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FC38E31">
      <w:pPr>
        <w:spacing w:line="200" w:lineRule="exact"/>
        <w:ind w:firstLine="0" w:firstLineChars="0"/>
        <w:rPr>
          <w:rFonts w:hint="eastAsia"/>
          <w:b/>
          <w:color w:val="FF0000"/>
          <w:u w:val="single"/>
        </w:rPr>
      </w:pPr>
    </w:p>
    <w:p w14:paraId="4A7F81B1">
      <w:pPr>
        <w:spacing w:line="560" w:lineRule="exact"/>
        <w:ind w:firstLine="0" w:firstLineChars="0"/>
        <w:jc w:val="both"/>
        <w:rPr>
          <w:rFonts w:hint="eastAsia" w:ascii="仿宋_GB2312" w:eastAsia="仿宋_GB2312"/>
          <w:color w:val="000000"/>
          <w:sz w:val="32"/>
          <w:szCs w:val="32"/>
        </w:rPr>
      </w:pPr>
      <w:r>
        <w:rPr>
          <w:rFonts w:hint="eastAsia" w:ascii="仿宋_GB2312"/>
        </w:rPr>
        <w:t xml:space="preserve">                           </w:t>
      </w:r>
    </w:p>
    <w:p w14:paraId="4444F9D9">
      <w:pPr>
        <w:widowControl/>
        <w:spacing w:line="540" w:lineRule="exact"/>
        <w:ind w:left="0" w:leftChars="0" w:firstLine="0" w:firstLineChars="0"/>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关于印发《</w:t>
      </w:r>
      <w:r>
        <w:rPr>
          <w:rFonts w:hint="eastAsia" w:ascii="方正小标宋简体" w:hAnsi="方正小标宋简体" w:eastAsia="方正小标宋简体" w:cs="方正小标宋简体"/>
          <w:sz w:val="44"/>
          <w:szCs w:val="44"/>
          <w:lang w:eastAsia="zh-CN"/>
        </w:rPr>
        <w:t>东川区企业开办</w:t>
      </w:r>
      <w:r>
        <w:rPr>
          <w:rFonts w:hint="eastAsia" w:ascii="方正小标宋简体" w:hAnsi="方正小标宋简体" w:eastAsia="方正小标宋简体" w:cs="方正小标宋简体"/>
          <w:sz w:val="44"/>
          <w:szCs w:val="44"/>
        </w:rPr>
        <w:t>“一类事”</w:t>
      </w:r>
    </w:p>
    <w:p w14:paraId="21526822">
      <w:pPr>
        <w:widowControl/>
        <w:spacing w:line="540" w:lineRule="exact"/>
        <w:ind w:left="0" w:leftChars="0" w:firstLine="0" w:firstLineChars="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办事指南》的通知</w:t>
      </w:r>
    </w:p>
    <w:p w14:paraId="1E25692A">
      <w:pPr>
        <w:widowControl/>
        <w:jc w:val="center"/>
        <w:rPr>
          <w:rFonts w:ascii="仿宋_GB2312" w:hAnsi="宋体" w:cs="仿宋_GB2312"/>
          <w:color w:val="000000"/>
          <w:kern w:val="0"/>
          <w:sz w:val="31"/>
          <w:szCs w:val="31"/>
          <w:lang w:bidi="ar"/>
        </w:rPr>
      </w:pPr>
    </w:p>
    <w:p w14:paraId="5E57C94D">
      <w:pPr>
        <w:keepNext w:val="0"/>
        <w:keepLines w:val="0"/>
        <w:pageBreakBefore w:val="0"/>
        <w:widowControl/>
        <w:kinsoku/>
        <w:wordWrap/>
        <w:overflowPunct/>
        <w:topLinePunct w:val="0"/>
        <w:autoSpaceDE/>
        <w:autoSpaceDN/>
        <w:bidi w:val="0"/>
        <w:adjustRightInd/>
        <w:snapToGrid/>
        <w:spacing w:line="560" w:lineRule="exact"/>
        <w:ind w:left="0" w:leftChars="0" w:firstLine="0" w:firstLineChars="0"/>
        <w:jc w:val="left"/>
        <w:textAlignment w:val="auto"/>
        <w:rPr>
          <w:rFonts w:hint="default" w:ascii="Times New Roman" w:hAnsi="Times New Roman" w:cs="Times New Roman"/>
          <w:color w:val="FF0000"/>
          <w:sz w:val="32"/>
          <w:szCs w:val="32"/>
        </w:rPr>
      </w:pPr>
      <w:r>
        <w:rPr>
          <w:rFonts w:hint="default" w:ascii="Times New Roman" w:hAnsi="Times New Roman" w:cs="Times New Roman"/>
          <w:color w:val="000000"/>
          <w:sz w:val="32"/>
          <w:szCs w:val="32"/>
          <w:lang w:eastAsia="zh-CN"/>
        </w:rPr>
        <w:t>区公安局、区税务局、区人力资源社会保障局、区住建局、区</w:t>
      </w:r>
      <w:r>
        <w:rPr>
          <w:rFonts w:hint="default" w:ascii="Times New Roman" w:hAnsi="Times New Roman" w:cs="Times New Roman"/>
          <w:color w:val="000000"/>
          <w:sz w:val="32"/>
          <w:szCs w:val="32"/>
          <w:lang w:val="en-US" w:eastAsia="zh-CN"/>
        </w:rPr>
        <w:t>司法局</w:t>
      </w:r>
      <w:r>
        <w:rPr>
          <w:rFonts w:hint="default" w:ascii="Times New Roman" w:hAnsi="Times New Roman" w:cs="Times New Roman"/>
          <w:color w:val="000000"/>
          <w:sz w:val="32"/>
          <w:szCs w:val="32"/>
          <w:lang w:eastAsia="zh-CN"/>
        </w:rPr>
        <w:t>、昆明市东川区农村信用合作联社、</w:t>
      </w:r>
      <w:r>
        <w:rPr>
          <w:rFonts w:hint="default" w:ascii="Times New Roman" w:hAnsi="Times New Roman" w:cs="Times New Roman"/>
          <w:color w:val="000000"/>
          <w:sz w:val="32"/>
          <w:szCs w:val="32"/>
          <w:lang w:val="en-US" w:eastAsia="zh-CN"/>
        </w:rPr>
        <w:t>中国农业银行：</w:t>
      </w:r>
      <w:r>
        <w:rPr>
          <w:rFonts w:hint="default" w:ascii="Times New Roman" w:hAnsi="Times New Roman" w:cs="Times New Roman"/>
          <w:color w:val="FF0000"/>
          <w:sz w:val="32"/>
          <w:szCs w:val="32"/>
        </w:rPr>
        <w:t xml:space="preserve"> </w:t>
      </w:r>
    </w:p>
    <w:p w14:paraId="468D67D1">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cs="Times New Roman"/>
          <w:color w:val="000000"/>
          <w:sz w:val="32"/>
          <w:szCs w:val="32"/>
        </w:rPr>
      </w:pPr>
      <w:r>
        <w:rPr>
          <w:rFonts w:hint="default" w:ascii="Times New Roman" w:hAnsi="Times New Roman" w:cs="Times New Roman"/>
          <w:color w:val="000000"/>
          <w:sz w:val="32"/>
          <w:szCs w:val="32"/>
        </w:rPr>
        <w:t>根据《云南省进一步优化政务服务提升行政效能推动“高效 办成一件事”实施方案》（云政发〔2024〕15 号）要求，结合我区实际，制定《东川区</w:t>
      </w:r>
      <w:r>
        <w:rPr>
          <w:rFonts w:hint="default" w:ascii="Times New Roman" w:hAnsi="Times New Roman" w:cs="Times New Roman"/>
          <w:color w:val="000000"/>
          <w:sz w:val="32"/>
          <w:szCs w:val="32"/>
          <w:lang w:eastAsia="zh-CN"/>
        </w:rPr>
        <w:t>企业开办</w:t>
      </w:r>
      <w:r>
        <w:rPr>
          <w:rFonts w:hint="default" w:ascii="Times New Roman" w:hAnsi="Times New Roman" w:cs="Times New Roman"/>
          <w:color w:val="000000"/>
          <w:sz w:val="32"/>
          <w:szCs w:val="32"/>
        </w:rPr>
        <w:t>“一类事”办事指南》，现印发给你们，请认真贯彻执行。</w:t>
      </w:r>
    </w:p>
    <w:p w14:paraId="10BC188B">
      <w:pPr>
        <w:pStyle w:val="33"/>
        <w:ind w:left="480"/>
        <w:rPr>
          <w:rFonts w:hint="default" w:ascii="Times New Roman" w:hAnsi="Times New Roman" w:cs="Times New Roman"/>
        </w:rPr>
      </w:pPr>
    </w:p>
    <w:p w14:paraId="4F0CFA93">
      <w:pPr>
        <w:pStyle w:val="34"/>
        <w:rPr>
          <w:rFonts w:hint="default" w:ascii="Times New Roman" w:hAnsi="Times New Roman" w:cs="Times New Roman"/>
        </w:rPr>
      </w:pPr>
    </w:p>
    <w:p w14:paraId="614EF3FD">
      <w:pPr>
        <w:keepNext w:val="0"/>
        <w:keepLines w:val="0"/>
        <w:pageBreakBefore w:val="0"/>
        <w:numPr>
          <w:ilvl w:val="0"/>
          <w:numId w:val="0"/>
        </w:numPr>
        <w:kinsoku/>
        <w:wordWrap/>
        <w:overflowPunct/>
        <w:topLinePunct w:val="0"/>
        <w:autoSpaceDE/>
        <w:autoSpaceDN/>
        <w:bidi w:val="0"/>
        <w:spacing w:line="500" w:lineRule="exact"/>
        <w:ind w:firstLine="3840" w:firstLineChars="1200"/>
        <w:textAlignment w:val="auto"/>
        <w:rPr>
          <w:rFonts w:hint="default" w:ascii="Times New Roman" w:hAnsi="Times New Roman" w:eastAsia="仿宋_GB2312" w:cs="Times New Roman"/>
          <w:sz w:val="32"/>
          <w:szCs w:val="32"/>
          <w:lang w:val="en-US" w:eastAsia="zh-CN"/>
        </w:rPr>
      </w:pPr>
      <w:r>
        <w:rPr>
          <w:rFonts w:hint="eastAsia" w:ascii="Times New Roman" w:hAnsi="Times New Roman" w:cs="Times New Roman"/>
          <w:sz w:val="32"/>
          <w:szCs w:val="32"/>
          <w:lang w:val="en-US" w:eastAsia="zh-CN"/>
        </w:rPr>
        <w:t>昆明市</w:t>
      </w:r>
      <w:r>
        <w:rPr>
          <w:rFonts w:hint="default" w:ascii="Times New Roman" w:hAnsi="Times New Roman" w:eastAsia="仿宋_GB2312" w:cs="Times New Roman"/>
          <w:sz w:val="32"/>
          <w:szCs w:val="32"/>
          <w:lang w:val="en-US" w:eastAsia="zh-CN"/>
        </w:rPr>
        <w:t>东川区政务服务管理局</w:t>
      </w:r>
    </w:p>
    <w:p w14:paraId="4612E9C8">
      <w:pPr>
        <w:keepNext w:val="0"/>
        <w:keepLines w:val="0"/>
        <w:pageBreakBefore w:val="0"/>
        <w:numPr>
          <w:ilvl w:val="0"/>
          <w:numId w:val="0"/>
        </w:numPr>
        <w:kinsoku/>
        <w:wordWrap/>
        <w:overflowPunct/>
        <w:topLinePunct w:val="0"/>
        <w:autoSpaceDE/>
        <w:autoSpaceDN/>
        <w:bidi w:val="0"/>
        <w:spacing w:line="500" w:lineRule="exact"/>
        <w:ind w:firstLine="4800" w:firstLineChars="15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2024年</w:t>
      </w:r>
      <w:r>
        <w:rPr>
          <w:rFonts w:hint="eastAsia" w:ascii="Times New Roman" w:hAnsi="Times New Roman" w:cs="Times New Roman"/>
          <w:sz w:val="32"/>
          <w:szCs w:val="32"/>
          <w:lang w:val="en-US" w:eastAsia="zh-CN"/>
        </w:rPr>
        <w:t>9</w:t>
      </w:r>
      <w:r>
        <w:rPr>
          <w:rFonts w:hint="default" w:ascii="Times New Roman" w:hAnsi="Times New Roman" w:eastAsia="仿宋_GB2312" w:cs="Times New Roman"/>
          <w:sz w:val="32"/>
          <w:szCs w:val="32"/>
          <w:lang w:val="en-US" w:eastAsia="zh-CN"/>
        </w:rPr>
        <w:t>月</w:t>
      </w:r>
      <w:r>
        <w:rPr>
          <w:rFonts w:hint="eastAsia" w:cs="Times New Roman"/>
          <w:sz w:val="32"/>
          <w:szCs w:val="32"/>
          <w:lang w:val="en-US" w:eastAsia="zh-CN"/>
        </w:rPr>
        <w:t>5</w:t>
      </w:r>
      <w:r>
        <w:rPr>
          <w:rFonts w:hint="default" w:ascii="Times New Roman" w:hAnsi="Times New Roman" w:eastAsia="仿宋_GB2312" w:cs="Times New Roman"/>
          <w:sz w:val="32"/>
          <w:szCs w:val="32"/>
          <w:lang w:val="en-US" w:eastAsia="zh-CN"/>
        </w:rPr>
        <w:t>日</w:t>
      </w:r>
    </w:p>
    <w:p w14:paraId="658E1F30">
      <w:pPr>
        <w:pStyle w:val="25"/>
        <w:ind w:left="0" w:leftChars="0" w:firstLine="0" w:firstLineChars="0"/>
        <w:rPr>
          <w:rFonts w:hint="eastAsia"/>
        </w:rPr>
      </w:pPr>
    </w:p>
    <w:p w14:paraId="56C857FA">
      <w:pPr>
        <w:pStyle w:val="25"/>
        <w:ind w:left="0" w:leftChars="0" w:firstLine="0" w:firstLineChars="0"/>
        <w:rPr>
          <w:rFonts w:hint="eastAsia"/>
        </w:rPr>
      </w:pPr>
    </w:p>
    <w:p w14:paraId="366EEF5C">
      <w:pPr>
        <w:pStyle w:val="25"/>
        <w:ind w:left="0" w:leftChars="0" w:firstLine="0" w:firstLineChars="0"/>
        <w:rPr>
          <w:rFonts w:hint="eastAsia"/>
        </w:rPr>
      </w:pPr>
    </w:p>
    <w:p w14:paraId="60766621">
      <w:pPr>
        <w:pStyle w:val="25"/>
        <w:ind w:left="0" w:leftChars="0" w:firstLine="0" w:firstLineChars="0"/>
        <w:rPr>
          <w:rFonts w:hint="eastAsia"/>
        </w:rPr>
      </w:pPr>
    </w:p>
    <w:p w14:paraId="4C367C2F">
      <w:pPr>
        <w:pStyle w:val="25"/>
        <w:ind w:left="0" w:leftChars="0" w:firstLine="0" w:firstLineChars="0"/>
        <w:rPr>
          <w:rFonts w:hint="eastAsia" w:ascii="仿宋_GB2312" w:hAnsi="仿宋_GB2312" w:eastAsia="仿宋_GB2312" w:cs="仿宋_GB2312"/>
          <w:sz w:val="32"/>
          <w:szCs w:val="32"/>
          <w:lang w:val="en-US" w:eastAsia="zh-CN"/>
        </w:rPr>
      </w:pPr>
    </w:p>
    <w:p w14:paraId="29CCC6FF">
      <w:pPr>
        <w:pStyle w:val="25"/>
        <w:ind w:left="0" w:leftChars="0" w:firstLine="0" w:firstLineChars="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(此页无正文）</w:t>
      </w:r>
    </w:p>
    <w:p w14:paraId="39AC47D6">
      <w:pPr>
        <w:pStyle w:val="25"/>
        <w:ind w:left="0" w:leftChars="0" w:firstLine="0" w:firstLineChars="0"/>
        <w:rPr>
          <w:rFonts w:hint="eastAsia"/>
        </w:rPr>
      </w:pPr>
    </w:p>
    <w:p w14:paraId="412222F0">
      <w:pPr>
        <w:pStyle w:val="25"/>
        <w:ind w:left="0" w:leftChars="0" w:firstLine="0" w:firstLineChars="0"/>
        <w:rPr>
          <w:rFonts w:hint="eastAsia"/>
        </w:rPr>
      </w:pPr>
    </w:p>
    <w:p w14:paraId="3307C2B8">
      <w:pPr>
        <w:pStyle w:val="25"/>
        <w:ind w:left="0" w:leftChars="0" w:firstLine="0" w:firstLineChars="0"/>
        <w:rPr>
          <w:rFonts w:hint="eastAsia"/>
        </w:rPr>
      </w:pPr>
    </w:p>
    <w:p w14:paraId="064AA5D6">
      <w:pPr>
        <w:pStyle w:val="25"/>
        <w:ind w:left="0" w:leftChars="0" w:firstLine="0" w:firstLineChars="0"/>
        <w:rPr>
          <w:rFonts w:hint="eastAsia"/>
        </w:rPr>
      </w:pPr>
    </w:p>
    <w:p w14:paraId="3797034F">
      <w:pPr>
        <w:pStyle w:val="25"/>
        <w:ind w:left="0" w:leftChars="0" w:firstLine="0" w:firstLineChars="0"/>
        <w:rPr>
          <w:rFonts w:hint="eastAsia"/>
        </w:rPr>
      </w:pPr>
    </w:p>
    <w:p w14:paraId="55DE88F7">
      <w:pPr>
        <w:pStyle w:val="25"/>
        <w:ind w:left="0" w:leftChars="0" w:firstLine="0" w:firstLineChars="0"/>
        <w:rPr>
          <w:rFonts w:hint="eastAsia"/>
        </w:rPr>
      </w:pPr>
    </w:p>
    <w:p w14:paraId="61F80DBC">
      <w:pPr>
        <w:pStyle w:val="25"/>
        <w:ind w:left="0" w:leftChars="0" w:firstLine="0" w:firstLineChars="0"/>
        <w:rPr>
          <w:rFonts w:hint="eastAsia"/>
        </w:rPr>
      </w:pPr>
    </w:p>
    <w:p w14:paraId="09FA7A16">
      <w:pPr>
        <w:pStyle w:val="25"/>
        <w:ind w:left="0" w:leftChars="0" w:firstLine="0" w:firstLineChars="0"/>
        <w:rPr>
          <w:rFonts w:hint="eastAsia"/>
        </w:rPr>
      </w:pPr>
    </w:p>
    <w:p w14:paraId="16A31724">
      <w:pPr>
        <w:spacing w:before="240" w:after="60"/>
        <w:ind w:left="0" w:leftChars="0" w:firstLine="0" w:firstLineChars="0"/>
        <w:jc w:val="both"/>
        <w:outlineLvl w:val="0"/>
        <w:rPr>
          <w:rFonts w:hint="eastAsia" w:ascii="方正小标宋简体" w:hAnsi="等线 Light" w:eastAsia="方正小标宋简体" w:cs="Times New Roman"/>
          <w:b w:val="0"/>
          <w:bCs w:val="0"/>
          <w:kern w:val="2"/>
          <w:sz w:val="48"/>
          <w:szCs w:val="48"/>
          <w:lang w:val="en-US" w:eastAsia="zh-CN" w:bidi="ar-SA"/>
        </w:rPr>
      </w:pPr>
    </w:p>
    <w:p w14:paraId="54D7E84D">
      <w:pPr>
        <w:spacing w:before="240" w:after="60"/>
        <w:ind w:left="0" w:leftChars="0" w:firstLine="0" w:firstLineChars="0"/>
        <w:jc w:val="center"/>
        <w:outlineLvl w:val="0"/>
        <w:rPr>
          <w:rFonts w:hint="eastAsia" w:ascii="方正小标宋简体" w:hAnsi="等线 Light" w:eastAsia="方正小标宋简体" w:cs="Times New Roman"/>
          <w:b w:val="0"/>
          <w:bCs w:val="0"/>
          <w:kern w:val="2"/>
          <w:sz w:val="44"/>
          <w:szCs w:val="44"/>
          <w:lang w:val="en-US" w:eastAsia="zh-CN" w:bidi="ar-SA"/>
        </w:rPr>
      </w:pPr>
      <w:r>
        <w:rPr>
          <w:rFonts w:hint="eastAsia" w:ascii="方正小标宋简体" w:hAnsi="等线 Light" w:eastAsia="方正小标宋简体" w:cs="Times New Roman"/>
          <w:b w:val="0"/>
          <w:bCs w:val="0"/>
          <w:kern w:val="2"/>
          <w:sz w:val="44"/>
          <w:szCs w:val="44"/>
          <w:lang w:val="en-US" w:eastAsia="zh-CN" w:bidi="ar-SA"/>
        </w:rPr>
        <w:t>东川区企业开办“一类事”</w:t>
      </w:r>
    </w:p>
    <w:p w14:paraId="634B950F">
      <w:pPr>
        <w:spacing w:before="240" w:after="60"/>
        <w:ind w:left="0" w:leftChars="0" w:firstLine="0" w:firstLineChars="0"/>
        <w:jc w:val="center"/>
        <w:outlineLvl w:val="0"/>
        <w:rPr>
          <w:rFonts w:ascii="方正小标宋简体" w:hAnsi="等线 Light" w:eastAsia="方正小标宋简体" w:cs="Times New Roman"/>
          <w:b w:val="0"/>
          <w:bCs w:val="0"/>
          <w:kern w:val="2"/>
          <w:sz w:val="44"/>
          <w:szCs w:val="44"/>
          <w:lang w:val="en-US" w:eastAsia="zh-CN" w:bidi="ar-SA"/>
        </w:rPr>
      </w:pPr>
      <w:r>
        <w:rPr>
          <w:rFonts w:hint="eastAsia" w:ascii="方正小标宋简体" w:hAnsi="等线 Light" w:eastAsia="方正小标宋简体" w:cs="Times New Roman"/>
          <w:b w:val="0"/>
          <w:bCs w:val="0"/>
          <w:kern w:val="2"/>
          <w:sz w:val="44"/>
          <w:szCs w:val="44"/>
          <w:lang w:val="en-US" w:eastAsia="zh-CN" w:bidi="ar-SA"/>
        </w:rPr>
        <w:t>办事指南</w:t>
      </w:r>
    </w:p>
    <w:p w14:paraId="643CED48">
      <w:pPr>
        <w:spacing w:line="240" w:lineRule="auto"/>
        <w:ind w:firstLine="0" w:firstLineChars="0"/>
        <w:jc w:val="left"/>
        <w:rPr>
          <w:rFonts w:ascii="Times New Roman" w:hAnsi="Times New Roman" w:cs="Times New Roman"/>
          <w:sz w:val="44"/>
          <w:szCs w:val="44"/>
        </w:rPr>
      </w:pPr>
    </w:p>
    <w:p w14:paraId="43E45921">
      <w:pPr>
        <w:spacing w:line="240" w:lineRule="auto"/>
        <w:ind w:firstLine="0" w:firstLineChars="0"/>
        <w:jc w:val="left"/>
        <w:rPr>
          <w:rFonts w:ascii="Times New Roman" w:hAnsi="Times New Roman" w:cs="Times New Roman"/>
          <w:sz w:val="24"/>
        </w:rPr>
      </w:pPr>
    </w:p>
    <w:p w14:paraId="004E0FC3">
      <w:pPr>
        <w:spacing w:line="240" w:lineRule="auto"/>
        <w:ind w:firstLine="0" w:firstLineChars="0"/>
        <w:jc w:val="left"/>
        <w:rPr>
          <w:rFonts w:ascii="Times New Roman" w:hAnsi="Times New Roman" w:cs="Times New Roman"/>
          <w:sz w:val="24"/>
        </w:rPr>
      </w:pPr>
    </w:p>
    <w:p w14:paraId="739E56A0">
      <w:pPr>
        <w:spacing w:line="240" w:lineRule="auto"/>
        <w:ind w:firstLine="0" w:firstLineChars="0"/>
        <w:jc w:val="left"/>
        <w:rPr>
          <w:rFonts w:ascii="Times New Roman" w:hAnsi="Times New Roman" w:cs="Times New Roman"/>
          <w:sz w:val="24"/>
        </w:rPr>
      </w:pPr>
    </w:p>
    <w:p w14:paraId="4FBEF9BA">
      <w:pPr>
        <w:spacing w:line="240" w:lineRule="auto"/>
        <w:ind w:firstLine="0" w:firstLineChars="0"/>
        <w:jc w:val="left"/>
        <w:rPr>
          <w:rFonts w:ascii="Times New Roman" w:hAnsi="Times New Roman" w:cs="Times New Roman"/>
          <w:sz w:val="24"/>
        </w:rPr>
      </w:pPr>
    </w:p>
    <w:p w14:paraId="41134865">
      <w:pPr>
        <w:spacing w:line="240" w:lineRule="auto"/>
        <w:ind w:firstLine="0" w:firstLineChars="0"/>
        <w:jc w:val="left"/>
        <w:rPr>
          <w:rFonts w:ascii="Times New Roman" w:hAnsi="Times New Roman" w:cs="Times New Roman"/>
          <w:sz w:val="24"/>
        </w:rPr>
      </w:pPr>
    </w:p>
    <w:p w14:paraId="2B930D8A">
      <w:pPr>
        <w:spacing w:line="240" w:lineRule="auto"/>
        <w:ind w:firstLine="0" w:firstLineChars="0"/>
        <w:jc w:val="left"/>
        <w:rPr>
          <w:rFonts w:ascii="Times New Roman" w:hAnsi="Times New Roman" w:cs="Times New Roman"/>
          <w:sz w:val="24"/>
        </w:rPr>
      </w:pPr>
    </w:p>
    <w:p w14:paraId="5420F29D">
      <w:pPr>
        <w:spacing w:line="240" w:lineRule="auto"/>
        <w:ind w:firstLine="0" w:firstLineChars="0"/>
        <w:jc w:val="left"/>
        <w:rPr>
          <w:rFonts w:ascii="Times New Roman" w:hAnsi="Times New Roman" w:cs="Times New Roman"/>
          <w:sz w:val="24"/>
        </w:rPr>
      </w:pPr>
    </w:p>
    <w:p w14:paraId="37A7C018">
      <w:pPr>
        <w:spacing w:line="240" w:lineRule="auto"/>
        <w:ind w:firstLine="0" w:firstLineChars="0"/>
        <w:jc w:val="left"/>
        <w:rPr>
          <w:rFonts w:ascii="Times New Roman" w:hAnsi="Times New Roman" w:cs="Times New Roman"/>
          <w:sz w:val="24"/>
        </w:rPr>
      </w:pPr>
    </w:p>
    <w:p w14:paraId="4653BC82">
      <w:pPr>
        <w:spacing w:line="240" w:lineRule="auto"/>
        <w:ind w:firstLine="0" w:firstLineChars="0"/>
        <w:jc w:val="left"/>
        <w:rPr>
          <w:rFonts w:ascii="Times New Roman" w:hAnsi="Times New Roman" w:cs="Times New Roman"/>
          <w:sz w:val="24"/>
        </w:rPr>
      </w:pPr>
    </w:p>
    <w:p w14:paraId="73F642B2">
      <w:pPr>
        <w:spacing w:line="240" w:lineRule="auto"/>
        <w:ind w:firstLine="0" w:firstLineChars="0"/>
        <w:jc w:val="left"/>
        <w:rPr>
          <w:rFonts w:ascii="Times New Roman" w:hAnsi="Times New Roman" w:cs="Times New Roman"/>
          <w:sz w:val="24"/>
        </w:rPr>
      </w:pPr>
    </w:p>
    <w:p w14:paraId="001B5CA5">
      <w:pPr>
        <w:spacing w:line="240" w:lineRule="auto"/>
        <w:ind w:firstLine="0" w:firstLineChars="0"/>
        <w:jc w:val="left"/>
        <w:rPr>
          <w:rFonts w:ascii="Times New Roman" w:hAnsi="Times New Roman" w:cs="Times New Roman"/>
          <w:sz w:val="24"/>
        </w:rPr>
      </w:pPr>
    </w:p>
    <w:p w14:paraId="76167F21">
      <w:pPr>
        <w:spacing w:line="240" w:lineRule="auto"/>
        <w:ind w:firstLine="0" w:firstLineChars="0"/>
        <w:jc w:val="left"/>
        <w:rPr>
          <w:rFonts w:ascii="Times New Roman" w:hAnsi="Times New Roman" w:cs="Times New Roman"/>
          <w:sz w:val="24"/>
        </w:rPr>
      </w:pPr>
    </w:p>
    <w:p w14:paraId="6680CFDC">
      <w:pPr>
        <w:spacing w:line="240" w:lineRule="auto"/>
        <w:ind w:firstLine="0" w:firstLineChars="0"/>
        <w:jc w:val="left"/>
        <w:rPr>
          <w:rFonts w:ascii="Times New Roman" w:hAnsi="Times New Roman" w:cs="Times New Roman"/>
          <w:sz w:val="24"/>
        </w:rPr>
      </w:pPr>
    </w:p>
    <w:p w14:paraId="6823AB28">
      <w:pPr>
        <w:spacing w:line="240" w:lineRule="auto"/>
        <w:ind w:firstLine="0" w:firstLineChars="0"/>
        <w:jc w:val="left"/>
        <w:rPr>
          <w:rFonts w:ascii="Times New Roman" w:hAnsi="Times New Roman" w:cs="Times New Roman"/>
          <w:sz w:val="24"/>
        </w:rPr>
      </w:pPr>
    </w:p>
    <w:p w14:paraId="3B5C2170">
      <w:pPr>
        <w:spacing w:line="240" w:lineRule="auto"/>
        <w:ind w:firstLine="0" w:firstLineChars="0"/>
        <w:jc w:val="left"/>
        <w:rPr>
          <w:rFonts w:ascii="Times New Roman" w:hAnsi="Times New Roman" w:cs="Times New Roman"/>
          <w:sz w:val="24"/>
        </w:rPr>
      </w:pPr>
    </w:p>
    <w:p w14:paraId="4A3111C1">
      <w:pPr>
        <w:spacing w:line="240" w:lineRule="auto"/>
        <w:ind w:firstLine="0" w:firstLineChars="0"/>
        <w:jc w:val="left"/>
        <w:rPr>
          <w:rFonts w:ascii="Times New Roman" w:hAnsi="Times New Roman" w:cs="Times New Roman"/>
          <w:sz w:val="24"/>
        </w:rPr>
      </w:pPr>
    </w:p>
    <w:p w14:paraId="22852E64">
      <w:pPr>
        <w:keepNext w:val="0"/>
        <w:keepLines w:val="0"/>
        <w:pageBreakBefore w:val="0"/>
        <w:shd w:val="clear"/>
        <w:kinsoku/>
        <w:wordWrap/>
        <w:overflowPunct/>
        <w:topLinePunct w:val="0"/>
        <w:autoSpaceDE/>
        <w:autoSpaceDN/>
        <w:bidi w:val="0"/>
        <w:adjustRightInd/>
        <w:snapToGrid/>
        <w:spacing w:line="540" w:lineRule="exact"/>
        <w:ind w:firstLine="0" w:firstLineChars="0"/>
        <w:jc w:val="center"/>
        <w:textAlignment w:val="auto"/>
        <w:rPr>
          <w:rFonts w:hint="eastAsia" w:ascii="Times New Roman" w:hAnsi="Times New Roman" w:cs="Times New Roman"/>
          <w:sz w:val="24"/>
          <w:lang w:val="en-US" w:eastAsia="zh-CN"/>
        </w:rPr>
      </w:pPr>
      <w:r>
        <w:rPr>
          <w:rFonts w:hint="eastAsia" w:ascii="Times New Roman" w:hAnsi="Times New Roman" w:cs="Times New Roman"/>
          <w:sz w:val="24"/>
          <w:lang w:val="en-US" w:eastAsia="zh-CN"/>
        </w:rPr>
        <w:t>昆明市东川区政务</w:t>
      </w:r>
      <w:r>
        <w:rPr>
          <w:rFonts w:hint="eastAsia" w:cs="Times New Roman"/>
          <w:sz w:val="24"/>
          <w:lang w:val="en-US" w:eastAsia="zh-CN"/>
        </w:rPr>
        <w:t>服务</w:t>
      </w:r>
      <w:r>
        <w:rPr>
          <w:rFonts w:hint="eastAsia" w:ascii="Times New Roman" w:hAnsi="Times New Roman" w:cs="Times New Roman"/>
          <w:sz w:val="24"/>
          <w:lang w:val="en-US" w:eastAsia="zh-CN"/>
        </w:rPr>
        <w:t>管理局</w:t>
      </w:r>
    </w:p>
    <w:p w14:paraId="7549932F">
      <w:pPr>
        <w:keepNext w:val="0"/>
        <w:keepLines w:val="0"/>
        <w:pageBreakBefore w:val="0"/>
        <w:shd w:val="clear"/>
        <w:kinsoku/>
        <w:wordWrap/>
        <w:overflowPunct/>
        <w:topLinePunct w:val="0"/>
        <w:autoSpaceDE/>
        <w:autoSpaceDN/>
        <w:bidi w:val="0"/>
        <w:adjustRightInd/>
        <w:snapToGrid/>
        <w:spacing w:line="540" w:lineRule="exact"/>
        <w:ind w:firstLine="0" w:firstLineChars="0"/>
        <w:jc w:val="center"/>
        <w:textAlignment w:val="auto"/>
        <w:rPr>
          <w:rFonts w:ascii="Times New Roman" w:hAnsi="Times New Roman" w:cs="Times New Roman"/>
          <w:sz w:val="24"/>
        </w:rPr>
      </w:pPr>
      <w:r>
        <w:rPr>
          <w:rFonts w:hint="eastAsia" w:ascii="Times New Roman" w:hAnsi="Times New Roman" w:cs="Times New Roman"/>
          <w:sz w:val="24"/>
          <w:lang w:val="en-US" w:eastAsia="zh-CN"/>
        </w:rPr>
        <w:t>2024年9月制</w:t>
      </w:r>
    </w:p>
    <w:p w14:paraId="0E3BF236">
      <w:pPr>
        <w:spacing w:line="560" w:lineRule="exact"/>
        <w:ind w:firstLine="0" w:firstLineChars="0"/>
        <w:jc w:val="left"/>
        <w:outlineLvl w:val="0"/>
        <w:rPr>
          <w:rFonts w:hint="eastAsia" w:ascii="黑体" w:hAnsi="黑体" w:eastAsia="黑体" w:cs="Arial"/>
          <w:color w:val="222222"/>
          <w:kern w:val="0"/>
          <w:sz w:val="30"/>
          <w:szCs w:val="30"/>
        </w:rPr>
      </w:pPr>
    </w:p>
    <w:p w14:paraId="33EC7335">
      <w:pPr>
        <w:spacing w:line="560" w:lineRule="exact"/>
        <w:ind w:firstLine="0" w:firstLineChars="0"/>
        <w:jc w:val="left"/>
        <w:outlineLvl w:val="0"/>
        <w:rPr>
          <w:rFonts w:hint="eastAsia" w:ascii="黑体" w:hAnsi="黑体" w:eastAsia="黑体" w:cs="Arial"/>
          <w:color w:val="222222"/>
          <w:kern w:val="0"/>
          <w:sz w:val="30"/>
          <w:szCs w:val="30"/>
          <w:lang w:eastAsia="zh-CN"/>
        </w:rPr>
      </w:pPr>
    </w:p>
    <w:p w14:paraId="5298B347">
      <w:pPr>
        <w:spacing w:line="560" w:lineRule="exact"/>
        <w:ind w:firstLine="0" w:firstLineChars="0"/>
        <w:jc w:val="left"/>
        <w:outlineLvl w:val="0"/>
        <w:rPr>
          <w:rFonts w:hint="eastAsia" w:ascii="黑体" w:hAnsi="黑体" w:eastAsia="黑体" w:cs="Arial"/>
          <w:color w:val="222222"/>
          <w:kern w:val="0"/>
          <w:sz w:val="30"/>
          <w:szCs w:val="30"/>
          <w:lang w:eastAsia="zh-CN"/>
        </w:rPr>
      </w:pPr>
    </w:p>
    <w:p w14:paraId="2A312D17">
      <w:pPr>
        <w:spacing w:line="560" w:lineRule="exact"/>
        <w:ind w:firstLine="0" w:firstLineChars="0"/>
        <w:jc w:val="left"/>
        <w:outlineLvl w:val="0"/>
        <w:rPr>
          <w:rFonts w:hint="eastAsia" w:ascii="黑体" w:hAnsi="黑体" w:eastAsia="黑体" w:cs="Arial"/>
          <w:color w:val="222222"/>
          <w:kern w:val="0"/>
          <w:sz w:val="30"/>
          <w:szCs w:val="30"/>
          <w:lang w:eastAsia="zh-CN"/>
        </w:rPr>
      </w:pPr>
    </w:p>
    <w:p w14:paraId="0919608B">
      <w:pPr>
        <w:spacing w:after="120"/>
        <w:ind w:left="0" w:leftChars="0" w:firstLine="0" w:firstLineChars="0"/>
        <w:rPr>
          <w:rFonts w:hint="eastAsia" w:ascii="黑体" w:hAnsi="黑体" w:eastAsia="黑体" w:cs="Arial"/>
          <w:color w:val="222222"/>
          <w:kern w:val="0"/>
          <w:sz w:val="30"/>
          <w:szCs w:val="30"/>
          <w:lang w:val="en-US" w:eastAsia="zh-CN" w:bidi="ar-SA"/>
        </w:rPr>
      </w:pPr>
    </w:p>
    <w:p w14:paraId="5DFF6253">
      <w:pPr>
        <w:spacing w:line="560" w:lineRule="exact"/>
        <w:ind w:firstLine="0" w:firstLineChars="0"/>
        <w:jc w:val="left"/>
        <w:outlineLvl w:val="0"/>
        <w:rPr>
          <w:rFonts w:ascii="黑体" w:hAnsi="黑体" w:eastAsia="黑体" w:cs="Arial"/>
          <w:color w:val="222222"/>
          <w:kern w:val="0"/>
          <w:sz w:val="32"/>
          <w:szCs w:val="32"/>
        </w:rPr>
      </w:pPr>
      <w:r>
        <w:rPr>
          <w:rFonts w:hint="eastAsia" w:ascii="黑体" w:hAnsi="黑体" w:eastAsia="黑体" w:cs="Arial"/>
          <w:color w:val="222222"/>
          <w:kern w:val="0"/>
          <w:sz w:val="32"/>
          <w:szCs w:val="32"/>
        </w:rPr>
        <w:t>一、基本信息</w:t>
      </w:r>
    </w:p>
    <w:tbl>
      <w:tblPr>
        <w:tblStyle w:val="20"/>
        <w:tblW w:w="896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38"/>
        <w:gridCol w:w="2410"/>
        <w:gridCol w:w="1984"/>
        <w:gridCol w:w="2733"/>
      </w:tblGrid>
      <w:tr w14:paraId="348E47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838" w:type="dxa"/>
            <w:vAlign w:val="center"/>
          </w:tcPr>
          <w:p w14:paraId="2C0A746F">
            <w:pPr>
              <w:widowControl w:val="0"/>
              <w:spacing w:line="240" w:lineRule="auto"/>
              <w:ind w:firstLine="0" w:firstLineChars="0"/>
              <w:jc w:val="left"/>
              <w:rPr>
                <w:rFonts w:hint="eastAsia" w:ascii="仿宋_GB2312" w:hAnsi="仿宋_GB2312" w:eastAsia="仿宋_GB2312" w:cs="仿宋_GB2312"/>
                <w:sz w:val="24"/>
              </w:rPr>
            </w:pPr>
            <w:r>
              <w:rPr>
                <w:rFonts w:hint="eastAsia" w:ascii="仿宋_GB2312" w:hAnsi="仿宋_GB2312" w:eastAsia="仿宋_GB2312" w:cs="仿宋_GB2312"/>
                <w:sz w:val="24"/>
              </w:rPr>
              <w:t>“一</w:t>
            </w:r>
            <w:r>
              <w:rPr>
                <w:rFonts w:hint="eastAsia" w:ascii="仿宋_GB2312" w:hAnsi="仿宋_GB2312" w:eastAsia="仿宋_GB2312" w:cs="仿宋_GB2312"/>
                <w:sz w:val="24"/>
                <w:lang w:val="en-US" w:eastAsia="zh-CN"/>
              </w:rPr>
              <w:t>类</w:t>
            </w:r>
            <w:r>
              <w:rPr>
                <w:rFonts w:hint="eastAsia" w:ascii="仿宋_GB2312" w:hAnsi="仿宋_GB2312" w:eastAsia="仿宋_GB2312" w:cs="仿宋_GB2312"/>
                <w:sz w:val="24"/>
              </w:rPr>
              <w:t>事”事项名称</w:t>
            </w:r>
          </w:p>
        </w:tc>
        <w:tc>
          <w:tcPr>
            <w:tcW w:w="2410" w:type="dxa"/>
            <w:vAlign w:val="center"/>
          </w:tcPr>
          <w:p w14:paraId="3E627F74">
            <w:pPr>
              <w:widowControl w:val="0"/>
              <w:spacing w:line="240" w:lineRule="auto"/>
              <w:ind w:firstLine="0" w:firstLineChars="0"/>
              <w:jc w:val="left"/>
              <w:rPr>
                <w:rFonts w:hint="eastAsia" w:ascii="仿宋_GB2312" w:hAnsi="仿宋_GB2312" w:eastAsia="仿宋_GB2312" w:cs="仿宋_GB2312"/>
                <w:sz w:val="24"/>
              </w:rPr>
            </w:pPr>
            <w:r>
              <w:rPr>
                <w:rFonts w:hint="eastAsia" w:ascii="仿宋_GB2312" w:hAnsi="仿宋_GB2312" w:eastAsia="仿宋_GB2312" w:cs="仿宋_GB2312"/>
                <w:sz w:val="24"/>
              </w:rPr>
              <w:t>企业开办“一</w:t>
            </w:r>
            <w:r>
              <w:rPr>
                <w:rFonts w:hint="eastAsia" w:ascii="仿宋_GB2312" w:hAnsi="仿宋_GB2312" w:eastAsia="仿宋_GB2312" w:cs="仿宋_GB2312"/>
                <w:sz w:val="24"/>
                <w:lang w:eastAsia="zh-CN"/>
              </w:rPr>
              <w:t>类</w:t>
            </w:r>
            <w:r>
              <w:rPr>
                <w:rFonts w:hint="eastAsia" w:ascii="仿宋_GB2312" w:hAnsi="仿宋_GB2312" w:eastAsia="仿宋_GB2312" w:cs="仿宋_GB2312"/>
                <w:sz w:val="24"/>
              </w:rPr>
              <w:t>事”</w:t>
            </w:r>
          </w:p>
        </w:tc>
        <w:tc>
          <w:tcPr>
            <w:tcW w:w="1984" w:type="dxa"/>
            <w:vAlign w:val="center"/>
          </w:tcPr>
          <w:p w14:paraId="65731F49">
            <w:pPr>
              <w:widowControl w:val="0"/>
              <w:spacing w:line="240" w:lineRule="auto"/>
              <w:ind w:firstLine="0" w:firstLineChars="0"/>
              <w:jc w:val="left"/>
              <w:rPr>
                <w:rFonts w:hint="eastAsia" w:ascii="仿宋_GB2312" w:hAnsi="仿宋_GB2312" w:eastAsia="仿宋_GB2312" w:cs="仿宋_GB2312"/>
                <w:b/>
                <w:bCs/>
                <w:sz w:val="24"/>
              </w:rPr>
            </w:pPr>
          </w:p>
        </w:tc>
        <w:tc>
          <w:tcPr>
            <w:tcW w:w="2733" w:type="dxa"/>
            <w:vAlign w:val="center"/>
          </w:tcPr>
          <w:p w14:paraId="0D2897A5">
            <w:pPr>
              <w:widowControl w:val="0"/>
              <w:spacing w:line="240" w:lineRule="auto"/>
              <w:ind w:firstLine="0" w:firstLineChars="0"/>
              <w:jc w:val="left"/>
              <w:rPr>
                <w:rFonts w:hint="eastAsia" w:ascii="仿宋_GB2312" w:hAnsi="仿宋_GB2312" w:eastAsia="仿宋_GB2312" w:cs="仿宋_GB2312"/>
                <w:sz w:val="24"/>
              </w:rPr>
            </w:pPr>
          </w:p>
        </w:tc>
      </w:tr>
      <w:tr w14:paraId="2C7F0B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838" w:type="dxa"/>
            <w:vAlign w:val="center"/>
          </w:tcPr>
          <w:p w14:paraId="2DBBB6F7">
            <w:pPr>
              <w:widowControl w:val="0"/>
              <w:spacing w:line="240" w:lineRule="auto"/>
              <w:ind w:firstLine="0" w:firstLineChars="0"/>
              <w:jc w:val="left"/>
              <w:rPr>
                <w:rFonts w:hint="eastAsia" w:ascii="仿宋_GB2312" w:hAnsi="仿宋_GB2312" w:eastAsia="仿宋_GB2312" w:cs="仿宋_GB2312"/>
                <w:sz w:val="24"/>
              </w:rPr>
            </w:pPr>
            <w:r>
              <w:rPr>
                <w:rFonts w:hint="eastAsia" w:ascii="仿宋_GB2312" w:hAnsi="仿宋_GB2312" w:eastAsia="仿宋_GB2312" w:cs="仿宋_GB2312"/>
                <w:sz w:val="24"/>
              </w:rPr>
              <w:t>牵头单位</w:t>
            </w:r>
          </w:p>
        </w:tc>
        <w:tc>
          <w:tcPr>
            <w:tcW w:w="2410" w:type="dxa"/>
            <w:vAlign w:val="center"/>
          </w:tcPr>
          <w:p w14:paraId="513474F2">
            <w:pPr>
              <w:widowControl w:val="0"/>
              <w:spacing w:line="240" w:lineRule="auto"/>
              <w:ind w:firstLine="0" w:firstLineChars="0"/>
              <w:jc w:val="left"/>
              <w:rPr>
                <w:rFonts w:hint="eastAsia" w:ascii="仿宋_GB2312" w:hAnsi="仿宋_GB2312" w:eastAsia="仿宋_GB2312" w:cs="仿宋_GB2312"/>
                <w:sz w:val="24"/>
                <w:lang w:eastAsia="zh-CN"/>
              </w:rPr>
            </w:pPr>
            <w:r>
              <w:rPr>
                <w:rFonts w:hint="eastAsia" w:ascii="仿宋_GB2312" w:hAnsi="仿宋_GB2312" w:eastAsia="仿宋_GB2312" w:cs="仿宋_GB2312"/>
                <w:sz w:val="24"/>
                <w:lang w:eastAsia="zh-CN"/>
              </w:rPr>
              <w:t>东川区</w:t>
            </w:r>
            <w:r>
              <w:rPr>
                <w:rFonts w:hint="eastAsia" w:ascii="仿宋_GB2312" w:hAnsi="仿宋_GB2312" w:cs="仿宋_GB2312"/>
                <w:sz w:val="24"/>
                <w:lang w:eastAsia="zh-CN"/>
              </w:rPr>
              <w:t>市场监管局</w:t>
            </w:r>
            <w:bookmarkStart w:id="0" w:name="_GoBack"/>
            <w:bookmarkEnd w:id="0"/>
          </w:p>
        </w:tc>
        <w:tc>
          <w:tcPr>
            <w:tcW w:w="1984" w:type="dxa"/>
            <w:vAlign w:val="center"/>
          </w:tcPr>
          <w:p w14:paraId="4EBB710B">
            <w:pPr>
              <w:widowControl w:val="0"/>
              <w:spacing w:line="240" w:lineRule="auto"/>
              <w:ind w:firstLine="0" w:firstLineChars="0"/>
              <w:jc w:val="left"/>
              <w:rPr>
                <w:rFonts w:hint="eastAsia" w:ascii="仿宋_GB2312" w:hAnsi="仿宋_GB2312" w:eastAsia="仿宋_GB2312" w:cs="仿宋_GB2312"/>
                <w:sz w:val="24"/>
              </w:rPr>
            </w:pPr>
            <w:r>
              <w:rPr>
                <w:rFonts w:hint="eastAsia" w:ascii="仿宋_GB2312" w:hAnsi="仿宋_GB2312" w:eastAsia="仿宋_GB2312" w:cs="仿宋_GB2312"/>
                <w:sz w:val="24"/>
              </w:rPr>
              <w:t>配合单位</w:t>
            </w:r>
          </w:p>
        </w:tc>
        <w:tc>
          <w:tcPr>
            <w:tcW w:w="2733" w:type="dxa"/>
            <w:vAlign w:val="center"/>
          </w:tcPr>
          <w:p w14:paraId="3E2A3BAE">
            <w:pPr>
              <w:widowControl w:val="0"/>
              <w:spacing w:line="240" w:lineRule="auto"/>
              <w:ind w:firstLine="0" w:firstLineChars="0"/>
              <w:jc w:val="left"/>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lang w:eastAsia="zh-CN"/>
              </w:rPr>
              <w:t>东川区公安局、东川区税务局、东川区人力资源社会保障局、东川区住建局、东川区</w:t>
            </w:r>
            <w:r>
              <w:rPr>
                <w:rFonts w:hint="eastAsia" w:ascii="仿宋_GB2312" w:hAnsi="仿宋_GB2312" w:eastAsia="仿宋_GB2312" w:cs="仿宋_GB2312"/>
                <w:sz w:val="24"/>
                <w:lang w:val="en-US" w:eastAsia="zh-CN"/>
              </w:rPr>
              <w:t>司法局</w:t>
            </w:r>
            <w:r>
              <w:rPr>
                <w:rFonts w:hint="eastAsia" w:ascii="仿宋_GB2312" w:hAnsi="仿宋_GB2312" w:eastAsia="仿宋_GB2312" w:cs="仿宋_GB2312"/>
                <w:sz w:val="24"/>
                <w:lang w:eastAsia="zh-CN"/>
              </w:rPr>
              <w:t>、昆明市东川区农村信用合作联社、</w:t>
            </w:r>
            <w:r>
              <w:rPr>
                <w:rFonts w:hint="eastAsia" w:ascii="仿宋_GB2312" w:hAnsi="仿宋_GB2312" w:eastAsia="仿宋_GB2312" w:cs="仿宋_GB2312"/>
                <w:sz w:val="24"/>
                <w:lang w:val="en-US" w:eastAsia="zh-CN"/>
              </w:rPr>
              <w:t>中国农业银行</w:t>
            </w:r>
          </w:p>
        </w:tc>
      </w:tr>
      <w:tr w14:paraId="4BE3B2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838" w:type="dxa"/>
            <w:vAlign w:val="center"/>
          </w:tcPr>
          <w:p w14:paraId="6A08472D">
            <w:pPr>
              <w:widowControl w:val="0"/>
              <w:spacing w:line="240" w:lineRule="auto"/>
              <w:ind w:firstLine="0" w:firstLineChars="0"/>
              <w:jc w:val="left"/>
              <w:rPr>
                <w:rFonts w:hint="eastAsia" w:ascii="仿宋_GB2312" w:hAnsi="仿宋_GB2312" w:eastAsia="仿宋_GB2312" w:cs="仿宋_GB2312"/>
                <w:sz w:val="24"/>
              </w:rPr>
            </w:pPr>
            <w:r>
              <w:rPr>
                <w:rFonts w:hint="eastAsia" w:ascii="仿宋_GB2312" w:hAnsi="仿宋_GB2312" w:eastAsia="仿宋_GB2312" w:cs="仿宋_GB2312"/>
                <w:sz w:val="24"/>
              </w:rPr>
              <w:t>服务对象</w:t>
            </w:r>
          </w:p>
        </w:tc>
        <w:tc>
          <w:tcPr>
            <w:tcW w:w="2410" w:type="dxa"/>
            <w:vAlign w:val="center"/>
          </w:tcPr>
          <w:p w14:paraId="79A9FA32">
            <w:pPr>
              <w:widowControl w:val="0"/>
              <w:spacing w:line="240" w:lineRule="auto"/>
              <w:ind w:firstLine="0" w:firstLineChars="0"/>
              <w:jc w:val="left"/>
              <w:rPr>
                <w:rFonts w:hint="eastAsia" w:ascii="仿宋_GB2312" w:hAnsi="仿宋_GB2312" w:eastAsia="仿宋_GB2312" w:cs="仿宋_GB2312"/>
                <w:sz w:val="24"/>
              </w:rPr>
            </w:pPr>
            <w:r>
              <w:rPr>
                <w:rFonts w:hint="eastAsia" w:ascii="仿宋_GB2312" w:hAnsi="仿宋_GB2312" w:eastAsia="仿宋_GB2312" w:cs="仿宋_GB2312"/>
                <w:sz w:val="24"/>
              </w:rPr>
              <w:t>法人</w:t>
            </w:r>
          </w:p>
        </w:tc>
        <w:tc>
          <w:tcPr>
            <w:tcW w:w="1984" w:type="dxa"/>
            <w:vAlign w:val="center"/>
          </w:tcPr>
          <w:p w14:paraId="4E6357E8">
            <w:pPr>
              <w:widowControl w:val="0"/>
              <w:spacing w:line="240" w:lineRule="auto"/>
              <w:ind w:firstLine="0" w:firstLineChars="0"/>
              <w:jc w:val="left"/>
              <w:rPr>
                <w:rFonts w:hint="eastAsia" w:ascii="仿宋_GB2312" w:hAnsi="仿宋_GB2312" w:eastAsia="仿宋_GB2312" w:cs="仿宋_GB2312"/>
                <w:sz w:val="24"/>
              </w:rPr>
            </w:pPr>
            <w:r>
              <w:rPr>
                <w:rFonts w:hint="eastAsia" w:ascii="仿宋_GB2312" w:hAnsi="仿宋_GB2312" w:eastAsia="仿宋_GB2312" w:cs="仿宋_GB2312"/>
                <w:sz w:val="24"/>
              </w:rPr>
              <w:t>“</w:t>
            </w:r>
            <w:r>
              <w:rPr>
                <w:rFonts w:hint="eastAsia" w:ascii="仿宋_GB2312" w:hAnsi="仿宋_GB2312" w:eastAsia="仿宋_GB2312" w:cs="仿宋_GB2312"/>
                <w:sz w:val="24"/>
                <w:lang w:eastAsia="zh-CN"/>
              </w:rPr>
              <w:t>一类事</w:t>
            </w:r>
            <w:r>
              <w:rPr>
                <w:rFonts w:hint="eastAsia" w:ascii="仿宋_GB2312" w:hAnsi="仿宋_GB2312" w:eastAsia="仿宋_GB2312" w:cs="仿宋_GB2312"/>
                <w:sz w:val="24"/>
              </w:rPr>
              <w:t>”涉及事项（服务）</w:t>
            </w:r>
          </w:p>
        </w:tc>
        <w:tc>
          <w:tcPr>
            <w:tcW w:w="2733" w:type="dxa"/>
            <w:vAlign w:val="center"/>
          </w:tcPr>
          <w:p w14:paraId="302BD5F1">
            <w:pPr>
              <w:keepNext w:val="0"/>
              <w:keepLines w:val="0"/>
              <w:pageBreakBefore w:val="0"/>
              <w:widowControl/>
              <w:numPr>
                <w:ilvl w:val="0"/>
                <w:numId w:val="0"/>
              </w:numPr>
              <w:kinsoku/>
              <w:wordWrap/>
              <w:overflowPunct/>
              <w:topLinePunct w:val="0"/>
              <w:autoSpaceDE/>
              <w:autoSpaceDN/>
              <w:bidi w:val="0"/>
              <w:adjustRightInd/>
              <w:snapToGrid/>
              <w:spacing w:line="240" w:lineRule="auto"/>
              <w:ind w:firstLine="0" w:firstLineChars="0"/>
              <w:jc w:val="left"/>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1.企业开办“一件事”2.金融服务（企业贷款及企业对公账户开户）</w:t>
            </w:r>
          </w:p>
          <w:p w14:paraId="5F2BEBD9">
            <w:pPr>
              <w:keepNext w:val="0"/>
              <w:keepLines w:val="0"/>
              <w:pageBreakBefore w:val="0"/>
              <w:widowControl/>
              <w:numPr>
                <w:ilvl w:val="0"/>
                <w:numId w:val="0"/>
              </w:numPr>
              <w:kinsoku/>
              <w:wordWrap/>
              <w:overflowPunct/>
              <w:topLinePunct w:val="0"/>
              <w:autoSpaceDE/>
              <w:autoSpaceDN/>
              <w:bidi w:val="0"/>
              <w:adjustRightInd/>
              <w:snapToGrid/>
              <w:spacing w:line="240" w:lineRule="auto"/>
              <w:ind w:firstLine="0" w:firstLineChars="0"/>
              <w:jc w:val="left"/>
              <w:textAlignment w:val="auto"/>
              <w:rPr>
                <w:rFonts w:hint="eastAsia" w:ascii="仿宋_GB2312" w:hAnsi="仿宋_GB2312" w:eastAsia="仿宋_GB2312" w:cs="仿宋_GB2312"/>
                <w:sz w:val="24"/>
                <w:szCs w:val="24"/>
                <w:highlight w:val="none"/>
                <w:lang w:val="en-US" w:eastAsia="zh-CN"/>
              </w:rPr>
            </w:pPr>
            <w:r>
              <w:rPr>
                <w:rFonts w:hint="eastAsia" w:ascii="仿宋_GB2312" w:hAnsi="仿宋_GB2312" w:eastAsia="仿宋_GB2312" w:cs="仿宋_GB2312"/>
                <w:sz w:val="24"/>
                <w:szCs w:val="24"/>
                <w:lang w:val="en-US" w:eastAsia="zh-CN"/>
              </w:rPr>
              <w:t>3.惠企政策</w:t>
            </w:r>
            <w:r>
              <w:rPr>
                <w:rFonts w:hint="eastAsia" w:ascii="仿宋_GB2312" w:hAnsi="仿宋_GB2312" w:eastAsia="仿宋_GB2312" w:cs="仿宋_GB2312"/>
                <w:sz w:val="24"/>
                <w:szCs w:val="24"/>
                <w:highlight w:val="none"/>
                <w:lang w:val="en-US" w:eastAsia="zh-CN"/>
              </w:rPr>
              <w:t>咨询及申报</w:t>
            </w:r>
          </w:p>
          <w:p w14:paraId="42E69BE3">
            <w:pPr>
              <w:keepNext w:val="0"/>
              <w:keepLines w:val="0"/>
              <w:pageBreakBefore w:val="0"/>
              <w:widowControl/>
              <w:numPr>
                <w:ilvl w:val="0"/>
                <w:numId w:val="0"/>
              </w:numPr>
              <w:kinsoku/>
              <w:wordWrap/>
              <w:overflowPunct/>
              <w:topLinePunct w:val="0"/>
              <w:autoSpaceDE/>
              <w:autoSpaceDN/>
              <w:bidi w:val="0"/>
              <w:adjustRightInd/>
              <w:snapToGrid/>
              <w:spacing w:after="120" w:line="240" w:lineRule="auto"/>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4.法律咨询服务</w:t>
            </w:r>
          </w:p>
        </w:tc>
      </w:tr>
      <w:tr w14:paraId="6A8C3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838" w:type="dxa"/>
            <w:vAlign w:val="center"/>
          </w:tcPr>
          <w:p w14:paraId="5E3D885A">
            <w:pPr>
              <w:widowControl w:val="0"/>
              <w:spacing w:line="240" w:lineRule="auto"/>
              <w:ind w:firstLine="0" w:firstLineChars="0"/>
              <w:jc w:val="left"/>
              <w:rPr>
                <w:rFonts w:hint="eastAsia" w:ascii="仿宋_GB2312" w:hAnsi="仿宋_GB2312" w:eastAsia="仿宋_GB2312" w:cs="仿宋_GB2312"/>
                <w:sz w:val="24"/>
              </w:rPr>
            </w:pPr>
            <w:r>
              <w:rPr>
                <w:rFonts w:hint="eastAsia" w:ascii="仿宋_GB2312" w:hAnsi="仿宋_GB2312" w:eastAsia="仿宋_GB2312" w:cs="仿宋_GB2312"/>
                <w:sz w:val="24"/>
              </w:rPr>
              <w:t>办理形式</w:t>
            </w:r>
          </w:p>
        </w:tc>
        <w:tc>
          <w:tcPr>
            <w:tcW w:w="7127" w:type="dxa"/>
            <w:gridSpan w:val="3"/>
            <w:vAlign w:val="center"/>
          </w:tcPr>
          <w:p w14:paraId="6FFBF931">
            <w:pPr>
              <w:widowControl w:val="0"/>
              <w:spacing w:line="240" w:lineRule="auto"/>
              <w:ind w:firstLine="0" w:firstLineChars="0"/>
              <w:jc w:val="left"/>
              <w:rPr>
                <w:rFonts w:hint="eastAsia" w:ascii="仿宋_GB2312" w:hAnsi="仿宋_GB2312" w:eastAsia="仿宋_GB2312" w:cs="仿宋_GB2312"/>
                <w:sz w:val="24"/>
              </w:rPr>
            </w:pPr>
            <w:r>
              <w:rPr>
                <w:rFonts w:hint="eastAsia" w:ascii="仿宋_GB2312" w:hAnsi="仿宋_GB2312" w:eastAsia="仿宋_GB2312" w:cs="仿宋_GB2312"/>
                <w:sz w:val="24"/>
              </w:rPr>
              <w:t>窗口办理</w:t>
            </w:r>
          </w:p>
        </w:tc>
      </w:tr>
      <w:tr w14:paraId="7FD26D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838" w:type="dxa"/>
            <w:vAlign w:val="center"/>
          </w:tcPr>
          <w:p w14:paraId="2BC33A93">
            <w:pPr>
              <w:widowControl w:val="0"/>
              <w:spacing w:line="240" w:lineRule="auto"/>
              <w:ind w:firstLine="0" w:firstLineChars="0"/>
              <w:jc w:val="left"/>
              <w:rPr>
                <w:rFonts w:hint="eastAsia" w:ascii="仿宋_GB2312" w:hAnsi="仿宋_GB2312" w:eastAsia="仿宋_GB2312" w:cs="仿宋_GB2312"/>
                <w:sz w:val="24"/>
              </w:rPr>
            </w:pPr>
            <w:r>
              <w:rPr>
                <w:rFonts w:hint="eastAsia" w:ascii="仿宋_GB2312" w:hAnsi="仿宋_GB2312" w:eastAsia="仿宋_GB2312" w:cs="仿宋_GB2312"/>
                <w:sz w:val="24"/>
              </w:rPr>
              <w:t>法定办结时限（工作日）</w:t>
            </w:r>
          </w:p>
        </w:tc>
        <w:tc>
          <w:tcPr>
            <w:tcW w:w="2410" w:type="dxa"/>
            <w:vAlign w:val="center"/>
          </w:tcPr>
          <w:p w14:paraId="61A43744">
            <w:pPr>
              <w:widowControl w:val="0"/>
              <w:spacing w:line="240" w:lineRule="auto"/>
              <w:ind w:firstLine="0" w:firstLineChars="0"/>
              <w:jc w:val="left"/>
              <w:rPr>
                <w:rFonts w:hint="eastAsia" w:ascii="仿宋_GB2312" w:hAnsi="仿宋_GB2312" w:eastAsia="仿宋_GB2312" w:cs="仿宋_GB2312"/>
                <w:sz w:val="24"/>
              </w:rPr>
            </w:pPr>
            <w:r>
              <w:rPr>
                <w:rFonts w:hint="eastAsia" w:ascii="仿宋_GB2312" w:hAnsi="仿宋_GB2312" w:eastAsia="仿宋_GB2312" w:cs="仿宋_GB2312"/>
                <w:sz w:val="24"/>
              </w:rPr>
              <w:t>5</w:t>
            </w:r>
          </w:p>
        </w:tc>
        <w:tc>
          <w:tcPr>
            <w:tcW w:w="1984" w:type="dxa"/>
            <w:vAlign w:val="center"/>
          </w:tcPr>
          <w:p w14:paraId="424EB296">
            <w:pPr>
              <w:widowControl w:val="0"/>
              <w:spacing w:line="240" w:lineRule="auto"/>
              <w:ind w:firstLine="0" w:firstLineChars="0"/>
              <w:jc w:val="left"/>
              <w:rPr>
                <w:rFonts w:hint="eastAsia" w:ascii="仿宋_GB2312" w:hAnsi="仿宋_GB2312" w:eastAsia="仿宋_GB2312" w:cs="仿宋_GB2312"/>
                <w:sz w:val="24"/>
              </w:rPr>
            </w:pPr>
            <w:r>
              <w:rPr>
                <w:rFonts w:hint="eastAsia" w:ascii="仿宋_GB2312" w:hAnsi="仿宋_GB2312" w:eastAsia="仿宋_GB2312" w:cs="仿宋_GB2312"/>
                <w:sz w:val="24"/>
              </w:rPr>
              <w:t>承诺办结时限（工作日）</w:t>
            </w:r>
          </w:p>
        </w:tc>
        <w:tc>
          <w:tcPr>
            <w:tcW w:w="2733" w:type="dxa"/>
            <w:vAlign w:val="center"/>
          </w:tcPr>
          <w:p w14:paraId="7D6F8D20">
            <w:pPr>
              <w:widowControl w:val="0"/>
              <w:spacing w:line="240" w:lineRule="auto"/>
              <w:ind w:firstLine="0" w:firstLineChars="0"/>
              <w:jc w:val="left"/>
              <w:rPr>
                <w:rFonts w:hint="eastAsia" w:ascii="仿宋_GB2312" w:hAnsi="仿宋_GB2312" w:eastAsia="仿宋_GB2312" w:cs="仿宋_GB2312"/>
                <w:sz w:val="24"/>
              </w:rPr>
            </w:pPr>
            <w:r>
              <w:rPr>
                <w:rFonts w:hint="eastAsia" w:ascii="仿宋_GB2312" w:hAnsi="仿宋_GB2312" w:eastAsia="仿宋_GB2312" w:cs="仿宋_GB2312"/>
                <w:sz w:val="24"/>
              </w:rPr>
              <w:t>1</w:t>
            </w:r>
          </w:p>
        </w:tc>
      </w:tr>
      <w:tr w14:paraId="1D018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838" w:type="dxa"/>
            <w:vAlign w:val="center"/>
          </w:tcPr>
          <w:p w14:paraId="56C45E26">
            <w:pPr>
              <w:widowControl w:val="0"/>
              <w:spacing w:line="240" w:lineRule="auto"/>
              <w:ind w:firstLine="0" w:firstLineChars="0"/>
              <w:jc w:val="left"/>
              <w:rPr>
                <w:rFonts w:hint="eastAsia" w:ascii="仿宋_GB2312" w:hAnsi="仿宋_GB2312" w:eastAsia="仿宋_GB2312" w:cs="仿宋_GB2312"/>
                <w:sz w:val="24"/>
              </w:rPr>
            </w:pPr>
            <w:r>
              <w:rPr>
                <w:rFonts w:hint="eastAsia" w:ascii="仿宋_GB2312" w:hAnsi="仿宋_GB2312" w:eastAsia="仿宋_GB2312" w:cs="仿宋_GB2312"/>
                <w:sz w:val="24"/>
              </w:rPr>
              <w:t>是否收费</w:t>
            </w:r>
          </w:p>
        </w:tc>
        <w:tc>
          <w:tcPr>
            <w:tcW w:w="2410" w:type="dxa"/>
            <w:vAlign w:val="center"/>
          </w:tcPr>
          <w:p w14:paraId="63DF8E86">
            <w:pPr>
              <w:widowControl w:val="0"/>
              <w:spacing w:line="240" w:lineRule="auto"/>
              <w:ind w:firstLine="0" w:firstLineChars="0"/>
              <w:jc w:val="left"/>
              <w:rPr>
                <w:rFonts w:hint="eastAsia" w:ascii="仿宋_GB2312" w:hAnsi="仿宋_GB2312" w:eastAsia="仿宋_GB2312" w:cs="仿宋_GB2312"/>
                <w:sz w:val="24"/>
              </w:rPr>
            </w:pPr>
            <w:r>
              <w:rPr>
                <w:rFonts w:hint="eastAsia" w:ascii="仿宋_GB2312" w:hAnsi="仿宋_GB2312" w:eastAsia="仿宋_GB2312" w:cs="仿宋_GB2312"/>
                <w:sz w:val="24"/>
              </w:rPr>
              <w:t>否</w:t>
            </w:r>
          </w:p>
        </w:tc>
        <w:tc>
          <w:tcPr>
            <w:tcW w:w="1984" w:type="dxa"/>
            <w:vAlign w:val="center"/>
          </w:tcPr>
          <w:p w14:paraId="451E8137">
            <w:pPr>
              <w:widowControl w:val="0"/>
              <w:spacing w:line="240" w:lineRule="auto"/>
              <w:ind w:firstLine="0" w:firstLineChars="0"/>
              <w:jc w:val="left"/>
              <w:rPr>
                <w:rFonts w:hint="eastAsia" w:ascii="仿宋_GB2312" w:hAnsi="仿宋_GB2312" w:eastAsia="仿宋_GB2312" w:cs="仿宋_GB2312"/>
                <w:sz w:val="24"/>
              </w:rPr>
            </w:pPr>
            <w:r>
              <w:rPr>
                <w:rFonts w:hint="eastAsia" w:ascii="仿宋_GB2312" w:hAnsi="仿宋_GB2312" w:eastAsia="仿宋_GB2312" w:cs="仿宋_GB2312"/>
                <w:sz w:val="24"/>
              </w:rPr>
              <w:t>线下跑动次数</w:t>
            </w:r>
          </w:p>
        </w:tc>
        <w:tc>
          <w:tcPr>
            <w:tcW w:w="2733" w:type="dxa"/>
            <w:vAlign w:val="center"/>
          </w:tcPr>
          <w:p w14:paraId="129D234C">
            <w:pPr>
              <w:widowControl w:val="0"/>
              <w:spacing w:line="240" w:lineRule="auto"/>
              <w:ind w:firstLine="0" w:firstLineChars="0"/>
              <w:jc w:val="left"/>
              <w:rPr>
                <w:rFonts w:hint="eastAsia" w:ascii="仿宋_GB2312" w:hAnsi="仿宋_GB2312" w:eastAsia="仿宋_GB2312" w:cs="仿宋_GB2312"/>
                <w:sz w:val="24"/>
              </w:rPr>
            </w:pPr>
            <w:r>
              <w:rPr>
                <w:rFonts w:hint="eastAsia" w:ascii="仿宋_GB2312" w:hAnsi="仿宋_GB2312" w:eastAsia="仿宋_GB2312" w:cs="仿宋_GB2312"/>
                <w:sz w:val="24"/>
                <w:lang w:val="en-US" w:eastAsia="zh-CN"/>
              </w:rPr>
              <w:t>1</w:t>
            </w:r>
            <w:r>
              <w:rPr>
                <w:rFonts w:hint="eastAsia" w:ascii="仿宋_GB2312" w:hAnsi="仿宋_GB2312" w:eastAsia="仿宋_GB2312" w:cs="仿宋_GB2312"/>
                <w:sz w:val="24"/>
              </w:rPr>
              <w:t>次</w:t>
            </w:r>
          </w:p>
        </w:tc>
      </w:tr>
      <w:tr w14:paraId="4E9321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838" w:type="dxa"/>
            <w:vAlign w:val="center"/>
          </w:tcPr>
          <w:p w14:paraId="399001A5">
            <w:pPr>
              <w:widowControl w:val="0"/>
              <w:spacing w:line="240" w:lineRule="auto"/>
              <w:ind w:firstLine="0" w:firstLineChars="0"/>
              <w:jc w:val="left"/>
              <w:rPr>
                <w:rFonts w:hint="eastAsia" w:ascii="仿宋_GB2312" w:hAnsi="仿宋_GB2312" w:eastAsia="仿宋_GB2312" w:cs="仿宋_GB2312"/>
                <w:sz w:val="24"/>
              </w:rPr>
            </w:pPr>
            <w:r>
              <w:rPr>
                <w:rFonts w:hint="eastAsia" w:ascii="仿宋_GB2312" w:hAnsi="仿宋_GB2312" w:eastAsia="仿宋_GB2312" w:cs="仿宋_GB2312"/>
                <w:sz w:val="24"/>
              </w:rPr>
              <w:t>线下跑一次原</w:t>
            </w:r>
          </w:p>
          <w:p w14:paraId="7F4EF88B">
            <w:pPr>
              <w:widowControl w:val="0"/>
              <w:spacing w:line="240" w:lineRule="auto"/>
              <w:ind w:firstLine="0" w:firstLineChars="0"/>
              <w:jc w:val="left"/>
              <w:rPr>
                <w:rFonts w:hint="eastAsia" w:ascii="仿宋_GB2312" w:hAnsi="仿宋_GB2312" w:eastAsia="仿宋_GB2312" w:cs="仿宋_GB2312"/>
                <w:sz w:val="24"/>
              </w:rPr>
            </w:pPr>
            <w:r>
              <w:rPr>
                <w:rFonts w:hint="eastAsia" w:ascii="仿宋_GB2312" w:hAnsi="仿宋_GB2312" w:eastAsia="仿宋_GB2312" w:cs="仿宋_GB2312"/>
                <w:sz w:val="24"/>
              </w:rPr>
              <w:t>因和环节</w:t>
            </w:r>
          </w:p>
        </w:tc>
        <w:tc>
          <w:tcPr>
            <w:tcW w:w="2410" w:type="dxa"/>
            <w:vAlign w:val="center"/>
          </w:tcPr>
          <w:p w14:paraId="1B7450CC">
            <w:pPr>
              <w:widowControl w:val="0"/>
              <w:spacing w:line="240" w:lineRule="auto"/>
              <w:ind w:firstLine="0" w:firstLineChars="0"/>
              <w:jc w:val="left"/>
              <w:rPr>
                <w:rFonts w:hint="eastAsia" w:ascii="仿宋_GB2312" w:hAnsi="仿宋_GB2312" w:eastAsia="仿宋_GB2312" w:cs="仿宋_GB2312"/>
                <w:sz w:val="24"/>
              </w:rPr>
            </w:pPr>
            <w:r>
              <w:rPr>
                <w:rFonts w:hint="eastAsia" w:ascii="仿宋_GB2312" w:hAnsi="仿宋_GB2312" w:eastAsia="仿宋_GB2312" w:cs="仿宋_GB2312"/>
                <w:sz w:val="24"/>
              </w:rPr>
              <w:t>/</w:t>
            </w:r>
          </w:p>
        </w:tc>
        <w:tc>
          <w:tcPr>
            <w:tcW w:w="1984" w:type="dxa"/>
            <w:vAlign w:val="center"/>
          </w:tcPr>
          <w:p w14:paraId="0A5234FE">
            <w:pPr>
              <w:widowControl w:val="0"/>
              <w:spacing w:line="240" w:lineRule="auto"/>
              <w:ind w:firstLine="0" w:firstLineChars="0"/>
              <w:jc w:val="left"/>
              <w:rPr>
                <w:rFonts w:hint="eastAsia" w:ascii="仿宋_GB2312" w:hAnsi="仿宋_GB2312" w:eastAsia="仿宋_GB2312" w:cs="仿宋_GB2312"/>
                <w:sz w:val="24"/>
              </w:rPr>
            </w:pPr>
            <w:r>
              <w:rPr>
                <w:rFonts w:hint="eastAsia" w:ascii="仿宋_GB2312" w:hAnsi="仿宋_GB2312" w:eastAsia="仿宋_GB2312" w:cs="仿宋_GB2312"/>
                <w:sz w:val="24"/>
              </w:rPr>
              <w:t>网上办理深度</w:t>
            </w:r>
          </w:p>
        </w:tc>
        <w:tc>
          <w:tcPr>
            <w:tcW w:w="2733" w:type="dxa"/>
            <w:vAlign w:val="center"/>
          </w:tcPr>
          <w:p w14:paraId="6E6EF881">
            <w:pPr>
              <w:widowControl w:val="0"/>
              <w:spacing w:line="240" w:lineRule="auto"/>
              <w:ind w:firstLine="0" w:firstLineChars="0"/>
              <w:jc w:val="left"/>
              <w:rPr>
                <w:rFonts w:hint="eastAsia" w:ascii="仿宋_GB2312" w:hAnsi="仿宋_GB2312" w:eastAsia="仿宋_GB2312" w:cs="仿宋_GB2312"/>
                <w:sz w:val="24"/>
                <w:lang w:eastAsia="zh-CN"/>
              </w:rPr>
            </w:pPr>
            <w:r>
              <w:rPr>
                <w:rFonts w:hint="eastAsia" w:ascii="仿宋_GB2312" w:hAnsi="仿宋_GB2312" w:eastAsia="仿宋_GB2312" w:cs="仿宋_GB2312"/>
                <w:sz w:val="24"/>
                <w:lang w:val="en-US" w:eastAsia="zh-CN"/>
              </w:rPr>
              <w:t>三级</w:t>
            </w:r>
          </w:p>
        </w:tc>
      </w:tr>
      <w:tr w14:paraId="2F660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1838" w:type="dxa"/>
            <w:vAlign w:val="center"/>
          </w:tcPr>
          <w:p w14:paraId="6E68F003">
            <w:pPr>
              <w:widowControl w:val="0"/>
              <w:spacing w:line="240" w:lineRule="auto"/>
              <w:ind w:firstLine="0" w:firstLineChars="0"/>
              <w:jc w:val="left"/>
              <w:rPr>
                <w:rFonts w:hint="eastAsia" w:ascii="仿宋_GB2312" w:hAnsi="仿宋_GB2312" w:eastAsia="仿宋_GB2312" w:cs="仿宋_GB2312"/>
                <w:sz w:val="24"/>
              </w:rPr>
            </w:pPr>
            <w:r>
              <w:rPr>
                <w:rFonts w:hint="eastAsia" w:ascii="仿宋_GB2312" w:hAnsi="仿宋_GB2312" w:eastAsia="仿宋_GB2312" w:cs="仿宋_GB2312"/>
                <w:sz w:val="24"/>
              </w:rPr>
              <w:t>是否支持预约办理</w:t>
            </w:r>
          </w:p>
        </w:tc>
        <w:tc>
          <w:tcPr>
            <w:tcW w:w="2410" w:type="dxa"/>
            <w:vAlign w:val="center"/>
          </w:tcPr>
          <w:p w14:paraId="1EC9F785">
            <w:pPr>
              <w:widowControl w:val="0"/>
              <w:spacing w:line="240" w:lineRule="auto"/>
              <w:ind w:firstLine="0" w:firstLineChars="0"/>
              <w:jc w:val="left"/>
              <w:rPr>
                <w:rFonts w:hint="eastAsia" w:ascii="仿宋_GB2312" w:hAnsi="仿宋_GB2312" w:eastAsia="仿宋_GB2312" w:cs="仿宋_GB2312"/>
                <w:sz w:val="24"/>
                <w:lang w:eastAsia="zh-CN"/>
              </w:rPr>
            </w:pPr>
            <w:r>
              <w:rPr>
                <w:rFonts w:hint="eastAsia" w:ascii="仿宋_GB2312" w:hAnsi="仿宋_GB2312" w:eastAsia="仿宋_GB2312" w:cs="仿宋_GB2312"/>
                <w:sz w:val="24"/>
                <w:lang w:val="en-US" w:eastAsia="zh-CN"/>
              </w:rPr>
              <w:t>否</w:t>
            </w:r>
          </w:p>
        </w:tc>
        <w:tc>
          <w:tcPr>
            <w:tcW w:w="1984" w:type="dxa"/>
            <w:vAlign w:val="center"/>
          </w:tcPr>
          <w:p w14:paraId="7602977B">
            <w:pPr>
              <w:widowControl w:val="0"/>
              <w:spacing w:line="240" w:lineRule="auto"/>
              <w:ind w:firstLine="0" w:firstLineChars="0"/>
              <w:jc w:val="left"/>
              <w:rPr>
                <w:rFonts w:hint="eastAsia" w:ascii="仿宋_GB2312" w:hAnsi="仿宋_GB2312" w:eastAsia="仿宋_GB2312" w:cs="仿宋_GB2312"/>
                <w:sz w:val="24"/>
              </w:rPr>
            </w:pPr>
            <w:r>
              <w:rPr>
                <w:rFonts w:hint="eastAsia" w:ascii="仿宋_GB2312" w:hAnsi="仿宋_GB2312" w:eastAsia="仿宋_GB2312" w:cs="仿宋_GB2312"/>
                <w:sz w:val="24"/>
              </w:rPr>
              <w:t>有无中介服务</w:t>
            </w:r>
          </w:p>
        </w:tc>
        <w:tc>
          <w:tcPr>
            <w:tcW w:w="2733" w:type="dxa"/>
            <w:vAlign w:val="center"/>
          </w:tcPr>
          <w:p w14:paraId="56B9D402">
            <w:pPr>
              <w:widowControl w:val="0"/>
              <w:spacing w:line="240" w:lineRule="auto"/>
              <w:ind w:firstLine="0" w:firstLineChars="0"/>
              <w:jc w:val="left"/>
              <w:rPr>
                <w:rFonts w:hint="eastAsia" w:ascii="仿宋_GB2312" w:hAnsi="仿宋_GB2312" w:eastAsia="仿宋_GB2312" w:cs="仿宋_GB2312"/>
                <w:sz w:val="24"/>
              </w:rPr>
            </w:pPr>
            <w:r>
              <w:rPr>
                <w:rFonts w:hint="eastAsia" w:ascii="仿宋_GB2312" w:hAnsi="仿宋_GB2312" w:eastAsia="仿宋_GB2312" w:cs="仿宋_GB2312"/>
                <w:sz w:val="24"/>
              </w:rPr>
              <w:t>无</w:t>
            </w:r>
          </w:p>
        </w:tc>
      </w:tr>
      <w:tr w14:paraId="79629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1838" w:type="dxa"/>
            <w:vAlign w:val="center"/>
          </w:tcPr>
          <w:p w14:paraId="3B8FEBFA">
            <w:pPr>
              <w:widowControl w:val="0"/>
              <w:spacing w:line="240" w:lineRule="auto"/>
              <w:ind w:firstLine="0" w:firstLineChars="0"/>
              <w:jc w:val="left"/>
              <w:rPr>
                <w:rFonts w:hint="eastAsia" w:ascii="仿宋_GB2312" w:hAnsi="仿宋_GB2312" w:eastAsia="仿宋_GB2312" w:cs="仿宋_GB2312"/>
                <w:sz w:val="24"/>
              </w:rPr>
            </w:pPr>
            <w:r>
              <w:rPr>
                <w:rFonts w:hint="eastAsia" w:ascii="仿宋_GB2312" w:hAnsi="仿宋_GB2312" w:eastAsia="仿宋_GB2312" w:cs="仿宋_GB2312"/>
                <w:sz w:val="24"/>
              </w:rPr>
              <w:t>联办能力</w:t>
            </w:r>
          </w:p>
        </w:tc>
        <w:tc>
          <w:tcPr>
            <w:tcW w:w="7127" w:type="dxa"/>
            <w:gridSpan w:val="3"/>
            <w:vAlign w:val="center"/>
          </w:tcPr>
          <w:p w14:paraId="13371D22">
            <w:pPr>
              <w:widowControl w:val="0"/>
              <w:spacing w:line="240" w:lineRule="auto"/>
              <w:ind w:firstLine="0" w:firstLineChars="0"/>
              <w:jc w:val="left"/>
              <w:rPr>
                <w:rFonts w:hint="eastAsia" w:ascii="仿宋_GB2312" w:hAnsi="仿宋_GB2312" w:eastAsia="仿宋_GB2312" w:cs="仿宋_GB2312"/>
                <w:sz w:val="24"/>
              </w:rPr>
            </w:pPr>
            <w:r>
              <w:rPr>
                <w:rFonts w:hint="eastAsia" w:ascii="仿宋_GB2312" w:hAnsi="仿宋_GB2312" w:eastAsia="仿宋_GB2312" w:cs="仿宋_GB2312"/>
                <w:sz w:val="24"/>
              </w:rPr>
              <w:t>联合受理、联合审查、联合审批</w:t>
            </w:r>
          </w:p>
        </w:tc>
      </w:tr>
      <w:tr w14:paraId="6AF1B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3" w:hRule="atLeast"/>
        </w:trPr>
        <w:tc>
          <w:tcPr>
            <w:tcW w:w="1838" w:type="dxa"/>
            <w:vAlign w:val="center"/>
          </w:tcPr>
          <w:p w14:paraId="4C3B897F">
            <w:pPr>
              <w:widowControl w:val="0"/>
              <w:spacing w:line="240" w:lineRule="auto"/>
              <w:ind w:firstLine="0" w:firstLineChars="0"/>
              <w:jc w:val="left"/>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rPr>
              <w:t>咨询方式</w:t>
            </w:r>
          </w:p>
        </w:tc>
        <w:tc>
          <w:tcPr>
            <w:tcW w:w="7127" w:type="dxa"/>
            <w:gridSpan w:val="3"/>
            <w:vAlign w:val="center"/>
          </w:tcPr>
          <w:p w14:paraId="430FCF7D">
            <w:pPr>
              <w:widowControl w:val="0"/>
              <w:numPr>
                <w:ilvl w:val="0"/>
                <w:numId w:val="0"/>
              </w:numPr>
              <w:spacing w:line="240" w:lineRule="auto"/>
              <w:ind w:firstLine="0" w:firstLineChars="0"/>
              <w:jc w:val="left"/>
              <w:rPr>
                <w:rFonts w:hint="eastAsia" w:ascii="仿宋_GB2312" w:hAnsi="仿宋_GB2312" w:eastAsia="仿宋_GB2312" w:cs="仿宋_GB2312"/>
                <w:color w:val="auto"/>
                <w:sz w:val="24"/>
                <w:highlight w:val="none"/>
                <w:shd w:val="clear" w:color="auto" w:fill="auto"/>
                <w:lang w:val="en-US" w:eastAsia="zh-CN"/>
              </w:rPr>
            </w:pPr>
            <w:r>
              <w:rPr>
                <w:rFonts w:hint="eastAsia" w:ascii="仿宋_GB2312" w:hAnsi="仿宋_GB2312" w:eastAsia="仿宋_GB2312" w:cs="仿宋_GB2312"/>
                <w:color w:val="auto"/>
                <w:sz w:val="24"/>
                <w:highlight w:val="none"/>
                <w:shd w:val="clear" w:color="auto" w:fill="auto"/>
                <w:lang w:val="en-US" w:eastAsia="zh-CN"/>
              </w:rPr>
              <w:t>1.现场咨询：东川区东起路2号（政务服务中心）综合窗口</w:t>
            </w:r>
          </w:p>
          <w:p w14:paraId="1AD64963">
            <w:pPr>
              <w:widowControl w:val="0"/>
              <w:tabs>
                <w:tab w:val="left" w:pos="1300"/>
              </w:tabs>
              <w:spacing w:line="240" w:lineRule="auto"/>
              <w:ind w:firstLine="0" w:firstLineChars="0"/>
              <w:jc w:val="left"/>
              <w:rPr>
                <w:rFonts w:hint="eastAsia" w:ascii="仿宋_GB2312" w:hAnsi="仿宋_GB2312" w:eastAsia="仿宋_GB2312" w:cs="仿宋_GB2312"/>
                <w:sz w:val="24"/>
                <w:lang w:eastAsia="zh-CN"/>
              </w:rPr>
            </w:pPr>
            <w:r>
              <w:rPr>
                <w:rFonts w:hint="eastAsia" w:ascii="仿宋_GB2312" w:hAnsi="仿宋_GB2312" w:eastAsia="仿宋_GB2312" w:cs="仿宋_GB2312"/>
                <w:color w:val="auto"/>
                <w:sz w:val="24"/>
                <w:highlight w:val="none"/>
                <w:shd w:val="clear" w:color="auto" w:fill="auto"/>
                <w:lang w:val="en-US" w:eastAsia="zh-CN"/>
              </w:rPr>
              <w:t>2.电话咨询：0871-62131167,0871-62131143</w:t>
            </w:r>
          </w:p>
        </w:tc>
      </w:tr>
      <w:tr w14:paraId="307418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7" w:hRule="atLeast"/>
        </w:trPr>
        <w:tc>
          <w:tcPr>
            <w:tcW w:w="1838" w:type="dxa"/>
            <w:vAlign w:val="center"/>
          </w:tcPr>
          <w:p w14:paraId="7592A822">
            <w:pPr>
              <w:widowControl w:val="0"/>
              <w:spacing w:line="240" w:lineRule="auto"/>
              <w:ind w:firstLine="0" w:firstLineChars="0"/>
              <w:jc w:val="left"/>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rPr>
              <w:t>监督方式</w:t>
            </w:r>
          </w:p>
        </w:tc>
        <w:tc>
          <w:tcPr>
            <w:tcW w:w="7127" w:type="dxa"/>
            <w:gridSpan w:val="3"/>
            <w:vAlign w:val="center"/>
          </w:tcPr>
          <w:p w14:paraId="1EF0E039">
            <w:pPr>
              <w:widowControl w:val="0"/>
              <w:numPr>
                <w:ilvl w:val="0"/>
                <w:numId w:val="0"/>
              </w:numPr>
              <w:spacing w:line="240" w:lineRule="auto"/>
              <w:jc w:val="left"/>
              <w:rPr>
                <w:rFonts w:hint="eastAsia" w:ascii="仿宋_GB2312" w:hAnsi="仿宋_GB2312" w:eastAsia="仿宋_GB2312" w:cs="仿宋_GB2312"/>
                <w:color w:val="auto"/>
                <w:sz w:val="24"/>
                <w:highlight w:val="none"/>
                <w:shd w:val="clear" w:color="auto" w:fill="auto"/>
                <w:lang w:val="en-US" w:eastAsia="zh-CN"/>
              </w:rPr>
            </w:pPr>
            <w:r>
              <w:rPr>
                <w:rFonts w:hint="eastAsia" w:ascii="仿宋_GB2312" w:hAnsi="仿宋_GB2312" w:cs="仿宋_GB2312"/>
                <w:color w:val="auto"/>
                <w:sz w:val="24"/>
                <w:highlight w:val="none"/>
                <w:shd w:val="clear" w:color="auto" w:fill="auto"/>
                <w:lang w:val="en-US" w:eastAsia="zh-CN"/>
              </w:rPr>
              <w:t>1.</w:t>
            </w:r>
            <w:r>
              <w:rPr>
                <w:rFonts w:hint="eastAsia" w:ascii="仿宋_GB2312" w:hAnsi="仿宋_GB2312" w:eastAsia="仿宋_GB2312" w:cs="仿宋_GB2312"/>
                <w:color w:val="auto"/>
                <w:sz w:val="24"/>
                <w:highlight w:val="none"/>
                <w:shd w:val="clear" w:color="auto" w:fill="auto"/>
                <w:lang w:val="en-US" w:eastAsia="zh-CN"/>
              </w:rPr>
              <w:t>现场投诉：东川区东起路2号（政务服务中心）政管科</w:t>
            </w:r>
          </w:p>
          <w:p w14:paraId="64FB06AE">
            <w:pPr>
              <w:widowControl w:val="0"/>
              <w:spacing w:line="240" w:lineRule="auto"/>
              <w:ind w:firstLine="0" w:firstLineChars="0"/>
              <w:jc w:val="left"/>
              <w:rPr>
                <w:rFonts w:hint="eastAsia" w:ascii="仿宋_GB2312" w:hAnsi="仿宋_GB2312" w:eastAsia="仿宋_GB2312" w:cs="仿宋_GB2312"/>
                <w:sz w:val="24"/>
              </w:rPr>
            </w:pPr>
            <w:r>
              <w:rPr>
                <w:rFonts w:hint="eastAsia" w:ascii="仿宋_GB2312" w:hAnsi="仿宋_GB2312" w:eastAsia="仿宋_GB2312" w:cs="仿宋_GB2312"/>
                <w:color w:val="auto"/>
                <w:sz w:val="24"/>
                <w:highlight w:val="none"/>
                <w:shd w:val="clear" w:color="auto" w:fill="auto"/>
                <w:lang w:val="en-US" w:eastAsia="zh-CN"/>
              </w:rPr>
              <w:t>2.电话投诉：0871-62131167</w:t>
            </w:r>
          </w:p>
        </w:tc>
      </w:tr>
      <w:tr w14:paraId="02033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2" w:hRule="atLeast"/>
        </w:trPr>
        <w:tc>
          <w:tcPr>
            <w:tcW w:w="1838" w:type="dxa"/>
            <w:vAlign w:val="center"/>
          </w:tcPr>
          <w:p w14:paraId="5EC23F52">
            <w:pPr>
              <w:widowControl w:val="0"/>
              <w:spacing w:line="240" w:lineRule="auto"/>
              <w:ind w:firstLine="0" w:firstLineChars="0"/>
              <w:jc w:val="left"/>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rPr>
              <w:t>办理时间</w:t>
            </w:r>
          </w:p>
        </w:tc>
        <w:tc>
          <w:tcPr>
            <w:tcW w:w="7127" w:type="dxa"/>
            <w:gridSpan w:val="3"/>
            <w:vAlign w:val="center"/>
          </w:tcPr>
          <w:p w14:paraId="563DEAA7">
            <w:pPr>
              <w:widowControl w:val="0"/>
              <w:spacing w:line="240" w:lineRule="auto"/>
              <w:ind w:firstLine="0" w:firstLineChars="0"/>
              <w:jc w:val="left"/>
              <w:rPr>
                <w:rFonts w:hint="eastAsia" w:ascii="仿宋_GB2312" w:hAnsi="仿宋_GB2312" w:eastAsia="仿宋_GB2312" w:cs="仿宋_GB2312"/>
                <w:sz w:val="24"/>
              </w:rPr>
            </w:pPr>
            <w:r>
              <w:rPr>
                <w:rFonts w:hint="eastAsia" w:ascii="仿宋_GB2312" w:hAnsi="仿宋_GB2312" w:eastAsia="仿宋_GB2312" w:cs="仿宋_GB2312"/>
                <w:color w:val="auto"/>
                <w:sz w:val="24"/>
                <w:highlight w:val="none"/>
                <w:shd w:val="clear" w:color="auto" w:fill="auto"/>
                <w:lang w:val="en-US" w:eastAsia="zh-CN"/>
              </w:rPr>
              <w:t>上班时间：周一至周五（上午8:00-11:30，下午2:30-5:30），法定节假日按国家安排调整时间办理</w:t>
            </w:r>
          </w:p>
        </w:tc>
      </w:tr>
      <w:tr w14:paraId="421BB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9" w:hRule="atLeast"/>
        </w:trPr>
        <w:tc>
          <w:tcPr>
            <w:tcW w:w="1838" w:type="dxa"/>
            <w:vAlign w:val="center"/>
          </w:tcPr>
          <w:p w14:paraId="77A6D7FD">
            <w:pPr>
              <w:widowControl w:val="0"/>
              <w:spacing w:line="240" w:lineRule="auto"/>
              <w:ind w:firstLine="0" w:firstLineChars="0"/>
              <w:jc w:val="left"/>
              <w:rPr>
                <w:rFonts w:hint="eastAsia" w:ascii="仿宋_GB2312" w:hAnsi="仿宋_GB2312" w:eastAsia="仿宋_GB2312" w:cs="仿宋_GB2312"/>
                <w:sz w:val="24"/>
              </w:rPr>
            </w:pPr>
            <w:r>
              <w:rPr>
                <w:rFonts w:hint="eastAsia" w:ascii="仿宋_GB2312" w:hAnsi="仿宋_GB2312" w:eastAsia="仿宋_GB2312" w:cs="仿宋_GB2312"/>
                <w:sz w:val="24"/>
              </w:rPr>
              <w:t>办理地址</w:t>
            </w:r>
          </w:p>
        </w:tc>
        <w:tc>
          <w:tcPr>
            <w:tcW w:w="7127" w:type="dxa"/>
            <w:gridSpan w:val="3"/>
            <w:vAlign w:val="center"/>
          </w:tcPr>
          <w:p w14:paraId="65E832AB">
            <w:pPr>
              <w:widowControl w:val="0"/>
              <w:spacing w:line="240" w:lineRule="auto"/>
              <w:ind w:firstLine="0" w:firstLineChars="0"/>
              <w:jc w:val="left"/>
              <w:rPr>
                <w:rFonts w:hint="eastAsia" w:ascii="仿宋_GB2312" w:hAnsi="仿宋_GB2312" w:eastAsia="仿宋_GB2312" w:cs="仿宋_GB2312"/>
                <w:sz w:val="24"/>
                <w:lang w:val="en-US"/>
              </w:rPr>
            </w:pPr>
            <w:r>
              <w:rPr>
                <w:rFonts w:hint="eastAsia" w:ascii="仿宋_GB2312" w:hAnsi="仿宋_GB2312" w:eastAsia="仿宋_GB2312" w:cs="仿宋_GB2312"/>
                <w:color w:val="auto"/>
                <w:sz w:val="24"/>
                <w:highlight w:val="none"/>
                <w:shd w:val="clear" w:color="auto" w:fill="auto"/>
                <w:lang w:val="en-US" w:eastAsia="zh-CN"/>
              </w:rPr>
              <w:t>东川区东起路2号（政务服务中心）经营主体综合服务窗口30号</w:t>
            </w:r>
          </w:p>
        </w:tc>
      </w:tr>
    </w:tbl>
    <w:p w14:paraId="3D3359A3">
      <w:pPr>
        <w:keepNext w:val="0"/>
        <w:keepLines w:val="0"/>
        <w:pageBreakBefore w:val="0"/>
        <w:numPr>
          <w:ilvl w:val="0"/>
          <w:numId w:val="0"/>
        </w:numPr>
        <w:tabs>
          <w:tab w:val="left" w:pos="315"/>
        </w:tabs>
        <w:kinsoku/>
        <w:wordWrap/>
        <w:overflowPunct/>
        <w:topLinePunct w:val="0"/>
        <w:autoSpaceDE/>
        <w:autoSpaceDN/>
        <w:bidi w:val="0"/>
        <w:adjustRightInd/>
        <w:snapToGrid/>
        <w:spacing w:line="540" w:lineRule="exact"/>
        <w:ind w:firstLine="640" w:firstLineChars="200"/>
        <w:jc w:val="left"/>
        <w:textAlignment w:val="auto"/>
        <w:outlineLvl w:val="0"/>
        <w:rPr>
          <w:rFonts w:hint="eastAsia" w:ascii="黑体" w:hAnsi="黑体" w:eastAsia="黑体" w:cs="Arial"/>
          <w:color w:val="222222"/>
          <w:kern w:val="0"/>
          <w:sz w:val="32"/>
          <w:szCs w:val="32"/>
        </w:rPr>
      </w:pPr>
      <w:r>
        <w:rPr>
          <w:rFonts w:hint="eastAsia" w:ascii="黑体" w:hAnsi="黑体" w:eastAsia="黑体" w:cs="Arial"/>
          <w:color w:val="222222"/>
          <w:kern w:val="0"/>
          <w:sz w:val="32"/>
          <w:szCs w:val="32"/>
          <w:lang w:eastAsia="zh-CN"/>
        </w:rPr>
        <w:t>二、</w:t>
      </w:r>
      <w:r>
        <w:rPr>
          <w:rFonts w:hint="eastAsia" w:ascii="黑体" w:hAnsi="黑体" w:eastAsia="黑体" w:cs="Arial"/>
          <w:color w:val="222222"/>
          <w:kern w:val="0"/>
          <w:sz w:val="32"/>
          <w:szCs w:val="32"/>
        </w:rPr>
        <w:t>设定依据</w:t>
      </w:r>
    </w:p>
    <w:p w14:paraId="48BFC5F0">
      <w:pPr>
        <w:keepNext w:val="0"/>
        <w:keepLines w:val="0"/>
        <w:pageBreakBefore w:val="0"/>
        <w:numPr>
          <w:ilvl w:val="0"/>
          <w:numId w:val="0"/>
        </w:numPr>
        <w:kinsoku/>
        <w:wordWrap/>
        <w:overflowPunct/>
        <w:topLinePunct w:val="0"/>
        <w:autoSpaceDE/>
        <w:autoSpaceDN/>
        <w:bidi w:val="0"/>
        <w:adjustRightInd/>
        <w:snapToGrid/>
        <w:spacing w:line="540" w:lineRule="exact"/>
        <w:ind w:firstLine="643" w:firstLineChars="200"/>
        <w:jc w:val="left"/>
        <w:textAlignment w:val="auto"/>
        <w:outlineLvl w:val="0"/>
        <w:rPr>
          <w:rFonts w:hint="eastAsia" w:ascii="楷体_GB2312" w:hAnsi="楷体_GB2312" w:eastAsia="楷体_GB2312" w:cs="楷体_GB2312"/>
          <w:b w:val="0"/>
          <w:bCs w:val="0"/>
          <w:color w:val="222222"/>
          <w:kern w:val="0"/>
          <w:sz w:val="32"/>
          <w:szCs w:val="32"/>
          <w:lang w:val="en-US" w:eastAsia="zh-CN"/>
        </w:rPr>
      </w:pPr>
      <w:r>
        <w:rPr>
          <w:rFonts w:hint="eastAsia" w:ascii="仿宋_GB2312" w:hAnsi="Arial" w:eastAsia="仿宋_GB2312" w:cs="Arial"/>
          <w:b/>
          <w:bCs/>
          <w:color w:val="222222"/>
          <w:kern w:val="0"/>
          <w:sz w:val="32"/>
          <w:szCs w:val="32"/>
          <w:lang w:val="en-US" w:eastAsia="zh-CN" w:bidi="ar-SA"/>
        </w:rPr>
        <w:t>（一）</w:t>
      </w:r>
      <w:r>
        <w:rPr>
          <w:rFonts w:hint="eastAsia" w:ascii="楷体_GB2312" w:hAnsi="楷体_GB2312" w:eastAsia="楷体_GB2312" w:cs="楷体_GB2312"/>
          <w:b w:val="0"/>
          <w:bCs w:val="0"/>
          <w:color w:val="222222"/>
          <w:kern w:val="0"/>
          <w:sz w:val="32"/>
          <w:szCs w:val="32"/>
          <w:lang w:val="en-US" w:eastAsia="zh-CN"/>
        </w:rPr>
        <w:t>企业开办“一件事”</w:t>
      </w:r>
    </w:p>
    <w:p w14:paraId="15631B5E">
      <w:pPr>
        <w:keepNext w:val="0"/>
        <w:keepLines w:val="0"/>
        <w:pageBreakBefore w:val="0"/>
        <w:numPr>
          <w:ilvl w:val="0"/>
          <w:numId w:val="0"/>
        </w:numPr>
        <w:shd w:val="clear"/>
        <w:kinsoku/>
        <w:wordWrap/>
        <w:overflowPunct/>
        <w:topLinePunct w:val="0"/>
        <w:autoSpaceDE/>
        <w:autoSpaceDN/>
        <w:bidi w:val="0"/>
        <w:adjustRightInd/>
        <w:snapToGrid/>
        <w:spacing w:line="540" w:lineRule="exact"/>
        <w:ind w:firstLine="640" w:firstLineChars="200"/>
        <w:jc w:val="left"/>
        <w:textAlignment w:val="auto"/>
        <w:rPr>
          <w:rFonts w:hint="eastAsia" w:ascii="仿宋_GB2312" w:hAnsi="仿宋_GB2312" w:cs="仿宋_GB2312"/>
          <w:b w:val="0"/>
          <w:bCs w:val="0"/>
          <w:color w:val="222222"/>
          <w:kern w:val="0"/>
          <w:sz w:val="32"/>
          <w:szCs w:val="32"/>
          <w:lang w:val="en-US" w:eastAsia="zh-CN"/>
        </w:rPr>
      </w:pPr>
      <w:r>
        <w:rPr>
          <w:rFonts w:hint="eastAsia" w:ascii="仿宋_GB2312" w:hAnsi="仿宋_GB2312" w:eastAsia="仿宋_GB2312" w:cs="仿宋_GB2312"/>
          <w:b w:val="0"/>
          <w:bCs w:val="0"/>
          <w:color w:val="222222"/>
          <w:kern w:val="0"/>
          <w:sz w:val="32"/>
          <w:szCs w:val="32"/>
          <w:lang w:val="en-US" w:eastAsia="zh-CN"/>
        </w:rPr>
        <w:t>按照云南省2022年</w:t>
      </w:r>
      <w:r>
        <w:rPr>
          <w:rFonts w:hint="eastAsia" w:ascii="仿宋_GB2312" w:hAnsi="仿宋_GB2312" w:cs="仿宋_GB2312"/>
          <w:b w:val="0"/>
          <w:bCs w:val="0"/>
          <w:color w:val="222222"/>
          <w:kern w:val="0"/>
          <w:sz w:val="32"/>
          <w:szCs w:val="32"/>
          <w:lang w:val="en-US" w:eastAsia="zh-CN"/>
        </w:rPr>
        <w:t>企业开办</w:t>
      </w:r>
      <w:r>
        <w:rPr>
          <w:rFonts w:hint="eastAsia" w:ascii="仿宋_GB2312" w:hAnsi="仿宋_GB2312" w:eastAsia="仿宋_GB2312" w:cs="仿宋_GB2312"/>
          <w:b w:val="0"/>
          <w:bCs w:val="0"/>
          <w:color w:val="222222"/>
          <w:kern w:val="0"/>
          <w:sz w:val="32"/>
          <w:szCs w:val="32"/>
          <w:lang w:val="en-US" w:eastAsia="zh-CN"/>
        </w:rPr>
        <w:t>“一件事”设定</w:t>
      </w:r>
      <w:r>
        <w:rPr>
          <w:rFonts w:hint="eastAsia" w:ascii="仿宋_GB2312" w:hAnsi="仿宋_GB2312" w:cs="仿宋_GB2312"/>
          <w:b w:val="0"/>
          <w:bCs w:val="0"/>
          <w:color w:val="222222"/>
          <w:kern w:val="0"/>
          <w:sz w:val="32"/>
          <w:szCs w:val="32"/>
          <w:lang w:val="en-US" w:eastAsia="zh-CN"/>
        </w:rPr>
        <w:t>。</w:t>
      </w:r>
    </w:p>
    <w:p w14:paraId="58038C32">
      <w:pPr>
        <w:keepNext w:val="0"/>
        <w:keepLines w:val="0"/>
        <w:pageBreakBefore w:val="0"/>
        <w:numPr>
          <w:ilvl w:val="0"/>
          <w:numId w:val="0"/>
        </w:numPr>
        <w:shd w:val="clear"/>
        <w:kinsoku/>
        <w:wordWrap/>
        <w:overflowPunct/>
        <w:topLinePunct w:val="0"/>
        <w:autoSpaceDE/>
        <w:autoSpaceDN/>
        <w:bidi w:val="0"/>
        <w:adjustRightInd/>
        <w:snapToGrid/>
        <w:spacing w:line="540" w:lineRule="exact"/>
        <w:ind w:firstLine="643" w:firstLineChars="200"/>
        <w:jc w:val="left"/>
        <w:textAlignment w:val="auto"/>
        <w:rPr>
          <w:rFonts w:hint="eastAsia" w:ascii="楷体_GB2312" w:hAnsi="楷体_GB2312" w:eastAsia="楷体_GB2312" w:cs="楷体_GB2312"/>
          <w:b w:val="0"/>
          <w:bCs w:val="0"/>
          <w:sz w:val="32"/>
          <w:szCs w:val="32"/>
          <w:lang w:val="en-US" w:eastAsia="zh-CN"/>
        </w:rPr>
      </w:pPr>
      <w:r>
        <w:rPr>
          <w:rFonts w:hint="eastAsia" w:ascii="仿宋_GB2312" w:hAnsi="Arial" w:eastAsia="仿宋_GB2312" w:cs="Arial"/>
          <w:b/>
          <w:bCs/>
          <w:color w:val="222222"/>
          <w:kern w:val="0"/>
          <w:sz w:val="32"/>
          <w:szCs w:val="32"/>
          <w:lang w:val="en-US" w:eastAsia="zh-CN" w:bidi="ar-SA"/>
        </w:rPr>
        <w:t>（二）</w:t>
      </w:r>
      <w:r>
        <w:rPr>
          <w:rFonts w:hint="eastAsia" w:ascii="楷体_GB2312" w:hAnsi="楷体_GB2312" w:eastAsia="楷体_GB2312" w:cs="楷体_GB2312"/>
          <w:b w:val="0"/>
          <w:bCs w:val="0"/>
          <w:sz w:val="32"/>
          <w:szCs w:val="32"/>
          <w:lang w:val="en-US" w:eastAsia="zh-CN"/>
        </w:rPr>
        <w:t>金融服务（企业贷款及企业对公账户开户）</w:t>
      </w:r>
    </w:p>
    <w:p w14:paraId="2EE49D87">
      <w:pPr>
        <w:keepNext w:val="0"/>
        <w:keepLines w:val="0"/>
        <w:pageBreakBefore w:val="0"/>
        <w:numPr>
          <w:ilvl w:val="0"/>
          <w:numId w:val="0"/>
        </w:numPr>
        <w:kinsoku/>
        <w:wordWrap/>
        <w:overflowPunct/>
        <w:topLinePunct w:val="0"/>
        <w:autoSpaceDE/>
        <w:autoSpaceDN/>
        <w:bidi w:val="0"/>
        <w:adjustRightInd/>
        <w:snapToGrid/>
        <w:spacing w:after="120" w:line="540" w:lineRule="exact"/>
        <w:ind w:firstLine="640" w:firstLineChars="200"/>
        <w:textAlignment w:val="auto"/>
        <w:rPr>
          <w:rFonts w:hint="default" w:ascii="Times New Roman" w:hAnsi="Times New Roman" w:eastAsia="仿宋_GB2312" w:cs="Times New Roman"/>
          <w:kern w:val="2"/>
          <w:sz w:val="32"/>
          <w:szCs w:val="32"/>
          <w:lang w:val="en-US" w:eastAsia="zh-CN" w:bidi="ar-SA"/>
        </w:rPr>
      </w:pPr>
      <w:r>
        <w:rPr>
          <w:rFonts w:hint="eastAsia" w:ascii="仿宋_GB2312" w:hAnsi="Times New Roman" w:eastAsia="仿宋_GB2312" w:cs="仿宋_GB2312"/>
          <w:kern w:val="2"/>
          <w:sz w:val="32"/>
          <w:szCs w:val="32"/>
          <w:lang w:val="en-US" w:eastAsia="zh-CN" w:bidi="ar"/>
        </w:rPr>
        <w:t>金融服务窗口（金融驿站）、企业开办综合服务窗口咨询贷款及企业对公账户开户事宜。</w:t>
      </w:r>
    </w:p>
    <w:p w14:paraId="655A7790">
      <w:pPr>
        <w:keepNext w:val="0"/>
        <w:keepLines w:val="0"/>
        <w:pageBreakBefore w:val="0"/>
        <w:numPr>
          <w:ilvl w:val="0"/>
          <w:numId w:val="0"/>
        </w:numPr>
        <w:kinsoku/>
        <w:wordWrap/>
        <w:overflowPunct/>
        <w:topLinePunct w:val="0"/>
        <w:autoSpaceDE/>
        <w:autoSpaceDN/>
        <w:bidi w:val="0"/>
        <w:adjustRightInd/>
        <w:snapToGrid/>
        <w:spacing w:line="540" w:lineRule="exact"/>
        <w:ind w:firstLine="643" w:firstLineChars="200"/>
        <w:jc w:val="left"/>
        <w:textAlignment w:val="auto"/>
        <w:rPr>
          <w:rFonts w:hint="eastAsia" w:ascii="楷体_GB2312" w:hAnsi="楷体_GB2312" w:eastAsia="楷体_GB2312" w:cs="楷体_GB2312"/>
          <w:b w:val="0"/>
          <w:bCs w:val="0"/>
          <w:sz w:val="32"/>
          <w:szCs w:val="32"/>
          <w:lang w:val="en-US" w:eastAsia="zh-CN"/>
        </w:rPr>
      </w:pPr>
      <w:r>
        <w:rPr>
          <w:rFonts w:hint="eastAsia" w:ascii="仿宋_GB2312" w:hAnsi="Arial" w:eastAsia="仿宋_GB2312" w:cs="Arial"/>
          <w:b/>
          <w:bCs/>
          <w:color w:val="222222"/>
          <w:kern w:val="0"/>
          <w:sz w:val="32"/>
          <w:szCs w:val="32"/>
          <w:lang w:val="en-US" w:eastAsia="zh-CN" w:bidi="ar-SA"/>
        </w:rPr>
        <w:t>（三）</w:t>
      </w:r>
      <w:r>
        <w:rPr>
          <w:rFonts w:hint="eastAsia" w:ascii="楷体_GB2312" w:hAnsi="楷体_GB2312" w:eastAsia="楷体_GB2312" w:cs="楷体_GB2312"/>
          <w:b w:val="0"/>
          <w:bCs w:val="0"/>
          <w:sz w:val="32"/>
          <w:szCs w:val="32"/>
          <w:lang w:val="en-US" w:eastAsia="zh-CN"/>
        </w:rPr>
        <w:t>惠企政策咨询及申报</w:t>
      </w:r>
    </w:p>
    <w:p w14:paraId="3F2D5626">
      <w:pPr>
        <w:keepNext w:val="0"/>
        <w:keepLines w:val="0"/>
        <w:pageBreakBefore w:val="0"/>
        <w:numPr>
          <w:ilvl w:val="0"/>
          <w:numId w:val="0"/>
        </w:numPr>
        <w:kinsoku/>
        <w:wordWrap/>
        <w:overflowPunct/>
        <w:topLinePunct w:val="0"/>
        <w:autoSpaceDE/>
        <w:autoSpaceDN/>
        <w:bidi w:val="0"/>
        <w:adjustRightInd/>
        <w:snapToGrid/>
        <w:spacing w:after="120" w:line="540" w:lineRule="exact"/>
        <w:ind w:firstLine="640" w:firstLineChars="200"/>
        <w:textAlignment w:val="auto"/>
        <w:rPr>
          <w:rFonts w:hint="default"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根据《关于印发昆明市健全完善惠企政策精准直达机制工作方案的通知》（昆营商办发〔2024〕6号）、《东川区健全完善惠企政策精准直达机制工作方案》（东营商办发〔2024〕8号），在区政务服务中心设立“惠企服务专区”，政策兑现事项集中进驻“惠企服务专区”统一受理，政务服务中心配备专业化服务队伍，统一受理企业提出的政策咨询及申报、政策兑现、意见诉求等事项。线上与线下相结合的方式，通过抖音直播间、大厅宣传大屏、营商环境会客间为企业宣传解读惠企政策。</w:t>
      </w:r>
    </w:p>
    <w:p w14:paraId="28591958">
      <w:pPr>
        <w:keepNext w:val="0"/>
        <w:keepLines w:val="0"/>
        <w:pageBreakBefore w:val="0"/>
        <w:kinsoku/>
        <w:wordWrap/>
        <w:overflowPunct/>
        <w:topLinePunct w:val="0"/>
        <w:autoSpaceDE/>
        <w:autoSpaceDN/>
        <w:bidi w:val="0"/>
        <w:adjustRightInd/>
        <w:snapToGrid/>
        <w:spacing w:line="540" w:lineRule="exact"/>
        <w:ind w:firstLine="643" w:firstLineChars="200"/>
        <w:textAlignment w:val="auto"/>
        <w:rPr>
          <w:rFonts w:hint="eastAsia" w:ascii="黑体" w:hAnsi="黑体" w:eastAsia="黑体" w:cs="黑体"/>
          <w:b w:val="0"/>
          <w:bCs w:val="0"/>
          <w:kern w:val="2"/>
          <w:sz w:val="32"/>
          <w:szCs w:val="32"/>
          <w:lang w:val="en-US" w:eastAsia="zh-CN" w:bidi="ar-SA"/>
        </w:rPr>
      </w:pPr>
      <w:r>
        <w:rPr>
          <w:rFonts w:hint="eastAsia" w:ascii="仿宋_GB2312" w:hAnsi="Arial" w:eastAsia="仿宋_GB2312" w:cs="Arial"/>
          <w:b/>
          <w:bCs/>
          <w:color w:val="222222"/>
          <w:kern w:val="0"/>
          <w:sz w:val="32"/>
          <w:szCs w:val="32"/>
          <w:lang w:val="en-US" w:eastAsia="zh-CN" w:bidi="ar-SA"/>
        </w:rPr>
        <w:t>（四）</w:t>
      </w:r>
      <w:r>
        <w:rPr>
          <w:rFonts w:hint="eastAsia" w:ascii="楷体_GB2312" w:hAnsi="楷体_GB2312" w:eastAsia="楷体_GB2312" w:cs="楷体_GB2312"/>
          <w:b w:val="0"/>
          <w:bCs w:val="0"/>
          <w:kern w:val="2"/>
          <w:sz w:val="32"/>
          <w:szCs w:val="32"/>
          <w:lang w:val="en-US" w:eastAsia="zh-CN" w:bidi="ar-SA"/>
        </w:rPr>
        <w:t>法律咨询服务</w:t>
      </w:r>
    </w:p>
    <w:p w14:paraId="6AA36104">
      <w:pPr>
        <w:keepNext w:val="0"/>
        <w:keepLines w:val="0"/>
        <w:pageBreakBefore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通过区司法局入驻大厅的法律咨询窗口咨询、指导、提供意见建议等途径，或者是法律自助机器人进行查询。根据《司法部关于印发〈公共法律服务事项清单〉的通知》（司发通〔2019〕97 号）附件第 4 项服务项目：法律咨询服务；服务对象：社会公众；服务内容：解答基本法律问题、导引相关服务、提供专业法律意见；服务提供主体：司法行政机关。</w:t>
      </w:r>
    </w:p>
    <w:p w14:paraId="69E77F9F">
      <w:pPr>
        <w:keepNext w:val="0"/>
        <w:keepLines w:val="0"/>
        <w:pageBreakBefore w:val="0"/>
        <w:numPr>
          <w:ilvl w:val="0"/>
          <w:numId w:val="0"/>
        </w:numPr>
        <w:kinsoku/>
        <w:wordWrap/>
        <w:overflowPunct/>
        <w:topLinePunct w:val="0"/>
        <w:autoSpaceDE/>
        <w:autoSpaceDN/>
        <w:bidi w:val="0"/>
        <w:adjustRightInd/>
        <w:snapToGrid/>
        <w:spacing w:line="540" w:lineRule="exact"/>
        <w:ind w:firstLine="640" w:firstLineChars="200"/>
        <w:jc w:val="left"/>
        <w:textAlignment w:val="auto"/>
        <w:outlineLvl w:val="0"/>
        <w:rPr>
          <w:rFonts w:hint="eastAsia" w:ascii="黑体" w:hAnsi="黑体" w:eastAsia="黑体" w:cs="Arial"/>
          <w:color w:val="222222"/>
          <w:kern w:val="0"/>
          <w:sz w:val="32"/>
          <w:szCs w:val="32"/>
        </w:rPr>
      </w:pPr>
      <w:r>
        <w:rPr>
          <w:rFonts w:hint="eastAsia" w:ascii="黑体" w:hAnsi="黑体" w:eastAsia="黑体" w:cs="Arial"/>
          <w:color w:val="222222"/>
          <w:kern w:val="0"/>
          <w:sz w:val="32"/>
          <w:szCs w:val="32"/>
          <w:lang w:eastAsia="zh-CN"/>
        </w:rPr>
        <w:t>三、</w:t>
      </w:r>
      <w:r>
        <w:rPr>
          <w:rFonts w:hint="eastAsia" w:ascii="黑体" w:hAnsi="黑体" w:eastAsia="黑体" w:cs="Arial"/>
          <w:color w:val="222222"/>
          <w:kern w:val="0"/>
          <w:sz w:val="32"/>
          <w:szCs w:val="32"/>
        </w:rPr>
        <w:t>申报须知（组合）</w:t>
      </w:r>
    </w:p>
    <w:p w14:paraId="698B2056">
      <w:pPr>
        <w:keepNext w:val="0"/>
        <w:keepLines w:val="0"/>
        <w:pageBreakBefore w:val="0"/>
        <w:numPr>
          <w:ilvl w:val="0"/>
          <w:numId w:val="0"/>
        </w:numPr>
        <w:kinsoku/>
        <w:wordWrap/>
        <w:overflowPunct/>
        <w:topLinePunct w:val="0"/>
        <w:autoSpaceDE/>
        <w:autoSpaceDN/>
        <w:bidi w:val="0"/>
        <w:adjustRightInd/>
        <w:snapToGrid/>
        <w:spacing w:line="540" w:lineRule="exact"/>
        <w:ind w:firstLine="640" w:firstLineChars="200"/>
        <w:jc w:val="left"/>
        <w:textAlignment w:val="auto"/>
        <w:outlineLvl w:val="0"/>
        <w:rPr>
          <w:rFonts w:hint="eastAsia" w:ascii="楷体_GB2312" w:hAnsi="楷体_GB2312" w:eastAsia="楷体_GB2312" w:cs="楷体_GB2312"/>
          <w:b w:val="0"/>
          <w:bCs w:val="0"/>
          <w:color w:val="222222"/>
          <w:kern w:val="0"/>
          <w:sz w:val="32"/>
          <w:szCs w:val="32"/>
          <w:lang w:val="en-US" w:eastAsia="zh-CN"/>
        </w:rPr>
      </w:pPr>
      <w:r>
        <w:rPr>
          <w:rFonts w:hint="eastAsia" w:ascii="楷体_GB2312" w:hAnsi="楷体_GB2312" w:eastAsia="楷体_GB2312" w:cs="楷体_GB2312"/>
          <w:b w:val="0"/>
          <w:bCs w:val="0"/>
          <w:color w:val="222222"/>
          <w:kern w:val="0"/>
          <w:sz w:val="32"/>
          <w:szCs w:val="32"/>
          <w:lang w:val="en-US" w:eastAsia="zh-CN"/>
        </w:rPr>
        <w:t>（一）办理前置条件：无</w:t>
      </w:r>
    </w:p>
    <w:p w14:paraId="30058D2D">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left"/>
        <w:textAlignment w:val="auto"/>
        <w:rPr>
          <w:rFonts w:hint="eastAsia" w:ascii="楷体_GB2312" w:hAnsi="楷体_GB2312" w:eastAsia="楷体_GB2312" w:cs="楷体_GB2312"/>
          <w:b w:val="0"/>
          <w:bCs w:val="0"/>
          <w:color w:val="auto"/>
          <w:kern w:val="0"/>
          <w:sz w:val="32"/>
          <w:szCs w:val="32"/>
          <w:lang w:val="en-US" w:eastAsia="zh-CN"/>
        </w:rPr>
      </w:pPr>
      <w:r>
        <w:rPr>
          <w:rFonts w:hint="eastAsia" w:ascii="楷体_GB2312" w:hAnsi="楷体_GB2312" w:eastAsia="楷体_GB2312" w:cs="楷体_GB2312"/>
          <w:b w:val="0"/>
          <w:bCs w:val="0"/>
          <w:color w:val="auto"/>
          <w:kern w:val="0"/>
          <w:sz w:val="32"/>
          <w:szCs w:val="32"/>
          <w:lang w:val="en-US" w:eastAsia="zh-CN"/>
        </w:rPr>
        <w:t>（二）材料可通过电子证照库调取的，可免于提交。</w:t>
      </w:r>
    </w:p>
    <w:p w14:paraId="2CBA1C5B">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left"/>
        <w:textAlignment w:val="auto"/>
        <w:rPr>
          <w:rFonts w:hint="eastAsia" w:ascii="仿宋_GB2312" w:hAnsi="Arial" w:cs="Arial"/>
          <w:b/>
          <w:bCs/>
          <w:color w:val="auto"/>
          <w:kern w:val="0"/>
          <w:sz w:val="32"/>
          <w:szCs w:val="32"/>
          <w:lang w:val="en-US" w:eastAsia="zh-CN"/>
        </w:rPr>
      </w:pPr>
      <w:r>
        <w:rPr>
          <w:rFonts w:hint="eastAsia" w:ascii="楷体_GB2312" w:hAnsi="楷体_GB2312" w:eastAsia="楷体_GB2312" w:cs="楷体_GB2312"/>
          <w:b w:val="0"/>
          <w:bCs w:val="0"/>
          <w:color w:val="auto"/>
          <w:kern w:val="0"/>
          <w:sz w:val="32"/>
          <w:szCs w:val="32"/>
          <w:lang w:val="en-US" w:eastAsia="zh-CN"/>
        </w:rPr>
        <w:t>（三）提交</w:t>
      </w:r>
      <w:r>
        <w:rPr>
          <w:rFonts w:hint="eastAsia" w:ascii="楷体_GB2312" w:hAnsi="楷体_GB2312" w:eastAsia="楷体_GB2312" w:cs="楷体_GB2312"/>
          <w:b w:val="0"/>
          <w:bCs w:val="0"/>
          <w:color w:val="auto"/>
          <w:kern w:val="0"/>
          <w:sz w:val="32"/>
          <w:szCs w:val="32"/>
          <w:lang w:val="en-US" w:eastAsia="zh-CN"/>
        </w:rPr>
        <w:fldChar w:fldCharType="begin"/>
      </w:r>
      <w:r>
        <w:rPr>
          <w:rFonts w:hint="eastAsia" w:ascii="楷体_GB2312" w:hAnsi="楷体_GB2312" w:eastAsia="楷体_GB2312" w:cs="楷体_GB2312"/>
          <w:b w:val="0"/>
          <w:bCs w:val="0"/>
          <w:color w:val="auto"/>
          <w:kern w:val="0"/>
          <w:sz w:val="32"/>
          <w:szCs w:val="32"/>
          <w:lang w:val="en-US" w:eastAsia="zh-CN"/>
        </w:rPr>
        <w:instrText xml:space="preserve"> HYPERLINK "javascript:;" </w:instrText>
      </w:r>
      <w:r>
        <w:rPr>
          <w:rFonts w:hint="eastAsia" w:ascii="楷体_GB2312" w:hAnsi="楷体_GB2312" w:eastAsia="楷体_GB2312" w:cs="楷体_GB2312"/>
          <w:b w:val="0"/>
          <w:bCs w:val="0"/>
          <w:color w:val="auto"/>
          <w:kern w:val="0"/>
          <w:sz w:val="32"/>
          <w:szCs w:val="32"/>
          <w:lang w:val="en-US" w:eastAsia="zh-CN"/>
        </w:rPr>
        <w:fldChar w:fldCharType="separate"/>
      </w:r>
      <w:r>
        <w:rPr>
          <w:rFonts w:hint="eastAsia" w:ascii="楷体_GB2312" w:hAnsi="楷体_GB2312" w:eastAsia="楷体_GB2312" w:cs="楷体_GB2312"/>
          <w:b w:val="0"/>
          <w:bCs w:val="0"/>
          <w:color w:val="auto"/>
          <w:kern w:val="0"/>
          <w:sz w:val="32"/>
          <w:szCs w:val="32"/>
          <w:lang w:val="en-US" w:eastAsia="zh-CN"/>
        </w:rPr>
        <w:t>材料齐全且符合法定条件的，予以受理。</w:t>
      </w:r>
      <w:r>
        <w:rPr>
          <w:rFonts w:hint="eastAsia" w:ascii="楷体_GB2312" w:hAnsi="楷体_GB2312" w:eastAsia="楷体_GB2312" w:cs="楷体_GB2312"/>
          <w:b w:val="0"/>
          <w:bCs w:val="0"/>
          <w:color w:val="auto"/>
          <w:kern w:val="0"/>
          <w:sz w:val="32"/>
          <w:szCs w:val="32"/>
          <w:lang w:val="en-US" w:eastAsia="zh-CN"/>
        </w:rPr>
        <w:fldChar w:fldCharType="end"/>
      </w:r>
    </w:p>
    <w:p w14:paraId="2C7913ED">
      <w:pPr>
        <w:keepNext w:val="0"/>
        <w:keepLines w:val="0"/>
        <w:pageBreakBefore w:val="0"/>
        <w:kinsoku/>
        <w:wordWrap/>
        <w:overflowPunct/>
        <w:topLinePunct w:val="0"/>
        <w:autoSpaceDE/>
        <w:autoSpaceDN/>
        <w:bidi w:val="0"/>
        <w:adjustRightInd/>
        <w:snapToGrid/>
        <w:spacing w:after="120" w:line="540" w:lineRule="exact"/>
        <w:ind w:left="0" w:leftChars="0" w:firstLine="640" w:firstLineChars="200"/>
        <w:textAlignment w:val="auto"/>
        <w:rPr>
          <w:rFonts w:hint="eastAsia" w:ascii="楷体_GB2312" w:hAnsi="楷体_GB2312" w:eastAsia="楷体_GB2312" w:cs="楷体_GB2312"/>
          <w:b w:val="0"/>
          <w:bCs w:val="0"/>
          <w:color w:val="auto"/>
          <w:kern w:val="0"/>
          <w:sz w:val="32"/>
          <w:szCs w:val="32"/>
          <w:lang w:val="en-US" w:eastAsia="zh-CN" w:bidi="ar-SA"/>
        </w:rPr>
      </w:pPr>
      <w:r>
        <w:rPr>
          <w:rFonts w:hint="eastAsia" w:ascii="楷体_GB2312" w:hAnsi="楷体_GB2312" w:eastAsia="楷体_GB2312" w:cs="楷体_GB2312"/>
          <w:b w:val="0"/>
          <w:bCs w:val="0"/>
          <w:color w:val="auto"/>
          <w:kern w:val="0"/>
          <w:sz w:val="32"/>
          <w:szCs w:val="32"/>
          <w:lang w:val="en-US" w:eastAsia="zh-CN" w:bidi="ar-SA"/>
        </w:rPr>
        <w:t>（四）办理情形</w:t>
      </w:r>
    </w:p>
    <w:p w14:paraId="4FB9B1E7">
      <w:pPr>
        <w:keepNext w:val="0"/>
        <w:keepLines w:val="0"/>
        <w:pageBreakBefore w:val="0"/>
        <w:kinsoku/>
        <w:wordWrap/>
        <w:overflowPunct/>
        <w:topLinePunct w:val="0"/>
        <w:autoSpaceDE/>
        <w:autoSpaceDN/>
        <w:bidi w:val="0"/>
        <w:adjustRightInd/>
        <w:snapToGrid/>
        <w:spacing w:after="120" w:line="540" w:lineRule="exact"/>
        <w:ind w:left="0" w:leftChars="0" w:firstLine="640" w:firstLineChars="200"/>
        <w:textAlignment w:val="auto"/>
        <w:rPr>
          <w:rFonts w:hint="eastAsia" w:ascii="仿宋_GB2312" w:hAnsi="Arial" w:eastAsia="仿宋_GB2312" w:cs="Arial"/>
          <w:b w:val="0"/>
          <w:bCs w:val="0"/>
          <w:color w:val="auto"/>
          <w:kern w:val="0"/>
          <w:sz w:val="32"/>
          <w:szCs w:val="32"/>
          <w:lang w:val="en-US" w:eastAsia="zh-CN" w:bidi="ar-SA"/>
        </w:rPr>
      </w:pPr>
      <w:r>
        <w:rPr>
          <w:rFonts w:hint="eastAsia" w:ascii="仿宋_GB2312" w:hAnsi="Arial" w:eastAsia="仿宋_GB2312" w:cs="Arial"/>
          <w:b w:val="0"/>
          <w:bCs w:val="0"/>
          <w:color w:val="auto"/>
          <w:kern w:val="0"/>
          <w:sz w:val="32"/>
          <w:szCs w:val="32"/>
          <w:lang w:val="en-US" w:eastAsia="zh-CN" w:bidi="ar-SA"/>
        </w:rPr>
        <w:t>符合国家相关的法律、法规、规范和要求;取得相关产权人的同意证明;各项申请文件、资料完备;条件符合银行贷款要求，申报资料要根据反馈意见完善，符合惠企政策的予以申报。</w:t>
      </w:r>
    </w:p>
    <w:p w14:paraId="65BAFE2F">
      <w:pPr>
        <w:keepNext w:val="0"/>
        <w:keepLines w:val="0"/>
        <w:pageBreakBefore w:val="0"/>
        <w:kinsoku/>
        <w:wordWrap/>
        <w:overflowPunct/>
        <w:topLinePunct w:val="0"/>
        <w:autoSpaceDE/>
        <w:autoSpaceDN/>
        <w:bidi w:val="0"/>
        <w:adjustRightInd/>
        <w:snapToGrid/>
        <w:spacing w:after="120" w:line="540" w:lineRule="exact"/>
        <w:ind w:left="0" w:leftChars="0" w:firstLine="640" w:firstLineChars="200"/>
        <w:textAlignment w:val="auto"/>
        <w:rPr>
          <w:rFonts w:hint="eastAsia" w:ascii="Times New Roman" w:hAnsi="Times New Roman" w:cs="Times New Roman"/>
          <w:sz w:val="32"/>
          <w:szCs w:val="32"/>
          <w:lang w:val="en-US" w:eastAsia="zh-CN"/>
        </w:rPr>
      </w:pPr>
      <w:r>
        <w:rPr>
          <w:rFonts w:hint="eastAsia" w:ascii="Times New Roman" w:hAnsi="Times New Roman" w:cs="Times New Roman"/>
          <w:sz w:val="32"/>
          <w:szCs w:val="32"/>
          <w:lang w:val="en-US" w:eastAsia="zh-CN"/>
        </w:rPr>
        <w:t>申请人在办理企业设立登记“一类事”时，可至区政务中金融服务（中国农业银行、东川区农村信用联社）窗口了解贷款政策及注意事项，按需求及符合的条件选择银行及贷款品种，银行征询查询通过后，可提交贷款申请。</w:t>
      </w:r>
    </w:p>
    <w:p w14:paraId="210A895C">
      <w:pPr>
        <w:keepNext w:val="0"/>
        <w:keepLines w:val="0"/>
        <w:pageBreakBefore w:val="0"/>
        <w:numPr>
          <w:ilvl w:val="0"/>
          <w:numId w:val="0"/>
        </w:numPr>
        <w:kinsoku/>
        <w:wordWrap/>
        <w:overflowPunct/>
        <w:topLinePunct w:val="0"/>
        <w:autoSpaceDE/>
        <w:autoSpaceDN/>
        <w:bidi w:val="0"/>
        <w:adjustRightInd/>
        <w:snapToGrid/>
        <w:spacing w:line="540" w:lineRule="exact"/>
        <w:ind w:firstLine="0" w:firstLineChars="0"/>
        <w:jc w:val="left"/>
        <w:textAlignment w:val="auto"/>
        <w:outlineLvl w:val="0"/>
        <w:rPr>
          <w:rFonts w:hint="eastAsia" w:ascii="仿宋_GB2312" w:hAnsi="仿宋_GB2312" w:eastAsia="仿宋_GB2312" w:cs="仿宋_GB2312"/>
          <w:b/>
          <w:bCs/>
          <w:color w:val="222222"/>
          <w:kern w:val="0"/>
          <w:sz w:val="24"/>
          <w:szCs w:val="24"/>
        </w:rPr>
      </w:pPr>
      <w:r>
        <w:rPr>
          <w:rFonts w:hint="eastAsia" w:ascii="仿宋_GB2312" w:hAnsi="仿宋_GB2312" w:eastAsia="仿宋_GB2312" w:cs="仿宋_GB2312"/>
          <w:b/>
          <w:bCs/>
          <w:color w:val="222222"/>
          <w:kern w:val="0"/>
          <w:sz w:val="24"/>
          <w:szCs w:val="24"/>
        </w:rPr>
        <w:t>注意事项：</w:t>
      </w:r>
    </w:p>
    <w:tbl>
      <w:tblPr>
        <w:tblStyle w:val="20"/>
        <w:tblW w:w="906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31"/>
        <w:gridCol w:w="2250"/>
        <w:gridCol w:w="2180"/>
      </w:tblGrid>
      <w:tr w14:paraId="08D6A7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31" w:type="dxa"/>
          </w:tcPr>
          <w:p w14:paraId="0343ECB7">
            <w:pPr>
              <w:keepNext w:val="0"/>
              <w:keepLines w:val="0"/>
              <w:pageBreakBefore w:val="0"/>
              <w:widowControl w:val="0"/>
              <w:kinsoku/>
              <w:wordWrap/>
              <w:overflowPunct/>
              <w:topLinePunct w:val="0"/>
              <w:autoSpaceDE/>
              <w:autoSpaceDN/>
              <w:bidi w:val="0"/>
              <w:adjustRightInd/>
              <w:snapToGrid/>
              <w:spacing w:line="540" w:lineRule="exact"/>
              <w:ind w:firstLine="420"/>
              <w:textAlignment w:val="auto"/>
              <w:rPr>
                <w:rFonts w:hint="eastAsia" w:ascii="仿宋_GB2312" w:hAnsi="仿宋_GB2312" w:eastAsia="仿宋_GB2312" w:cs="仿宋_GB2312"/>
                <w:color w:val="222222"/>
                <w:kern w:val="0"/>
                <w:sz w:val="24"/>
                <w:szCs w:val="24"/>
                <w:vertAlign w:val="baseline"/>
                <w:lang w:val="en-US" w:eastAsia="zh-CN" w:bidi="ar-SA"/>
              </w:rPr>
            </w:pPr>
            <w:r>
              <w:rPr>
                <w:rFonts w:hint="eastAsia" w:ascii="仿宋_GB2312" w:hAnsi="仿宋_GB2312" w:eastAsia="仿宋_GB2312" w:cs="仿宋_GB2312"/>
                <w:color w:val="222222"/>
                <w:kern w:val="0"/>
                <w:sz w:val="24"/>
                <w:szCs w:val="24"/>
                <w:vertAlign w:val="baseline"/>
                <w:lang w:val="en-US" w:eastAsia="zh-CN" w:bidi="ar-SA"/>
              </w:rPr>
              <w:t>办事事项名称</w:t>
            </w:r>
          </w:p>
        </w:tc>
        <w:tc>
          <w:tcPr>
            <w:tcW w:w="2250" w:type="dxa"/>
          </w:tcPr>
          <w:p w14:paraId="2DD9CE3D">
            <w:pPr>
              <w:keepNext w:val="0"/>
              <w:keepLines w:val="0"/>
              <w:pageBreakBefore w:val="0"/>
              <w:widowControl w:val="0"/>
              <w:kinsoku/>
              <w:wordWrap/>
              <w:overflowPunct/>
              <w:topLinePunct w:val="0"/>
              <w:autoSpaceDE/>
              <w:autoSpaceDN/>
              <w:bidi w:val="0"/>
              <w:adjustRightInd/>
              <w:snapToGrid/>
              <w:spacing w:line="540" w:lineRule="exact"/>
              <w:ind w:left="0" w:leftChars="0" w:firstLine="0" w:firstLineChars="0"/>
              <w:textAlignment w:val="auto"/>
              <w:rPr>
                <w:rFonts w:hint="eastAsia" w:ascii="仿宋_GB2312" w:hAnsi="仿宋_GB2312" w:eastAsia="仿宋_GB2312" w:cs="仿宋_GB2312"/>
                <w:color w:val="222222"/>
                <w:kern w:val="0"/>
                <w:sz w:val="24"/>
                <w:szCs w:val="24"/>
                <w:vertAlign w:val="baseline"/>
                <w:lang w:val="en-US" w:eastAsia="zh-CN" w:bidi="ar-SA"/>
              </w:rPr>
            </w:pPr>
            <w:r>
              <w:rPr>
                <w:rFonts w:hint="eastAsia" w:ascii="仿宋_GB2312" w:hAnsi="仿宋_GB2312" w:eastAsia="仿宋_GB2312" w:cs="仿宋_GB2312"/>
                <w:color w:val="222222"/>
                <w:kern w:val="0"/>
                <w:sz w:val="24"/>
                <w:szCs w:val="24"/>
                <w:vertAlign w:val="baseline"/>
                <w:lang w:val="en-US" w:eastAsia="zh-CN" w:bidi="ar-SA"/>
              </w:rPr>
              <w:t>事项办理选择</w:t>
            </w:r>
          </w:p>
        </w:tc>
        <w:tc>
          <w:tcPr>
            <w:tcW w:w="2180" w:type="dxa"/>
          </w:tcPr>
          <w:p w14:paraId="11E25AF4">
            <w:pPr>
              <w:keepNext w:val="0"/>
              <w:keepLines w:val="0"/>
              <w:pageBreakBefore w:val="0"/>
              <w:widowControl w:val="0"/>
              <w:kinsoku/>
              <w:wordWrap/>
              <w:overflowPunct/>
              <w:topLinePunct w:val="0"/>
              <w:autoSpaceDE/>
              <w:autoSpaceDN/>
              <w:bidi w:val="0"/>
              <w:adjustRightInd/>
              <w:snapToGrid/>
              <w:spacing w:line="540" w:lineRule="exact"/>
              <w:ind w:firstLine="420"/>
              <w:textAlignment w:val="auto"/>
              <w:rPr>
                <w:rFonts w:hint="eastAsia" w:ascii="仿宋_GB2312" w:hAnsi="仿宋_GB2312" w:eastAsia="仿宋_GB2312" w:cs="仿宋_GB2312"/>
                <w:color w:val="222222"/>
                <w:kern w:val="0"/>
                <w:sz w:val="24"/>
                <w:szCs w:val="24"/>
                <w:vertAlign w:val="baseline"/>
                <w:lang w:val="en-US" w:eastAsia="zh-CN" w:bidi="ar-SA"/>
              </w:rPr>
            </w:pPr>
            <w:r>
              <w:rPr>
                <w:rFonts w:hint="eastAsia" w:ascii="仿宋_GB2312" w:hAnsi="仿宋_GB2312" w:eastAsia="仿宋_GB2312" w:cs="仿宋_GB2312"/>
                <w:color w:val="222222"/>
                <w:kern w:val="0"/>
                <w:sz w:val="24"/>
                <w:szCs w:val="24"/>
                <w:vertAlign w:val="baseline"/>
                <w:lang w:val="en-US" w:eastAsia="zh-CN" w:bidi="ar-SA"/>
              </w:rPr>
              <w:t>情形备注</w:t>
            </w:r>
          </w:p>
        </w:tc>
      </w:tr>
      <w:tr w14:paraId="57C29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trPr>
        <w:tc>
          <w:tcPr>
            <w:tcW w:w="4631" w:type="dxa"/>
          </w:tcPr>
          <w:p w14:paraId="236C69EF">
            <w:pPr>
              <w:keepNext w:val="0"/>
              <w:keepLines w:val="0"/>
              <w:pageBreakBefore w:val="0"/>
              <w:widowControl/>
              <w:numPr>
                <w:ilvl w:val="0"/>
                <w:numId w:val="0"/>
              </w:numPr>
              <w:kinsoku/>
              <w:wordWrap/>
              <w:overflowPunct/>
              <w:topLinePunct w:val="0"/>
              <w:autoSpaceDE/>
              <w:autoSpaceDN/>
              <w:bidi w:val="0"/>
              <w:adjustRightInd/>
              <w:snapToGrid/>
              <w:spacing w:line="240" w:lineRule="auto"/>
              <w:ind w:firstLine="0" w:firstLineChars="0"/>
              <w:jc w:val="left"/>
              <w:textAlignment w:val="auto"/>
              <w:rPr>
                <w:rFonts w:hint="eastAsia" w:ascii="仿宋_GB2312" w:hAnsi="仿宋_GB2312" w:eastAsia="仿宋_GB2312" w:cs="仿宋_GB2312"/>
                <w:color w:val="222222"/>
                <w:kern w:val="0"/>
                <w:sz w:val="24"/>
                <w:szCs w:val="24"/>
                <w:vertAlign w:val="baseline"/>
                <w:lang w:val="en-US" w:eastAsia="zh-CN"/>
              </w:rPr>
            </w:pPr>
            <w:r>
              <w:rPr>
                <w:rFonts w:hint="eastAsia" w:ascii="仿宋_GB2312" w:hAnsi="仿宋_GB2312" w:eastAsia="仿宋_GB2312" w:cs="仿宋_GB2312"/>
                <w:color w:val="222222"/>
                <w:kern w:val="0"/>
                <w:sz w:val="24"/>
                <w:szCs w:val="24"/>
                <w:vertAlign w:val="baseline"/>
                <w:lang w:val="en-US" w:eastAsia="zh-CN"/>
              </w:rPr>
              <w:t>企业开办一件事</w:t>
            </w:r>
          </w:p>
        </w:tc>
        <w:tc>
          <w:tcPr>
            <w:tcW w:w="2250" w:type="dxa"/>
          </w:tcPr>
          <w:p w14:paraId="6338849D">
            <w:pPr>
              <w:keepNext w:val="0"/>
              <w:keepLines w:val="0"/>
              <w:pageBreakBefore w:val="0"/>
              <w:widowControl w:val="0"/>
              <w:kinsoku/>
              <w:wordWrap/>
              <w:overflowPunct/>
              <w:topLinePunct w:val="0"/>
              <w:autoSpaceDE/>
              <w:autoSpaceDN/>
              <w:bidi w:val="0"/>
              <w:adjustRightInd/>
              <w:snapToGrid/>
              <w:spacing w:line="540" w:lineRule="exact"/>
              <w:ind w:firstLine="420"/>
              <w:textAlignment w:val="auto"/>
              <w:rPr>
                <w:rFonts w:hint="eastAsia" w:ascii="仿宋_GB2312" w:hAnsi="仿宋_GB2312" w:eastAsia="仿宋_GB2312" w:cs="仿宋_GB2312"/>
                <w:color w:val="222222"/>
                <w:kern w:val="0"/>
                <w:sz w:val="24"/>
                <w:szCs w:val="24"/>
                <w:vertAlign w:val="baseline"/>
                <w:lang w:val="en-US" w:eastAsia="zh-CN" w:bidi="ar-SA"/>
              </w:rPr>
            </w:pPr>
            <w:r>
              <w:rPr>
                <w:rFonts w:hint="eastAsia" w:ascii="仿宋_GB2312" w:hAnsi="仿宋_GB2312" w:eastAsia="仿宋_GB2312" w:cs="仿宋_GB2312"/>
                <w:color w:val="222222"/>
                <w:kern w:val="0"/>
                <w:sz w:val="24"/>
                <w:szCs w:val="24"/>
                <w:vertAlign w:val="baseline"/>
                <w:lang w:val="en-US" w:eastAsia="zh-CN" w:bidi="ar-SA"/>
              </w:rPr>
              <w:t>必办</w:t>
            </w:r>
          </w:p>
        </w:tc>
        <w:tc>
          <w:tcPr>
            <w:tcW w:w="2180" w:type="dxa"/>
          </w:tcPr>
          <w:p w14:paraId="7195A853">
            <w:pPr>
              <w:keepNext w:val="0"/>
              <w:keepLines w:val="0"/>
              <w:pageBreakBefore w:val="0"/>
              <w:widowControl w:val="0"/>
              <w:kinsoku/>
              <w:wordWrap/>
              <w:overflowPunct/>
              <w:topLinePunct w:val="0"/>
              <w:autoSpaceDE/>
              <w:autoSpaceDN/>
              <w:bidi w:val="0"/>
              <w:adjustRightInd/>
              <w:snapToGrid/>
              <w:spacing w:line="540" w:lineRule="exact"/>
              <w:ind w:firstLine="420"/>
              <w:textAlignment w:val="auto"/>
              <w:rPr>
                <w:rFonts w:hint="eastAsia" w:ascii="仿宋_GB2312" w:hAnsi="仿宋_GB2312" w:eastAsia="仿宋_GB2312" w:cs="仿宋_GB2312"/>
                <w:color w:val="222222"/>
                <w:kern w:val="0"/>
                <w:sz w:val="24"/>
                <w:szCs w:val="24"/>
                <w:vertAlign w:val="baseline"/>
                <w:lang w:val="en-US" w:eastAsia="zh-CN" w:bidi="ar-SA"/>
              </w:rPr>
            </w:pPr>
          </w:p>
        </w:tc>
      </w:tr>
      <w:tr w14:paraId="331CB5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trPr>
        <w:tc>
          <w:tcPr>
            <w:tcW w:w="4631" w:type="dxa"/>
          </w:tcPr>
          <w:p w14:paraId="529D1767">
            <w:pPr>
              <w:keepNext w:val="0"/>
              <w:keepLines w:val="0"/>
              <w:pageBreakBefore w:val="0"/>
              <w:widowControl/>
              <w:numPr>
                <w:ilvl w:val="0"/>
                <w:numId w:val="0"/>
              </w:numPr>
              <w:kinsoku/>
              <w:wordWrap/>
              <w:overflowPunct/>
              <w:topLinePunct w:val="0"/>
              <w:autoSpaceDE/>
              <w:autoSpaceDN/>
              <w:bidi w:val="0"/>
              <w:adjustRightInd/>
              <w:snapToGrid/>
              <w:spacing w:line="400" w:lineRule="exact"/>
              <w:ind w:firstLine="0" w:firstLineChars="0"/>
              <w:jc w:val="left"/>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金融服务（企业贷款及企业对公账户开户）</w:t>
            </w:r>
          </w:p>
        </w:tc>
        <w:tc>
          <w:tcPr>
            <w:tcW w:w="2250" w:type="dxa"/>
          </w:tcPr>
          <w:p w14:paraId="2337BDB2">
            <w:pPr>
              <w:keepNext w:val="0"/>
              <w:keepLines w:val="0"/>
              <w:pageBreakBefore w:val="0"/>
              <w:widowControl w:val="0"/>
              <w:kinsoku/>
              <w:wordWrap/>
              <w:overflowPunct/>
              <w:topLinePunct w:val="0"/>
              <w:autoSpaceDE/>
              <w:autoSpaceDN/>
              <w:bidi w:val="0"/>
              <w:adjustRightInd/>
              <w:snapToGrid/>
              <w:spacing w:line="540" w:lineRule="exact"/>
              <w:ind w:firstLine="420"/>
              <w:textAlignment w:val="auto"/>
              <w:rPr>
                <w:rFonts w:hint="eastAsia" w:ascii="仿宋_GB2312" w:hAnsi="仿宋_GB2312" w:eastAsia="仿宋_GB2312" w:cs="仿宋_GB2312"/>
                <w:color w:val="222222"/>
                <w:kern w:val="0"/>
                <w:sz w:val="24"/>
                <w:szCs w:val="24"/>
                <w:vertAlign w:val="baseline"/>
                <w:lang w:val="en-US" w:eastAsia="zh-CN" w:bidi="ar-SA"/>
              </w:rPr>
            </w:pPr>
            <w:r>
              <w:rPr>
                <w:rFonts w:hint="eastAsia" w:ascii="仿宋_GB2312" w:hAnsi="仿宋_GB2312" w:eastAsia="仿宋_GB2312" w:cs="仿宋_GB2312"/>
                <w:color w:val="222222"/>
                <w:kern w:val="0"/>
                <w:sz w:val="24"/>
                <w:szCs w:val="24"/>
                <w:vertAlign w:val="baseline"/>
                <w:lang w:val="en-US" w:eastAsia="zh-CN" w:bidi="ar-SA"/>
              </w:rPr>
              <w:t>选办</w:t>
            </w:r>
          </w:p>
        </w:tc>
        <w:tc>
          <w:tcPr>
            <w:tcW w:w="2180" w:type="dxa"/>
          </w:tcPr>
          <w:p w14:paraId="116691D3">
            <w:pPr>
              <w:keepNext w:val="0"/>
              <w:keepLines w:val="0"/>
              <w:pageBreakBefore w:val="0"/>
              <w:widowControl w:val="0"/>
              <w:kinsoku/>
              <w:wordWrap/>
              <w:overflowPunct/>
              <w:topLinePunct w:val="0"/>
              <w:autoSpaceDE/>
              <w:autoSpaceDN/>
              <w:bidi w:val="0"/>
              <w:adjustRightInd/>
              <w:snapToGrid/>
              <w:spacing w:line="540" w:lineRule="exact"/>
              <w:ind w:firstLine="420"/>
              <w:textAlignment w:val="auto"/>
              <w:rPr>
                <w:rFonts w:hint="eastAsia" w:ascii="仿宋_GB2312" w:hAnsi="仿宋_GB2312" w:eastAsia="仿宋_GB2312" w:cs="仿宋_GB2312"/>
                <w:color w:val="222222"/>
                <w:kern w:val="0"/>
                <w:sz w:val="24"/>
                <w:szCs w:val="24"/>
                <w:vertAlign w:val="baseline"/>
                <w:lang w:val="en-US" w:eastAsia="zh-CN" w:bidi="ar-SA"/>
              </w:rPr>
            </w:pPr>
          </w:p>
        </w:tc>
      </w:tr>
      <w:tr w14:paraId="071EB8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trPr>
        <w:tc>
          <w:tcPr>
            <w:tcW w:w="4631" w:type="dxa"/>
          </w:tcPr>
          <w:p w14:paraId="706B5C9E">
            <w:pPr>
              <w:keepNext w:val="0"/>
              <w:keepLines w:val="0"/>
              <w:pageBreakBefore w:val="0"/>
              <w:widowControl w:val="0"/>
              <w:kinsoku/>
              <w:wordWrap/>
              <w:overflowPunct/>
              <w:topLinePunct w:val="0"/>
              <w:autoSpaceDE/>
              <w:autoSpaceDN/>
              <w:bidi w:val="0"/>
              <w:adjustRightInd/>
              <w:snapToGrid/>
              <w:spacing w:line="540" w:lineRule="exact"/>
              <w:ind w:left="0" w:leftChars="0" w:firstLine="0" w:firstLineChars="0"/>
              <w:textAlignment w:val="auto"/>
              <w:rPr>
                <w:rFonts w:hint="eastAsia" w:ascii="仿宋_GB2312" w:hAnsi="仿宋_GB2312" w:eastAsia="仿宋_GB2312" w:cs="仿宋_GB2312"/>
                <w:color w:val="222222"/>
                <w:kern w:val="0"/>
                <w:sz w:val="24"/>
                <w:szCs w:val="24"/>
                <w:vertAlign w:val="baseline"/>
                <w:lang w:val="en-US" w:eastAsia="zh-CN" w:bidi="ar-SA"/>
              </w:rPr>
            </w:pPr>
            <w:r>
              <w:rPr>
                <w:rFonts w:hint="eastAsia" w:ascii="仿宋_GB2312" w:hAnsi="仿宋_GB2312" w:eastAsia="仿宋_GB2312" w:cs="仿宋_GB2312"/>
                <w:kern w:val="2"/>
                <w:sz w:val="24"/>
                <w:szCs w:val="24"/>
                <w:lang w:val="en-US" w:eastAsia="zh-CN" w:bidi="ar-SA"/>
              </w:rPr>
              <w:t>惠企政策</w:t>
            </w:r>
            <w:r>
              <w:rPr>
                <w:rFonts w:hint="eastAsia" w:ascii="仿宋_GB2312" w:hAnsi="仿宋_GB2312" w:eastAsia="仿宋_GB2312" w:cs="仿宋_GB2312"/>
                <w:kern w:val="2"/>
                <w:sz w:val="24"/>
                <w:szCs w:val="24"/>
                <w:highlight w:val="none"/>
                <w:lang w:val="en-US" w:eastAsia="zh-CN" w:bidi="ar-SA"/>
              </w:rPr>
              <w:t>咨询及申报</w:t>
            </w:r>
          </w:p>
        </w:tc>
        <w:tc>
          <w:tcPr>
            <w:tcW w:w="2250" w:type="dxa"/>
          </w:tcPr>
          <w:p w14:paraId="003A4C72">
            <w:pPr>
              <w:keepNext w:val="0"/>
              <w:keepLines w:val="0"/>
              <w:pageBreakBefore w:val="0"/>
              <w:widowControl w:val="0"/>
              <w:kinsoku/>
              <w:wordWrap/>
              <w:overflowPunct/>
              <w:topLinePunct w:val="0"/>
              <w:autoSpaceDE/>
              <w:autoSpaceDN/>
              <w:bidi w:val="0"/>
              <w:adjustRightInd/>
              <w:snapToGrid/>
              <w:spacing w:line="540" w:lineRule="exact"/>
              <w:ind w:firstLine="420"/>
              <w:textAlignment w:val="auto"/>
              <w:rPr>
                <w:rFonts w:hint="eastAsia" w:ascii="仿宋_GB2312" w:hAnsi="仿宋_GB2312" w:eastAsia="仿宋_GB2312" w:cs="仿宋_GB2312"/>
                <w:color w:val="222222"/>
                <w:kern w:val="0"/>
                <w:sz w:val="24"/>
                <w:szCs w:val="24"/>
                <w:vertAlign w:val="baseline"/>
                <w:lang w:val="en-US" w:eastAsia="zh-CN" w:bidi="ar-SA"/>
              </w:rPr>
            </w:pPr>
            <w:r>
              <w:rPr>
                <w:rFonts w:hint="eastAsia" w:ascii="仿宋_GB2312" w:hAnsi="仿宋_GB2312" w:eastAsia="仿宋_GB2312" w:cs="仿宋_GB2312"/>
                <w:color w:val="222222"/>
                <w:kern w:val="0"/>
                <w:sz w:val="24"/>
                <w:szCs w:val="24"/>
                <w:vertAlign w:val="baseline"/>
                <w:lang w:val="en-US" w:eastAsia="zh-CN" w:bidi="ar-SA"/>
              </w:rPr>
              <w:t>选办</w:t>
            </w:r>
          </w:p>
        </w:tc>
        <w:tc>
          <w:tcPr>
            <w:tcW w:w="2180" w:type="dxa"/>
          </w:tcPr>
          <w:p w14:paraId="2811A8E6">
            <w:pPr>
              <w:keepNext w:val="0"/>
              <w:keepLines w:val="0"/>
              <w:pageBreakBefore w:val="0"/>
              <w:widowControl w:val="0"/>
              <w:kinsoku/>
              <w:wordWrap/>
              <w:overflowPunct/>
              <w:topLinePunct w:val="0"/>
              <w:autoSpaceDE/>
              <w:autoSpaceDN/>
              <w:bidi w:val="0"/>
              <w:adjustRightInd/>
              <w:snapToGrid/>
              <w:spacing w:line="540" w:lineRule="exact"/>
              <w:ind w:firstLine="420"/>
              <w:textAlignment w:val="auto"/>
              <w:rPr>
                <w:rFonts w:hint="eastAsia" w:ascii="仿宋_GB2312" w:hAnsi="仿宋_GB2312" w:eastAsia="仿宋_GB2312" w:cs="仿宋_GB2312"/>
                <w:color w:val="222222"/>
                <w:kern w:val="0"/>
                <w:sz w:val="24"/>
                <w:szCs w:val="24"/>
                <w:vertAlign w:val="baseline"/>
                <w:lang w:val="en-US" w:eastAsia="zh-CN" w:bidi="ar-SA"/>
              </w:rPr>
            </w:pPr>
          </w:p>
        </w:tc>
      </w:tr>
      <w:tr w14:paraId="611E33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31" w:type="dxa"/>
          </w:tcPr>
          <w:p w14:paraId="240C358F">
            <w:pPr>
              <w:keepNext w:val="0"/>
              <w:keepLines w:val="0"/>
              <w:pageBreakBefore w:val="0"/>
              <w:widowControl w:val="0"/>
              <w:kinsoku/>
              <w:wordWrap/>
              <w:overflowPunct/>
              <w:topLinePunct w:val="0"/>
              <w:autoSpaceDE/>
              <w:autoSpaceDN/>
              <w:bidi w:val="0"/>
              <w:adjustRightInd/>
              <w:snapToGrid/>
              <w:spacing w:line="540" w:lineRule="exact"/>
              <w:ind w:left="0" w:leftChars="0" w:firstLine="0" w:firstLineChars="0"/>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法律咨询服务</w:t>
            </w:r>
          </w:p>
        </w:tc>
        <w:tc>
          <w:tcPr>
            <w:tcW w:w="2250" w:type="dxa"/>
          </w:tcPr>
          <w:p w14:paraId="084A7A18">
            <w:pPr>
              <w:keepNext w:val="0"/>
              <w:keepLines w:val="0"/>
              <w:pageBreakBefore w:val="0"/>
              <w:widowControl w:val="0"/>
              <w:kinsoku/>
              <w:wordWrap/>
              <w:overflowPunct/>
              <w:topLinePunct w:val="0"/>
              <w:autoSpaceDE/>
              <w:autoSpaceDN/>
              <w:bidi w:val="0"/>
              <w:adjustRightInd/>
              <w:snapToGrid/>
              <w:spacing w:line="540" w:lineRule="exact"/>
              <w:ind w:firstLine="420"/>
              <w:textAlignment w:val="auto"/>
              <w:rPr>
                <w:rFonts w:hint="eastAsia" w:ascii="仿宋_GB2312" w:hAnsi="仿宋_GB2312" w:eastAsia="仿宋_GB2312" w:cs="仿宋_GB2312"/>
                <w:color w:val="222222"/>
                <w:kern w:val="0"/>
                <w:sz w:val="24"/>
                <w:szCs w:val="24"/>
                <w:vertAlign w:val="baseline"/>
                <w:lang w:val="en-US" w:eastAsia="zh-CN" w:bidi="ar-SA"/>
              </w:rPr>
            </w:pPr>
            <w:r>
              <w:rPr>
                <w:rFonts w:hint="eastAsia" w:ascii="仿宋_GB2312" w:hAnsi="仿宋_GB2312" w:eastAsia="仿宋_GB2312" w:cs="仿宋_GB2312"/>
                <w:color w:val="222222"/>
                <w:kern w:val="0"/>
                <w:sz w:val="24"/>
                <w:szCs w:val="24"/>
                <w:vertAlign w:val="baseline"/>
                <w:lang w:val="en-US" w:eastAsia="zh-CN" w:bidi="ar-SA"/>
              </w:rPr>
              <w:t>选办</w:t>
            </w:r>
          </w:p>
        </w:tc>
        <w:tc>
          <w:tcPr>
            <w:tcW w:w="2180" w:type="dxa"/>
          </w:tcPr>
          <w:p w14:paraId="151EC36C">
            <w:pPr>
              <w:keepNext w:val="0"/>
              <w:keepLines w:val="0"/>
              <w:pageBreakBefore w:val="0"/>
              <w:widowControl w:val="0"/>
              <w:kinsoku/>
              <w:wordWrap/>
              <w:overflowPunct/>
              <w:topLinePunct w:val="0"/>
              <w:autoSpaceDE/>
              <w:autoSpaceDN/>
              <w:bidi w:val="0"/>
              <w:adjustRightInd/>
              <w:snapToGrid/>
              <w:spacing w:line="540" w:lineRule="exact"/>
              <w:ind w:firstLine="420"/>
              <w:textAlignment w:val="auto"/>
              <w:rPr>
                <w:rFonts w:hint="eastAsia" w:ascii="仿宋_GB2312" w:hAnsi="仿宋_GB2312" w:eastAsia="仿宋_GB2312" w:cs="仿宋_GB2312"/>
                <w:color w:val="222222"/>
                <w:kern w:val="0"/>
                <w:sz w:val="24"/>
                <w:szCs w:val="24"/>
                <w:vertAlign w:val="baseline"/>
                <w:lang w:val="en-US" w:eastAsia="zh-CN" w:bidi="ar-SA"/>
              </w:rPr>
            </w:pPr>
          </w:p>
        </w:tc>
      </w:tr>
    </w:tbl>
    <w:p w14:paraId="6C790FB1">
      <w:pPr>
        <w:keepNext w:val="0"/>
        <w:keepLines w:val="0"/>
        <w:pageBreakBefore w:val="0"/>
        <w:kinsoku/>
        <w:wordWrap/>
        <w:overflowPunct/>
        <w:topLinePunct w:val="0"/>
        <w:autoSpaceDE/>
        <w:autoSpaceDN/>
        <w:bidi w:val="0"/>
        <w:adjustRightInd/>
        <w:snapToGrid/>
        <w:spacing w:line="540" w:lineRule="exact"/>
        <w:ind w:firstLine="640" w:firstLineChars="200"/>
        <w:textAlignment w:val="auto"/>
        <w:rPr>
          <w:rFonts w:ascii="仿宋_GB2312" w:hAnsi="Arial" w:eastAsia="仿宋_GB2312" w:cs="Arial"/>
          <w:color w:val="222222"/>
          <w:kern w:val="0"/>
          <w:sz w:val="32"/>
          <w:szCs w:val="32"/>
          <w:lang w:val="en-US" w:eastAsia="zh-CN" w:bidi="ar-SA"/>
        </w:rPr>
      </w:pPr>
      <w:r>
        <w:rPr>
          <w:rFonts w:hint="eastAsia" w:ascii="仿宋_GB2312" w:hAnsi="Arial" w:eastAsia="仿宋_GB2312" w:cs="Arial"/>
          <w:color w:val="222222"/>
          <w:kern w:val="0"/>
          <w:sz w:val="32"/>
          <w:szCs w:val="32"/>
          <w:lang w:val="en-US" w:eastAsia="zh-CN" w:bidi="ar-SA"/>
        </w:rPr>
        <w:t>1.网上申请过程中如遇任何相关信息内容（登记表，电子证照等等）错误，则转线下办理或者反馈客服进行登记。</w:t>
      </w:r>
    </w:p>
    <w:p w14:paraId="3BA07642">
      <w:pPr>
        <w:keepNext w:val="0"/>
        <w:keepLines w:val="0"/>
        <w:pageBreakBefore w:val="0"/>
        <w:kinsoku/>
        <w:wordWrap/>
        <w:overflowPunct/>
        <w:topLinePunct w:val="0"/>
        <w:autoSpaceDE/>
        <w:autoSpaceDN/>
        <w:bidi w:val="0"/>
        <w:adjustRightInd/>
        <w:snapToGrid/>
        <w:spacing w:line="540" w:lineRule="exact"/>
        <w:ind w:firstLine="640" w:firstLineChars="200"/>
        <w:textAlignment w:val="auto"/>
        <w:rPr>
          <w:rFonts w:hint="eastAsia" w:ascii="黑体" w:hAnsi="黑体" w:eastAsia="黑体" w:cs="Arial"/>
          <w:color w:val="222222"/>
          <w:kern w:val="0"/>
          <w:sz w:val="30"/>
          <w:szCs w:val="30"/>
          <w:lang w:val="en-US" w:eastAsia="zh-CN" w:bidi="ar-SA"/>
        </w:rPr>
      </w:pPr>
      <w:r>
        <w:rPr>
          <w:rFonts w:ascii="仿宋_GB2312" w:hAnsi="Arial" w:eastAsia="仿宋_GB2312" w:cs="Arial"/>
          <w:color w:val="222222"/>
          <w:kern w:val="0"/>
          <w:sz w:val="32"/>
          <w:szCs w:val="32"/>
          <w:lang w:val="en-US" w:eastAsia="zh-CN" w:bidi="ar-SA"/>
        </w:rPr>
        <w:t>2.</w:t>
      </w:r>
      <w:r>
        <w:rPr>
          <w:rFonts w:hint="eastAsia" w:ascii="仿宋_GB2312" w:hAnsi="Arial" w:eastAsia="仿宋_GB2312" w:cs="Arial"/>
          <w:color w:val="222222"/>
          <w:kern w:val="0"/>
          <w:sz w:val="32"/>
          <w:szCs w:val="32"/>
          <w:lang w:val="en-US" w:eastAsia="zh-CN" w:bidi="ar-SA"/>
        </w:rPr>
        <w:t>申请人承诺所填写的内容和提供的材料真实有效，若有隐瞒、提供虚假材料等行为，应承担由此产生的法律后果。</w:t>
      </w:r>
    </w:p>
    <w:p w14:paraId="6917D22F">
      <w:pPr>
        <w:keepNext w:val="0"/>
        <w:keepLines w:val="0"/>
        <w:pageBreakBefore w:val="0"/>
        <w:kinsoku/>
        <w:wordWrap/>
        <w:overflowPunct/>
        <w:topLinePunct w:val="0"/>
        <w:autoSpaceDE/>
        <w:autoSpaceDN/>
        <w:bidi w:val="0"/>
        <w:adjustRightInd/>
        <w:snapToGrid/>
        <w:spacing w:line="540" w:lineRule="exact"/>
        <w:ind w:left="0" w:leftChars="0" w:firstLine="600" w:firstLineChars="200"/>
        <w:textAlignment w:val="auto"/>
        <w:rPr>
          <w:rFonts w:hint="eastAsia" w:ascii="黑体" w:hAnsi="黑体" w:eastAsia="黑体" w:cs="Arial"/>
          <w:color w:val="222222"/>
          <w:kern w:val="0"/>
          <w:sz w:val="30"/>
          <w:szCs w:val="30"/>
          <w:lang w:val="en-US" w:eastAsia="zh-CN" w:bidi="ar-SA"/>
        </w:rPr>
        <w:sectPr>
          <w:footerReference r:id="rId5" w:type="default"/>
          <w:pgSz w:w="11906" w:h="16838"/>
          <w:pgMar w:top="2098" w:right="1474" w:bottom="1984" w:left="1588" w:header="851" w:footer="1587" w:gutter="0"/>
          <w:pgNumType w:fmt="decimal"/>
          <w:cols w:space="425" w:num="1"/>
          <w:docGrid w:type="lines" w:linePitch="326" w:charSpace="0"/>
        </w:sectPr>
      </w:pPr>
    </w:p>
    <w:p w14:paraId="5D4B5982">
      <w:pPr>
        <w:pStyle w:val="2"/>
        <w:rPr>
          <w:rFonts w:hint="eastAsia"/>
          <w:sz w:val="32"/>
          <w:szCs w:val="32"/>
          <w:lang w:val="en-US" w:eastAsia="zh-CN"/>
        </w:rPr>
      </w:pPr>
    </w:p>
    <w:p w14:paraId="3A64443B">
      <w:pPr>
        <w:keepNext w:val="0"/>
        <w:keepLines w:val="0"/>
        <w:pageBreakBefore w:val="0"/>
        <w:kinsoku/>
        <w:wordWrap/>
        <w:overflowPunct/>
        <w:topLinePunct w:val="0"/>
        <w:autoSpaceDE/>
        <w:autoSpaceDN/>
        <w:bidi w:val="0"/>
        <w:adjustRightInd/>
        <w:snapToGrid/>
        <w:spacing w:line="540" w:lineRule="exact"/>
        <w:ind w:left="0" w:leftChars="0" w:firstLine="640" w:firstLineChars="200"/>
        <w:textAlignment w:val="auto"/>
        <w:rPr>
          <w:rFonts w:ascii="黑体" w:hAnsi="黑体" w:eastAsia="黑体" w:cs="Arial"/>
          <w:color w:val="222222"/>
          <w:kern w:val="0"/>
          <w:sz w:val="32"/>
          <w:szCs w:val="32"/>
          <w:lang w:val="en-US" w:eastAsia="zh-CN" w:bidi="ar-SA"/>
        </w:rPr>
      </w:pPr>
      <w:r>
        <w:rPr>
          <w:rFonts w:hint="eastAsia" w:ascii="黑体" w:hAnsi="黑体" w:eastAsia="黑体" w:cs="Arial"/>
          <w:color w:val="222222"/>
          <w:kern w:val="0"/>
          <w:sz w:val="32"/>
          <w:szCs w:val="32"/>
          <w:lang w:val="en-US" w:eastAsia="zh-CN" w:bidi="ar-SA"/>
        </w:rPr>
        <w:t>四、申请材料</w:t>
      </w:r>
    </w:p>
    <w:tbl>
      <w:tblPr>
        <w:tblStyle w:val="20"/>
        <w:tblpPr w:leftFromText="180" w:rightFromText="180" w:vertAnchor="text" w:horzAnchor="page" w:tblpX="1575" w:tblpY="239"/>
        <w:tblOverlap w:val="never"/>
        <w:tblW w:w="895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55"/>
        <w:gridCol w:w="1270"/>
        <w:gridCol w:w="795"/>
        <w:gridCol w:w="725"/>
        <w:gridCol w:w="990"/>
        <w:gridCol w:w="930"/>
        <w:gridCol w:w="810"/>
        <w:gridCol w:w="1065"/>
        <w:gridCol w:w="1810"/>
      </w:tblGrid>
      <w:tr w14:paraId="4DC4A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20" w:hRule="atLeast"/>
        </w:trPr>
        <w:tc>
          <w:tcPr>
            <w:tcW w:w="555" w:type="dxa"/>
          </w:tcPr>
          <w:p w14:paraId="1F2A85FD">
            <w:pPr>
              <w:widowControl w:val="0"/>
              <w:spacing w:line="560" w:lineRule="exact"/>
              <w:ind w:left="0" w:leftChars="0" w:firstLine="0" w:firstLineChars="0"/>
              <w:jc w:val="center"/>
              <w:outlineLvl w:val="0"/>
              <w:rPr>
                <w:rFonts w:hint="eastAsia" w:ascii="仿宋_GB2312" w:hAnsi="仿宋_GB2312" w:eastAsia="仿宋_GB2312" w:cs="仿宋_GB2312"/>
                <w:color w:val="222222"/>
                <w:kern w:val="0"/>
                <w:sz w:val="24"/>
                <w:szCs w:val="24"/>
                <w:highlight w:val="none"/>
                <w:vertAlign w:val="baseline"/>
                <w:lang w:val="en-US" w:eastAsia="zh-CN"/>
              </w:rPr>
            </w:pPr>
            <w:r>
              <w:rPr>
                <w:rFonts w:hint="eastAsia" w:ascii="仿宋_GB2312" w:hAnsi="仿宋_GB2312" w:eastAsia="仿宋_GB2312" w:cs="仿宋_GB2312"/>
                <w:color w:val="222222"/>
                <w:kern w:val="0"/>
                <w:sz w:val="24"/>
                <w:szCs w:val="24"/>
                <w:highlight w:val="none"/>
                <w:vertAlign w:val="baseline"/>
                <w:lang w:val="en-US" w:eastAsia="zh-CN"/>
              </w:rPr>
              <w:t>序</w:t>
            </w:r>
          </w:p>
          <w:p w14:paraId="156B1DAD">
            <w:pPr>
              <w:widowControl w:val="0"/>
              <w:spacing w:line="560" w:lineRule="exact"/>
              <w:ind w:left="0" w:leftChars="0" w:firstLine="0" w:firstLineChars="0"/>
              <w:jc w:val="center"/>
              <w:outlineLvl w:val="0"/>
              <w:rPr>
                <w:rFonts w:hint="eastAsia" w:ascii="仿宋_GB2312" w:hAnsi="仿宋_GB2312" w:eastAsia="仿宋_GB2312" w:cs="仿宋_GB2312"/>
                <w:color w:val="222222"/>
                <w:kern w:val="0"/>
                <w:sz w:val="24"/>
                <w:szCs w:val="24"/>
                <w:highlight w:val="none"/>
                <w:vertAlign w:val="baseline"/>
                <w:lang w:val="en-US" w:eastAsia="zh-CN"/>
              </w:rPr>
            </w:pPr>
            <w:r>
              <w:rPr>
                <w:rFonts w:hint="eastAsia" w:ascii="仿宋_GB2312" w:hAnsi="仿宋_GB2312" w:eastAsia="仿宋_GB2312" w:cs="仿宋_GB2312"/>
                <w:color w:val="222222"/>
                <w:kern w:val="0"/>
                <w:sz w:val="24"/>
                <w:szCs w:val="24"/>
                <w:highlight w:val="none"/>
                <w:vertAlign w:val="baseline"/>
                <w:lang w:val="en-US" w:eastAsia="zh-CN"/>
              </w:rPr>
              <w:t>号</w:t>
            </w:r>
          </w:p>
        </w:tc>
        <w:tc>
          <w:tcPr>
            <w:tcW w:w="1270" w:type="dxa"/>
          </w:tcPr>
          <w:p w14:paraId="2E12F1AC">
            <w:pPr>
              <w:widowControl w:val="0"/>
              <w:spacing w:line="560" w:lineRule="exact"/>
              <w:ind w:left="0" w:leftChars="0" w:firstLine="0" w:firstLineChars="0"/>
              <w:jc w:val="center"/>
              <w:outlineLvl w:val="0"/>
              <w:rPr>
                <w:rFonts w:hint="eastAsia" w:ascii="仿宋_GB2312" w:hAnsi="仿宋_GB2312" w:eastAsia="仿宋_GB2312" w:cs="仿宋_GB2312"/>
                <w:color w:val="222222"/>
                <w:kern w:val="0"/>
                <w:sz w:val="24"/>
                <w:szCs w:val="24"/>
                <w:highlight w:val="none"/>
                <w:vertAlign w:val="baseline"/>
                <w:lang w:val="en-US" w:eastAsia="zh-CN"/>
              </w:rPr>
            </w:pPr>
            <w:r>
              <w:rPr>
                <w:rFonts w:hint="eastAsia" w:ascii="仿宋_GB2312" w:hAnsi="仿宋_GB2312" w:eastAsia="仿宋_GB2312" w:cs="仿宋_GB2312"/>
                <w:color w:val="222222"/>
                <w:kern w:val="0"/>
                <w:sz w:val="24"/>
                <w:szCs w:val="24"/>
                <w:highlight w:val="none"/>
                <w:vertAlign w:val="baseline"/>
                <w:lang w:val="en-US" w:eastAsia="zh-CN"/>
              </w:rPr>
              <w:t>材料</w:t>
            </w:r>
          </w:p>
          <w:p w14:paraId="79691EA7">
            <w:pPr>
              <w:widowControl w:val="0"/>
              <w:spacing w:line="560" w:lineRule="exact"/>
              <w:ind w:left="0" w:leftChars="0" w:firstLine="0" w:firstLineChars="0"/>
              <w:jc w:val="center"/>
              <w:outlineLvl w:val="0"/>
              <w:rPr>
                <w:rFonts w:hint="eastAsia" w:ascii="仿宋_GB2312" w:hAnsi="仿宋_GB2312" w:eastAsia="仿宋_GB2312" w:cs="仿宋_GB2312"/>
                <w:color w:val="222222"/>
                <w:kern w:val="0"/>
                <w:sz w:val="24"/>
                <w:szCs w:val="24"/>
                <w:highlight w:val="none"/>
                <w:vertAlign w:val="baseline"/>
                <w:lang w:val="en-US" w:eastAsia="zh-CN"/>
              </w:rPr>
            </w:pPr>
            <w:r>
              <w:rPr>
                <w:rFonts w:hint="eastAsia" w:ascii="仿宋_GB2312" w:hAnsi="仿宋_GB2312" w:cs="仿宋_GB2312"/>
                <w:color w:val="222222"/>
                <w:kern w:val="0"/>
                <w:sz w:val="24"/>
                <w:szCs w:val="24"/>
                <w:highlight w:val="none"/>
                <w:vertAlign w:val="baseline"/>
                <w:lang w:val="en-US" w:eastAsia="zh-CN"/>
              </w:rPr>
              <w:t>名称</w:t>
            </w:r>
          </w:p>
        </w:tc>
        <w:tc>
          <w:tcPr>
            <w:tcW w:w="795" w:type="dxa"/>
          </w:tcPr>
          <w:p w14:paraId="1258CBC1">
            <w:pPr>
              <w:widowControl w:val="0"/>
              <w:spacing w:line="560" w:lineRule="exact"/>
              <w:ind w:left="0" w:leftChars="0" w:firstLine="0" w:firstLineChars="0"/>
              <w:jc w:val="center"/>
              <w:outlineLvl w:val="0"/>
              <w:rPr>
                <w:rFonts w:hint="eastAsia" w:ascii="仿宋_GB2312" w:hAnsi="仿宋_GB2312" w:eastAsia="仿宋_GB2312" w:cs="仿宋_GB2312"/>
                <w:color w:val="222222"/>
                <w:kern w:val="0"/>
                <w:sz w:val="24"/>
                <w:szCs w:val="24"/>
                <w:highlight w:val="none"/>
                <w:vertAlign w:val="baseline"/>
                <w:lang w:val="en-US" w:eastAsia="zh-CN"/>
              </w:rPr>
            </w:pPr>
            <w:r>
              <w:rPr>
                <w:rFonts w:hint="eastAsia" w:ascii="仿宋_GB2312" w:hAnsi="仿宋_GB2312" w:eastAsia="仿宋_GB2312" w:cs="仿宋_GB2312"/>
                <w:color w:val="222222"/>
                <w:kern w:val="0"/>
                <w:sz w:val="24"/>
                <w:szCs w:val="24"/>
                <w:highlight w:val="none"/>
                <w:vertAlign w:val="baseline"/>
                <w:lang w:val="en-US" w:eastAsia="zh-CN"/>
              </w:rPr>
              <w:t>材料</w:t>
            </w:r>
          </w:p>
          <w:p w14:paraId="69E22353">
            <w:pPr>
              <w:widowControl w:val="0"/>
              <w:spacing w:line="560" w:lineRule="exact"/>
              <w:ind w:left="0" w:leftChars="0" w:firstLine="0" w:firstLineChars="0"/>
              <w:jc w:val="center"/>
              <w:outlineLvl w:val="0"/>
              <w:rPr>
                <w:rFonts w:hint="eastAsia" w:ascii="仿宋_GB2312" w:hAnsi="仿宋_GB2312" w:eastAsia="仿宋_GB2312" w:cs="仿宋_GB2312"/>
                <w:color w:val="222222"/>
                <w:kern w:val="0"/>
                <w:sz w:val="24"/>
                <w:szCs w:val="24"/>
                <w:highlight w:val="none"/>
                <w:vertAlign w:val="baseline"/>
                <w:lang w:val="en-US" w:eastAsia="zh-CN"/>
              </w:rPr>
            </w:pPr>
            <w:r>
              <w:rPr>
                <w:rFonts w:hint="eastAsia" w:ascii="仿宋_GB2312" w:hAnsi="仿宋_GB2312" w:cs="仿宋_GB2312"/>
                <w:color w:val="222222"/>
                <w:kern w:val="0"/>
                <w:sz w:val="24"/>
                <w:szCs w:val="24"/>
                <w:highlight w:val="none"/>
                <w:vertAlign w:val="baseline"/>
                <w:lang w:val="en-US" w:eastAsia="zh-CN"/>
              </w:rPr>
              <w:t>类型</w:t>
            </w:r>
          </w:p>
        </w:tc>
        <w:tc>
          <w:tcPr>
            <w:tcW w:w="725" w:type="dxa"/>
          </w:tcPr>
          <w:p w14:paraId="188A9814">
            <w:pPr>
              <w:widowControl w:val="0"/>
              <w:spacing w:line="560" w:lineRule="exact"/>
              <w:ind w:left="0" w:leftChars="0" w:firstLine="0" w:firstLineChars="0"/>
              <w:jc w:val="center"/>
              <w:outlineLvl w:val="0"/>
              <w:rPr>
                <w:rFonts w:hint="default" w:ascii="仿宋_GB2312" w:hAnsi="仿宋_GB2312" w:eastAsia="仿宋_GB2312" w:cs="仿宋_GB2312"/>
                <w:color w:val="222222"/>
                <w:kern w:val="0"/>
                <w:sz w:val="24"/>
                <w:szCs w:val="24"/>
                <w:highlight w:val="none"/>
                <w:vertAlign w:val="baseline"/>
                <w:lang w:val="en-US" w:eastAsia="zh-CN"/>
              </w:rPr>
            </w:pPr>
            <w:r>
              <w:rPr>
                <w:rFonts w:hint="eastAsia" w:ascii="仿宋_GB2312" w:hAnsi="仿宋_GB2312" w:cs="仿宋_GB2312"/>
                <w:color w:val="222222"/>
                <w:kern w:val="0"/>
                <w:sz w:val="24"/>
                <w:szCs w:val="24"/>
                <w:highlight w:val="none"/>
                <w:vertAlign w:val="baseline"/>
                <w:lang w:val="en-US" w:eastAsia="zh-CN"/>
              </w:rPr>
              <w:t>材料形式</w:t>
            </w:r>
          </w:p>
        </w:tc>
        <w:tc>
          <w:tcPr>
            <w:tcW w:w="990" w:type="dxa"/>
          </w:tcPr>
          <w:p w14:paraId="04BEE50F">
            <w:pPr>
              <w:widowControl w:val="0"/>
              <w:spacing w:line="560" w:lineRule="exact"/>
              <w:ind w:left="0" w:leftChars="0" w:firstLine="0" w:firstLineChars="0"/>
              <w:jc w:val="center"/>
              <w:outlineLvl w:val="0"/>
              <w:rPr>
                <w:rFonts w:hint="eastAsia" w:ascii="仿宋_GB2312" w:hAnsi="仿宋_GB2312" w:eastAsia="仿宋_GB2312" w:cs="仿宋_GB2312"/>
                <w:color w:val="222222"/>
                <w:kern w:val="0"/>
                <w:sz w:val="24"/>
                <w:szCs w:val="24"/>
                <w:highlight w:val="none"/>
                <w:vertAlign w:val="baseline"/>
                <w:lang w:val="en-US" w:eastAsia="zh-CN"/>
              </w:rPr>
            </w:pPr>
            <w:r>
              <w:rPr>
                <w:rFonts w:hint="eastAsia" w:ascii="仿宋_GB2312" w:hAnsi="仿宋_GB2312" w:eastAsia="仿宋_GB2312" w:cs="仿宋_GB2312"/>
                <w:color w:val="222222"/>
                <w:kern w:val="0"/>
                <w:sz w:val="24"/>
                <w:szCs w:val="24"/>
                <w:highlight w:val="none"/>
                <w:vertAlign w:val="baseline"/>
                <w:lang w:val="en-US" w:eastAsia="zh-CN"/>
              </w:rPr>
              <w:t>出具</w:t>
            </w:r>
          </w:p>
          <w:p w14:paraId="40D9140D">
            <w:pPr>
              <w:widowControl w:val="0"/>
              <w:spacing w:line="560" w:lineRule="exact"/>
              <w:ind w:left="0" w:leftChars="0" w:firstLine="0" w:firstLineChars="0"/>
              <w:jc w:val="center"/>
              <w:outlineLvl w:val="0"/>
              <w:rPr>
                <w:rFonts w:hint="eastAsia" w:ascii="仿宋_GB2312" w:hAnsi="仿宋_GB2312" w:eastAsia="仿宋_GB2312" w:cs="仿宋_GB2312"/>
                <w:color w:val="222222"/>
                <w:kern w:val="0"/>
                <w:sz w:val="24"/>
                <w:szCs w:val="24"/>
                <w:highlight w:val="none"/>
                <w:vertAlign w:val="baseline"/>
                <w:lang w:val="en-US" w:eastAsia="zh-CN"/>
              </w:rPr>
            </w:pPr>
            <w:r>
              <w:rPr>
                <w:rFonts w:hint="eastAsia" w:ascii="仿宋_GB2312" w:hAnsi="仿宋_GB2312" w:eastAsia="仿宋_GB2312" w:cs="仿宋_GB2312"/>
                <w:color w:val="222222"/>
                <w:kern w:val="0"/>
                <w:sz w:val="24"/>
                <w:szCs w:val="24"/>
                <w:highlight w:val="none"/>
                <w:vertAlign w:val="baseline"/>
                <w:lang w:val="en-US" w:eastAsia="zh-CN"/>
              </w:rPr>
              <w:t>部门</w:t>
            </w:r>
          </w:p>
        </w:tc>
        <w:tc>
          <w:tcPr>
            <w:tcW w:w="930" w:type="dxa"/>
          </w:tcPr>
          <w:p w14:paraId="60A35077">
            <w:pPr>
              <w:widowControl w:val="0"/>
              <w:spacing w:line="560" w:lineRule="exact"/>
              <w:ind w:left="0" w:leftChars="0" w:firstLine="0" w:firstLineChars="0"/>
              <w:jc w:val="center"/>
              <w:outlineLvl w:val="0"/>
              <w:rPr>
                <w:rFonts w:hint="eastAsia" w:ascii="仿宋_GB2312" w:hAnsi="仿宋_GB2312" w:eastAsia="仿宋_GB2312" w:cs="仿宋_GB2312"/>
                <w:color w:val="222222"/>
                <w:kern w:val="0"/>
                <w:sz w:val="24"/>
                <w:szCs w:val="24"/>
                <w:highlight w:val="none"/>
                <w:vertAlign w:val="baseline"/>
                <w:lang w:val="en-US" w:eastAsia="zh-CN"/>
              </w:rPr>
            </w:pPr>
            <w:r>
              <w:rPr>
                <w:rFonts w:hint="eastAsia" w:ascii="仿宋_GB2312" w:hAnsi="仿宋_GB2312" w:eastAsia="仿宋_GB2312" w:cs="仿宋_GB2312"/>
                <w:color w:val="222222"/>
                <w:kern w:val="0"/>
                <w:sz w:val="24"/>
                <w:szCs w:val="24"/>
                <w:highlight w:val="none"/>
                <w:vertAlign w:val="baseline"/>
                <w:lang w:val="en-US" w:eastAsia="zh-CN"/>
              </w:rPr>
              <w:t>材料必要性质</w:t>
            </w:r>
          </w:p>
        </w:tc>
        <w:tc>
          <w:tcPr>
            <w:tcW w:w="810" w:type="dxa"/>
          </w:tcPr>
          <w:p w14:paraId="0ECCFA44">
            <w:pPr>
              <w:widowControl w:val="0"/>
              <w:spacing w:line="560" w:lineRule="exact"/>
              <w:ind w:left="0" w:leftChars="0" w:firstLine="0" w:firstLineChars="0"/>
              <w:jc w:val="center"/>
              <w:outlineLvl w:val="0"/>
              <w:rPr>
                <w:rFonts w:hint="eastAsia" w:ascii="仿宋_GB2312" w:hAnsi="仿宋_GB2312" w:eastAsia="仿宋_GB2312" w:cs="仿宋_GB2312"/>
                <w:color w:val="222222"/>
                <w:kern w:val="0"/>
                <w:sz w:val="24"/>
                <w:szCs w:val="24"/>
                <w:highlight w:val="none"/>
                <w:vertAlign w:val="baseline"/>
                <w:lang w:val="en-US" w:eastAsia="zh-CN"/>
              </w:rPr>
            </w:pPr>
            <w:r>
              <w:rPr>
                <w:rFonts w:hint="eastAsia" w:ascii="仿宋_GB2312" w:hAnsi="仿宋_GB2312" w:eastAsia="仿宋_GB2312" w:cs="仿宋_GB2312"/>
                <w:color w:val="222222"/>
                <w:kern w:val="0"/>
                <w:sz w:val="24"/>
                <w:szCs w:val="24"/>
                <w:highlight w:val="none"/>
                <w:vertAlign w:val="baseline"/>
                <w:lang w:val="en-US" w:eastAsia="zh-CN"/>
              </w:rPr>
              <w:t>涉及</w:t>
            </w:r>
          </w:p>
          <w:p w14:paraId="28920C28">
            <w:pPr>
              <w:widowControl w:val="0"/>
              <w:spacing w:line="560" w:lineRule="exact"/>
              <w:ind w:left="0" w:leftChars="0" w:firstLine="0" w:firstLineChars="0"/>
              <w:jc w:val="center"/>
              <w:outlineLvl w:val="0"/>
              <w:rPr>
                <w:rFonts w:hint="eastAsia" w:ascii="仿宋_GB2312" w:hAnsi="仿宋_GB2312" w:eastAsia="仿宋_GB2312" w:cs="仿宋_GB2312"/>
                <w:color w:val="222222"/>
                <w:kern w:val="0"/>
                <w:sz w:val="24"/>
                <w:szCs w:val="24"/>
                <w:highlight w:val="none"/>
                <w:vertAlign w:val="baseline"/>
                <w:lang w:val="en-US" w:eastAsia="zh-CN"/>
              </w:rPr>
            </w:pPr>
            <w:r>
              <w:rPr>
                <w:rFonts w:hint="eastAsia" w:ascii="仿宋_GB2312" w:hAnsi="仿宋_GB2312" w:eastAsia="仿宋_GB2312" w:cs="仿宋_GB2312"/>
                <w:color w:val="222222"/>
                <w:kern w:val="0"/>
                <w:sz w:val="24"/>
                <w:szCs w:val="24"/>
                <w:highlight w:val="none"/>
                <w:vertAlign w:val="baseline"/>
                <w:lang w:val="en-US" w:eastAsia="zh-CN"/>
              </w:rPr>
              <w:t>事项</w:t>
            </w:r>
          </w:p>
        </w:tc>
        <w:tc>
          <w:tcPr>
            <w:tcW w:w="1065" w:type="dxa"/>
            <w:vAlign w:val="top"/>
          </w:tcPr>
          <w:p w14:paraId="4A94BE8F">
            <w:pPr>
              <w:widowControl w:val="0"/>
              <w:spacing w:line="560" w:lineRule="exact"/>
              <w:ind w:left="0" w:leftChars="0" w:firstLine="0" w:firstLineChars="0"/>
              <w:jc w:val="center"/>
              <w:outlineLvl w:val="0"/>
              <w:rPr>
                <w:rFonts w:hint="eastAsia" w:ascii="仿宋_GB2312" w:hAnsi="仿宋_GB2312" w:eastAsia="仿宋_GB2312" w:cs="仿宋_GB2312"/>
                <w:color w:val="222222"/>
                <w:kern w:val="0"/>
                <w:sz w:val="24"/>
                <w:szCs w:val="24"/>
                <w:highlight w:val="none"/>
                <w:vertAlign w:val="baseline"/>
                <w:lang w:val="en-US" w:eastAsia="zh-CN" w:bidi="ar-SA"/>
              </w:rPr>
            </w:pPr>
            <w:r>
              <w:rPr>
                <w:rFonts w:hint="eastAsia" w:ascii="仿宋_GB2312" w:hAnsi="仿宋_GB2312" w:eastAsia="仿宋_GB2312" w:cs="仿宋_GB2312"/>
                <w:color w:val="222222"/>
                <w:kern w:val="0"/>
                <w:sz w:val="24"/>
                <w:szCs w:val="24"/>
                <w:highlight w:val="none"/>
                <w:vertAlign w:val="baseline"/>
                <w:lang w:val="en-US" w:eastAsia="zh-CN"/>
              </w:rPr>
              <w:t>非必要材料</w:t>
            </w:r>
            <w:r>
              <w:rPr>
                <w:rFonts w:hint="eastAsia" w:ascii="仿宋_GB2312" w:hAnsi="仿宋_GB2312" w:cs="仿宋_GB2312"/>
                <w:color w:val="222222"/>
                <w:kern w:val="0"/>
                <w:sz w:val="24"/>
                <w:szCs w:val="24"/>
                <w:highlight w:val="none"/>
                <w:vertAlign w:val="baseline"/>
                <w:lang w:val="en-US" w:eastAsia="zh-CN"/>
              </w:rPr>
              <w:t>涉及</w:t>
            </w:r>
            <w:r>
              <w:rPr>
                <w:rFonts w:hint="eastAsia" w:ascii="仿宋_GB2312" w:hAnsi="仿宋_GB2312" w:eastAsia="仿宋_GB2312" w:cs="仿宋_GB2312"/>
                <w:color w:val="222222"/>
                <w:kern w:val="0"/>
                <w:sz w:val="24"/>
                <w:szCs w:val="24"/>
                <w:highlight w:val="none"/>
                <w:vertAlign w:val="baseline"/>
                <w:lang w:val="en-US" w:eastAsia="zh-CN"/>
              </w:rPr>
              <w:t>情形</w:t>
            </w:r>
          </w:p>
        </w:tc>
        <w:tc>
          <w:tcPr>
            <w:tcW w:w="1810" w:type="dxa"/>
          </w:tcPr>
          <w:p w14:paraId="2B83A06E">
            <w:pPr>
              <w:widowControl w:val="0"/>
              <w:spacing w:line="560" w:lineRule="exact"/>
              <w:ind w:left="0" w:leftChars="0" w:firstLine="0" w:firstLineChars="0"/>
              <w:jc w:val="center"/>
              <w:outlineLvl w:val="0"/>
              <w:rPr>
                <w:rFonts w:hint="eastAsia" w:ascii="仿宋_GB2312" w:hAnsi="仿宋_GB2312" w:eastAsia="仿宋_GB2312" w:cs="仿宋_GB2312"/>
                <w:color w:val="222222"/>
                <w:kern w:val="0"/>
                <w:sz w:val="24"/>
                <w:szCs w:val="24"/>
                <w:highlight w:val="none"/>
                <w:vertAlign w:val="baseline"/>
                <w:lang w:val="en-US" w:eastAsia="zh-CN"/>
              </w:rPr>
            </w:pPr>
            <w:r>
              <w:rPr>
                <w:rFonts w:hint="eastAsia" w:ascii="仿宋_GB2312" w:hAnsi="仿宋_GB2312" w:eastAsia="仿宋_GB2312" w:cs="仿宋_GB2312"/>
                <w:color w:val="222222"/>
                <w:kern w:val="0"/>
                <w:sz w:val="24"/>
                <w:szCs w:val="24"/>
                <w:highlight w:val="none"/>
                <w:vertAlign w:val="baseline"/>
                <w:lang w:val="en-US" w:eastAsia="zh-CN"/>
              </w:rPr>
              <w:t>备注</w:t>
            </w:r>
          </w:p>
        </w:tc>
      </w:tr>
      <w:tr w14:paraId="325915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5" w:type="dxa"/>
          </w:tcPr>
          <w:p w14:paraId="7FB906B2">
            <w:pPr>
              <w:widowControl w:val="0"/>
              <w:spacing w:line="560" w:lineRule="exact"/>
              <w:jc w:val="left"/>
              <w:outlineLvl w:val="0"/>
              <w:rPr>
                <w:rFonts w:hint="eastAsia" w:ascii="仿宋_GB2312" w:hAnsi="仿宋_GB2312" w:eastAsia="仿宋_GB2312" w:cs="仿宋_GB2312"/>
                <w:color w:val="222222"/>
                <w:kern w:val="0"/>
                <w:sz w:val="24"/>
                <w:szCs w:val="24"/>
                <w:vertAlign w:val="baseline"/>
                <w:lang w:val="en-US" w:eastAsia="zh-CN"/>
              </w:rPr>
            </w:pPr>
            <w:r>
              <w:rPr>
                <w:rFonts w:hint="eastAsia" w:ascii="仿宋_GB2312" w:hAnsi="仿宋_GB2312" w:eastAsia="仿宋_GB2312" w:cs="仿宋_GB2312"/>
                <w:color w:val="222222"/>
                <w:kern w:val="0"/>
                <w:sz w:val="24"/>
                <w:szCs w:val="24"/>
                <w:vertAlign w:val="baseline"/>
                <w:lang w:val="en-US" w:eastAsia="zh-CN"/>
              </w:rPr>
              <w:t>11</w:t>
            </w:r>
          </w:p>
        </w:tc>
        <w:tc>
          <w:tcPr>
            <w:tcW w:w="1270" w:type="dxa"/>
          </w:tcPr>
          <w:p w14:paraId="16D6F673">
            <w:pPr>
              <w:widowControl w:val="0"/>
              <w:spacing w:line="560" w:lineRule="exact"/>
              <w:ind w:left="0" w:leftChars="0" w:firstLine="0" w:firstLineChars="0"/>
              <w:jc w:val="left"/>
              <w:outlineLvl w:val="0"/>
              <w:rPr>
                <w:rFonts w:hint="eastAsia" w:ascii="仿宋_GB2312" w:hAnsi="仿宋_GB2312" w:eastAsia="仿宋_GB2312" w:cs="仿宋_GB2312"/>
                <w:color w:val="222222"/>
                <w:kern w:val="0"/>
                <w:sz w:val="24"/>
                <w:szCs w:val="24"/>
                <w:vertAlign w:val="baseline"/>
              </w:rPr>
            </w:pPr>
            <w:r>
              <w:rPr>
                <w:rFonts w:hint="eastAsia" w:ascii="仿宋_GB2312" w:hAnsi="仿宋_GB2312" w:eastAsia="仿宋_GB2312" w:cs="仿宋_GB2312"/>
                <w:color w:val="222222"/>
                <w:kern w:val="0"/>
                <w:sz w:val="24"/>
                <w:szCs w:val="24"/>
                <w:vertAlign w:val="baseline"/>
              </w:rPr>
              <w:t>企业开办“一件事”申请材料</w:t>
            </w:r>
          </w:p>
        </w:tc>
        <w:tc>
          <w:tcPr>
            <w:tcW w:w="795" w:type="dxa"/>
          </w:tcPr>
          <w:p w14:paraId="484E654B">
            <w:pPr>
              <w:widowControl w:val="0"/>
              <w:spacing w:line="560" w:lineRule="exact"/>
              <w:jc w:val="left"/>
              <w:outlineLvl w:val="0"/>
              <w:rPr>
                <w:rFonts w:hint="eastAsia" w:ascii="仿宋_GB2312" w:hAnsi="仿宋_GB2312" w:eastAsia="仿宋_GB2312" w:cs="仿宋_GB2312"/>
                <w:color w:val="222222"/>
                <w:kern w:val="0"/>
                <w:sz w:val="24"/>
                <w:szCs w:val="24"/>
                <w:vertAlign w:val="baseline"/>
              </w:rPr>
            </w:pPr>
          </w:p>
        </w:tc>
        <w:tc>
          <w:tcPr>
            <w:tcW w:w="725" w:type="dxa"/>
          </w:tcPr>
          <w:p w14:paraId="3B542B05">
            <w:pPr>
              <w:widowControl w:val="0"/>
              <w:spacing w:line="560" w:lineRule="exact"/>
              <w:jc w:val="left"/>
              <w:outlineLvl w:val="0"/>
              <w:rPr>
                <w:rFonts w:hint="eastAsia" w:ascii="仿宋_GB2312" w:hAnsi="仿宋_GB2312" w:eastAsia="仿宋_GB2312" w:cs="仿宋_GB2312"/>
                <w:color w:val="222222"/>
                <w:kern w:val="0"/>
                <w:sz w:val="24"/>
                <w:szCs w:val="24"/>
                <w:vertAlign w:val="baseline"/>
              </w:rPr>
            </w:pPr>
          </w:p>
        </w:tc>
        <w:tc>
          <w:tcPr>
            <w:tcW w:w="990" w:type="dxa"/>
          </w:tcPr>
          <w:p w14:paraId="6A59968C">
            <w:pPr>
              <w:widowControl w:val="0"/>
              <w:spacing w:line="560" w:lineRule="exact"/>
              <w:jc w:val="left"/>
              <w:outlineLvl w:val="0"/>
              <w:rPr>
                <w:rFonts w:hint="eastAsia" w:ascii="仿宋_GB2312" w:hAnsi="仿宋_GB2312" w:eastAsia="仿宋_GB2312" w:cs="仿宋_GB2312"/>
                <w:color w:val="222222"/>
                <w:kern w:val="0"/>
                <w:sz w:val="24"/>
                <w:szCs w:val="24"/>
                <w:vertAlign w:val="baseline"/>
              </w:rPr>
            </w:pPr>
          </w:p>
        </w:tc>
        <w:tc>
          <w:tcPr>
            <w:tcW w:w="930" w:type="dxa"/>
          </w:tcPr>
          <w:p w14:paraId="7B81822B">
            <w:pPr>
              <w:widowControl w:val="0"/>
              <w:spacing w:line="560" w:lineRule="exact"/>
              <w:jc w:val="left"/>
              <w:outlineLvl w:val="0"/>
              <w:rPr>
                <w:rFonts w:hint="eastAsia" w:ascii="仿宋_GB2312" w:hAnsi="仿宋_GB2312" w:eastAsia="仿宋_GB2312" w:cs="仿宋_GB2312"/>
                <w:color w:val="222222"/>
                <w:kern w:val="0"/>
                <w:sz w:val="24"/>
                <w:szCs w:val="24"/>
                <w:vertAlign w:val="baseline"/>
              </w:rPr>
            </w:pPr>
          </w:p>
        </w:tc>
        <w:tc>
          <w:tcPr>
            <w:tcW w:w="810" w:type="dxa"/>
          </w:tcPr>
          <w:p w14:paraId="34241A7B">
            <w:pPr>
              <w:widowControl w:val="0"/>
              <w:spacing w:line="560" w:lineRule="exact"/>
              <w:jc w:val="left"/>
              <w:outlineLvl w:val="0"/>
              <w:rPr>
                <w:rFonts w:hint="eastAsia" w:ascii="仿宋_GB2312" w:hAnsi="仿宋_GB2312" w:eastAsia="仿宋_GB2312" w:cs="仿宋_GB2312"/>
                <w:color w:val="222222"/>
                <w:kern w:val="0"/>
                <w:sz w:val="24"/>
                <w:szCs w:val="24"/>
                <w:vertAlign w:val="baseline"/>
              </w:rPr>
            </w:pPr>
          </w:p>
        </w:tc>
        <w:tc>
          <w:tcPr>
            <w:tcW w:w="1065" w:type="dxa"/>
          </w:tcPr>
          <w:p w14:paraId="0F3D7C4C">
            <w:pPr>
              <w:widowControl w:val="0"/>
              <w:spacing w:line="560" w:lineRule="exact"/>
              <w:jc w:val="left"/>
              <w:outlineLvl w:val="0"/>
              <w:rPr>
                <w:rFonts w:hint="eastAsia" w:ascii="仿宋_GB2312" w:hAnsi="仿宋_GB2312" w:eastAsia="仿宋_GB2312" w:cs="仿宋_GB2312"/>
                <w:color w:val="222222"/>
                <w:kern w:val="0"/>
                <w:sz w:val="24"/>
                <w:szCs w:val="24"/>
                <w:vertAlign w:val="baseline"/>
              </w:rPr>
            </w:pPr>
          </w:p>
        </w:tc>
        <w:tc>
          <w:tcPr>
            <w:tcW w:w="1810" w:type="dxa"/>
          </w:tcPr>
          <w:p w14:paraId="2E29FD70">
            <w:pPr>
              <w:widowControl w:val="0"/>
              <w:spacing w:line="560" w:lineRule="exact"/>
              <w:ind w:left="0" w:leftChars="0" w:firstLine="0" w:firstLineChars="0"/>
              <w:jc w:val="left"/>
              <w:outlineLvl w:val="0"/>
              <w:rPr>
                <w:rFonts w:hint="eastAsia" w:ascii="仿宋_GB2312" w:hAnsi="仿宋_GB2312" w:eastAsia="仿宋_GB2312" w:cs="仿宋_GB2312"/>
                <w:color w:val="222222"/>
                <w:kern w:val="0"/>
                <w:sz w:val="24"/>
                <w:szCs w:val="24"/>
                <w:vertAlign w:val="baseline"/>
              </w:rPr>
            </w:pPr>
            <w:r>
              <w:rPr>
                <w:rFonts w:hint="eastAsia" w:ascii="仿宋_GB2312" w:hAnsi="仿宋_GB2312" w:eastAsia="仿宋_GB2312" w:cs="仿宋_GB2312"/>
                <w:color w:val="222222"/>
                <w:kern w:val="0"/>
                <w:sz w:val="24"/>
                <w:szCs w:val="24"/>
                <w:lang w:val="en-US" w:eastAsia="zh-CN" w:bidi="ar-SA"/>
              </w:rPr>
              <w:t>按省2022年企业开办“一件事”申请材料提交</w:t>
            </w:r>
          </w:p>
        </w:tc>
      </w:tr>
    </w:tbl>
    <w:p w14:paraId="6DBE9207">
      <w:pPr>
        <w:spacing w:line="560" w:lineRule="exact"/>
        <w:rPr>
          <w:rFonts w:ascii="仿宋_GB2312" w:hAnsi="Arial" w:cs="Arial"/>
          <w:b/>
          <w:bCs/>
          <w:color w:val="222222"/>
          <w:kern w:val="0"/>
          <w:sz w:val="28"/>
          <w:szCs w:val="28"/>
        </w:rPr>
      </w:pPr>
    </w:p>
    <w:p w14:paraId="057BDCEF">
      <w:pPr>
        <w:spacing w:line="560" w:lineRule="exact"/>
        <w:ind w:firstLine="600" w:firstLineChars="200"/>
        <w:jc w:val="left"/>
        <w:outlineLvl w:val="0"/>
        <w:rPr>
          <w:rFonts w:hint="eastAsia" w:ascii="黑体" w:hAnsi="黑体" w:eastAsia="黑体" w:cs="Arial"/>
          <w:color w:val="222222"/>
          <w:kern w:val="0"/>
          <w:sz w:val="30"/>
          <w:szCs w:val="30"/>
        </w:rPr>
      </w:pPr>
    </w:p>
    <w:p w14:paraId="788AEEF1">
      <w:pPr>
        <w:spacing w:line="560" w:lineRule="exact"/>
        <w:ind w:firstLine="600" w:firstLineChars="200"/>
        <w:jc w:val="left"/>
        <w:outlineLvl w:val="0"/>
        <w:rPr>
          <w:rFonts w:hint="eastAsia" w:ascii="黑体" w:hAnsi="黑体" w:eastAsia="黑体" w:cs="Arial"/>
          <w:color w:val="222222"/>
          <w:kern w:val="0"/>
          <w:sz w:val="30"/>
          <w:szCs w:val="30"/>
        </w:rPr>
      </w:pPr>
    </w:p>
    <w:p w14:paraId="0074B007">
      <w:pPr>
        <w:pStyle w:val="2"/>
        <w:rPr>
          <w:rFonts w:hint="eastAsia"/>
        </w:rPr>
        <w:sectPr>
          <w:headerReference r:id="rId7" w:type="first"/>
          <w:footerReference r:id="rId10" w:type="first"/>
          <w:footerReference r:id="rId8" w:type="default"/>
          <w:headerReference r:id="rId6" w:type="even"/>
          <w:footerReference r:id="rId9" w:type="even"/>
          <w:pgSz w:w="11907" w:h="16840"/>
          <w:pgMar w:top="2098" w:right="1474" w:bottom="1984" w:left="1588" w:header="850" w:footer="567" w:gutter="0"/>
          <w:pgNumType w:fmt="decimal"/>
          <w:cols w:space="720" w:num="1"/>
          <w:rtlGutter w:val="0"/>
          <w:docGrid w:type="lines" w:linePitch="439" w:charSpace="0"/>
        </w:sectPr>
      </w:pPr>
    </w:p>
    <w:p w14:paraId="5A72DF97">
      <w:pPr>
        <w:spacing w:line="560" w:lineRule="exact"/>
        <w:ind w:left="0" w:leftChars="0" w:firstLine="0" w:firstLineChars="0"/>
        <w:jc w:val="left"/>
        <w:outlineLvl w:val="0"/>
        <w:rPr>
          <w:rFonts w:ascii="黑体" w:hAnsi="黑体" w:eastAsia="黑体" w:cs="Arial"/>
          <w:color w:val="222222"/>
          <w:kern w:val="0"/>
          <w:sz w:val="32"/>
          <w:szCs w:val="32"/>
        </w:rPr>
      </w:pPr>
      <w:r>
        <w:rPr>
          <w:rFonts w:hint="eastAsia" w:ascii="黑体" w:hAnsi="黑体" w:eastAsia="黑体" w:cs="Arial"/>
          <w:color w:val="222222"/>
          <w:kern w:val="0"/>
          <w:sz w:val="32"/>
          <w:szCs w:val="32"/>
        </w:rPr>
        <w:t>五、</w:t>
      </w:r>
      <w:r>
        <w:rPr>
          <w:rFonts w:hint="eastAsia" w:ascii="黑体" w:hAnsi="黑体" w:eastAsia="黑体" w:cs="Arial"/>
          <w:color w:val="222222"/>
          <w:kern w:val="0"/>
          <w:sz w:val="32"/>
          <w:szCs w:val="32"/>
          <w:lang w:eastAsia="zh-CN"/>
        </w:rPr>
        <w:t>企业开办“一类事”服务</w:t>
      </w:r>
      <w:r>
        <w:rPr>
          <w:rFonts w:hint="eastAsia" w:ascii="黑体" w:hAnsi="黑体" w:eastAsia="黑体" w:cs="Arial"/>
          <w:color w:val="222222"/>
          <w:kern w:val="0"/>
          <w:sz w:val="32"/>
          <w:szCs w:val="32"/>
        </w:rPr>
        <w:t>办理流程图</w:t>
      </w:r>
    </w:p>
    <w:p w14:paraId="592A9EEE">
      <w:pPr>
        <w:spacing w:line="240" w:lineRule="auto"/>
        <w:ind w:firstLine="0" w:firstLineChars="0"/>
        <w:jc w:val="left"/>
        <w:rPr>
          <w:rFonts w:ascii="Times New Roman" w:hAnsi="Times New Roman" w:cs="Times New Roman"/>
          <w:sz w:val="24"/>
        </w:rPr>
      </w:pPr>
    </w:p>
    <w:p w14:paraId="0E708D4E">
      <w:pPr>
        <w:spacing w:line="240" w:lineRule="auto"/>
        <w:ind w:firstLine="0" w:firstLineChars="0"/>
        <w:jc w:val="center"/>
        <w:rPr>
          <w:rFonts w:hint="eastAsia" w:ascii="Times New Roman" w:hAnsi="Arial" w:eastAsia="仿宋_GB2312" w:cs="Arial"/>
          <w:color w:val="222222"/>
          <w:kern w:val="0"/>
          <w:sz w:val="28"/>
          <w:szCs w:val="28"/>
          <w:lang w:eastAsia="zh-CN"/>
        </w:rPr>
      </w:pPr>
      <w:r>
        <w:rPr>
          <w:rFonts w:hint="eastAsia" w:ascii="Times New Roman" w:hAnsi="Arial" w:eastAsia="仿宋_GB2312" w:cs="Arial"/>
          <w:color w:val="222222"/>
          <w:kern w:val="0"/>
          <w:sz w:val="28"/>
          <w:szCs w:val="28"/>
          <w:lang w:eastAsia="zh-CN"/>
        </w:rPr>
        <w:drawing>
          <wp:inline distT="0" distB="0" distL="114300" distR="114300">
            <wp:extent cx="4804410" cy="3931285"/>
            <wp:effectExtent l="0" t="0" r="15240" b="12065"/>
            <wp:docPr id="4" name="ECB019B1-382A-4266-B25C-5B523AA43C14-1" descr="C:/Users/Administrator/AppData/Local/Temp/wps.wcTElww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ECB019B1-382A-4266-B25C-5B523AA43C14-1" descr="C:/Users/Administrator/AppData/Local/Temp/wps.wcTElwwps"/>
                    <pic:cNvPicPr>
                      <a:picLocks noChangeAspect="1"/>
                    </pic:cNvPicPr>
                  </pic:nvPicPr>
                  <pic:blipFill>
                    <a:blip r:embed="rId12"/>
                    <a:stretch>
                      <a:fillRect/>
                    </a:stretch>
                  </pic:blipFill>
                  <pic:spPr>
                    <a:xfrm>
                      <a:off x="0" y="0"/>
                      <a:ext cx="4804410" cy="3931285"/>
                    </a:xfrm>
                    <a:prstGeom prst="rect">
                      <a:avLst/>
                    </a:prstGeom>
                    <a:noFill/>
                    <a:ln>
                      <a:noFill/>
                    </a:ln>
                  </pic:spPr>
                </pic:pic>
              </a:graphicData>
            </a:graphic>
          </wp:inline>
        </w:drawing>
      </w:r>
    </w:p>
    <w:p w14:paraId="3F02913E">
      <w:pPr>
        <w:spacing w:line="560" w:lineRule="exact"/>
        <w:ind w:firstLine="600" w:firstLineChars="200"/>
        <w:jc w:val="left"/>
        <w:outlineLvl w:val="0"/>
        <w:rPr>
          <w:rFonts w:hint="eastAsia" w:ascii="黑体" w:hAnsi="黑体" w:eastAsia="黑体" w:cs="Arial"/>
          <w:color w:val="222222"/>
          <w:kern w:val="0"/>
          <w:sz w:val="30"/>
          <w:szCs w:val="30"/>
        </w:rPr>
      </w:pPr>
    </w:p>
    <w:p w14:paraId="5E0369E5">
      <w:pPr>
        <w:spacing w:line="560" w:lineRule="exact"/>
        <w:ind w:firstLine="600" w:firstLineChars="200"/>
        <w:jc w:val="left"/>
        <w:outlineLvl w:val="0"/>
        <w:rPr>
          <w:rFonts w:hint="eastAsia" w:ascii="黑体" w:hAnsi="黑体" w:eastAsia="黑体" w:cs="Arial"/>
          <w:color w:val="222222"/>
          <w:kern w:val="0"/>
          <w:sz w:val="30"/>
          <w:szCs w:val="30"/>
          <w:lang w:eastAsia="zh-CN"/>
        </w:rPr>
      </w:pPr>
    </w:p>
    <w:p w14:paraId="09819659">
      <w:pPr>
        <w:spacing w:line="560" w:lineRule="exact"/>
        <w:ind w:firstLine="600" w:firstLineChars="200"/>
        <w:jc w:val="left"/>
        <w:outlineLvl w:val="0"/>
        <w:rPr>
          <w:rFonts w:hint="eastAsia" w:ascii="黑体" w:hAnsi="黑体" w:eastAsia="黑体" w:cs="Arial"/>
          <w:color w:val="222222"/>
          <w:kern w:val="0"/>
          <w:sz w:val="30"/>
          <w:szCs w:val="30"/>
        </w:rPr>
      </w:pPr>
    </w:p>
    <w:p w14:paraId="07A05B29">
      <w:pPr>
        <w:spacing w:line="560" w:lineRule="exact"/>
        <w:ind w:firstLine="600" w:firstLineChars="200"/>
        <w:jc w:val="left"/>
        <w:outlineLvl w:val="0"/>
        <w:rPr>
          <w:rFonts w:hint="eastAsia" w:ascii="黑体" w:hAnsi="黑体" w:eastAsia="黑体" w:cs="Arial"/>
          <w:color w:val="222222"/>
          <w:kern w:val="0"/>
          <w:sz w:val="30"/>
          <w:szCs w:val="30"/>
        </w:rPr>
      </w:pPr>
    </w:p>
    <w:p w14:paraId="2C600C85">
      <w:pPr>
        <w:spacing w:line="560" w:lineRule="exact"/>
        <w:ind w:firstLine="600" w:firstLineChars="200"/>
        <w:jc w:val="left"/>
        <w:outlineLvl w:val="0"/>
        <w:rPr>
          <w:rFonts w:hint="eastAsia" w:ascii="黑体" w:hAnsi="黑体" w:eastAsia="黑体" w:cs="Arial"/>
          <w:color w:val="222222"/>
          <w:kern w:val="0"/>
          <w:sz w:val="30"/>
          <w:szCs w:val="30"/>
        </w:rPr>
      </w:pPr>
    </w:p>
    <w:p w14:paraId="1B93AE6F">
      <w:pPr>
        <w:spacing w:line="560" w:lineRule="exact"/>
        <w:ind w:firstLine="600" w:firstLineChars="200"/>
        <w:jc w:val="left"/>
        <w:outlineLvl w:val="0"/>
        <w:rPr>
          <w:rFonts w:hint="eastAsia" w:ascii="黑体" w:hAnsi="黑体" w:eastAsia="黑体" w:cs="Arial"/>
          <w:color w:val="222222"/>
          <w:kern w:val="0"/>
          <w:sz w:val="30"/>
          <w:szCs w:val="30"/>
        </w:rPr>
      </w:pPr>
    </w:p>
    <w:p w14:paraId="77055F50">
      <w:pPr>
        <w:spacing w:line="560" w:lineRule="exact"/>
        <w:ind w:firstLine="600" w:firstLineChars="200"/>
        <w:jc w:val="left"/>
        <w:outlineLvl w:val="0"/>
        <w:rPr>
          <w:rFonts w:hint="eastAsia" w:ascii="黑体" w:hAnsi="黑体" w:eastAsia="黑体" w:cs="Arial"/>
          <w:color w:val="222222"/>
          <w:kern w:val="0"/>
          <w:sz w:val="30"/>
          <w:szCs w:val="30"/>
        </w:rPr>
      </w:pPr>
    </w:p>
    <w:p w14:paraId="1A6F3B7A">
      <w:pPr>
        <w:spacing w:line="560" w:lineRule="exact"/>
        <w:ind w:firstLine="600" w:firstLineChars="200"/>
        <w:jc w:val="left"/>
        <w:outlineLvl w:val="0"/>
        <w:rPr>
          <w:rFonts w:hint="eastAsia" w:ascii="黑体" w:hAnsi="黑体" w:eastAsia="黑体" w:cs="Arial"/>
          <w:color w:val="222222"/>
          <w:kern w:val="0"/>
          <w:sz w:val="30"/>
          <w:szCs w:val="30"/>
        </w:rPr>
      </w:pPr>
    </w:p>
    <w:p w14:paraId="21DB875D">
      <w:pPr>
        <w:spacing w:line="560" w:lineRule="exact"/>
        <w:ind w:firstLine="600" w:firstLineChars="200"/>
        <w:jc w:val="left"/>
        <w:outlineLvl w:val="0"/>
        <w:rPr>
          <w:rFonts w:hint="eastAsia" w:ascii="黑体" w:hAnsi="黑体" w:eastAsia="黑体" w:cs="Arial"/>
          <w:color w:val="222222"/>
          <w:kern w:val="0"/>
          <w:sz w:val="30"/>
          <w:szCs w:val="30"/>
        </w:rPr>
      </w:pPr>
    </w:p>
    <w:p w14:paraId="6040F7C7">
      <w:pPr>
        <w:spacing w:line="560" w:lineRule="exact"/>
        <w:ind w:left="0" w:leftChars="0" w:firstLine="640" w:firstLineChars="200"/>
        <w:jc w:val="left"/>
        <w:outlineLvl w:val="0"/>
        <w:rPr>
          <w:rFonts w:ascii="黑体" w:hAnsi="黑体" w:eastAsia="黑体" w:cs="Arial"/>
          <w:color w:val="222222"/>
          <w:kern w:val="0"/>
          <w:sz w:val="32"/>
          <w:szCs w:val="32"/>
        </w:rPr>
      </w:pPr>
      <w:r>
        <w:rPr>
          <w:rFonts w:hint="eastAsia" w:ascii="黑体" w:hAnsi="黑体" w:eastAsia="黑体" w:cs="Arial"/>
          <w:color w:val="222222"/>
          <w:kern w:val="0"/>
          <w:sz w:val="32"/>
          <w:szCs w:val="32"/>
        </w:rPr>
        <w:t>六、办理结果</w:t>
      </w:r>
    </w:p>
    <w:p w14:paraId="0FA0A321">
      <w:pPr>
        <w:spacing w:line="560" w:lineRule="exact"/>
        <w:ind w:firstLine="562" w:firstLineChars="200"/>
        <w:outlineLvl w:val="1"/>
        <w:rPr>
          <w:rFonts w:ascii="仿宋_GB2312" w:hAnsi="Arial" w:eastAsia="仿宋_GB2312" w:cs="Arial"/>
          <w:b/>
          <w:bCs/>
          <w:color w:val="222222"/>
          <w:kern w:val="0"/>
          <w:sz w:val="28"/>
          <w:szCs w:val="28"/>
          <w:lang w:val="en-US" w:eastAsia="zh-CN" w:bidi="ar-SA"/>
        </w:rPr>
      </w:pPr>
      <w:r>
        <w:rPr>
          <w:rFonts w:hint="eastAsia" w:ascii="仿宋_GB2312" w:hAnsi="Arial" w:eastAsia="仿宋_GB2312" w:cs="Arial"/>
          <w:b/>
          <w:bCs/>
          <w:color w:val="222222"/>
          <w:kern w:val="0"/>
          <w:sz w:val="28"/>
          <w:szCs w:val="28"/>
          <w:lang w:val="en-US" w:eastAsia="zh-CN" w:bidi="ar-SA"/>
        </w:rPr>
        <w:t>（</w:t>
      </w:r>
      <w:r>
        <w:rPr>
          <w:rFonts w:hint="eastAsia" w:ascii="楷体_GB2312" w:hAnsi="楷体_GB2312" w:eastAsia="楷体_GB2312" w:cs="楷体_GB2312"/>
          <w:b w:val="0"/>
          <w:bCs w:val="0"/>
          <w:color w:val="222222"/>
          <w:kern w:val="0"/>
          <w:sz w:val="32"/>
          <w:szCs w:val="32"/>
          <w:lang w:val="en-US" w:eastAsia="zh-CN" w:bidi="ar-SA"/>
        </w:rPr>
        <w:t>一）结果信息</w:t>
      </w:r>
    </w:p>
    <w:tbl>
      <w:tblPr>
        <w:tblStyle w:val="19"/>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57"/>
        <w:gridCol w:w="2627"/>
        <w:gridCol w:w="1751"/>
        <w:gridCol w:w="1543"/>
        <w:gridCol w:w="1544"/>
      </w:tblGrid>
      <w:tr w14:paraId="32F243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7" w:type="dxa"/>
            <w:vAlign w:val="center"/>
          </w:tcPr>
          <w:p w14:paraId="591C1B83">
            <w:pPr>
              <w:spacing w:line="240" w:lineRule="auto"/>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序号</w:t>
            </w:r>
          </w:p>
        </w:tc>
        <w:tc>
          <w:tcPr>
            <w:tcW w:w="2627" w:type="dxa"/>
            <w:vAlign w:val="center"/>
          </w:tcPr>
          <w:p w14:paraId="1210EFFD">
            <w:pPr>
              <w:spacing w:line="240" w:lineRule="auto"/>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结果名称</w:t>
            </w:r>
          </w:p>
        </w:tc>
        <w:tc>
          <w:tcPr>
            <w:tcW w:w="1751" w:type="dxa"/>
            <w:vAlign w:val="center"/>
          </w:tcPr>
          <w:p w14:paraId="47D6DA3E">
            <w:pPr>
              <w:spacing w:line="240" w:lineRule="auto"/>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结果类型</w:t>
            </w:r>
          </w:p>
        </w:tc>
        <w:tc>
          <w:tcPr>
            <w:tcW w:w="1543" w:type="dxa"/>
            <w:vAlign w:val="center"/>
          </w:tcPr>
          <w:p w14:paraId="0FBC0FB7">
            <w:pPr>
              <w:spacing w:line="240" w:lineRule="auto"/>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是否支持物流快递</w:t>
            </w:r>
          </w:p>
        </w:tc>
        <w:tc>
          <w:tcPr>
            <w:tcW w:w="1544" w:type="dxa"/>
            <w:vAlign w:val="center"/>
          </w:tcPr>
          <w:p w14:paraId="364AD0F4">
            <w:pPr>
              <w:spacing w:line="240" w:lineRule="auto"/>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备注</w:t>
            </w:r>
          </w:p>
        </w:tc>
      </w:tr>
      <w:tr w14:paraId="4BE7B4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1057" w:type="dxa"/>
            <w:vAlign w:val="center"/>
          </w:tcPr>
          <w:p w14:paraId="2A1EA67E">
            <w:pPr>
              <w:spacing w:line="240" w:lineRule="auto"/>
              <w:ind w:firstLine="0" w:firstLineChars="0"/>
              <w:jc w:val="center"/>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val="en-US" w:eastAsia="zh-CN"/>
              </w:rPr>
              <w:t>1</w:t>
            </w:r>
          </w:p>
        </w:tc>
        <w:tc>
          <w:tcPr>
            <w:tcW w:w="2627" w:type="dxa"/>
            <w:vAlign w:val="center"/>
          </w:tcPr>
          <w:p w14:paraId="1B01D53E">
            <w:pPr>
              <w:spacing w:line="240" w:lineRule="auto"/>
              <w:ind w:firstLine="0" w:firstLineChars="0"/>
              <w:jc w:val="center"/>
              <w:rPr>
                <w:rFonts w:hint="eastAsia" w:ascii="仿宋_GB2312" w:hAnsi="仿宋_GB2312" w:eastAsia="仿宋_GB2312" w:cs="仿宋_GB2312"/>
                <w:sz w:val="24"/>
                <w:szCs w:val="24"/>
                <w:lang w:val="en-US"/>
              </w:rPr>
            </w:pPr>
            <w:r>
              <w:rPr>
                <w:rFonts w:hint="eastAsia" w:ascii="仿宋_GB2312" w:hAnsi="仿宋_GB2312" w:eastAsia="仿宋_GB2312" w:cs="仿宋_GB2312"/>
                <w:sz w:val="24"/>
                <w:szCs w:val="24"/>
                <w:lang w:val="en-US" w:eastAsia="zh-CN"/>
              </w:rPr>
              <w:t>开户许可证</w:t>
            </w:r>
          </w:p>
        </w:tc>
        <w:tc>
          <w:tcPr>
            <w:tcW w:w="1751" w:type="dxa"/>
            <w:vAlign w:val="center"/>
          </w:tcPr>
          <w:p w14:paraId="5717F991">
            <w:pPr>
              <w:spacing w:line="240" w:lineRule="auto"/>
              <w:ind w:firstLine="0" w:firstLineChars="0"/>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证</w:t>
            </w:r>
          </w:p>
        </w:tc>
        <w:tc>
          <w:tcPr>
            <w:tcW w:w="1543" w:type="dxa"/>
            <w:vAlign w:val="center"/>
          </w:tcPr>
          <w:p w14:paraId="7562EBC5">
            <w:pPr>
              <w:spacing w:line="240" w:lineRule="auto"/>
              <w:ind w:firstLine="0" w:firstLineChars="0"/>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否</w:t>
            </w:r>
          </w:p>
        </w:tc>
        <w:tc>
          <w:tcPr>
            <w:tcW w:w="1544" w:type="dxa"/>
          </w:tcPr>
          <w:p w14:paraId="243F234A">
            <w:pPr>
              <w:spacing w:line="240" w:lineRule="auto"/>
              <w:ind w:firstLine="0" w:firstLineChars="0"/>
              <w:jc w:val="center"/>
              <w:rPr>
                <w:rFonts w:hint="eastAsia" w:ascii="仿宋_GB2312" w:hAnsi="仿宋_GB2312" w:eastAsia="仿宋_GB2312" w:cs="仿宋_GB2312"/>
                <w:sz w:val="24"/>
                <w:szCs w:val="24"/>
              </w:rPr>
            </w:pPr>
          </w:p>
        </w:tc>
      </w:tr>
      <w:tr w14:paraId="6560E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1057" w:type="dxa"/>
            <w:vAlign w:val="center"/>
          </w:tcPr>
          <w:p w14:paraId="334FBBE2">
            <w:pPr>
              <w:spacing w:line="240" w:lineRule="auto"/>
              <w:ind w:firstLine="0" w:firstLineChars="0"/>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w:t>
            </w:r>
          </w:p>
        </w:tc>
        <w:tc>
          <w:tcPr>
            <w:tcW w:w="2627" w:type="dxa"/>
            <w:vAlign w:val="center"/>
          </w:tcPr>
          <w:p w14:paraId="1661374A">
            <w:pPr>
              <w:spacing w:line="240" w:lineRule="auto"/>
              <w:ind w:firstLine="0" w:firstLineChars="0"/>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惠企政策</w:t>
            </w:r>
            <w:r>
              <w:rPr>
                <w:rFonts w:hint="eastAsia" w:ascii="仿宋_GB2312" w:hAnsi="仿宋_GB2312" w:eastAsia="仿宋_GB2312" w:cs="仿宋_GB2312"/>
                <w:sz w:val="24"/>
                <w:szCs w:val="24"/>
                <w:highlight w:val="none"/>
                <w:lang w:val="en-US" w:eastAsia="zh-CN"/>
              </w:rPr>
              <w:t>咨询</w:t>
            </w:r>
          </w:p>
        </w:tc>
        <w:tc>
          <w:tcPr>
            <w:tcW w:w="1751" w:type="dxa"/>
            <w:vAlign w:val="center"/>
          </w:tcPr>
          <w:p w14:paraId="7CDC880E">
            <w:pPr>
              <w:spacing w:line="240" w:lineRule="auto"/>
              <w:ind w:firstLine="0" w:firstLineChars="0"/>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解答</w:t>
            </w:r>
          </w:p>
        </w:tc>
        <w:tc>
          <w:tcPr>
            <w:tcW w:w="1543" w:type="dxa"/>
            <w:vAlign w:val="center"/>
          </w:tcPr>
          <w:p w14:paraId="3B579CA5">
            <w:pPr>
              <w:spacing w:line="240" w:lineRule="auto"/>
              <w:ind w:firstLine="0" w:firstLineChars="0"/>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w:t>
            </w:r>
          </w:p>
        </w:tc>
        <w:tc>
          <w:tcPr>
            <w:tcW w:w="1544" w:type="dxa"/>
          </w:tcPr>
          <w:p w14:paraId="4149D19B">
            <w:pPr>
              <w:spacing w:line="240" w:lineRule="auto"/>
              <w:ind w:firstLine="0" w:firstLineChars="0"/>
              <w:jc w:val="center"/>
              <w:rPr>
                <w:rFonts w:hint="eastAsia" w:ascii="仿宋_GB2312" w:hAnsi="仿宋_GB2312" w:eastAsia="仿宋_GB2312" w:cs="仿宋_GB2312"/>
                <w:sz w:val="24"/>
                <w:szCs w:val="24"/>
              </w:rPr>
            </w:pPr>
          </w:p>
        </w:tc>
      </w:tr>
      <w:tr w14:paraId="3D4D7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1057" w:type="dxa"/>
            <w:vAlign w:val="center"/>
          </w:tcPr>
          <w:p w14:paraId="0078099F">
            <w:pPr>
              <w:spacing w:line="240" w:lineRule="auto"/>
              <w:ind w:firstLine="0" w:firstLineChars="0"/>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3</w:t>
            </w:r>
          </w:p>
        </w:tc>
        <w:tc>
          <w:tcPr>
            <w:tcW w:w="2627" w:type="dxa"/>
            <w:vAlign w:val="center"/>
          </w:tcPr>
          <w:p w14:paraId="3EBA125C">
            <w:pPr>
              <w:spacing w:line="240" w:lineRule="auto"/>
              <w:ind w:firstLine="0" w:firstLineChars="0"/>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法律咨询服务</w:t>
            </w:r>
          </w:p>
        </w:tc>
        <w:tc>
          <w:tcPr>
            <w:tcW w:w="1751" w:type="dxa"/>
            <w:vAlign w:val="center"/>
          </w:tcPr>
          <w:p w14:paraId="7011F033">
            <w:pPr>
              <w:spacing w:line="240" w:lineRule="auto"/>
              <w:ind w:firstLine="0" w:firstLineChars="0"/>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解答</w:t>
            </w:r>
          </w:p>
        </w:tc>
        <w:tc>
          <w:tcPr>
            <w:tcW w:w="1543" w:type="dxa"/>
            <w:vAlign w:val="center"/>
          </w:tcPr>
          <w:p w14:paraId="32D52977">
            <w:pPr>
              <w:spacing w:line="240" w:lineRule="auto"/>
              <w:ind w:firstLine="0" w:firstLineChars="0"/>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w:t>
            </w:r>
          </w:p>
        </w:tc>
        <w:tc>
          <w:tcPr>
            <w:tcW w:w="1544" w:type="dxa"/>
          </w:tcPr>
          <w:p w14:paraId="2D79AB38">
            <w:pPr>
              <w:spacing w:line="240" w:lineRule="auto"/>
              <w:ind w:firstLine="0" w:firstLineChars="0"/>
              <w:jc w:val="center"/>
              <w:rPr>
                <w:rFonts w:hint="eastAsia" w:ascii="仿宋_GB2312" w:hAnsi="仿宋_GB2312" w:eastAsia="仿宋_GB2312" w:cs="仿宋_GB2312"/>
                <w:sz w:val="24"/>
                <w:szCs w:val="24"/>
              </w:rPr>
            </w:pPr>
          </w:p>
        </w:tc>
      </w:tr>
      <w:tr w14:paraId="76FE1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1057" w:type="dxa"/>
            <w:vAlign w:val="center"/>
          </w:tcPr>
          <w:p w14:paraId="09088D17">
            <w:pPr>
              <w:spacing w:line="240" w:lineRule="auto"/>
              <w:ind w:firstLine="0" w:firstLineChars="0"/>
              <w:jc w:val="center"/>
              <w:rPr>
                <w:rFonts w:hint="eastAsia" w:ascii="仿宋_GB2312" w:hAnsi="仿宋_GB2312" w:eastAsia="仿宋_GB2312" w:cs="仿宋_GB2312"/>
                <w:sz w:val="24"/>
                <w:szCs w:val="24"/>
                <w:lang w:val="en-US" w:eastAsia="zh-CN"/>
              </w:rPr>
            </w:pPr>
          </w:p>
        </w:tc>
        <w:tc>
          <w:tcPr>
            <w:tcW w:w="2627" w:type="dxa"/>
            <w:vAlign w:val="center"/>
          </w:tcPr>
          <w:p w14:paraId="0A07AD4C">
            <w:pPr>
              <w:spacing w:line="240" w:lineRule="auto"/>
              <w:ind w:firstLine="0" w:firstLineChars="0"/>
              <w:jc w:val="center"/>
              <w:rPr>
                <w:rFonts w:hint="eastAsia" w:ascii="仿宋_GB2312" w:hAnsi="仿宋_GB2312" w:eastAsia="仿宋_GB2312" w:cs="仿宋_GB2312"/>
                <w:sz w:val="24"/>
                <w:szCs w:val="24"/>
                <w:highlight w:val="none"/>
                <w:lang w:val="en-US" w:eastAsia="zh-CN"/>
              </w:rPr>
            </w:pPr>
          </w:p>
        </w:tc>
        <w:tc>
          <w:tcPr>
            <w:tcW w:w="1751" w:type="dxa"/>
            <w:vAlign w:val="center"/>
          </w:tcPr>
          <w:p w14:paraId="252A0700">
            <w:pPr>
              <w:spacing w:line="240" w:lineRule="auto"/>
              <w:ind w:firstLine="0" w:firstLineChars="0"/>
              <w:jc w:val="center"/>
              <w:rPr>
                <w:rFonts w:hint="eastAsia" w:ascii="仿宋_GB2312" w:hAnsi="仿宋_GB2312" w:eastAsia="仿宋_GB2312" w:cs="仿宋_GB2312"/>
                <w:sz w:val="24"/>
                <w:szCs w:val="24"/>
                <w:lang w:val="en-US" w:eastAsia="zh-CN"/>
              </w:rPr>
            </w:pPr>
          </w:p>
        </w:tc>
        <w:tc>
          <w:tcPr>
            <w:tcW w:w="1543" w:type="dxa"/>
            <w:vAlign w:val="center"/>
          </w:tcPr>
          <w:p w14:paraId="7C12ABB3">
            <w:pPr>
              <w:spacing w:line="240" w:lineRule="auto"/>
              <w:ind w:firstLine="0" w:firstLineChars="0"/>
              <w:jc w:val="center"/>
              <w:rPr>
                <w:rFonts w:hint="eastAsia" w:ascii="仿宋_GB2312" w:hAnsi="仿宋_GB2312" w:eastAsia="仿宋_GB2312" w:cs="仿宋_GB2312"/>
                <w:sz w:val="24"/>
                <w:szCs w:val="24"/>
                <w:lang w:val="en-US" w:eastAsia="zh-CN"/>
              </w:rPr>
            </w:pPr>
          </w:p>
        </w:tc>
        <w:tc>
          <w:tcPr>
            <w:tcW w:w="1544" w:type="dxa"/>
          </w:tcPr>
          <w:p w14:paraId="14E15842">
            <w:pPr>
              <w:spacing w:line="240" w:lineRule="auto"/>
              <w:ind w:firstLine="0" w:firstLineChars="0"/>
              <w:jc w:val="center"/>
              <w:rPr>
                <w:rFonts w:hint="eastAsia" w:ascii="仿宋_GB2312" w:hAnsi="仿宋_GB2312" w:eastAsia="仿宋_GB2312" w:cs="仿宋_GB2312"/>
                <w:sz w:val="24"/>
                <w:szCs w:val="24"/>
              </w:rPr>
            </w:pPr>
          </w:p>
        </w:tc>
      </w:tr>
    </w:tbl>
    <w:p w14:paraId="06225964">
      <w:pPr>
        <w:spacing w:line="560" w:lineRule="exact"/>
        <w:ind w:firstLine="640" w:firstLineChars="200"/>
        <w:outlineLvl w:val="1"/>
        <w:rPr>
          <w:rFonts w:hint="eastAsia" w:ascii="楷体_GB2312" w:hAnsi="楷体_GB2312" w:eastAsia="楷体_GB2312" w:cs="楷体_GB2312"/>
          <w:b w:val="0"/>
          <w:bCs w:val="0"/>
          <w:color w:val="222222"/>
          <w:kern w:val="0"/>
          <w:sz w:val="32"/>
          <w:szCs w:val="32"/>
          <w:lang w:val="en-US" w:eastAsia="zh-CN" w:bidi="ar-SA"/>
        </w:rPr>
      </w:pPr>
      <w:r>
        <w:rPr>
          <w:rFonts w:hint="eastAsia" w:ascii="楷体_GB2312" w:hAnsi="楷体_GB2312" w:eastAsia="楷体_GB2312" w:cs="楷体_GB2312"/>
          <w:b w:val="0"/>
          <w:bCs w:val="0"/>
          <w:color w:val="222222"/>
          <w:kern w:val="0"/>
          <w:sz w:val="32"/>
          <w:szCs w:val="32"/>
          <w:lang w:val="en-US" w:eastAsia="zh-CN" w:bidi="ar-SA"/>
        </w:rPr>
        <w:t>（二）结果样本</w:t>
      </w:r>
    </w:p>
    <w:p w14:paraId="196D157A">
      <w:pPr>
        <w:spacing w:line="560" w:lineRule="exact"/>
        <w:ind w:firstLine="640" w:firstLineChars="200"/>
        <w:outlineLvl w:val="2"/>
        <w:rPr>
          <w:rFonts w:hint="eastAsia" w:ascii="仿宋_GB2312" w:hAnsi="仿宋_GB2312" w:eastAsia="仿宋_GB2312" w:cs="仿宋_GB2312"/>
          <w:color w:val="222222"/>
          <w:kern w:val="0"/>
          <w:sz w:val="32"/>
          <w:szCs w:val="32"/>
          <w:lang w:val="en-US" w:eastAsia="zh-CN" w:bidi="ar-SA"/>
        </w:rPr>
      </w:pPr>
      <w:r>
        <w:rPr>
          <w:rFonts w:hint="eastAsia" w:ascii="仿宋_GB2312" w:hAnsi="仿宋_GB2312" w:eastAsia="仿宋_GB2312" w:cs="仿宋_GB2312"/>
          <w:color w:val="222222"/>
          <w:kern w:val="0"/>
          <w:sz w:val="32"/>
          <w:szCs w:val="32"/>
          <w:lang w:val="en-US" w:eastAsia="zh-CN" w:bidi="ar-SA"/>
        </w:rPr>
        <w:t>1.营业执照</w:t>
      </w:r>
    </w:p>
    <w:p w14:paraId="710782EF">
      <w:pPr>
        <w:spacing w:line="240" w:lineRule="auto"/>
        <w:ind w:firstLine="0" w:firstLineChars="0"/>
        <w:jc w:val="center"/>
        <w:rPr>
          <w:rFonts w:ascii="Times New Roman" w:hAnsi="Times New Roman" w:cs="Times New Roman"/>
          <w:sz w:val="24"/>
        </w:rPr>
      </w:pPr>
      <w:r>
        <w:rPr>
          <w:rFonts w:ascii="宋体" w:hAnsi="宋体" w:eastAsia="宋体" w:cs="宋体"/>
          <w:sz w:val="24"/>
        </w:rPr>
        <w:drawing>
          <wp:inline distT="0" distB="0" distL="114300" distR="114300">
            <wp:extent cx="5274310" cy="3563620"/>
            <wp:effectExtent l="0" t="0" r="2540" b="17780"/>
            <wp:docPr id="5" name="图片 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3" descr="IMG_256"/>
                    <pic:cNvPicPr>
                      <a:picLocks noChangeAspect="1"/>
                    </pic:cNvPicPr>
                  </pic:nvPicPr>
                  <pic:blipFill>
                    <a:blip r:embed="rId13"/>
                    <a:stretch>
                      <a:fillRect/>
                    </a:stretch>
                  </pic:blipFill>
                  <pic:spPr>
                    <a:xfrm>
                      <a:off x="0" y="0"/>
                      <a:ext cx="5274310" cy="3563620"/>
                    </a:xfrm>
                    <a:prstGeom prst="rect">
                      <a:avLst/>
                    </a:prstGeom>
                    <a:noFill/>
                    <a:ln w="9525">
                      <a:noFill/>
                    </a:ln>
                  </pic:spPr>
                </pic:pic>
              </a:graphicData>
            </a:graphic>
          </wp:inline>
        </w:drawing>
      </w:r>
    </w:p>
    <w:p w14:paraId="6D4D12E5">
      <w:pPr>
        <w:numPr>
          <w:ilvl w:val="0"/>
          <w:numId w:val="0"/>
        </w:numPr>
        <w:spacing w:line="560" w:lineRule="exact"/>
        <w:ind w:leftChars="0" w:firstLine="420"/>
        <w:outlineLvl w:val="2"/>
        <w:rPr>
          <w:rFonts w:hint="eastAsia" w:ascii="仿宋_GB2312" w:hAnsi="Arial" w:eastAsia="仿宋_GB2312" w:cs="Arial"/>
          <w:color w:val="222222"/>
          <w:kern w:val="0"/>
          <w:sz w:val="28"/>
          <w:szCs w:val="28"/>
          <w:lang w:val="en-US" w:eastAsia="zh-CN" w:bidi="ar-SA"/>
        </w:rPr>
      </w:pPr>
    </w:p>
    <w:p w14:paraId="629F1F00">
      <w:pPr>
        <w:numPr>
          <w:ilvl w:val="0"/>
          <w:numId w:val="0"/>
        </w:numPr>
        <w:spacing w:line="560" w:lineRule="exact"/>
        <w:ind w:firstLine="640" w:firstLineChars="200"/>
        <w:outlineLvl w:val="2"/>
        <w:rPr>
          <w:rFonts w:hint="eastAsia" w:ascii="楷体_GB2312" w:hAnsi="楷体_GB2312" w:eastAsia="楷体_GB2312" w:cs="楷体_GB2312"/>
          <w:color w:val="222222"/>
          <w:kern w:val="0"/>
          <w:sz w:val="32"/>
          <w:szCs w:val="32"/>
          <w:lang w:val="en-US" w:eastAsia="zh-CN" w:bidi="ar-SA"/>
        </w:rPr>
      </w:pPr>
    </w:p>
    <w:p w14:paraId="3969BA2E">
      <w:pPr>
        <w:numPr>
          <w:ilvl w:val="0"/>
          <w:numId w:val="0"/>
        </w:numPr>
        <w:spacing w:line="560" w:lineRule="exact"/>
        <w:outlineLvl w:val="2"/>
        <w:rPr>
          <w:rFonts w:hint="eastAsia" w:ascii="楷体_GB2312" w:hAnsi="楷体_GB2312" w:eastAsia="楷体_GB2312" w:cs="楷体_GB2312"/>
          <w:color w:val="222222"/>
          <w:kern w:val="0"/>
          <w:sz w:val="32"/>
          <w:szCs w:val="32"/>
          <w:lang w:val="en-US" w:eastAsia="zh-CN" w:bidi="ar-SA"/>
        </w:rPr>
      </w:pPr>
    </w:p>
    <w:p w14:paraId="7982BB3D">
      <w:pPr>
        <w:numPr>
          <w:ilvl w:val="0"/>
          <w:numId w:val="0"/>
        </w:numPr>
        <w:spacing w:line="560" w:lineRule="exact"/>
        <w:ind w:firstLine="640" w:firstLineChars="200"/>
        <w:outlineLvl w:val="2"/>
        <w:rPr>
          <w:rFonts w:hint="eastAsia" w:ascii="仿宋_GB2312" w:hAnsi="仿宋_GB2312" w:eastAsia="仿宋_GB2312" w:cs="仿宋_GB2312"/>
          <w:color w:val="222222"/>
          <w:kern w:val="0"/>
          <w:sz w:val="32"/>
          <w:szCs w:val="32"/>
          <w:lang w:val="en-US" w:eastAsia="zh-CN" w:bidi="ar-SA"/>
        </w:rPr>
      </w:pPr>
      <w:r>
        <w:rPr>
          <w:rFonts w:hint="eastAsia" w:ascii="仿宋_GB2312" w:hAnsi="仿宋_GB2312" w:eastAsia="仿宋_GB2312" w:cs="仿宋_GB2312"/>
          <w:color w:val="222222"/>
          <w:kern w:val="0"/>
          <w:sz w:val="32"/>
          <w:szCs w:val="32"/>
          <w:lang w:val="en-US" w:eastAsia="zh-CN" w:bidi="ar-SA"/>
        </w:rPr>
        <w:t>2.开户许可证</w:t>
      </w:r>
    </w:p>
    <w:p w14:paraId="1DF099DC">
      <w:pPr>
        <w:numPr>
          <w:ilvl w:val="0"/>
          <w:numId w:val="0"/>
        </w:numPr>
        <w:spacing w:line="560" w:lineRule="exact"/>
        <w:ind w:leftChars="0" w:firstLine="420"/>
        <w:outlineLvl w:val="2"/>
        <w:rPr>
          <w:rFonts w:hint="default" w:ascii="仿宋_GB2312" w:hAnsi="Arial" w:eastAsia="仿宋_GB2312" w:cs="Arial"/>
          <w:color w:val="222222"/>
          <w:kern w:val="0"/>
          <w:sz w:val="28"/>
          <w:szCs w:val="28"/>
          <w:lang w:val="en-US" w:eastAsia="zh-CN" w:bidi="ar-SA"/>
        </w:rPr>
      </w:pPr>
      <w:r>
        <w:rPr>
          <w:rFonts w:hint="eastAsia" w:ascii="楷体_GB2312" w:hAnsi="楷体_GB2312" w:eastAsia="楷体_GB2312" w:cs="楷体_GB2312"/>
          <w:color w:val="222222"/>
          <w:kern w:val="0"/>
          <w:sz w:val="32"/>
          <w:szCs w:val="32"/>
          <w:lang w:val="en-US" w:eastAsia="zh-CN" w:bidi="ar-SA"/>
        </w:rPr>
        <w:drawing>
          <wp:anchor distT="0" distB="0" distL="114300" distR="114300" simplePos="0" relativeHeight="251661312" behindDoc="1" locked="0" layoutInCell="1" allowOverlap="1">
            <wp:simplePos x="0" y="0"/>
            <wp:positionH relativeFrom="column">
              <wp:posOffset>50800</wp:posOffset>
            </wp:positionH>
            <wp:positionV relativeFrom="paragraph">
              <wp:posOffset>233045</wp:posOffset>
            </wp:positionV>
            <wp:extent cx="5268595" cy="3663950"/>
            <wp:effectExtent l="0" t="0" r="8255" b="12700"/>
            <wp:wrapTight wrapText="bothSides">
              <wp:wrapPolygon>
                <wp:start x="21592" y="-2"/>
                <wp:lineTo x="0" y="0"/>
                <wp:lineTo x="0" y="21599"/>
                <wp:lineTo x="21592" y="21601"/>
                <wp:lineTo x="8" y="21601"/>
                <wp:lineTo x="21600" y="21599"/>
                <wp:lineTo x="21600" y="0"/>
                <wp:lineTo x="8" y="-2"/>
                <wp:lineTo x="21592" y="-2"/>
              </wp:wrapPolygon>
            </wp:wrapTight>
            <wp:docPr id="3" name="图片 4" descr="888b05d6a04b771ea2ad36107979b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4" descr="888b05d6a04b771ea2ad36107979bef"/>
                    <pic:cNvPicPr>
                      <a:picLocks noChangeAspect="1"/>
                    </pic:cNvPicPr>
                  </pic:nvPicPr>
                  <pic:blipFill>
                    <a:blip r:embed="rId14"/>
                    <a:stretch>
                      <a:fillRect/>
                    </a:stretch>
                  </pic:blipFill>
                  <pic:spPr>
                    <a:xfrm>
                      <a:off x="0" y="0"/>
                      <a:ext cx="5268595" cy="3663950"/>
                    </a:xfrm>
                    <a:prstGeom prst="rect">
                      <a:avLst/>
                    </a:prstGeom>
                    <a:noFill/>
                    <a:ln>
                      <a:noFill/>
                    </a:ln>
                  </pic:spPr>
                </pic:pic>
              </a:graphicData>
            </a:graphic>
          </wp:anchor>
        </w:drawing>
      </w:r>
    </w:p>
    <w:p w14:paraId="023BA4B9">
      <w:pPr>
        <w:spacing w:line="560" w:lineRule="exact"/>
        <w:ind w:firstLine="0" w:firstLineChars="0"/>
        <w:jc w:val="left"/>
        <w:outlineLvl w:val="0"/>
        <w:rPr>
          <w:rFonts w:hint="eastAsia" w:ascii="黑体" w:hAnsi="黑体" w:eastAsia="黑体" w:cs="Arial"/>
          <w:color w:val="222222"/>
          <w:kern w:val="0"/>
          <w:sz w:val="30"/>
          <w:szCs w:val="30"/>
        </w:rPr>
      </w:pPr>
    </w:p>
    <w:p w14:paraId="34CAAC7E">
      <w:pPr>
        <w:spacing w:line="560" w:lineRule="exact"/>
        <w:ind w:firstLine="0" w:firstLineChars="0"/>
        <w:jc w:val="left"/>
        <w:outlineLvl w:val="0"/>
        <w:rPr>
          <w:rFonts w:hint="eastAsia" w:ascii="黑体" w:hAnsi="黑体" w:eastAsia="黑体" w:cs="Arial"/>
          <w:color w:val="222222"/>
          <w:kern w:val="0"/>
          <w:sz w:val="30"/>
          <w:szCs w:val="30"/>
        </w:rPr>
      </w:pPr>
    </w:p>
    <w:p w14:paraId="39CFDAD1">
      <w:pPr>
        <w:spacing w:line="560" w:lineRule="exact"/>
        <w:ind w:firstLine="600" w:firstLineChars="200"/>
        <w:jc w:val="left"/>
        <w:outlineLvl w:val="0"/>
        <w:rPr>
          <w:rFonts w:hint="eastAsia" w:ascii="黑体" w:hAnsi="黑体" w:eastAsia="黑体" w:cs="Arial"/>
          <w:color w:val="222222"/>
          <w:kern w:val="0"/>
          <w:sz w:val="30"/>
          <w:szCs w:val="30"/>
        </w:rPr>
      </w:pPr>
    </w:p>
    <w:p w14:paraId="018FA763">
      <w:pPr>
        <w:spacing w:line="560" w:lineRule="exact"/>
        <w:ind w:firstLine="600" w:firstLineChars="200"/>
        <w:jc w:val="left"/>
        <w:outlineLvl w:val="0"/>
        <w:rPr>
          <w:rFonts w:hint="eastAsia" w:ascii="黑体" w:hAnsi="黑体" w:eastAsia="黑体" w:cs="Arial"/>
          <w:color w:val="222222"/>
          <w:kern w:val="0"/>
          <w:sz w:val="30"/>
          <w:szCs w:val="30"/>
        </w:rPr>
      </w:pPr>
    </w:p>
    <w:p w14:paraId="3E31C367">
      <w:pPr>
        <w:spacing w:line="560" w:lineRule="exact"/>
        <w:ind w:firstLine="600" w:firstLineChars="200"/>
        <w:jc w:val="left"/>
        <w:outlineLvl w:val="0"/>
        <w:rPr>
          <w:rFonts w:hint="eastAsia" w:ascii="黑体" w:hAnsi="黑体" w:eastAsia="黑体" w:cs="Arial"/>
          <w:color w:val="222222"/>
          <w:kern w:val="0"/>
          <w:sz w:val="30"/>
          <w:szCs w:val="30"/>
        </w:rPr>
      </w:pPr>
    </w:p>
    <w:p w14:paraId="6F239D97">
      <w:pPr>
        <w:spacing w:line="560" w:lineRule="exact"/>
        <w:ind w:firstLine="600" w:firstLineChars="200"/>
        <w:jc w:val="left"/>
        <w:outlineLvl w:val="0"/>
        <w:rPr>
          <w:rFonts w:hint="eastAsia" w:ascii="黑体" w:hAnsi="黑体" w:eastAsia="黑体" w:cs="Arial"/>
          <w:color w:val="222222"/>
          <w:kern w:val="0"/>
          <w:sz w:val="30"/>
          <w:szCs w:val="30"/>
        </w:rPr>
      </w:pPr>
    </w:p>
    <w:p w14:paraId="5937BBF0">
      <w:pPr>
        <w:spacing w:line="560" w:lineRule="exact"/>
        <w:ind w:firstLine="600" w:firstLineChars="200"/>
        <w:jc w:val="left"/>
        <w:outlineLvl w:val="0"/>
        <w:rPr>
          <w:rFonts w:hint="eastAsia" w:ascii="黑体" w:hAnsi="黑体" w:eastAsia="黑体" w:cs="Arial"/>
          <w:color w:val="222222"/>
          <w:kern w:val="0"/>
          <w:sz w:val="30"/>
          <w:szCs w:val="30"/>
        </w:rPr>
      </w:pPr>
    </w:p>
    <w:p w14:paraId="7F8B62F9">
      <w:pPr>
        <w:spacing w:line="560" w:lineRule="exact"/>
        <w:ind w:firstLine="600" w:firstLineChars="200"/>
        <w:jc w:val="left"/>
        <w:outlineLvl w:val="0"/>
        <w:rPr>
          <w:rFonts w:hint="eastAsia" w:ascii="黑体" w:hAnsi="黑体" w:eastAsia="黑体" w:cs="Arial"/>
          <w:color w:val="222222"/>
          <w:kern w:val="0"/>
          <w:sz w:val="30"/>
          <w:szCs w:val="30"/>
        </w:rPr>
      </w:pPr>
    </w:p>
    <w:p w14:paraId="1407CA2E">
      <w:pPr>
        <w:spacing w:line="560" w:lineRule="exact"/>
        <w:ind w:firstLine="600" w:firstLineChars="200"/>
        <w:jc w:val="left"/>
        <w:outlineLvl w:val="0"/>
        <w:rPr>
          <w:rFonts w:hint="eastAsia" w:ascii="黑体" w:hAnsi="黑体" w:eastAsia="黑体" w:cs="Arial"/>
          <w:color w:val="222222"/>
          <w:kern w:val="0"/>
          <w:sz w:val="30"/>
          <w:szCs w:val="30"/>
        </w:rPr>
      </w:pPr>
    </w:p>
    <w:p w14:paraId="45B9149F">
      <w:pPr>
        <w:spacing w:line="560" w:lineRule="exact"/>
        <w:ind w:firstLine="600" w:firstLineChars="200"/>
        <w:jc w:val="left"/>
        <w:outlineLvl w:val="0"/>
        <w:rPr>
          <w:rFonts w:hint="eastAsia" w:ascii="黑体" w:hAnsi="黑体" w:eastAsia="黑体" w:cs="Arial"/>
          <w:color w:val="222222"/>
          <w:kern w:val="0"/>
          <w:sz w:val="30"/>
          <w:szCs w:val="30"/>
        </w:rPr>
      </w:pPr>
    </w:p>
    <w:p w14:paraId="617F49A3">
      <w:pPr>
        <w:spacing w:line="560" w:lineRule="exact"/>
        <w:ind w:left="0" w:leftChars="0" w:firstLine="0" w:firstLineChars="0"/>
        <w:jc w:val="left"/>
        <w:outlineLvl w:val="0"/>
        <w:rPr>
          <w:rFonts w:hint="eastAsia" w:ascii="黑体" w:hAnsi="黑体" w:eastAsia="黑体" w:cs="Arial"/>
          <w:color w:val="222222"/>
          <w:kern w:val="0"/>
          <w:sz w:val="32"/>
          <w:szCs w:val="32"/>
        </w:rPr>
      </w:pPr>
    </w:p>
    <w:p w14:paraId="09B15A53">
      <w:pPr>
        <w:spacing w:line="560" w:lineRule="exact"/>
        <w:ind w:left="0" w:leftChars="0" w:firstLine="0" w:firstLineChars="0"/>
        <w:jc w:val="left"/>
        <w:outlineLvl w:val="0"/>
        <w:rPr>
          <w:rFonts w:ascii="黑体" w:hAnsi="黑体" w:eastAsia="黑体" w:cs="Arial"/>
          <w:color w:val="222222"/>
          <w:kern w:val="0"/>
          <w:sz w:val="32"/>
          <w:szCs w:val="32"/>
        </w:rPr>
      </w:pPr>
      <w:r>
        <w:rPr>
          <w:rFonts w:hint="eastAsia" w:ascii="黑体" w:hAnsi="黑体" w:eastAsia="黑体" w:cs="Arial"/>
          <w:color w:val="222222"/>
          <w:kern w:val="0"/>
          <w:sz w:val="32"/>
          <w:szCs w:val="32"/>
        </w:rPr>
        <w:t>七、收费信息</w:t>
      </w:r>
    </w:p>
    <w:p w14:paraId="7262DFE9">
      <w:pPr>
        <w:spacing w:line="240" w:lineRule="auto"/>
        <w:ind w:firstLine="0" w:firstLineChars="0"/>
        <w:jc w:val="left"/>
        <w:rPr>
          <w:rFonts w:ascii="Times New Roman" w:hAnsi="Times New Roman" w:cs="Times New Roman"/>
          <w:sz w:val="24"/>
        </w:rPr>
      </w:pPr>
    </w:p>
    <w:tbl>
      <w:tblPr>
        <w:tblStyle w:val="19"/>
        <w:tblW w:w="843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15"/>
        <w:gridCol w:w="2329"/>
        <w:gridCol w:w="1746"/>
        <w:gridCol w:w="1748"/>
      </w:tblGrid>
      <w:tr w14:paraId="180C18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15" w:type="dxa"/>
            <w:vAlign w:val="center"/>
          </w:tcPr>
          <w:p w14:paraId="685D07E9">
            <w:pPr>
              <w:spacing w:line="240" w:lineRule="auto"/>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收费项目名称</w:t>
            </w:r>
          </w:p>
        </w:tc>
        <w:tc>
          <w:tcPr>
            <w:tcW w:w="2329" w:type="dxa"/>
            <w:vAlign w:val="center"/>
          </w:tcPr>
          <w:p w14:paraId="0B0347CD">
            <w:pPr>
              <w:spacing w:line="240" w:lineRule="auto"/>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收费标准</w:t>
            </w:r>
          </w:p>
        </w:tc>
        <w:tc>
          <w:tcPr>
            <w:tcW w:w="1746" w:type="dxa"/>
            <w:vAlign w:val="center"/>
          </w:tcPr>
          <w:p w14:paraId="79BDC52E">
            <w:pPr>
              <w:spacing w:line="240" w:lineRule="auto"/>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收费依据</w:t>
            </w:r>
          </w:p>
        </w:tc>
        <w:tc>
          <w:tcPr>
            <w:tcW w:w="1748" w:type="dxa"/>
          </w:tcPr>
          <w:p w14:paraId="6E1710A8">
            <w:pPr>
              <w:spacing w:line="240" w:lineRule="auto"/>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网上支付</w:t>
            </w:r>
          </w:p>
        </w:tc>
      </w:tr>
      <w:tr w14:paraId="4F3CB8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15" w:type="dxa"/>
            <w:vAlign w:val="center"/>
          </w:tcPr>
          <w:p w14:paraId="26BA6370">
            <w:pPr>
              <w:spacing w:line="240" w:lineRule="auto"/>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无</w:t>
            </w:r>
          </w:p>
        </w:tc>
        <w:tc>
          <w:tcPr>
            <w:tcW w:w="2329" w:type="dxa"/>
            <w:vAlign w:val="center"/>
          </w:tcPr>
          <w:p w14:paraId="558A820C">
            <w:pPr>
              <w:spacing w:line="240" w:lineRule="auto"/>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无</w:t>
            </w:r>
          </w:p>
        </w:tc>
        <w:tc>
          <w:tcPr>
            <w:tcW w:w="1746" w:type="dxa"/>
            <w:vAlign w:val="center"/>
          </w:tcPr>
          <w:p w14:paraId="1364DF5B">
            <w:pPr>
              <w:spacing w:line="240" w:lineRule="auto"/>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无</w:t>
            </w:r>
          </w:p>
        </w:tc>
        <w:tc>
          <w:tcPr>
            <w:tcW w:w="1748" w:type="dxa"/>
          </w:tcPr>
          <w:p w14:paraId="3B5D93DA">
            <w:pPr>
              <w:spacing w:line="240" w:lineRule="auto"/>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无</w:t>
            </w:r>
          </w:p>
        </w:tc>
      </w:tr>
    </w:tbl>
    <w:p w14:paraId="63DCE81C">
      <w:pPr>
        <w:spacing w:line="560" w:lineRule="exact"/>
        <w:ind w:firstLine="600" w:firstLineChars="200"/>
        <w:rPr>
          <w:rFonts w:hint="eastAsia" w:ascii="仿宋_GB2312" w:hAnsi="仿宋_GB2312" w:eastAsia="仿宋_GB2312" w:cs="仿宋_GB2312"/>
          <w:color w:val="222222"/>
          <w:kern w:val="0"/>
          <w:sz w:val="30"/>
          <w:szCs w:val="30"/>
          <w:lang w:val="en-US" w:eastAsia="zh-CN" w:bidi="ar-SA"/>
        </w:rPr>
      </w:pPr>
    </w:p>
    <w:p w14:paraId="7199BAC7">
      <w:pPr>
        <w:spacing w:line="560" w:lineRule="exact"/>
        <w:ind w:firstLine="560" w:firstLineChars="200"/>
        <w:jc w:val="left"/>
        <w:rPr>
          <w:rFonts w:ascii="仿宋_GB2312" w:hAnsi="Arial" w:cs="Arial"/>
          <w:color w:val="222222"/>
          <w:kern w:val="0"/>
          <w:sz w:val="28"/>
          <w:szCs w:val="28"/>
        </w:rPr>
      </w:pPr>
    </w:p>
    <w:p w14:paraId="0D224909">
      <w:pPr>
        <w:bidi w:val="0"/>
        <w:jc w:val="left"/>
        <w:rPr>
          <w:rFonts w:hint="eastAsia"/>
          <w:lang w:val="en-US" w:eastAsia="zh-CN"/>
        </w:rPr>
      </w:pPr>
    </w:p>
    <w:sectPr>
      <w:pgSz w:w="11907" w:h="16840"/>
      <w:pgMar w:top="2098" w:right="1474" w:bottom="1984" w:left="1588" w:header="850" w:footer="567" w:gutter="0"/>
      <w:pgNumType w:fmt="decimal"/>
      <w:cols w:space="720" w:num="1"/>
      <w:rtlGutter w:val="0"/>
      <w:docGrid w:type="lines" w:linePitch="439"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60101010101"/>
    <w:charset w:val="86"/>
    <w:family w:val="modern"/>
    <w:pitch w:val="default"/>
    <w:sig w:usb0="00000000" w:usb1="00000000" w:usb2="00000016" w:usb3="00000000" w:csb0="00040001" w:csb1="00000000"/>
  </w:font>
  <w:font w:name="仿宋">
    <w:panose1 w:val="02010609060101010101"/>
    <w:charset w:val="86"/>
    <w:family w:val="auto"/>
    <w:pitch w:val="default"/>
    <w:sig w:usb0="800002BF" w:usb1="38CF7CFA" w:usb2="00000016" w:usb3="00000000" w:csb0="00040001" w:csb1="00000000"/>
  </w:font>
  <w:font w:name="方正小标宋简体">
    <w:altName w:val="方正舒体"/>
    <w:panose1 w:val="02010601030101010101"/>
    <w:charset w:val="86"/>
    <w:family w:val="auto"/>
    <w:pitch w:val="default"/>
    <w:sig w:usb0="00000000" w:usb1="00000000" w:usb2="00000000" w:usb3="00000000" w:csb0="00040000" w:csb1="00000000"/>
  </w:font>
  <w:font w:name="Arial Unicode MS">
    <w:altName w:val="宋体"/>
    <w:panose1 w:val="020B0604020202020204"/>
    <w:charset w:val="86"/>
    <w:family w:val="auto"/>
    <w:pitch w:val="default"/>
    <w:sig w:usb0="00000000" w:usb1="00000000" w:usb2="0000003F" w:usb3="00000000" w:csb0="603F01FF" w:csb1="FFFF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方正仿宋_GBK">
    <w:altName w:val="微软雅黑"/>
    <w:panose1 w:val="03000509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等线 Light">
    <w:panose1 w:val="02010600030101010101"/>
    <w:charset w:val="86"/>
    <w:family w:val="auto"/>
    <w:pitch w:val="default"/>
    <w:sig w:usb0="A00002BF" w:usb1="38CF7CFA" w:usb2="00000016" w:usb3="00000000" w:csb0="0004000F"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 w:name="方正舒体">
    <w:panose1 w:val="02010601030101010101"/>
    <w:charset w:val="86"/>
    <w:family w:val="auto"/>
    <w:pitch w:val="default"/>
    <w:sig w:usb0="00000003" w:usb1="080E0000" w:usb2="00000000" w:usb3="00000000" w:csb0="00040000" w:csb1="00000000"/>
  </w:font>
  <w:font w:name="KSOFE4500885">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D4DFF2">
    <w:pPr>
      <w:tabs>
        <w:tab w:val="center" w:pos="4153"/>
        <w:tab w:val="right" w:pos="8306"/>
      </w:tabs>
      <w:snapToGrid w:val="0"/>
      <w:jc w:val="center"/>
      <w:rPr>
        <w:rFonts w:ascii="宋体" w:hAnsi="宋体" w:eastAsia="宋体" w:cs="Times New Roman"/>
        <w:kern w:val="2"/>
        <w:sz w:val="18"/>
        <w:szCs w:val="18"/>
        <w:lang w:val="en-US" w:eastAsia="zh-CN" w:bidi="ar-SA"/>
      </w:rPr>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6DF034B">
                          <w:pPr>
                            <w:tabs>
                              <w:tab w:val="center" w:pos="4153"/>
                              <w:tab w:val="right" w:pos="8306"/>
                            </w:tabs>
                            <w:snapToGrid w:val="0"/>
                            <w:jc w:val="center"/>
                            <w:rPr>
                              <w:rFonts w:hint="eastAsia" w:eastAsia="宋体"/>
                              <w:lang w:eastAsia="zh-CN"/>
                            </w:rPr>
                          </w:pPr>
                          <w:r>
                            <w:rPr>
                              <w:rFonts w:hint="eastAsia"/>
                              <w:lang w:eastAsia="zh-CN"/>
                            </w:rPr>
                            <w:t xml:space="preserve">— </w:t>
                          </w: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- 1 -</w:t>
                          </w:r>
                          <w:r>
                            <w:rPr>
                              <w:rFonts w:hint="eastAsia" w:asciiTheme="minorEastAsia" w:hAnsiTheme="minorEastAsia" w:eastAsiaTheme="minorEastAsia" w:cstheme="minorEastAsia"/>
                              <w:sz w:val="28"/>
                              <w:szCs w:val="28"/>
                              <w:lang w:eastAsia="zh-CN"/>
                            </w:rPr>
                            <w:fldChar w:fldCharType="end"/>
                          </w:r>
                          <w:r>
                            <w:rPr>
                              <w:rFonts w:hint="eastAsia" w:asciiTheme="minorEastAsia" w:hAnsiTheme="minorEastAsia" w:eastAsiaTheme="minorEastAsia" w:cstheme="minorEastAsia"/>
                              <w:sz w:val="28"/>
                              <w:szCs w:val="28"/>
                              <w:lang w:eastAsia="zh-CN"/>
                            </w:rPr>
                            <w:t xml:space="preserve"> </w:t>
                          </w:r>
                          <w:r>
                            <w:rPr>
                              <w:rFonts w:hint="eastAsia"/>
                              <w:lang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56DF034B">
                    <w:pPr>
                      <w:tabs>
                        <w:tab w:val="center" w:pos="4153"/>
                        <w:tab w:val="right" w:pos="8306"/>
                      </w:tabs>
                      <w:snapToGrid w:val="0"/>
                      <w:jc w:val="center"/>
                      <w:rPr>
                        <w:rFonts w:hint="eastAsia" w:eastAsia="宋体"/>
                        <w:lang w:eastAsia="zh-CN"/>
                      </w:rPr>
                    </w:pPr>
                    <w:r>
                      <w:rPr>
                        <w:rFonts w:hint="eastAsia"/>
                        <w:lang w:eastAsia="zh-CN"/>
                      </w:rPr>
                      <w:t xml:space="preserve">— </w:t>
                    </w: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- 1 -</w:t>
                    </w:r>
                    <w:r>
                      <w:rPr>
                        <w:rFonts w:hint="eastAsia" w:asciiTheme="minorEastAsia" w:hAnsiTheme="minorEastAsia" w:eastAsiaTheme="minorEastAsia" w:cstheme="minorEastAsia"/>
                        <w:sz w:val="28"/>
                        <w:szCs w:val="28"/>
                        <w:lang w:eastAsia="zh-CN"/>
                      </w:rPr>
                      <w:fldChar w:fldCharType="end"/>
                    </w:r>
                    <w:r>
                      <w:rPr>
                        <w:rFonts w:hint="eastAsia" w:asciiTheme="minorEastAsia" w:hAnsiTheme="minorEastAsia" w:eastAsiaTheme="minorEastAsia" w:cstheme="minorEastAsia"/>
                        <w:sz w:val="28"/>
                        <w:szCs w:val="28"/>
                        <w:lang w:eastAsia="zh-CN"/>
                      </w:rPr>
                      <w:t xml:space="preserve"> </w:t>
                    </w:r>
                    <w:r>
                      <w:rPr>
                        <w:rFonts w:hint="eastAsia"/>
                        <w:lang w:eastAsia="zh-CN"/>
                      </w:rPr>
                      <w:t>—</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3AA80A">
    <w:pPr>
      <w:pStyle w:val="15"/>
      <w:ind w:right="360" w:firstLine="360"/>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-609600</wp:posOffset>
              </wp:positionV>
              <wp:extent cx="1828800" cy="1828800"/>
              <wp:effectExtent l="0" t="0" r="0" b="0"/>
              <wp:wrapNone/>
              <wp:docPr id="6" name="文本框 10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9088166">
                          <w:pPr>
                            <w:pStyle w:val="15"/>
                            <w:ind w:firstLine="0" w:firstLineChars="0"/>
                            <w:rPr>
                              <w:rStyle w:val="22"/>
                              <w:rFonts w:hint="eastAsia" w:ascii="宋体" w:hAnsi="宋体" w:eastAsia="宋体" w:cs="宋体"/>
                              <w:sz w:val="28"/>
                              <w:lang w:eastAsia="zh-CN"/>
                            </w:rPr>
                          </w:pPr>
                          <w:r>
                            <w:rPr>
                              <w:rStyle w:val="22"/>
                              <w:rFonts w:hint="eastAsia" w:ascii="宋体" w:hAnsi="宋体" w:eastAsia="宋体" w:cs="宋体"/>
                              <w:sz w:val="28"/>
                              <w:lang w:eastAsia="zh-CN"/>
                            </w:rPr>
                            <w:t xml:space="preserve">— </w:t>
                          </w:r>
                          <w:r>
                            <w:rPr>
                              <w:rStyle w:val="22"/>
                              <w:rFonts w:hint="eastAsia" w:ascii="宋体" w:hAnsi="宋体" w:eastAsia="宋体" w:cs="宋体"/>
                              <w:sz w:val="28"/>
                              <w:lang w:eastAsia="zh-CN"/>
                            </w:rPr>
                            <w:fldChar w:fldCharType="begin"/>
                          </w:r>
                          <w:r>
                            <w:rPr>
                              <w:rStyle w:val="22"/>
                              <w:rFonts w:hint="eastAsia" w:ascii="宋体" w:hAnsi="宋体" w:eastAsia="宋体" w:cs="宋体"/>
                              <w:sz w:val="28"/>
                              <w:lang w:eastAsia="zh-CN"/>
                            </w:rPr>
                            <w:instrText xml:space="preserve"> PAGE  \* MERGEFORMAT </w:instrText>
                          </w:r>
                          <w:r>
                            <w:rPr>
                              <w:rStyle w:val="22"/>
                              <w:rFonts w:hint="eastAsia" w:ascii="宋体" w:hAnsi="宋体" w:eastAsia="宋体" w:cs="宋体"/>
                              <w:sz w:val="28"/>
                              <w:lang w:eastAsia="zh-CN"/>
                            </w:rPr>
                            <w:fldChar w:fldCharType="separate"/>
                          </w:r>
                          <w:r>
                            <w:rPr>
                              <w:rStyle w:val="22"/>
                              <w:rFonts w:hint="eastAsia" w:ascii="宋体" w:hAnsi="宋体" w:eastAsia="宋体" w:cs="宋体"/>
                              <w:sz w:val="28"/>
                              <w:lang w:eastAsia="zh-CN"/>
                            </w:rPr>
                            <w:t>8</w:t>
                          </w:r>
                          <w:r>
                            <w:rPr>
                              <w:rStyle w:val="22"/>
                              <w:rFonts w:hint="eastAsia" w:ascii="宋体" w:hAnsi="宋体" w:eastAsia="宋体" w:cs="宋体"/>
                              <w:sz w:val="28"/>
                              <w:lang w:eastAsia="zh-CN"/>
                            </w:rPr>
                            <w:fldChar w:fldCharType="end"/>
                          </w:r>
                          <w:r>
                            <w:rPr>
                              <w:rStyle w:val="22"/>
                              <w:rFonts w:hint="eastAsia" w:ascii="宋体" w:hAnsi="宋体" w:eastAsia="宋体" w:cs="宋体"/>
                              <w:sz w:val="28"/>
                              <w:lang w:eastAsia="zh-CN"/>
                            </w:rPr>
                            <w:t xml:space="preserve"> —</w:t>
                          </w:r>
                        </w:p>
                      </w:txbxContent>
                    </wps:txbx>
                    <wps:bodyPr wrap="none" lIns="0" tIns="0" rIns="0" bIns="0" upright="0">
                      <a:spAutoFit/>
                    </wps:bodyPr>
                  </wps:wsp>
                </a:graphicData>
              </a:graphic>
            </wp:anchor>
          </w:drawing>
        </mc:Choice>
        <mc:Fallback>
          <w:pict>
            <v:shape id="文本框 1027" o:spid="_x0000_s1026" o:spt="202" type="#_x0000_t202" style="position:absolute;left:0pt;margin-top:-48pt;height:144pt;width:144pt;mso-position-horizontal:outside;mso-position-horizontal-relative:margin;mso-wrap-style:none;z-index:251659264;mso-width-relative:page;mso-height-relative:page;" filled="f" stroked="f" coordsize="21600,21600" o:gfxdata="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FMBSvNMAAAAIAQAADwAAAAAAAAABACAAAAAiAAAAZHJzL2Rvd25y&#10;ZXYueG1sUEsBAhQAFAAAAAgAh07iQLvrHzLKAQAAnAMAAA4AAAAAAAAAAQAgAAAAIgEAAGRycy9l&#10;Mm9Eb2MueG1sUEsFBgAAAAAGAAYAWQEAAF4FAAAAAA==&#10;">
              <v:fill on="f" focussize="0,0"/>
              <v:stroke on="f"/>
              <v:imagedata o:title=""/>
              <o:lock v:ext="edit" aspectratio="f"/>
              <v:textbox inset="0mm,0mm,0mm,0mm" style="mso-fit-shape-to-text:t;">
                <w:txbxContent>
                  <w:p w14:paraId="39088166">
                    <w:pPr>
                      <w:pStyle w:val="15"/>
                      <w:ind w:firstLine="0" w:firstLineChars="0"/>
                      <w:rPr>
                        <w:rStyle w:val="22"/>
                        <w:rFonts w:hint="eastAsia" w:ascii="宋体" w:hAnsi="宋体" w:eastAsia="宋体" w:cs="宋体"/>
                        <w:sz w:val="28"/>
                        <w:lang w:eastAsia="zh-CN"/>
                      </w:rPr>
                    </w:pPr>
                    <w:r>
                      <w:rPr>
                        <w:rStyle w:val="22"/>
                        <w:rFonts w:hint="eastAsia" w:ascii="宋体" w:hAnsi="宋体" w:eastAsia="宋体" w:cs="宋体"/>
                        <w:sz w:val="28"/>
                        <w:lang w:eastAsia="zh-CN"/>
                      </w:rPr>
                      <w:t xml:space="preserve">— </w:t>
                    </w:r>
                    <w:r>
                      <w:rPr>
                        <w:rStyle w:val="22"/>
                        <w:rFonts w:hint="eastAsia" w:ascii="宋体" w:hAnsi="宋体" w:eastAsia="宋体" w:cs="宋体"/>
                        <w:sz w:val="28"/>
                        <w:lang w:eastAsia="zh-CN"/>
                      </w:rPr>
                      <w:fldChar w:fldCharType="begin"/>
                    </w:r>
                    <w:r>
                      <w:rPr>
                        <w:rStyle w:val="22"/>
                        <w:rFonts w:hint="eastAsia" w:ascii="宋体" w:hAnsi="宋体" w:eastAsia="宋体" w:cs="宋体"/>
                        <w:sz w:val="28"/>
                        <w:lang w:eastAsia="zh-CN"/>
                      </w:rPr>
                      <w:instrText xml:space="preserve"> PAGE  \* MERGEFORMAT </w:instrText>
                    </w:r>
                    <w:r>
                      <w:rPr>
                        <w:rStyle w:val="22"/>
                        <w:rFonts w:hint="eastAsia" w:ascii="宋体" w:hAnsi="宋体" w:eastAsia="宋体" w:cs="宋体"/>
                        <w:sz w:val="28"/>
                        <w:lang w:eastAsia="zh-CN"/>
                      </w:rPr>
                      <w:fldChar w:fldCharType="separate"/>
                    </w:r>
                    <w:r>
                      <w:rPr>
                        <w:rStyle w:val="22"/>
                        <w:rFonts w:hint="eastAsia" w:ascii="宋体" w:hAnsi="宋体" w:eastAsia="宋体" w:cs="宋体"/>
                        <w:sz w:val="28"/>
                        <w:lang w:eastAsia="zh-CN"/>
                      </w:rPr>
                      <w:t>8</w:t>
                    </w:r>
                    <w:r>
                      <w:rPr>
                        <w:rStyle w:val="22"/>
                        <w:rFonts w:hint="eastAsia" w:ascii="宋体" w:hAnsi="宋体" w:eastAsia="宋体" w:cs="宋体"/>
                        <w:sz w:val="28"/>
                        <w:lang w:eastAsia="zh-CN"/>
                      </w:rPr>
                      <w:fldChar w:fldCharType="end"/>
                    </w:r>
                    <w:r>
                      <w:rPr>
                        <w:rStyle w:val="22"/>
                        <w:rFonts w:hint="eastAsia" w:ascii="宋体" w:hAnsi="宋体" w:eastAsia="宋体" w:cs="宋体"/>
                        <w:sz w:val="28"/>
                        <w:lang w:eastAsia="zh-CN"/>
                      </w:rPr>
                      <w:t xml:space="preserve"> —</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7C11D6">
    <w:pPr>
      <w:pStyle w:val="15"/>
      <w:framePr w:wrap="around" w:vAnchor="text" w:hAnchor="margin" w:xAlign="outside" w:y="1"/>
      <w:ind w:firstLine="360"/>
      <w:rPr>
        <w:rStyle w:val="22"/>
      </w:rPr>
    </w:pPr>
    <w:r>
      <w:fldChar w:fldCharType="begin"/>
    </w:r>
    <w:r>
      <w:rPr>
        <w:rStyle w:val="22"/>
      </w:rPr>
      <w:instrText xml:space="preserve">PAGE  </w:instrText>
    </w:r>
    <w:r>
      <w:fldChar w:fldCharType="end"/>
    </w:r>
  </w:p>
  <w:p w14:paraId="6232BBCC">
    <w:pPr>
      <w:pStyle w:val="15"/>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57D768">
    <w:pPr>
      <w:pStyle w:val="15"/>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E71007">
    <w:pPr>
      <w:pStyle w:val="1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F8F1E3">
    <w:pPr>
      <w:pStyle w:val="1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60"/>
  <w:drawingGridVerticalSpacing w:val="439"/>
  <w:displayHorizontalDrawingGridEvery w:val="0"/>
  <w:displayVerticalDrawingGridEvery w:val="1"/>
  <w:characterSpacingControl w:val="compressPunctuation"/>
  <w:hdrShapeDefaults>
    <o:shapelayout v:ext="edit">
      <o:idmap v:ext="edit" data="2"/>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lmMGRhNGU0ODIxNGM5ZjM4MGRiMTU4YzUzNGM4YjkifQ=="/>
  </w:docVars>
  <w:rsids>
    <w:rsidRoot w:val="00172A27"/>
    <w:rsid w:val="0000302E"/>
    <w:rsid w:val="00014E1A"/>
    <w:rsid w:val="0002326B"/>
    <w:rsid w:val="00035A93"/>
    <w:rsid w:val="00035BB7"/>
    <w:rsid w:val="0005153F"/>
    <w:rsid w:val="00051FB6"/>
    <w:rsid w:val="00053882"/>
    <w:rsid w:val="00061CAE"/>
    <w:rsid w:val="0006756A"/>
    <w:rsid w:val="00070FE5"/>
    <w:rsid w:val="00071D31"/>
    <w:rsid w:val="00072F68"/>
    <w:rsid w:val="00073F88"/>
    <w:rsid w:val="000816D4"/>
    <w:rsid w:val="00087C78"/>
    <w:rsid w:val="00097EB6"/>
    <w:rsid w:val="000A39F9"/>
    <w:rsid w:val="000A4EF4"/>
    <w:rsid w:val="000C0FA0"/>
    <w:rsid w:val="000D38E1"/>
    <w:rsid w:val="000E58AB"/>
    <w:rsid w:val="000F0081"/>
    <w:rsid w:val="001075AE"/>
    <w:rsid w:val="001078A6"/>
    <w:rsid w:val="00110218"/>
    <w:rsid w:val="00115640"/>
    <w:rsid w:val="00115E49"/>
    <w:rsid w:val="0012290C"/>
    <w:rsid w:val="00132856"/>
    <w:rsid w:val="00140B22"/>
    <w:rsid w:val="001437FC"/>
    <w:rsid w:val="001473C7"/>
    <w:rsid w:val="00150D57"/>
    <w:rsid w:val="0015123C"/>
    <w:rsid w:val="001673E5"/>
    <w:rsid w:val="00167486"/>
    <w:rsid w:val="0017572F"/>
    <w:rsid w:val="001A481F"/>
    <w:rsid w:val="001C2A4F"/>
    <w:rsid w:val="001D22C9"/>
    <w:rsid w:val="001D4763"/>
    <w:rsid w:val="001D7730"/>
    <w:rsid w:val="001F5669"/>
    <w:rsid w:val="001F7221"/>
    <w:rsid w:val="00207D5C"/>
    <w:rsid w:val="0021623C"/>
    <w:rsid w:val="00220D30"/>
    <w:rsid w:val="002260CB"/>
    <w:rsid w:val="002333B6"/>
    <w:rsid w:val="00236BA5"/>
    <w:rsid w:val="00243E3E"/>
    <w:rsid w:val="0025078D"/>
    <w:rsid w:val="002728AF"/>
    <w:rsid w:val="002732E1"/>
    <w:rsid w:val="00287D10"/>
    <w:rsid w:val="002A218A"/>
    <w:rsid w:val="002B2873"/>
    <w:rsid w:val="002B6644"/>
    <w:rsid w:val="002C421A"/>
    <w:rsid w:val="002D207C"/>
    <w:rsid w:val="002F4CCB"/>
    <w:rsid w:val="002F7409"/>
    <w:rsid w:val="0032264C"/>
    <w:rsid w:val="0032450B"/>
    <w:rsid w:val="0033108A"/>
    <w:rsid w:val="00341AAF"/>
    <w:rsid w:val="00350B4C"/>
    <w:rsid w:val="003833BA"/>
    <w:rsid w:val="0038343B"/>
    <w:rsid w:val="003A4EC2"/>
    <w:rsid w:val="003B69CF"/>
    <w:rsid w:val="003D17AB"/>
    <w:rsid w:val="003D20EF"/>
    <w:rsid w:val="003E29F8"/>
    <w:rsid w:val="003E5938"/>
    <w:rsid w:val="003E7D46"/>
    <w:rsid w:val="00410BF3"/>
    <w:rsid w:val="00421713"/>
    <w:rsid w:val="00440731"/>
    <w:rsid w:val="00446C93"/>
    <w:rsid w:val="004475AC"/>
    <w:rsid w:val="00450418"/>
    <w:rsid w:val="00453CDD"/>
    <w:rsid w:val="00475040"/>
    <w:rsid w:val="00475D0B"/>
    <w:rsid w:val="00476CA4"/>
    <w:rsid w:val="00485DC6"/>
    <w:rsid w:val="0049239D"/>
    <w:rsid w:val="004925B8"/>
    <w:rsid w:val="0049709A"/>
    <w:rsid w:val="004B27F8"/>
    <w:rsid w:val="004E231E"/>
    <w:rsid w:val="004E6459"/>
    <w:rsid w:val="004E72FE"/>
    <w:rsid w:val="004F28F9"/>
    <w:rsid w:val="004F7212"/>
    <w:rsid w:val="00502972"/>
    <w:rsid w:val="00504F06"/>
    <w:rsid w:val="00507E54"/>
    <w:rsid w:val="005100DB"/>
    <w:rsid w:val="0051124F"/>
    <w:rsid w:val="00557F6C"/>
    <w:rsid w:val="00561ABF"/>
    <w:rsid w:val="00566748"/>
    <w:rsid w:val="00571061"/>
    <w:rsid w:val="00584A8D"/>
    <w:rsid w:val="00586534"/>
    <w:rsid w:val="0058723C"/>
    <w:rsid w:val="00597942"/>
    <w:rsid w:val="00597D29"/>
    <w:rsid w:val="005C204D"/>
    <w:rsid w:val="005C685F"/>
    <w:rsid w:val="005C6A33"/>
    <w:rsid w:val="005F091A"/>
    <w:rsid w:val="00600FA6"/>
    <w:rsid w:val="00614D8C"/>
    <w:rsid w:val="0061501D"/>
    <w:rsid w:val="00616119"/>
    <w:rsid w:val="006206A5"/>
    <w:rsid w:val="00655C07"/>
    <w:rsid w:val="00667C82"/>
    <w:rsid w:val="00670F31"/>
    <w:rsid w:val="006A32C1"/>
    <w:rsid w:val="006C19FA"/>
    <w:rsid w:val="006D2E14"/>
    <w:rsid w:val="006D7873"/>
    <w:rsid w:val="006F1AFC"/>
    <w:rsid w:val="006F4941"/>
    <w:rsid w:val="006F67EC"/>
    <w:rsid w:val="007039D4"/>
    <w:rsid w:val="00707A8F"/>
    <w:rsid w:val="007244FF"/>
    <w:rsid w:val="0073043F"/>
    <w:rsid w:val="00730BF5"/>
    <w:rsid w:val="00733A57"/>
    <w:rsid w:val="00750019"/>
    <w:rsid w:val="007547D7"/>
    <w:rsid w:val="0075527B"/>
    <w:rsid w:val="0075554E"/>
    <w:rsid w:val="00764230"/>
    <w:rsid w:val="00766B65"/>
    <w:rsid w:val="00772A61"/>
    <w:rsid w:val="00792789"/>
    <w:rsid w:val="007A6F74"/>
    <w:rsid w:val="007B1060"/>
    <w:rsid w:val="007B4E72"/>
    <w:rsid w:val="007C53B3"/>
    <w:rsid w:val="007C748D"/>
    <w:rsid w:val="007D3075"/>
    <w:rsid w:val="007D5F45"/>
    <w:rsid w:val="007E2C5A"/>
    <w:rsid w:val="00810813"/>
    <w:rsid w:val="00811579"/>
    <w:rsid w:val="0081705E"/>
    <w:rsid w:val="0081777A"/>
    <w:rsid w:val="0082196B"/>
    <w:rsid w:val="0083411E"/>
    <w:rsid w:val="008356BE"/>
    <w:rsid w:val="008364B1"/>
    <w:rsid w:val="008414E1"/>
    <w:rsid w:val="00850193"/>
    <w:rsid w:val="00870B86"/>
    <w:rsid w:val="008733C8"/>
    <w:rsid w:val="0087440D"/>
    <w:rsid w:val="00875EE2"/>
    <w:rsid w:val="00876EE5"/>
    <w:rsid w:val="00894B2F"/>
    <w:rsid w:val="008B7D25"/>
    <w:rsid w:val="008D4C76"/>
    <w:rsid w:val="008D6A21"/>
    <w:rsid w:val="008E217E"/>
    <w:rsid w:val="008E36F7"/>
    <w:rsid w:val="008F7291"/>
    <w:rsid w:val="009106BD"/>
    <w:rsid w:val="009200C4"/>
    <w:rsid w:val="00920685"/>
    <w:rsid w:val="00920F76"/>
    <w:rsid w:val="009218A0"/>
    <w:rsid w:val="00923270"/>
    <w:rsid w:val="00924E8A"/>
    <w:rsid w:val="00927D98"/>
    <w:rsid w:val="009302D2"/>
    <w:rsid w:val="00935F01"/>
    <w:rsid w:val="00937800"/>
    <w:rsid w:val="00951E49"/>
    <w:rsid w:val="009631A5"/>
    <w:rsid w:val="009638C3"/>
    <w:rsid w:val="00966A46"/>
    <w:rsid w:val="00966E4C"/>
    <w:rsid w:val="009743D7"/>
    <w:rsid w:val="00991977"/>
    <w:rsid w:val="009A245C"/>
    <w:rsid w:val="009B7656"/>
    <w:rsid w:val="009C6D1C"/>
    <w:rsid w:val="009C772F"/>
    <w:rsid w:val="009D1B57"/>
    <w:rsid w:val="009D712D"/>
    <w:rsid w:val="009F31CB"/>
    <w:rsid w:val="009F4CC6"/>
    <w:rsid w:val="009F654F"/>
    <w:rsid w:val="00A013BC"/>
    <w:rsid w:val="00A12484"/>
    <w:rsid w:val="00A14AC7"/>
    <w:rsid w:val="00A15D21"/>
    <w:rsid w:val="00A20AE7"/>
    <w:rsid w:val="00A23A21"/>
    <w:rsid w:val="00A25F23"/>
    <w:rsid w:val="00A34A2A"/>
    <w:rsid w:val="00A41BE5"/>
    <w:rsid w:val="00A44A82"/>
    <w:rsid w:val="00A47109"/>
    <w:rsid w:val="00A549BC"/>
    <w:rsid w:val="00A55FD2"/>
    <w:rsid w:val="00A617FF"/>
    <w:rsid w:val="00A650D4"/>
    <w:rsid w:val="00A7063D"/>
    <w:rsid w:val="00A73A9C"/>
    <w:rsid w:val="00A74EAA"/>
    <w:rsid w:val="00A76675"/>
    <w:rsid w:val="00A93FB8"/>
    <w:rsid w:val="00AA5374"/>
    <w:rsid w:val="00AB17BC"/>
    <w:rsid w:val="00AD0CF5"/>
    <w:rsid w:val="00AD7F7C"/>
    <w:rsid w:val="00AE38AA"/>
    <w:rsid w:val="00AE3BD9"/>
    <w:rsid w:val="00AF3E3F"/>
    <w:rsid w:val="00B01D36"/>
    <w:rsid w:val="00B03B00"/>
    <w:rsid w:val="00B169C6"/>
    <w:rsid w:val="00B27F5A"/>
    <w:rsid w:val="00B3022E"/>
    <w:rsid w:val="00B36EDF"/>
    <w:rsid w:val="00B37614"/>
    <w:rsid w:val="00B51C8A"/>
    <w:rsid w:val="00B64D16"/>
    <w:rsid w:val="00BA45CF"/>
    <w:rsid w:val="00BB29DE"/>
    <w:rsid w:val="00BB4422"/>
    <w:rsid w:val="00BC3DC8"/>
    <w:rsid w:val="00BC5084"/>
    <w:rsid w:val="00BC7C86"/>
    <w:rsid w:val="00BF17BA"/>
    <w:rsid w:val="00BF6C45"/>
    <w:rsid w:val="00C01222"/>
    <w:rsid w:val="00C03E2E"/>
    <w:rsid w:val="00C1335E"/>
    <w:rsid w:val="00C241D8"/>
    <w:rsid w:val="00C35A27"/>
    <w:rsid w:val="00C466F8"/>
    <w:rsid w:val="00C46D17"/>
    <w:rsid w:val="00C51ECE"/>
    <w:rsid w:val="00C52C15"/>
    <w:rsid w:val="00C55EF2"/>
    <w:rsid w:val="00C71CB8"/>
    <w:rsid w:val="00C7244A"/>
    <w:rsid w:val="00C77A46"/>
    <w:rsid w:val="00C86BE2"/>
    <w:rsid w:val="00C924D3"/>
    <w:rsid w:val="00CB60A8"/>
    <w:rsid w:val="00CC196E"/>
    <w:rsid w:val="00CD0C12"/>
    <w:rsid w:val="00CF1071"/>
    <w:rsid w:val="00CF387E"/>
    <w:rsid w:val="00CF3CA5"/>
    <w:rsid w:val="00CF550E"/>
    <w:rsid w:val="00CF58F7"/>
    <w:rsid w:val="00D01F5B"/>
    <w:rsid w:val="00D029B4"/>
    <w:rsid w:val="00D04E6E"/>
    <w:rsid w:val="00D079FF"/>
    <w:rsid w:val="00D14B31"/>
    <w:rsid w:val="00D22EFB"/>
    <w:rsid w:val="00D24456"/>
    <w:rsid w:val="00D25961"/>
    <w:rsid w:val="00D31A75"/>
    <w:rsid w:val="00D4005C"/>
    <w:rsid w:val="00D66A37"/>
    <w:rsid w:val="00D67EBD"/>
    <w:rsid w:val="00D75D2D"/>
    <w:rsid w:val="00D76534"/>
    <w:rsid w:val="00D87C53"/>
    <w:rsid w:val="00D9374A"/>
    <w:rsid w:val="00DB0C4F"/>
    <w:rsid w:val="00DC2075"/>
    <w:rsid w:val="00DD1E59"/>
    <w:rsid w:val="00DE0FEF"/>
    <w:rsid w:val="00DF0A49"/>
    <w:rsid w:val="00DF1237"/>
    <w:rsid w:val="00DF1B56"/>
    <w:rsid w:val="00DF201B"/>
    <w:rsid w:val="00DF7ADF"/>
    <w:rsid w:val="00E00DD7"/>
    <w:rsid w:val="00E05A4C"/>
    <w:rsid w:val="00E05B94"/>
    <w:rsid w:val="00E120E5"/>
    <w:rsid w:val="00E2167F"/>
    <w:rsid w:val="00E218D3"/>
    <w:rsid w:val="00E26654"/>
    <w:rsid w:val="00E460DA"/>
    <w:rsid w:val="00E636EF"/>
    <w:rsid w:val="00E73990"/>
    <w:rsid w:val="00E92D9F"/>
    <w:rsid w:val="00E962FF"/>
    <w:rsid w:val="00E96B02"/>
    <w:rsid w:val="00EB283F"/>
    <w:rsid w:val="00EC5661"/>
    <w:rsid w:val="00EE1989"/>
    <w:rsid w:val="00EE49A4"/>
    <w:rsid w:val="00EE6B8B"/>
    <w:rsid w:val="00EF19C8"/>
    <w:rsid w:val="00F23330"/>
    <w:rsid w:val="00F27ED6"/>
    <w:rsid w:val="00F368BB"/>
    <w:rsid w:val="00F44898"/>
    <w:rsid w:val="00F44FAD"/>
    <w:rsid w:val="00F5570F"/>
    <w:rsid w:val="00F66A08"/>
    <w:rsid w:val="00F7272A"/>
    <w:rsid w:val="00FA5A2F"/>
    <w:rsid w:val="00FB4944"/>
    <w:rsid w:val="00FD2CE2"/>
    <w:rsid w:val="024A69CF"/>
    <w:rsid w:val="02661116"/>
    <w:rsid w:val="0285222C"/>
    <w:rsid w:val="0333441C"/>
    <w:rsid w:val="046C115F"/>
    <w:rsid w:val="04B3326B"/>
    <w:rsid w:val="04FE132B"/>
    <w:rsid w:val="05A33D55"/>
    <w:rsid w:val="063731D4"/>
    <w:rsid w:val="066A2566"/>
    <w:rsid w:val="067B21CB"/>
    <w:rsid w:val="067F1C90"/>
    <w:rsid w:val="06A40DCD"/>
    <w:rsid w:val="06F05400"/>
    <w:rsid w:val="07740E5E"/>
    <w:rsid w:val="07A10359"/>
    <w:rsid w:val="082D6A3D"/>
    <w:rsid w:val="08466D69"/>
    <w:rsid w:val="084B3BB2"/>
    <w:rsid w:val="08B72938"/>
    <w:rsid w:val="08DF749A"/>
    <w:rsid w:val="0917140B"/>
    <w:rsid w:val="09BD3073"/>
    <w:rsid w:val="09F5466F"/>
    <w:rsid w:val="0A0066B1"/>
    <w:rsid w:val="0A585194"/>
    <w:rsid w:val="0AD94210"/>
    <w:rsid w:val="0AE26A60"/>
    <w:rsid w:val="0AF86681"/>
    <w:rsid w:val="0D1371B9"/>
    <w:rsid w:val="0D8407F5"/>
    <w:rsid w:val="0DAB418E"/>
    <w:rsid w:val="0E4A67A3"/>
    <w:rsid w:val="0E524237"/>
    <w:rsid w:val="0E7D1D9E"/>
    <w:rsid w:val="0E843A55"/>
    <w:rsid w:val="0EB5544F"/>
    <w:rsid w:val="0EEE47EB"/>
    <w:rsid w:val="0F0C7879"/>
    <w:rsid w:val="0F40744E"/>
    <w:rsid w:val="0F436102"/>
    <w:rsid w:val="0F641B36"/>
    <w:rsid w:val="0F787B4A"/>
    <w:rsid w:val="0FA51486"/>
    <w:rsid w:val="0FAE2316"/>
    <w:rsid w:val="1037751F"/>
    <w:rsid w:val="1087428D"/>
    <w:rsid w:val="10B72C90"/>
    <w:rsid w:val="10D40F1D"/>
    <w:rsid w:val="10FE245D"/>
    <w:rsid w:val="11D74B8F"/>
    <w:rsid w:val="12031644"/>
    <w:rsid w:val="1209277E"/>
    <w:rsid w:val="12566D1F"/>
    <w:rsid w:val="1269475D"/>
    <w:rsid w:val="12DC7485"/>
    <w:rsid w:val="136146CE"/>
    <w:rsid w:val="137B09FC"/>
    <w:rsid w:val="13A332B9"/>
    <w:rsid w:val="13B74A8E"/>
    <w:rsid w:val="13C25B84"/>
    <w:rsid w:val="147F5F0E"/>
    <w:rsid w:val="14C3388F"/>
    <w:rsid w:val="1506229A"/>
    <w:rsid w:val="152F7D39"/>
    <w:rsid w:val="15E14471"/>
    <w:rsid w:val="15EF606B"/>
    <w:rsid w:val="16456BED"/>
    <w:rsid w:val="164D4629"/>
    <w:rsid w:val="16525BDE"/>
    <w:rsid w:val="165E6BB4"/>
    <w:rsid w:val="168032AF"/>
    <w:rsid w:val="169829F9"/>
    <w:rsid w:val="16A17CB5"/>
    <w:rsid w:val="16BD2CAC"/>
    <w:rsid w:val="16F1495A"/>
    <w:rsid w:val="170D7BA7"/>
    <w:rsid w:val="177759B2"/>
    <w:rsid w:val="17E75B60"/>
    <w:rsid w:val="182D6C55"/>
    <w:rsid w:val="187471FA"/>
    <w:rsid w:val="18817A05"/>
    <w:rsid w:val="19A35ABD"/>
    <w:rsid w:val="19C20E46"/>
    <w:rsid w:val="19F420E2"/>
    <w:rsid w:val="1AD36418"/>
    <w:rsid w:val="1B007DBB"/>
    <w:rsid w:val="1B66420A"/>
    <w:rsid w:val="1BC5163B"/>
    <w:rsid w:val="1D370C1D"/>
    <w:rsid w:val="1E5F080A"/>
    <w:rsid w:val="1EA55E45"/>
    <w:rsid w:val="1FE65621"/>
    <w:rsid w:val="2080144B"/>
    <w:rsid w:val="212C4E8B"/>
    <w:rsid w:val="21922741"/>
    <w:rsid w:val="226D3F84"/>
    <w:rsid w:val="22F52FD4"/>
    <w:rsid w:val="231F08EA"/>
    <w:rsid w:val="235B6B00"/>
    <w:rsid w:val="23990A40"/>
    <w:rsid w:val="23AB0AC4"/>
    <w:rsid w:val="23AD1E1C"/>
    <w:rsid w:val="24BF54DA"/>
    <w:rsid w:val="24C644E3"/>
    <w:rsid w:val="24E96E88"/>
    <w:rsid w:val="251570FD"/>
    <w:rsid w:val="25251861"/>
    <w:rsid w:val="252A0F32"/>
    <w:rsid w:val="25EC05D5"/>
    <w:rsid w:val="260E1B0E"/>
    <w:rsid w:val="26CC272F"/>
    <w:rsid w:val="27127953"/>
    <w:rsid w:val="275804E8"/>
    <w:rsid w:val="279708CA"/>
    <w:rsid w:val="27AA358F"/>
    <w:rsid w:val="27EC5A5E"/>
    <w:rsid w:val="28053F37"/>
    <w:rsid w:val="28333F20"/>
    <w:rsid w:val="285B3976"/>
    <w:rsid w:val="28EF1D15"/>
    <w:rsid w:val="28F71BD2"/>
    <w:rsid w:val="29136C4A"/>
    <w:rsid w:val="29C50FA5"/>
    <w:rsid w:val="29C97C98"/>
    <w:rsid w:val="29CE4303"/>
    <w:rsid w:val="29E50B93"/>
    <w:rsid w:val="2A3617E3"/>
    <w:rsid w:val="2B395AE8"/>
    <w:rsid w:val="2BAB1EAF"/>
    <w:rsid w:val="2BBD04C8"/>
    <w:rsid w:val="2C067BD3"/>
    <w:rsid w:val="2C651158"/>
    <w:rsid w:val="2CBC0DC3"/>
    <w:rsid w:val="2CCC2E4D"/>
    <w:rsid w:val="2CF945BE"/>
    <w:rsid w:val="2D0D5FDE"/>
    <w:rsid w:val="2DC35506"/>
    <w:rsid w:val="2E1A047F"/>
    <w:rsid w:val="2E3922D3"/>
    <w:rsid w:val="2EAD2A38"/>
    <w:rsid w:val="2EB540F5"/>
    <w:rsid w:val="2EE86380"/>
    <w:rsid w:val="2F450DEC"/>
    <w:rsid w:val="2FB058FB"/>
    <w:rsid w:val="2FD873E5"/>
    <w:rsid w:val="30157056"/>
    <w:rsid w:val="30D02CBC"/>
    <w:rsid w:val="313928EC"/>
    <w:rsid w:val="31960DC2"/>
    <w:rsid w:val="31DC2BE4"/>
    <w:rsid w:val="31E121A9"/>
    <w:rsid w:val="323E5408"/>
    <w:rsid w:val="32CB47DE"/>
    <w:rsid w:val="33520856"/>
    <w:rsid w:val="33F30548"/>
    <w:rsid w:val="341D785A"/>
    <w:rsid w:val="34477F7C"/>
    <w:rsid w:val="346C7E11"/>
    <w:rsid w:val="348867E6"/>
    <w:rsid w:val="34E52B5A"/>
    <w:rsid w:val="34FD379D"/>
    <w:rsid w:val="36907AEF"/>
    <w:rsid w:val="380A552A"/>
    <w:rsid w:val="383F2263"/>
    <w:rsid w:val="388D4B9B"/>
    <w:rsid w:val="389A382B"/>
    <w:rsid w:val="389B2F4C"/>
    <w:rsid w:val="38F55E90"/>
    <w:rsid w:val="391A36A3"/>
    <w:rsid w:val="39486285"/>
    <w:rsid w:val="398E538A"/>
    <w:rsid w:val="3A41082E"/>
    <w:rsid w:val="3AD92B29"/>
    <w:rsid w:val="3AEB277B"/>
    <w:rsid w:val="3BC152A6"/>
    <w:rsid w:val="3BDC287F"/>
    <w:rsid w:val="3BDC2EBA"/>
    <w:rsid w:val="3BEC0774"/>
    <w:rsid w:val="3C147D86"/>
    <w:rsid w:val="3C16356A"/>
    <w:rsid w:val="3C232549"/>
    <w:rsid w:val="3C3B0DE0"/>
    <w:rsid w:val="3CA971AB"/>
    <w:rsid w:val="3CF3555D"/>
    <w:rsid w:val="3D792A3D"/>
    <w:rsid w:val="3DBC6F1C"/>
    <w:rsid w:val="3DD27C86"/>
    <w:rsid w:val="3E6B4561"/>
    <w:rsid w:val="3E891754"/>
    <w:rsid w:val="3E9B1E83"/>
    <w:rsid w:val="3EBE6823"/>
    <w:rsid w:val="3EDB6D06"/>
    <w:rsid w:val="3F09107A"/>
    <w:rsid w:val="3F816BDB"/>
    <w:rsid w:val="406223E6"/>
    <w:rsid w:val="40BE5538"/>
    <w:rsid w:val="415C6072"/>
    <w:rsid w:val="42097B45"/>
    <w:rsid w:val="421F46B8"/>
    <w:rsid w:val="436A3DAB"/>
    <w:rsid w:val="43785658"/>
    <w:rsid w:val="43B70DAE"/>
    <w:rsid w:val="44414BC9"/>
    <w:rsid w:val="453A2615"/>
    <w:rsid w:val="46180D0C"/>
    <w:rsid w:val="46F1317A"/>
    <w:rsid w:val="4739558C"/>
    <w:rsid w:val="47AA2EC9"/>
    <w:rsid w:val="47B00A2D"/>
    <w:rsid w:val="47E8314A"/>
    <w:rsid w:val="48132F69"/>
    <w:rsid w:val="489971AB"/>
    <w:rsid w:val="48E645E7"/>
    <w:rsid w:val="491E64EB"/>
    <w:rsid w:val="493E2BE3"/>
    <w:rsid w:val="4AB72BC9"/>
    <w:rsid w:val="4ABF2BE5"/>
    <w:rsid w:val="4AD2717C"/>
    <w:rsid w:val="4AF56A83"/>
    <w:rsid w:val="4BF259F0"/>
    <w:rsid w:val="4C54493F"/>
    <w:rsid w:val="4CBE6FB9"/>
    <w:rsid w:val="4D8A2A7B"/>
    <w:rsid w:val="4D9C0325"/>
    <w:rsid w:val="4DC270D2"/>
    <w:rsid w:val="4EC70723"/>
    <w:rsid w:val="4ED9420C"/>
    <w:rsid w:val="4F146043"/>
    <w:rsid w:val="4F4D59A3"/>
    <w:rsid w:val="501E0578"/>
    <w:rsid w:val="504F2077"/>
    <w:rsid w:val="507328D9"/>
    <w:rsid w:val="50BE1FCF"/>
    <w:rsid w:val="50F17D38"/>
    <w:rsid w:val="513A55E0"/>
    <w:rsid w:val="51CC36A5"/>
    <w:rsid w:val="51F41FE7"/>
    <w:rsid w:val="537D0816"/>
    <w:rsid w:val="53A76220"/>
    <w:rsid w:val="53C85FF7"/>
    <w:rsid w:val="53D81673"/>
    <w:rsid w:val="54252CC9"/>
    <w:rsid w:val="54A47F53"/>
    <w:rsid w:val="54BC3C33"/>
    <w:rsid w:val="5501699E"/>
    <w:rsid w:val="55147126"/>
    <w:rsid w:val="556E52CD"/>
    <w:rsid w:val="55DA17D1"/>
    <w:rsid w:val="55DC5517"/>
    <w:rsid w:val="560A37FE"/>
    <w:rsid w:val="563508D3"/>
    <w:rsid w:val="56517E39"/>
    <w:rsid w:val="56A573DC"/>
    <w:rsid w:val="56C67E88"/>
    <w:rsid w:val="56E441E4"/>
    <w:rsid w:val="571470EF"/>
    <w:rsid w:val="573035F3"/>
    <w:rsid w:val="57390D35"/>
    <w:rsid w:val="57D96AD3"/>
    <w:rsid w:val="582274D8"/>
    <w:rsid w:val="586877D1"/>
    <w:rsid w:val="587F277D"/>
    <w:rsid w:val="58805DBE"/>
    <w:rsid w:val="58B43FF1"/>
    <w:rsid w:val="58DD6A1D"/>
    <w:rsid w:val="59A43EF1"/>
    <w:rsid w:val="59D2390C"/>
    <w:rsid w:val="59EC1D94"/>
    <w:rsid w:val="59FF3B5E"/>
    <w:rsid w:val="5A507DB4"/>
    <w:rsid w:val="5A7F36E4"/>
    <w:rsid w:val="5A993715"/>
    <w:rsid w:val="5AA9412F"/>
    <w:rsid w:val="5B364B24"/>
    <w:rsid w:val="5B3721EF"/>
    <w:rsid w:val="5C87444D"/>
    <w:rsid w:val="5CDA5FA5"/>
    <w:rsid w:val="5CE173AF"/>
    <w:rsid w:val="5CF721C5"/>
    <w:rsid w:val="5D5160FF"/>
    <w:rsid w:val="5D9B03C7"/>
    <w:rsid w:val="5E4B4F39"/>
    <w:rsid w:val="5E612D09"/>
    <w:rsid w:val="5EDC4CEF"/>
    <w:rsid w:val="5FCC5C40"/>
    <w:rsid w:val="5FDA55F2"/>
    <w:rsid w:val="60477854"/>
    <w:rsid w:val="60634500"/>
    <w:rsid w:val="60D87915"/>
    <w:rsid w:val="60E22EDF"/>
    <w:rsid w:val="610360D0"/>
    <w:rsid w:val="611262F5"/>
    <w:rsid w:val="61A55BA5"/>
    <w:rsid w:val="61C74653"/>
    <w:rsid w:val="621065F3"/>
    <w:rsid w:val="62206ADF"/>
    <w:rsid w:val="62782D85"/>
    <w:rsid w:val="62CC5C83"/>
    <w:rsid w:val="63053942"/>
    <w:rsid w:val="632A089C"/>
    <w:rsid w:val="63D062E3"/>
    <w:rsid w:val="654462D6"/>
    <w:rsid w:val="658514B8"/>
    <w:rsid w:val="65DE1D91"/>
    <w:rsid w:val="666943C4"/>
    <w:rsid w:val="66725969"/>
    <w:rsid w:val="66B40B93"/>
    <w:rsid w:val="66EA78E4"/>
    <w:rsid w:val="673835AC"/>
    <w:rsid w:val="68493655"/>
    <w:rsid w:val="68543E4D"/>
    <w:rsid w:val="685B0816"/>
    <w:rsid w:val="68853C84"/>
    <w:rsid w:val="689563CB"/>
    <w:rsid w:val="689E7AE4"/>
    <w:rsid w:val="68BF0943"/>
    <w:rsid w:val="68D15EAB"/>
    <w:rsid w:val="68FD3DE1"/>
    <w:rsid w:val="69B03D72"/>
    <w:rsid w:val="6A425012"/>
    <w:rsid w:val="6A6D1903"/>
    <w:rsid w:val="6A762363"/>
    <w:rsid w:val="6A8178D2"/>
    <w:rsid w:val="6AB631C1"/>
    <w:rsid w:val="6B944218"/>
    <w:rsid w:val="6B9A45F9"/>
    <w:rsid w:val="6BA3541D"/>
    <w:rsid w:val="6BCB32AD"/>
    <w:rsid w:val="6BD10BDE"/>
    <w:rsid w:val="6C33420D"/>
    <w:rsid w:val="6C535B98"/>
    <w:rsid w:val="6C5846DF"/>
    <w:rsid w:val="6C884A87"/>
    <w:rsid w:val="6CF150A9"/>
    <w:rsid w:val="6D7F7C01"/>
    <w:rsid w:val="6DE06094"/>
    <w:rsid w:val="6DED2DA4"/>
    <w:rsid w:val="6E2C7C40"/>
    <w:rsid w:val="6E4E17B3"/>
    <w:rsid w:val="6E812056"/>
    <w:rsid w:val="6EB620F5"/>
    <w:rsid w:val="6EEC1F84"/>
    <w:rsid w:val="6F781353"/>
    <w:rsid w:val="6F943F83"/>
    <w:rsid w:val="6FEC0DC3"/>
    <w:rsid w:val="6FEF0A15"/>
    <w:rsid w:val="704740E1"/>
    <w:rsid w:val="70492DBC"/>
    <w:rsid w:val="710C2315"/>
    <w:rsid w:val="71A81721"/>
    <w:rsid w:val="71AB2FB9"/>
    <w:rsid w:val="71F05EE3"/>
    <w:rsid w:val="721140BC"/>
    <w:rsid w:val="72245036"/>
    <w:rsid w:val="72407DDE"/>
    <w:rsid w:val="7246539B"/>
    <w:rsid w:val="7248096B"/>
    <w:rsid w:val="73A208FD"/>
    <w:rsid w:val="73B34094"/>
    <w:rsid w:val="73D83823"/>
    <w:rsid w:val="74313DD8"/>
    <w:rsid w:val="74332006"/>
    <w:rsid w:val="7481252C"/>
    <w:rsid w:val="74936DB4"/>
    <w:rsid w:val="75633E3C"/>
    <w:rsid w:val="75CC0503"/>
    <w:rsid w:val="762E2A1D"/>
    <w:rsid w:val="770439A5"/>
    <w:rsid w:val="771236F5"/>
    <w:rsid w:val="77346AF8"/>
    <w:rsid w:val="77537D1F"/>
    <w:rsid w:val="779D121D"/>
    <w:rsid w:val="77DE7F3B"/>
    <w:rsid w:val="78864221"/>
    <w:rsid w:val="78AE5C28"/>
    <w:rsid w:val="78D00C9E"/>
    <w:rsid w:val="78E92BAB"/>
    <w:rsid w:val="78F65A21"/>
    <w:rsid w:val="792532F0"/>
    <w:rsid w:val="79C2172A"/>
    <w:rsid w:val="79F63789"/>
    <w:rsid w:val="7A275DF2"/>
    <w:rsid w:val="7AAA5260"/>
    <w:rsid w:val="7B273C77"/>
    <w:rsid w:val="7B757B3B"/>
    <w:rsid w:val="7C092BEB"/>
    <w:rsid w:val="7C746BBD"/>
    <w:rsid w:val="7C7A7F42"/>
    <w:rsid w:val="7CD22C83"/>
    <w:rsid w:val="7D140DF1"/>
    <w:rsid w:val="7D36426F"/>
    <w:rsid w:val="7D7C5164"/>
    <w:rsid w:val="7DC1163B"/>
    <w:rsid w:val="7E0272E4"/>
    <w:rsid w:val="7E50544B"/>
    <w:rsid w:val="7EB25B37"/>
    <w:rsid w:val="7F357F08"/>
    <w:rsid w:val="7F6D35E2"/>
    <w:rsid w:val="7FBA25A5"/>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qFormat="1" w:uiPriority="99"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qFormat="1" w:uiPriority="99"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iPriority="99" w:semiHidden="0" w:name="Salutation"/>
    <w:lsdException w:qFormat="1"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spacing w:line="620" w:lineRule="exact"/>
      <w:ind w:firstLine="200" w:firstLineChars="200"/>
      <w:jc w:val="both"/>
    </w:pPr>
    <w:rPr>
      <w:rFonts w:ascii="Times New Roman" w:hAnsi="Times New Roman" w:eastAsia="仿宋_GB2312" w:cs="Times New Roman"/>
      <w:kern w:val="2"/>
      <w:sz w:val="32"/>
      <w:szCs w:val="24"/>
      <w:lang w:val="en-US" w:eastAsia="zh-CN" w:bidi="ar-SA"/>
    </w:rPr>
  </w:style>
  <w:style w:type="paragraph" w:styleId="4">
    <w:name w:val="heading 1"/>
    <w:basedOn w:val="5"/>
    <w:next w:val="1"/>
    <w:qFormat/>
    <w:uiPriority w:val="0"/>
    <w:pPr>
      <w:keepNext/>
      <w:keepLines/>
      <w:widowControl w:val="0"/>
      <w:ind w:firstLine="0" w:firstLineChars="0"/>
      <w:jc w:val="center"/>
      <w:outlineLvl w:val="0"/>
    </w:pPr>
    <w:rPr>
      <w:rFonts w:eastAsia="方正小标宋简体"/>
      <w:bCs w:val="0"/>
      <w:kern w:val="44"/>
      <w:sz w:val="44"/>
      <w:szCs w:val="44"/>
    </w:rPr>
  </w:style>
  <w:style w:type="paragraph" w:styleId="6">
    <w:name w:val="heading 2"/>
    <w:basedOn w:val="1"/>
    <w:next w:val="1"/>
    <w:qFormat/>
    <w:uiPriority w:val="9"/>
    <w:pPr>
      <w:keepNext/>
      <w:keepLines/>
      <w:spacing w:before="260" w:after="260" w:line="416" w:lineRule="auto"/>
      <w:outlineLvl w:val="1"/>
    </w:pPr>
    <w:rPr>
      <w:rFonts w:ascii="Cambria" w:hAnsi="Cambria" w:eastAsia="宋体" w:cs="Times New Roman"/>
      <w:b/>
      <w:bCs/>
      <w:sz w:val="32"/>
      <w:szCs w:val="32"/>
    </w:rPr>
  </w:style>
  <w:style w:type="character" w:default="1" w:styleId="21">
    <w:name w:val="Default Paragraph Font"/>
    <w:semiHidden/>
    <w:qFormat/>
    <w:uiPriority w:val="0"/>
  </w:style>
  <w:style w:type="table" w:default="1" w:styleId="19">
    <w:name w:val="Normal Table"/>
    <w:semiHidden/>
    <w:qFormat/>
    <w:uiPriority w:val="0"/>
    <w:tblPr>
      <w:tblCellMar>
        <w:top w:w="0" w:type="dxa"/>
        <w:left w:w="108" w:type="dxa"/>
        <w:bottom w:w="0" w:type="dxa"/>
        <w:right w:w="108" w:type="dxa"/>
      </w:tblCellMar>
    </w:tblPr>
  </w:style>
  <w:style w:type="paragraph" w:styleId="2">
    <w:name w:val="Body Text First Indent 2"/>
    <w:basedOn w:val="3"/>
    <w:qFormat/>
    <w:uiPriority w:val="99"/>
    <w:pPr>
      <w:ind w:firstLine="420" w:firstLineChars="200"/>
    </w:pPr>
  </w:style>
  <w:style w:type="paragraph" w:styleId="3">
    <w:name w:val="Body Text Indent"/>
    <w:basedOn w:val="1"/>
    <w:qFormat/>
    <w:uiPriority w:val="0"/>
    <w:pPr>
      <w:ind w:firstLine="1440"/>
      <w:jc w:val="center"/>
    </w:pPr>
    <w:rPr>
      <w:sz w:val="72"/>
    </w:rPr>
  </w:style>
  <w:style w:type="paragraph" w:styleId="5">
    <w:name w:val="Title"/>
    <w:basedOn w:val="1"/>
    <w:next w:val="1"/>
    <w:qFormat/>
    <w:uiPriority w:val="0"/>
    <w:pPr>
      <w:spacing w:line="620" w:lineRule="exact"/>
      <w:jc w:val="center"/>
    </w:pPr>
    <w:rPr>
      <w:rFonts w:eastAsia="方正小标宋简体" w:cs="Arial"/>
      <w:bCs/>
      <w:sz w:val="44"/>
      <w:szCs w:val="32"/>
      <w:lang w:val="en-US" w:eastAsia="zh-CN" w:bidi="ar-SA"/>
    </w:rPr>
  </w:style>
  <w:style w:type="paragraph" w:styleId="7">
    <w:name w:val="table of authorities"/>
    <w:basedOn w:val="1"/>
    <w:next w:val="1"/>
    <w:unhideWhenUsed/>
    <w:qFormat/>
    <w:uiPriority w:val="99"/>
    <w:pPr>
      <w:ind w:left="420" w:leftChars="200"/>
    </w:pPr>
    <w:rPr>
      <w:szCs w:val="21"/>
    </w:rPr>
  </w:style>
  <w:style w:type="paragraph" w:styleId="8">
    <w:name w:val="Salutation"/>
    <w:basedOn w:val="1"/>
    <w:next w:val="1"/>
    <w:link w:val="31"/>
    <w:unhideWhenUsed/>
    <w:qFormat/>
    <w:uiPriority w:val="99"/>
    <w:pPr>
      <w:widowControl w:val="0"/>
      <w:spacing w:line="240" w:lineRule="auto"/>
      <w:ind w:firstLine="0" w:firstLineChars="0"/>
    </w:pPr>
    <w:rPr>
      <w:rFonts w:ascii="Calibri" w:hAnsi="Calibri" w:eastAsia="宋体" w:cs="Times New Roman"/>
      <w:sz w:val="21"/>
      <w:szCs w:val="22"/>
    </w:rPr>
  </w:style>
  <w:style w:type="paragraph" w:styleId="9">
    <w:name w:val="Body Text 3"/>
    <w:basedOn w:val="1"/>
    <w:qFormat/>
    <w:uiPriority w:val="0"/>
    <w:pPr>
      <w:spacing w:line="620" w:lineRule="exact"/>
      <w:ind w:firstLine="1500" w:firstLineChars="1500"/>
    </w:pPr>
    <w:rPr>
      <w:szCs w:val="16"/>
    </w:rPr>
  </w:style>
  <w:style w:type="paragraph" w:styleId="10">
    <w:name w:val="Closing"/>
    <w:basedOn w:val="1"/>
    <w:link w:val="32"/>
    <w:unhideWhenUsed/>
    <w:qFormat/>
    <w:uiPriority w:val="99"/>
    <w:pPr>
      <w:widowControl w:val="0"/>
      <w:spacing w:line="240" w:lineRule="auto"/>
      <w:ind w:left="100" w:leftChars="2100" w:firstLine="0" w:firstLineChars="0"/>
    </w:pPr>
    <w:rPr>
      <w:rFonts w:ascii="Calibri" w:hAnsi="Calibri" w:eastAsia="宋体" w:cs="Times New Roman"/>
      <w:sz w:val="21"/>
      <w:szCs w:val="22"/>
    </w:rPr>
  </w:style>
  <w:style w:type="paragraph" w:styleId="11">
    <w:name w:val="Body Text"/>
    <w:basedOn w:val="1"/>
    <w:qFormat/>
    <w:uiPriority w:val="0"/>
    <w:pPr>
      <w:widowControl w:val="0"/>
      <w:spacing w:line="620" w:lineRule="exact"/>
    </w:pPr>
    <w:rPr>
      <w:rFonts w:eastAsia="仿宋_GB2312"/>
      <w:b/>
      <w:sz w:val="32"/>
      <w:u w:val="single"/>
      <w:lang w:val="en-US" w:eastAsia="zh-CN" w:bidi="ar-SA"/>
    </w:rPr>
  </w:style>
  <w:style w:type="paragraph" w:styleId="12">
    <w:name w:val="Plain Text"/>
    <w:basedOn w:val="1"/>
    <w:semiHidden/>
    <w:qFormat/>
    <w:uiPriority w:val="0"/>
    <w:rPr>
      <w:rFonts w:ascii="宋体" w:hAnsi="Courier New" w:eastAsia="宋体" w:cs="Courier New"/>
      <w:sz w:val="21"/>
      <w:szCs w:val="21"/>
    </w:rPr>
  </w:style>
  <w:style w:type="paragraph" w:styleId="13">
    <w:name w:val="Date"/>
    <w:basedOn w:val="1"/>
    <w:next w:val="1"/>
    <w:link w:val="30"/>
    <w:qFormat/>
    <w:uiPriority w:val="0"/>
    <w:pPr>
      <w:ind w:left="100" w:leftChars="2500"/>
    </w:pPr>
  </w:style>
  <w:style w:type="paragraph" w:styleId="14">
    <w:name w:val="Body Text Indent 2"/>
    <w:basedOn w:val="1"/>
    <w:qFormat/>
    <w:uiPriority w:val="0"/>
    <w:pPr>
      <w:spacing w:line="560" w:lineRule="exact"/>
      <w:ind w:firstLine="640"/>
    </w:pPr>
  </w:style>
  <w:style w:type="paragraph" w:styleId="15">
    <w:name w:val="footer"/>
    <w:basedOn w:val="1"/>
    <w:qFormat/>
    <w:uiPriority w:val="0"/>
    <w:pPr>
      <w:tabs>
        <w:tab w:val="center" w:pos="4153"/>
        <w:tab w:val="right" w:pos="8306"/>
      </w:tabs>
      <w:snapToGrid w:val="0"/>
      <w:spacing w:line="240" w:lineRule="atLeast"/>
      <w:jc w:val="left"/>
    </w:pPr>
    <w:rPr>
      <w:sz w:val="18"/>
      <w:szCs w:val="18"/>
    </w:rPr>
  </w:style>
  <w:style w:type="paragraph" w:styleId="16">
    <w:name w:val="header"/>
    <w:basedOn w:val="1"/>
    <w:qFormat/>
    <w:uiPriority w:val="0"/>
    <w:pPr>
      <w:widowControl w:val="0"/>
      <w:tabs>
        <w:tab w:val="center" w:pos="4153"/>
        <w:tab w:val="right" w:pos="8306"/>
      </w:tabs>
      <w:snapToGrid w:val="0"/>
      <w:spacing w:line="240" w:lineRule="auto"/>
      <w:ind w:firstLine="0" w:firstLineChars="0"/>
      <w:jc w:val="center"/>
    </w:pPr>
    <w:rPr>
      <w:rFonts w:eastAsia="宋体"/>
      <w:sz w:val="18"/>
      <w:szCs w:val="18"/>
    </w:rPr>
  </w:style>
  <w:style w:type="paragraph" w:styleId="17">
    <w:name w:val="Body Text 2"/>
    <w:qFormat/>
    <w:uiPriority w:val="0"/>
    <w:pPr>
      <w:spacing w:line="600" w:lineRule="exact"/>
    </w:pPr>
    <w:rPr>
      <w:rFonts w:ascii="Times New Roman" w:hAnsi="Times New Roman" w:eastAsia="仿宋_GB2312" w:cs="Times New Roman"/>
      <w:b/>
      <w:sz w:val="32"/>
      <w:u w:val="single"/>
      <w:lang w:val="en-US" w:eastAsia="zh-CN" w:bidi="ar-SA"/>
    </w:rPr>
  </w:style>
  <w:style w:type="paragraph" w:styleId="18">
    <w:name w:val="Normal (Web)"/>
    <w:basedOn w:val="1"/>
    <w:qFormat/>
    <w:uiPriority w:val="0"/>
    <w:pPr>
      <w:spacing w:before="100" w:beforeAutospacing="1" w:after="100" w:afterAutospacing="1" w:line="240" w:lineRule="auto"/>
      <w:ind w:firstLine="0" w:firstLineChars="0"/>
      <w:jc w:val="left"/>
    </w:pPr>
    <w:rPr>
      <w:rFonts w:eastAsia="宋体"/>
      <w:kern w:val="0"/>
      <w:sz w:val="24"/>
    </w:rPr>
  </w:style>
  <w:style w:type="table" w:styleId="20">
    <w:name w:val="Table Grid"/>
    <w:basedOn w:val="1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2">
    <w:name w:val="page number"/>
    <w:basedOn w:val="21"/>
    <w:qFormat/>
    <w:uiPriority w:val="0"/>
  </w:style>
  <w:style w:type="character" w:styleId="23">
    <w:name w:val="Hyperlink"/>
    <w:qFormat/>
    <w:uiPriority w:val="0"/>
    <w:rPr>
      <w:color w:val="0000FF"/>
      <w:u w:val="single"/>
    </w:rPr>
  </w:style>
  <w:style w:type="paragraph" w:customStyle="1" w:styleId="24">
    <w:name w:val="主题词2"/>
    <w:qFormat/>
    <w:uiPriority w:val="0"/>
    <w:pPr>
      <w:widowControl w:val="0"/>
      <w:spacing w:line="620" w:lineRule="exact"/>
    </w:pPr>
    <w:rPr>
      <w:rFonts w:ascii="Times New Roman" w:hAnsi="Times New Roman" w:eastAsia="仿宋_GB2312" w:cs="Times New Roman"/>
      <w:b/>
      <w:sz w:val="32"/>
      <w:u w:val="single"/>
      <w:lang w:val="en-US" w:eastAsia="zh-CN" w:bidi="ar-SA"/>
    </w:rPr>
  </w:style>
  <w:style w:type="paragraph" w:customStyle="1" w:styleId="25">
    <w:name w:val="实施方案正文"/>
    <w:qFormat/>
    <w:uiPriority w:val="0"/>
    <w:pPr>
      <w:widowControl w:val="0"/>
      <w:ind w:firstLine="566" w:firstLineChars="202"/>
      <w:jc w:val="both"/>
    </w:pPr>
    <w:rPr>
      <w:rFonts w:ascii="Times New Roman" w:hAnsi="Times New Roman" w:eastAsia="宋体" w:cs="Times New Roman"/>
      <w:sz w:val="21"/>
      <w:szCs w:val="21"/>
      <w:lang w:val="en-US" w:eastAsia="zh-CN" w:bidi="ar-SA"/>
    </w:rPr>
  </w:style>
  <w:style w:type="paragraph" w:styleId="26">
    <w:name w:val="List Paragraph"/>
    <w:basedOn w:val="1"/>
    <w:qFormat/>
    <w:uiPriority w:val="34"/>
    <w:pPr>
      <w:ind w:firstLine="420" w:firstLineChars="200"/>
    </w:pPr>
  </w:style>
  <w:style w:type="paragraph" w:customStyle="1" w:styleId="27">
    <w:name w:val="Char Char Char Char Char Char Char Char Char Char Char Char Char Char Char Char Char Char Char Char Char Char Char Char Char Char Char Char Char Char Char Char Char"/>
    <w:basedOn w:val="1"/>
    <w:qFormat/>
    <w:uiPriority w:val="0"/>
    <w:pPr>
      <w:spacing w:after="160" w:line="240" w:lineRule="exact"/>
      <w:ind w:firstLine="0" w:firstLineChars="0"/>
      <w:jc w:val="left"/>
    </w:pPr>
    <w:rPr>
      <w:rFonts w:ascii="Verdana" w:hAnsi="Verdana" w:cs="Verdana"/>
      <w:kern w:val="0"/>
      <w:sz w:val="24"/>
      <w:lang w:eastAsia="en-US"/>
    </w:rPr>
  </w:style>
  <w:style w:type="paragraph" w:customStyle="1" w:styleId="28">
    <w:name w:val="样式1"/>
    <w:basedOn w:val="11"/>
    <w:qFormat/>
    <w:uiPriority w:val="0"/>
    <w:pPr>
      <w:spacing w:after="0" w:line="620" w:lineRule="exact"/>
      <w:ind w:firstLine="600" w:firstLineChars="200"/>
    </w:pPr>
    <w:rPr>
      <w:rFonts w:ascii="仿宋_GB2312" w:eastAsia="仿宋_GB2312"/>
      <w:sz w:val="30"/>
      <w:szCs w:val="30"/>
    </w:rPr>
  </w:style>
  <w:style w:type="paragraph" w:customStyle="1" w:styleId="29">
    <w:name w:val="S正文"/>
    <w:basedOn w:val="1"/>
    <w:qFormat/>
    <w:uiPriority w:val="0"/>
  </w:style>
  <w:style w:type="character" w:customStyle="1" w:styleId="30">
    <w:name w:val="日期 Char"/>
    <w:link w:val="13"/>
    <w:qFormat/>
    <w:locked/>
    <w:uiPriority w:val="0"/>
    <w:rPr>
      <w:rFonts w:eastAsia="仿宋_GB2312"/>
      <w:kern w:val="2"/>
      <w:sz w:val="32"/>
      <w:szCs w:val="24"/>
    </w:rPr>
  </w:style>
  <w:style w:type="character" w:customStyle="1" w:styleId="31">
    <w:name w:val="称呼 Char"/>
    <w:link w:val="8"/>
    <w:qFormat/>
    <w:uiPriority w:val="99"/>
    <w:rPr>
      <w:rFonts w:ascii="Calibri" w:hAnsi="Calibri" w:eastAsia="宋体" w:cs="Times New Roman"/>
      <w:kern w:val="2"/>
      <w:sz w:val="21"/>
      <w:szCs w:val="22"/>
    </w:rPr>
  </w:style>
  <w:style w:type="character" w:customStyle="1" w:styleId="32">
    <w:name w:val="结束语 Char"/>
    <w:link w:val="10"/>
    <w:qFormat/>
    <w:uiPriority w:val="99"/>
    <w:rPr>
      <w:rFonts w:ascii="Calibri" w:hAnsi="Calibri" w:eastAsia="宋体" w:cs="Times New Roman"/>
      <w:kern w:val="2"/>
      <w:sz w:val="21"/>
      <w:szCs w:val="22"/>
    </w:rPr>
  </w:style>
  <w:style w:type="paragraph" w:customStyle="1" w:styleId="33">
    <w:name w:val="BodyText1I2"/>
    <w:next w:val="34"/>
    <w:qFormat/>
    <w:uiPriority w:val="0"/>
    <w:pPr>
      <w:widowControl w:val="0"/>
      <w:spacing w:after="120"/>
      <w:ind w:left="420" w:leftChars="200" w:firstLine="420" w:firstLineChars="200"/>
      <w:jc w:val="both"/>
      <w:textAlignment w:val="baseline"/>
    </w:pPr>
    <w:rPr>
      <w:rFonts w:ascii="Times New Roman" w:hAnsi="Times New Roman" w:eastAsia="宋体" w:cs="Times New Roman"/>
      <w:kern w:val="2"/>
      <w:sz w:val="21"/>
      <w:szCs w:val="22"/>
      <w:lang w:val="en-US" w:eastAsia="zh-CN" w:bidi="ar-SA"/>
    </w:rPr>
  </w:style>
  <w:style w:type="paragraph" w:customStyle="1" w:styleId="34">
    <w:name w:val="BodyText"/>
    <w:qFormat/>
    <w:uiPriority w:val="0"/>
    <w:pPr>
      <w:widowControl w:val="0"/>
      <w:spacing w:before="134"/>
      <w:ind w:left="111"/>
      <w:jc w:val="both"/>
      <w:textAlignment w:val="baseline"/>
    </w:pPr>
    <w:rPr>
      <w:rFonts w:ascii="方正仿宋_GBK" w:hAnsi="方正仿宋_GBK" w:eastAsia="宋体" w:cs="Times New Roman"/>
      <w:kern w:val="2"/>
      <w:sz w:val="31"/>
      <w:szCs w:val="3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footer" Target="footer2.xml"/><Relationship Id="rId7" Type="http://schemas.openxmlformats.org/officeDocument/2006/relationships/header" Target="header2.xml"/><Relationship Id="rId6" Type="http://schemas.openxmlformats.org/officeDocument/2006/relationships/header" Target="header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1.xml"/><Relationship Id="rId14" Type="http://schemas.openxmlformats.org/officeDocument/2006/relationships/image" Target="media/image3.jpeg"/><Relationship Id="rId13" Type="http://schemas.openxmlformats.org/officeDocument/2006/relationships/image" Target="media/image2.jpeg"/><Relationship Id="rId12" Type="http://schemas.openxmlformats.org/officeDocument/2006/relationships/image" Target="media/image1.png"/><Relationship Id="rId11" Type="http://schemas.openxmlformats.org/officeDocument/2006/relationships/theme" Target="theme/theme1.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extobjs>
    <extobj name="ECB019B1-382A-4266-B25C-5B523AA43C14-1">
      <extobjdata type="ECB019B1-382A-4266-B25C-5B523AA43C14" data="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"/>
    </extobj>
  </extobj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zfb</Company>
  <Pages>10</Pages>
  <Words>1757</Words>
  <Characters>1852</Characters>
  <Lines>5</Lines>
  <Paragraphs>1</Paragraphs>
  <TotalTime>3</TotalTime>
  <ScaleCrop>false</ScaleCrop>
  <LinksUpToDate>false</LinksUpToDate>
  <CharactersWithSpaces>1885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2022-06-06T00:22:00Z</dcterms:created>
  <dc:creator>zzz</dc:creator>
  <cp:lastModifiedBy>符号</cp:lastModifiedBy>
  <cp:lastPrinted>2022-02-18T02:22:00Z</cp:lastPrinted>
  <dcterms:modified xsi:type="dcterms:W3CDTF">2026-07-16T04:11:57Z</dcterms:modified>
  <dc:title>昆明市东川区人民政府办公室文件</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A1EB73E3FB374A6F9111400993505FA8_13</vt:lpwstr>
  </property>
  <property fmtid="{D5CDD505-2E9C-101B-9397-08002B2CF9AE}" pid="4" name="KSOTemplateDocerSaveRecord">
    <vt:lpwstr>eyJoZGlkIjoiOGQyZDRkZmFlNWM0MDliNWRhYTQ0Nzc4MzE5NmI0MjQiLCJ1c2VySWQiOiIzNjE2NjA5NTcifQ==</vt:lpwstr>
  </property>
</Properties>
</file>