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2E52AC">
      <w:pPr>
        <w:widowControl/>
        <w:autoSpaceDE w:val="0"/>
        <w:autoSpaceDN w:val="0"/>
        <w:spacing w:before="652" w:after="0" w:line="220" w:lineRule="exact"/>
        <w:ind w:left="0" w:right="0"/>
      </w:pPr>
    </w:p>
    <w:p w14:paraId="41290C7E">
      <w:pPr>
        <w:widowControl/>
        <w:autoSpaceDE w:val="0"/>
        <w:autoSpaceDN w:val="0"/>
        <w:spacing w:before="0" w:after="322" w:line="280" w:lineRule="exact"/>
        <w:ind w:left="126" w:right="0" w:firstLine="0"/>
        <w:jc w:val="left"/>
      </w:pPr>
      <w:r>
        <w:rPr>
          <w:rFonts w:ascii="ErxY7qg7+SimSun" w:hAnsi="ErxY7qg7+SimSun" w:eastAsia="ErxY7qg7+SimSun"/>
          <w:b/>
          <w:color w:val="000000"/>
          <w:sz w:val="28"/>
        </w:rPr>
        <w:t>一、建设项目基本情况</w:t>
      </w:r>
    </w:p>
    <w:tbl>
      <w:tblPr>
        <w:tblStyle w:val="2"/>
        <w:tblW w:w="0" w:type="auto"/>
        <w:tblInd w:w="20" w:type="dxa"/>
        <w:tblLayout w:type="fixed"/>
        <w:tblCellMar>
          <w:top w:w="0" w:type="dxa"/>
          <w:left w:w="108" w:type="dxa"/>
          <w:bottom w:w="0" w:type="dxa"/>
          <w:right w:w="108" w:type="dxa"/>
        </w:tblCellMar>
      </w:tblPr>
      <w:tblGrid>
        <w:gridCol w:w="1502"/>
        <w:gridCol w:w="132"/>
        <w:gridCol w:w="702"/>
        <w:gridCol w:w="1800"/>
        <w:gridCol w:w="926"/>
        <w:gridCol w:w="566"/>
        <w:gridCol w:w="2558"/>
        <w:gridCol w:w="734"/>
        <w:gridCol w:w="132"/>
      </w:tblGrid>
      <w:tr w14:paraId="58D84B2E">
        <w:tblPrEx>
          <w:tblCellMar>
            <w:top w:w="0" w:type="dxa"/>
            <w:left w:w="108" w:type="dxa"/>
            <w:bottom w:w="0" w:type="dxa"/>
            <w:right w:w="108" w:type="dxa"/>
          </w:tblCellMar>
        </w:tblPrEx>
        <w:trPr>
          <w:trHeight w:val="528" w:hRule="exact"/>
        </w:trPr>
        <w:tc>
          <w:tcPr>
            <w:tcW w:w="1502" w:type="dxa"/>
            <w:tcBorders>
              <w:top w:val="single" w:color="000000" w:sz="6" w:space="0"/>
              <w:left w:val="single" w:color="000000" w:sz="6" w:space="0"/>
              <w:bottom w:val="single" w:color="000000" w:sz="2" w:space="0"/>
              <w:right w:val="single" w:color="000000" w:sz="2" w:space="0"/>
            </w:tcBorders>
            <w:tcMar>
              <w:left w:w="0" w:type="dxa"/>
              <w:right w:w="0" w:type="dxa"/>
            </w:tcMar>
          </w:tcPr>
          <w:p w14:paraId="0F64D009">
            <w:pPr>
              <w:widowControl/>
              <w:autoSpaceDE w:val="0"/>
              <w:autoSpaceDN w:val="0"/>
              <w:spacing w:before="142" w:after="0" w:line="240" w:lineRule="exact"/>
              <w:ind w:left="0" w:right="0" w:firstLine="0"/>
              <w:jc w:val="center"/>
            </w:pPr>
            <w:r>
              <w:rPr>
                <w:rFonts w:ascii="ErxY7qg7+SimSun" w:hAnsi="ErxY7qg7+SimSun" w:eastAsia="ErxY7qg7+SimSun"/>
                <w:color w:val="000000"/>
                <w:sz w:val="24"/>
              </w:rPr>
              <w:t>建设项目名称</w:t>
            </w:r>
          </w:p>
        </w:tc>
        <w:tc>
          <w:tcPr>
            <w:tcW w:w="7550" w:type="dxa"/>
            <w:gridSpan w:val="8"/>
            <w:tcBorders>
              <w:top w:val="single" w:color="000000" w:sz="6" w:space="0"/>
              <w:left w:val="single" w:color="000000" w:sz="2" w:space="0"/>
              <w:bottom w:val="single" w:color="000000" w:sz="2" w:space="0"/>
              <w:right w:val="single" w:color="000000" w:sz="6" w:space="0"/>
            </w:tcBorders>
            <w:tcMar>
              <w:left w:w="0" w:type="dxa"/>
              <w:right w:w="0" w:type="dxa"/>
            </w:tcMar>
          </w:tcPr>
          <w:p w14:paraId="5733C932">
            <w:pPr>
              <w:widowControl/>
              <w:autoSpaceDE w:val="0"/>
              <w:autoSpaceDN w:val="0"/>
              <w:spacing w:before="136" w:after="0" w:line="264" w:lineRule="exact"/>
              <w:ind w:left="0" w:right="0" w:firstLine="0"/>
              <w:jc w:val="center"/>
            </w:pPr>
            <w:r>
              <w:rPr>
                <w:rFonts w:ascii="ErxY7qg7+SimSun" w:hAnsi="ErxY7qg7+SimSun" w:eastAsia="ErxY7qg7+SimSun"/>
                <w:color w:val="000000"/>
                <w:sz w:val="24"/>
              </w:rPr>
              <w:t>云南应发生物科技股份有限公司年产</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万吨土壤调理剂建设项目</w:t>
            </w:r>
          </w:p>
        </w:tc>
      </w:tr>
      <w:tr w14:paraId="6A29F2D3">
        <w:tblPrEx>
          <w:tblCellMar>
            <w:top w:w="0" w:type="dxa"/>
            <w:left w:w="108" w:type="dxa"/>
            <w:bottom w:w="0" w:type="dxa"/>
            <w:right w:w="108" w:type="dxa"/>
          </w:tblCellMar>
        </w:tblPrEx>
        <w:trPr>
          <w:trHeight w:val="522"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24B870DA">
            <w:pPr>
              <w:widowControl/>
              <w:autoSpaceDE w:val="0"/>
              <w:autoSpaceDN w:val="0"/>
              <w:spacing w:before="144" w:after="0" w:line="240" w:lineRule="exact"/>
              <w:ind w:left="0" w:right="0" w:firstLine="0"/>
              <w:jc w:val="center"/>
            </w:pPr>
            <w:r>
              <w:rPr>
                <w:rFonts w:ascii="ErxY7qg7+SimSun" w:hAnsi="ErxY7qg7+SimSun" w:eastAsia="ErxY7qg7+SimSun"/>
                <w:color w:val="000000"/>
                <w:sz w:val="24"/>
              </w:rPr>
              <w:t>项目代码</w:t>
            </w:r>
          </w:p>
        </w:tc>
        <w:tc>
          <w:tcPr>
            <w:tcW w:w="7550" w:type="dxa"/>
            <w:gridSpan w:val="8"/>
            <w:tcBorders>
              <w:top w:val="single" w:color="000000" w:sz="2" w:space="0"/>
              <w:left w:val="single" w:color="000000" w:sz="2" w:space="0"/>
              <w:bottom w:val="single" w:color="000000" w:sz="2" w:space="0"/>
              <w:right w:val="single" w:color="000000" w:sz="6" w:space="0"/>
            </w:tcBorders>
            <w:tcMar>
              <w:left w:w="0" w:type="dxa"/>
              <w:right w:w="0" w:type="dxa"/>
            </w:tcMar>
          </w:tcPr>
          <w:p w14:paraId="179CAA1F">
            <w:pPr>
              <w:widowControl/>
              <w:autoSpaceDE w:val="0"/>
              <w:autoSpaceDN w:val="0"/>
              <w:spacing w:before="136" w:after="0" w:line="266" w:lineRule="exact"/>
              <w:ind w:left="0" w:right="0" w:firstLine="0"/>
              <w:jc w:val="center"/>
            </w:pPr>
            <w:r>
              <w:rPr>
                <w:rFonts w:ascii="cWHTrPyh+TimesNewRomanPSMT" w:hAnsi="cWHTrPyh+TimesNewRomanPSMT" w:eastAsia="cWHTrPyh+TimesNewRomanPSMT"/>
                <w:color w:val="000000"/>
                <w:sz w:val="24"/>
              </w:rPr>
              <w:t>2507-******-04-01-******</w:t>
            </w:r>
          </w:p>
        </w:tc>
      </w:tr>
      <w:tr w14:paraId="3CBFA31F">
        <w:tblPrEx>
          <w:tblCellMar>
            <w:top w:w="0" w:type="dxa"/>
            <w:left w:w="108" w:type="dxa"/>
            <w:bottom w:w="0" w:type="dxa"/>
            <w:right w:w="108" w:type="dxa"/>
          </w:tblCellMar>
        </w:tblPrEx>
        <w:trPr>
          <w:trHeight w:val="650"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2D5D07D0">
            <w:pPr>
              <w:widowControl/>
              <w:autoSpaceDE w:val="0"/>
              <w:autoSpaceDN w:val="0"/>
              <w:spacing w:before="54" w:after="0" w:line="240" w:lineRule="exact"/>
              <w:ind w:left="0" w:right="0" w:firstLine="0"/>
              <w:jc w:val="center"/>
            </w:pPr>
            <w:r>
              <w:rPr>
                <w:rFonts w:ascii="ErxY7qg7+SimSun" w:hAnsi="ErxY7qg7+SimSun" w:eastAsia="ErxY7qg7+SimSun"/>
                <w:color w:val="000000"/>
                <w:sz w:val="24"/>
              </w:rPr>
              <w:t>建设单位联系</w:t>
            </w:r>
          </w:p>
          <w:p w14:paraId="49E6C0F4">
            <w:pPr>
              <w:widowControl/>
              <w:autoSpaceDE w:val="0"/>
              <w:autoSpaceDN w:val="0"/>
              <w:spacing w:before="70" w:after="0" w:line="240" w:lineRule="exact"/>
              <w:ind w:left="0" w:right="0" w:firstLine="0"/>
              <w:jc w:val="center"/>
            </w:pPr>
            <w:r>
              <w:rPr>
                <w:rFonts w:ascii="ErxY7qg7+SimSun" w:hAnsi="ErxY7qg7+SimSun" w:eastAsia="ErxY7qg7+SimSun"/>
                <w:color w:val="000000"/>
                <w:sz w:val="24"/>
              </w:rPr>
              <w:t>人</w:t>
            </w:r>
          </w:p>
        </w:tc>
        <w:tc>
          <w:tcPr>
            <w:tcW w:w="263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7912679">
            <w:pPr>
              <w:widowControl/>
              <w:autoSpaceDE w:val="0"/>
              <w:autoSpaceDN w:val="0"/>
              <w:spacing w:before="200" w:after="0" w:line="266" w:lineRule="exact"/>
              <w:ind w:left="0" w:right="0" w:firstLine="0"/>
              <w:jc w:val="center"/>
            </w:pPr>
            <w:r>
              <w:rPr>
                <w:rFonts w:ascii="ErxY7qg7+SimSun" w:hAnsi="ErxY7qg7+SimSun" w:eastAsia="ErxY7qg7+SimSun"/>
                <w:color w:val="000000"/>
                <w:sz w:val="24"/>
              </w:rPr>
              <w:t>王</w:t>
            </w:r>
            <w:r>
              <w:rPr>
                <w:rFonts w:ascii="cWHTrPyh+TimesNewRomanPSMT" w:hAnsi="cWHTrPyh+TimesNewRomanPSMT" w:eastAsia="cWHTrPyh+TimesNewRomanPSMT"/>
                <w:color w:val="000000"/>
                <w:sz w:val="24"/>
              </w:rPr>
              <w:t>**</w:t>
            </w:r>
          </w:p>
        </w:tc>
        <w:tc>
          <w:tcPr>
            <w:tcW w:w="149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FF0C0A2">
            <w:pPr>
              <w:widowControl/>
              <w:autoSpaceDE w:val="0"/>
              <w:autoSpaceDN w:val="0"/>
              <w:spacing w:before="208" w:after="0" w:line="240" w:lineRule="exact"/>
              <w:ind w:left="0" w:right="0" w:firstLine="0"/>
              <w:jc w:val="center"/>
            </w:pPr>
            <w:r>
              <w:rPr>
                <w:rFonts w:ascii="ErxY7qg7+SimSun" w:hAnsi="ErxY7qg7+SimSun" w:eastAsia="ErxY7qg7+SimSun"/>
                <w:color w:val="000000"/>
                <w:sz w:val="24"/>
              </w:rPr>
              <w:t>联系方式</w:t>
            </w:r>
          </w:p>
        </w:tc>
        <w:tc>
          <w:tcPr>
            <w:tcW w:w="342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352A7C26">
            <w:pPr>
              <w:widowControl/>
              <w:autoSpaceDE w:val="0"/>
              <w:autoSpaceDN w:val="0"/>
              <w:spacing w:before="200" w:after="0" w:line="266" w:lineRule="exact"/>
              <w:ind w:left="0" w:right="0" w:firstLine="0"/>
              <w:jc w:val="center"/>
            </w:pPr>
            <w:r>
              <w:rPr>
                <w:rFonts w:ascii="cWHTrPyh+TimesNewRomanPSMT" w:hAnsi="cWHTrPyh+TimesNewRomanPSMT" w:eastAsia="cWHTrPyh+TimesNewRomanPSMT"/>
                <w:color w:val="000000"/>
                <w:sz w:val="24"/>
              </w:rPr>
              <w:t>139********</w:t>
            </w:r>
          </w:p>
        </w:tc>
      </w:tr>
      <w:tr w14:paraId="1C00A864">
        <w:tblPrEx>
          <w:tblCellMar>
            <w:top w:w="0" w:type="dxa"/>
            <w:left w:w="108" w:type="dxa"/>
            <w:bottom w:w="0" w:type="dxa"/>
            <w:right w:w="108" w:type="dxa"/>
          </w:tblCellMar>
        </w:tblPrEx>
        <w:trPr>
          <w:trHeight w:val="522"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50FC985F">
            <w:pPr>
              <w:widowControl/>
              <w:autoSpaceDE w:val="0"/>
              <w:autoSpaceDN w:val="0"/>
              <w:spacing w:before="144" w:after="0" w:line="240" w:lineRule="exact"/>
              <w:ind w:left="0" w:right="0" w:firstLine="0"/>
              <w:jc w:val="center"/>
            </w:pPr>
            <w:r>
              <w:rPr>
                <w:rFonts w:ascii="ErxY7qg7+SimSun" w:hAnsi="ErxY7qg7+SimSun" w:eastAsia="ErxY7qg7+SimSun"/>
                <w:color w:val="000000"/>
                <w:sz w:val="24"/>
              </w:rPr>
              <w:t>建设地点</w:t>
            </w:r>
          </w:p>
        </w:tc>
        <w:tc>
          <w:tcPr>
            <w:tcW w:w="7550" w:type="dxa"/>
            <w:gridSpan w:val="8"/>
            <w:tcBorders>
              <w:top w:val="single" w:color="000000" w:sz="2" w:space="0"/>
              <w:left w:val="single" w:color="000000" w:sz="2" w:space="0"/>
              <w:bottom w:val="single" w:color="000000" w:sz="2" w:space="0"/>
              <w:right w:val="single" w:color="000000" w:sz="6" w:space="0"/>
            </w:tcBorders>
            <w:tcMar>
              <w:left w:w="0" w:type="dxa"/>
              <w:right w:w="0" w:type="dxa"/>
            </w:tcMar>
          </w:tcPr>
          <w:p w14:paraId="534BED9E">
            <w:pPr>
              <w:widowControl/>
              <w:autoSpaceDE w:val="0"/>
              <w:autoSpaceDN w:val="0"/>
              <w:spacing w:before="144" w:after="0" w:line="240" w:lineRule="exact"/>
              <w:ind w:left="0" w:right="0" w:firstLine="0"/>
              <w:jc w:val="center"/>
            </w:pPr>
            <w:r>
              <w:rPr>
                <w:rFonts w:ascii="ErxY7qg7+SimSun" w:hAnsi="ErxY7qg7+SimSun" w:eastAsia="ErxY7qg7+SimSun"/>
                <w:color w:val="000000"/>
                <w:sz w:val="24"/>
              </w:rPr>
              <w:t>云南东川产业园区四方地片区</w:t>
            </w:r>
          </w:p>
        </w:tc>
      </w:tr>
      <w:tr w14:paraId="4D5E44FA">
        <w:tblPrEx>
          <w:tblCellMar>
            <w:top w:w="0" w:type="dxa"/>
            <w:left w:w="108" w:type="dxa"/>
            <w:bottom w:w="0" w:type="dxa"/>
            <w:right w:w="108" w:type="dxa"/>
          </w:tblCellMar>
        </w:tblPrEx>
        <w:trPr>
          <w:trHeight w:val="524"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415A2A62">
            <w:pPr>
              <w:widowControl/>
              <w:autoSpaceDE w:val="0"/>
              <w:autoSpaceDN w:val="0"/>
              <w:spacing w:before="144" w:after="0" w:line="240" w:lineRule="exact"/>
              <w:ind w:left="0" w:right="0" w:firstLine="0"/>
              <w:jc w:val="center"/>
            </w:pPr>
            <w:r>
              <w:rPr>
                <w:rFonts w:ascii="ErxY7qg7+SimSun" w:hAnsi="ErxY7qg7+SimSun" w:eastAsia="ErxY7qg7+SimSun"/>
                <w:color w:val="000000"/>
                <w:sz w:val="24"/>
              </w:rPr>
              <w:t>地理坐标</w:t>
            </w:r>
          </w:p>
        </w:tc>
        <w:tc>
          <w:tcPr>
            <w:tcW w:w="7550" w:type="dxa"/>
            <w:gridSpan w:val="8"/>
            <w:tcBorders>
              <w:top w:val="single" w:color="000000" w:sz="2" w:space="0"/>
              <w:left w:val="single" w:color="000000" w:sz="2" w:space="0"/>
              <w:bottom w:val="single" w:color="000000" w:sz="2" w:space="0"/>
              <w:right w:val="single" w:color="000000" w:sz="6" w:space="0"/>
            </w:tcBorders>
            <w:tcMar>
              <w:left w:w="0" w:type="dxa"/>
              <w:right w:w="0" w:type="dxa"/>
            </w:tcMar>
          </w:tcPr>
          <w:p w14:paraId="5FE9E8EE">
            <w:pPr>
              <w:widowControl/>
              <w:autoSpaceDE w:val="0"/>
              <w:autoSpaceDN w:val="0"/>
              <w:spacing w:before="136" w:after="0" w:line="266" w:lineRule="exact"/>
              <w:ind w:left="0" w:right="0" w:firstLine="0"/>
              <w:jc w:val="center"/>
            </w:pPr>
            <w:r>
              <w:rPr>
                <w:rFonts w:ascii="ErxY7qg7+SimSun" w:hAnsi="ErxY7qg7+SimSun" w:eastAsia="ErxY7qg7+SimSun"/>
                <w:color w:val="000000"/>
                <w:sz w:val="24"/>
              </w:rPr>
              <w:t>（东经</w:t>
            </w:r>
            <w:r>
              <w:rPr>
                <w:rFonts w:ascii="cWHTrPyh+TimesNewRomanPSMT" w:hAnsi="cWHTrPyh+TimesNewRomanPSMT" w:eastAsia="cWHTrPyh+TimesNewRomanPSMT"/>
                <w:color w:val="000000"/>
                <w:sz w:val="24"/>
              </w:rPr>
              <w:t>103</w:t>
            </w:r>
            <w:r>
              <w:rPr>
                <w:rFonts w:ascii="ErxY7qg7+SimSun" w:hAnsi="ErxY7qg7+SimSun" w:eastAsia="ErxY7qg7+SimSun"/>
                <w:color w:val="000000"/>
                <w:sz w:val="24"/>
              </w:rPr>
              <w:t>度</w:t>
            </w:r>
            <w:r>
              <w:rPr>
                <w:rFonts w:ascii="cWHTrPyh+TimesNewRomanPSMT" w:hAnsi="cWHTrPyh+TimesNewRomanPSMT" w:eastAsia="cWHTrPyh+TimesNewRomanPSMT"/>
                <w:color w:val="000000"/>
                <w:sz w:val="24"/>
              </w:rPr>
              <w:t>8</w:t>
            </w:r>
            <w:r>
              <w:rPr>
                <w:rFonts w:ascii="ErxY7qg7+SimSun" w:hAnsi="ErxY7qg7+SimSun" w:eastAsia="ErxY7qg7+SimSun"/>
                <w:color w:val="000000"/>
                <w:sz w:val="24"/>
              </w:rPr>
              <w:t>分</w:t>
            </w:r>
            <w:r>
              <w:rPr>
                <w:rFonts w:ascii="cWHTrPyh+TimesNewRomanPSMT" w:hAnsi="cWHTrPyh+TimesNewRomanPSMT" w:eastAsia="cWHTrPyh+TimesNewRomanPSMT"/>
                <w:color w:val="000000"/>
                <w:sz w:val="24"/>
              </w:rPr>
              <w:t>7.559</w:t>
            </w:r>
            <w:r>
              <w:rPr>
                <w:rFonts w:ascii="ErxY7qg7+SimSun" w:hAnsi="ErxY7qg7+SimSun" w:eastAsia="ErxY7qg7+SimSun"/>
                <w:color w:val="000000"/>
                <w:sz w:val="24"/>
              </w:rPr>
              <w:t>秒，北纬</w:t>
            </w:r>
            <w:r>
              <w:rPr>
                <w:rFonts w:ascii="cWHTrPyh+TimesNewRomanPSMT" w:hAnsi="cWHTrPyh+TimesNewRomanPSMT" w:eastAsia="cWHTrPyh+TimesNewRomanPSMT"/>
                <w:color w:val="000000"/>
                <w:sz w:val="24"/>
              </w:rPr>
              <w:t>26</w:t>
            </w:r>
            <w:r>
              <w:rPr>
                <w:rFonts w:ascii="ErxY7qg7+SimSun" w:hAnsi="ErxY7qg7+SimSun" w:eastAsia="ErxY7qg7+SimSun"/>
                <w:color w:val="000000"/>
                <w:sz w:val="24"/>
              </w:rPr>
              <w:t>度</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分</w:t>
            </w:r>
            <w:r>
              <w:rPr>
                <w:rFonts w:ascii="cWHTrPyh+TimesNewRomanPSMT" w:hAnsi="cWHTrPyh+TimesNewRomanPSMT" w:eastAsia="cWHTrPyh+TimesNewRomanPSMT"/>
                <w:color w:val="000000"/>
                <w:sz w:val="24"/>
              </w:rPr>
              <w:t>3.791</w:t>
            </w:r>
            <w:r>
              <w:rPr>
                <w:rFonts w:ascii="ErxY7qg7+SimSun" w:hAnsi="ErxY7qg7+SimSun" w:eastAsia="ErxY7qg7+SimSun"/>
                <w:color w:val="000000"/>
                <w:sz w:val="24"/>
              </w:rPr>
              <w:t>秒）</w:t>
            </w:r>
          </w:p>
        </w:tc>
      </w:tr>
      <w:tr w14:paraId="65D66573">
        <w:tblPrEx>
          <w:tblCellMar>
            <w:top w:w="0" w:type="dxa"/>
            <w:left w:w="108" w:type="dxa"/>
            <w:bottom w:w="0" w:type="dxa"/>
            <w:right w:w="108" w:type="dxa"/>
          </w:tblCellMar>
        </w:tblPrEx>
        <w:trPr>
          <w:trHeight w:val="958"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10423C03">
            <w:pPr>
              <w:widowControl/>
              <w:autoSpaceDE w:val="0"/>
              <w:autoSpaceDN w:val="0"/>
              <w:spacing w:before="206" w:after="0" w:line="240" w:lineRule="exact"/>
              <w:ind w:left="0" w:right="0" w:firstLine="0"/>
              <w:jc w:val="center"/>
            </w:pPr>
            <w:r>
              <w:rPr>
                <w:rFonts w:ascii="ErxY7qg7+SimSun" w:hAnsi="ErxY7qg7+SimSun" w:eastAsia="ErxY7qg7+SimSun"/>
                <w:color w:val="000000"/>
                <w:sz w:val="24"/>
              </w:rPr>
              <w:t>国民经济行业</w:t>
            </w:r>
          </w:p>
          <w:p w14:paraId="27A35760">
            <w:pPr>
              <w:widowControl/>
              <w:autoSpaceDE w:val="0"/>
              <w:autoSpaceDN w:val="0"/>
              <w:spacing w:before="72" w:after="0" w:line="240" w:lineRule="exact"/>
              <w:ind w:left="0" w:right="0" w:firstLine="0"/>
              <w:jc w:val="center"/>
            </w:pPr>
            <w:r>
              <w:rPr>
                <w:rFonts w:ascii="ErxY7qg7+SimSun" w:hAnsi="ErxY7qg7+SimSun" w:eastAsia="ErxY7qg7+SimSun"/>
                <w:color w:val="000000"/>
                <w:sz w:val="24"/>
              </w:rPr>
              <w:t>类别</w:t>
            </w:r>
          </w:p>
        </w:tc>
        <w:tc>
          <w:tcPr>
            <w:tcW w:w="263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99F71CE">
            <w:pPr>
              <w:widowControl/>
              <w:autoSpaceDE w:val="0"/>
              <w:autoSpaceDN w:val="0"/>
              <w:spacing w:before="198" w:after="0" w:line="266" w:lineRule="exact"/>
              <w:ind w:left="0" w:right="0" w:firstLine="0"/>
              <w:jc w:val="center"/>
            </w:pPr>
            <w:r>
              <w:rPr>
                <w:rFonts w:ascii="cWHTrPyh+TimesNewRomanPSMT" w:hAnsi="cWHTrPyh+TimesNewRomanPSMT" w:eastAsia="cWHTrPyh+TimesNewRomanPSMT"/>
                <w:color w:val="000000"/>
                <w:sz w:val="24"/>
              </w:rPr>
              <w:t>3099</w:t>
            </w:r>
            <w:r>
              <w:rPr>
                <w:rFonts w:ascii="ErxY7qg7+SimSun" w:hAnsi="ErxY7qg7+SimSun" w:eastAsia="ErxY7qg7+SimSun"/>
                <w:color w:val="000000"/>
                <w:sz w:val="24"/>
              </w:rPr>
              <w:t>其他非金属矿物品</w:t>
            </w:r>
          </w:p>
          <w:p w14:paraId="2FACB515">
            <w:pPr>
              <w:widowControl/>
              <w:autoSpaceDE w:val="0"/>
              <w:autoSpaceDN w:val="0"/>
              <w:spacing w:before="54" w:after="0" w:line="240" w:lineRule="exact"/>
              <w:ind w:left="0" w:right="0" w:firstLine="0"/>
              <w:jc w:val="center"/>
            </w:pPr>
            <w:r>
              <w:rPr>
                <w:rFonts w:ascii="ErxY7qg7+SimSun" w:hAnsi="ErxY7qg7+SimSun" w:eastAsia="ErxY7qg7+SimSun"/>
                <w:color w:val="000000"/>
                <w:sz w:val="24"/>
              </w:rPr>
              <w:t>制造</w:t>
            </w:r>
          </w:p>
        </w:tc>
        <w:tc>
          <w:tcPr>
            <w:tcW w:w="149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1CFA85C">
            <w:pPr>
              <w:widowControl/>
              <w:autoSpaceDE w:val="0"/>
              <w:autoSpaceDN w:val="0"/>
              <w:spacing w:before="206" w:after="0" w:line="240" w:lineRule="exact"/>
              <w:ind w:left="0" w:right="0" w:firstLine="0"/>
              <w:jc w:val="center"/>
            </w:pPr>
            <w:r>
              <w:rPr>
                <w:rFonts w:ascii="ErxY7qg7+SimSun" w:hAnsi="ErxY7qg7+SimSun" w:eastAsia="ErxY7qg7+SimSun"/>
                <w:color w:val="000000"/>
                <w:sz w:val="24"/>
              </w:rPr>
              <w:t>建设项目</w:t>
            </w:r>
          </w:p>
          <w:p w14:paraId="06E592EE">
            <w:pPr>
              <w:widowControl/>
              <w:autoSpaceDE w:val="0"/>
              <w:autoSpaceDN w:val="0"/>
              <w:spacing w:before="72" w:after="0" w:line="240" w:lineRule="exact"/>
              <w:ind w:left="0" w:right="0" w:firstLine="0"/>
              <w:jc w:val="center"/>
            </w:pPr>
            <w:r>
              <w:rPr>
                <w:rFonts w:ascii="ErxY7qg7+SimSun" w:hAnsi="ErxY7qg7+SimSun" w:eastAsia="ErxY7qg7+SimSun"/>
                <w:color w:val="000000"/>
                <w:sz w:val="24"/>
              </w:rPr>
              <w:t>行业类别</w:t>
            </w:r>
          </w:p>
        </w:tc>
        <w:tc>
          <w:tcPr>
            <w:tcW w:w="342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2283E0AE">
            <w:pPr>
              <w:widowControl/>
              <w:autoSpaceDE w:val="0"/>
              <w:autoSpaceDN w:val="0"/>
              <w:spacing w:before="0" w:after="0" w:line="302" w:lineRule="exact"/>
              <w:ind w:left="0" w:right="0" w:firstLine="0"/>
              <w:jc w:val="center"/>
            </w:pPr>
            <w:r>
              <w:rPr>
                <w:rFonts w:ascii="ErxY7qg7+SimSun" w:hAnsi="ErxY7qg7+SimSun" w:eastAsia="ErxY7qg7+SimSun"/>
                <w:color w:val="000000"/>
                <w:sz w:val="24"/>
              </w:rPr>
              <w:t>二十七、非金属矿物制品业中“石墨及其他非金属矿物制品制造”</w:t>
            </w:r>
          </w:p>
          <w:p w14:paraId="146BF371">
            <w:pPr>
              <w:widowControl/>
              <w:autoSpaceDE w:val="0"/>
              <w:autoSpaceDN w:val="0"/>
              <w:spacing w:before="72" w:after="0" w:line="240" w:lineRule="exact"/>
              <w:ind w:left="0" w:right="0" w:firstLine="0"/>
              <w:jc w:val="center"/>
            </w:pPr>
            <w:r>
              <w:rPr>
                <w:rFonts w:ascii="ErxY7qg7+SimSun" w:hAnsi="ErxY7qg7+SimSun" w:eastAsia="ErxY7qg7+SimSun"/>
                <w:color w:val="000000"/>
                <w:sz w:val="24"/>
              </w:rPr>
              <w:t>中其他</w:t>
            </w:r>
          </w:p>
        </w:tc>
      </w:tr>
      <w:tr w14:paraId="39338643">
        <w:tblPrEx>
          <w:tblCellMar>
            <w:top w:w="0" w:type="dxa"/>
            <w:left w:w="108" w:type="dxa"/>
            <w:bottom w:w="0" w:type="dxa"/>
            <w:right w:w="108" w:type="dxa"/>
          </w:tblCellMar>
        </w:tblPrEx>
        <w:trPr>
          <w:trHeight w:val="1272"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0081868D">
            <w:pPr>
              <w:widowControl/>
              <w:autoSpaceDE w:val="0"/>
              <w:autoSpaceDN w:val="0"/>
              <w:spacing w:before="520" w:after="0" w:line="240" w:lineRule="exact"/>
              <w:ind w:left="0" w:right="0" w:firstLine="0"/>
              <w:jc w:val="center"/>
            </w:pPr>
            <w:r>
              <w:rPr>
                <w:rFonts w:ascii="ErxY7qg7+SimSun" w:hAnsi="ErxY7qg7+SimSun" w:eastAsia="ErxY7qg7+SimSun"/>
                <w:color w:val="000000"/>
                <w:sz w:val="24"/>
              </w:rPr>
              <w:t>建设性质</w:t>
            </w:r>
          </w:p>
        </w:tc>
        <w:tc>
          <w:tcPr>
            <w:tcW w:w="263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D2A940D">
            <w:pPr>
              <w:widowControl/>
              <w:autoSpaceDE w:val="0"/>
              <w:autoSpaceDN w:val="0"/>
              <w:spacing w:before="0" w:after="0" w:line="308" w:lineRule="exact"/>
              <w:ind w:left="0" w:right="864" w:firstLine="0"/>
              <w:jc w:val="left"/>
            </w:pPr>
            <w:r>
              <w:rPr>
                <w:rFonts w:ascii="Wingdings2" w:hAnsi="Wingdings2" w:eastAsia="Wingdings2"/>
                <w:color w:val="000000"/>
                <w:sz w:val="24"/>
              </w:rPr>
              <w:t></w:t>
            </w:r>
            <w:r>
              <w:rPr>
                <w:rFonts w:ascii="ErxY7qg7+SimSun" w:hAnsi="ErxY7qg7+SimSun" w:eastAsia="ErxY7qg7+SimSun"/>
                <w:color w:val="000000"/>
                <w:sz w:val="24"/>
              </w:rPr>
              <w:t>新建（迁建）</w:t>
            </w:r>
            <w:r>
              <w:rPr>
                <w:rFonts w:ascii="Wingdings2" w:hAnsi="Wingdings2" w:eastAsia="Wingdings2"/>
                <w:color w:val="000000"/>
                <w:sz w:val="24"/>
              </w:rPr>
              <w:t></w:t>
            </w:r>
            <w:r>
              <w:rPr>
                <w:rFonts w:ascii="ErxY7qg7+SimSun" w:hAnsi="ErxY7qg7+SimSun" w:eastAsia="ErxY7qg7+SimSun"/>
                <w:color w:val="000000"/>
                <w:sz w:val="24"/>
              </w:rPr>
              <w:t>改建</w:t>
            </w:r>
          </w:p>
          <w:p w14:paraId="04726B4A">
            <w:pPr>
              <w:widowControl/>
              <w:autoSpaceDE w:val="0"/>
              <w:autoSpaceDN w:val="0"/>
              <w:spacing w:before="58" w:after="0" w:line="254" w:lineRule="exact"/>
              <w:ind w:left="0" w:right="0" w:firstLine="0"/>
              <w:jc w:val="left"/>
            </w:pPr>
            <w:r>
              <w:rPr>
                <w:rFonts w:ascii="Wingdings2" w:hAnsi="Wingdings2" w:eastAsia="Wingdings2"/>
                <w:color w:val="000000"/>
                <w:sz w:val="24"/>
              </w:rPr>
              <w:t></w:t>
            </w:r>
            <w:r>
              <w:rPr>
                <w:rFonts w:ascii="ErxY7qg7+SimSun" w:hAnsi="ErxY7qg7+SimSun" w:eastAsia="ErxY7qg7+SimSun"/>
                <w:color w:val="000000"/>
                <w:sz w:val="24"/>
              </w:rPr>
              <w:t>扩建</w:t>
            </w:r>
          </w:p>
          <w:p w14:paraId="262B3E3A">
            <w:pPr>
              <w:widowControl/>
              <w:autoSpaceDE w:val="0"/>
              <w:autoSpaceDN w:val="0"/>
              <w:spacing w:before="56" w:after="0" w:line="256" w:lineRule="exact"/>
              <w:ind w:left="0" w:right="0" w:firstLine="0"/>
              <w:jc w:val="left"/>
            </w:pPr>
            <w:r>
              <w:rPr>
                <w:rFonts w:ascii="Wingdings2" w:hAnsi="Wingdings2" w:eastAsia="Wingdings2"/>
                <w:color w:val="000000"/>
                <w:sz w:val="24"/>
              </w:rPr>
              <w:t></w:t>
            </w:r>
            <w:r>
              <w:rPr>
                <w:rFonts w:ascii="ErxY7qg7+SimSun" w:hAnsi="ErxY7qg7+SimSun" w:eastAsia="ErxY7qg7+SimSun"/>
                <w:color w:val="000000"/>
                <w:sz w:val="24"/>
              </w:rPr>
              <w:t>技术改造</w:t>
            </w:r>
          </w:p>
        </w:tc>
        <w:tc>
          <w:tcPr>
            <w:tcW w:w="149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CF5915C">
            <w:pPr>
              <w:widowControl/>
              <w:autoSpaceDE w:val="0"/>
              <w:autoSpaceDN w:val="0"/>
              <w:spacing w:before="364" w:after="0" w:line="240" w:lineRule="exact"/>
              <w:ind w:left="0" w:right="0" w:firstLine="0"/>
              <w:jc w:val="center"/>
            </w:pPr>
            <w:r>
              <w:rPr>
                <w:rFonts w:ascii="ErxY7qg7+SimSun" w:hAnsi="ErxY7qg7+SimSun" w:eastAsia="ErxY7qg7+SimSun"/>
                <w:color w:val="000000"/>
                <w:sz w:val="24"/>
              </w:rPr>
              <w:t>建设项目</w:t>
            </w:r>
          </w:p>
          <w:p w14:paraId="64C87280">
            <w:pPr>
              <w:widowControl/>
              <w:autoSpaceDE w:val="0"/>
              <w:autoSpaceDN w:val="0"/>
              <w:spacing w:before="72" w:after="0" w:line="240" w:lineRule="exact"/>
              <w:ind w:left="0" w:right="0" w:firstLine="0"/>
              <w:jc w:val="center"/>
            </w:pPr>
            <w:r>
              <w:rPr>
                <w:rFonts w:ascii="ErxY7qg7+SimSun" w:hAnsi="ErxY7qg7+SimSun" w:eastAsia="ErxY7qg7+SimSun"/>
                <w:color w:val="000000"/>
                <w:sz w:val="24"/>
              </w:rPr>
              <w:t>申报情形</w:t>
            </w:r>
          </w:p>
        </w:tc>
        <w:tc>
          <w:tcPr>
            <w:tcW w:w="342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15B30C6D">
            <w:pPr>
              <w:widowControl/>
              <w:autoSpaceDE w:val="0"/>
              <w:autoSpaceDN w:val="0"/>
              <w:spacing w:before="0" w:after="0" w:line="310" w:lineRule="exact"/>
              <w:ind w:left="0" w:right="432" w:firstLine="0"/>
              <w:jc w:val="left"/>
            </w:pPr>
            <w:r>
              <w:rPr>
                <w:rFonts w:ascii="Wingdings2" w:hAnsi="Wingdings2" w:eastAsia="Wingdings2"/>
                <w:color w:val="000000"/>
                <w:sz w:val="24"/>
              </w:rPr>
              <w:t></w:t>
            </w:r>
            <w:r>
              <w:rPr>
                <w:rFonts w:ascii="ErxY7qg7+SimSun" w:hAnsi="ErxY7qg7+SimSun" w:eastAsia="ErxY7qg7+SimSun"/>
                <w:color w:val="000000"/>
                <w:sz w:val="24"/>
              </w:rPr>
              <w:t>首次申报项目</w:t>
            </w:r>
            <w:r>
              <w:br w:type="textWrapping"/>
            </w:r>
            <w:r>
              <w:rPr>
                <w:rFonts w:ascii="Wingdings2" w:hAnsi="Wingdings2" w:eastAsia="Wingdings2"/>
                <w:color w:val="000000"/>
                <w:sz w:val="24"/>
              </w:rPr>
              <w:t></w:t>
            </w:r>
            <w:r>
              <w:rPr>
                <w:rFonts w:ascii="ErxY7qg7+SimSun" w:hAnsi="ErxY7qg7+SimSun" w:eastAsia="ErxY7qg7+SimSun"/>
                <w:color w:val="000000"/>
                <w:sz w:val="24"/>
              </w:rPr>
              <w:t>不予批准后再次申报项目</w:t>
            </w:r>
            <w:r>
              <w:rPr>
                <w:rFonts w:ascii="Wingdings2" w:hAnsi="Wingdings2" w:eastAsia="Wingdings2"/>
                <w:color w:val="000000"/>
                <w:sz w:val="24"/>
              </w:rPr>
              <w:t></w:t>
            </w:r>
            <w:r>
              <w:rPr>
                <w:rFonts w:ascii="ErxY7qg7+SimSun" w:hAnsi="ErxY7qg7+SimSun" w:eastAsia="ErxY7qg7+SimSun"/>
                <w:color w:val="000000"/>
                <w:sz w:val="24"/>
              </w:rPr>
              <w:t>超五年重新审核项目</w:t>
            </w:r>
            <w:r>
              <w:br w:type="textWrapping"/>
            </w:r>
            <w:r>
              <w:rPr>
                <w:rFonts w:ascii="Wingdings2" w:hAnsi="Wingdings2" w:eastAsia="Wingdings2"/>
                <w:color w:val="000000"/>
                <w:sz w:val="24"/>
              </w:rPr>
              <w:t></w:t>
            </w:r>
            <w:r>
              <w:rPr>
                <w:rFonts w:ascii="ErxY7qg7+SimSun" w:hAnsi="ErxY7qg7+SimSun" w:eastAsia="ErxY7qg7+SimSun"/>
                <w:color w:val="000000"/>
                <w:sz w:val="24"/>
              </w:rPr>
              <w:t>重大变动重新报批项目</w:t>
            </w:r>
          </w:p>
        </w:tc>
      </w:tr>
      <w:tr w14:paraId="7A04996F">
        <w:tblPrEx>
          <w:tblCellMar>
            <w:top w:w="0" w:type="dxa"/>
            <w:left w:w="108" w:type="dxa"/>
            <w:bottom w:w="0" w:type="dxa"/>
            <w:right w:w="108" w:type="dxa"/>
          </w:tblCellMar>
        </w:tblPrEx>
        <w:trPr>
          <w:trHeight w:val="960"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216AD716">
            <w:pPr>
              <w:widowControl/>
              <w:autoSpaceDE w:val="0"/>
              <w:autoSpaceDN w:val="0"/>
              <w:spacing w:before="0" w:after="0" w:line="304" w:lineRule="exact"/>
              <w:ind w:left="0" w:right="0" w:firstLine="0"/>
              <w:jc w:val="center"/>
            </w:pPr>
            <w:r>
              <w:rPr>
                <w:rFonts w:ascii="ErxY7qg7+SimSun" w:hAnsi="ErxY7qg7+SimSun" w:eastAsia="ErxY7qg7+SimSun"/>
                <w:color w:val="000000"/>
                <w:sz w:val="24"/>
              </w:rPr>
              <w:t>项目审批（核准</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备案）部门（选填）</w:t>
            </w:r>
          </w:p>
        </w:tc>
        <w:tc>
          <w:tcPr>
            <w:tcW w:w="263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CCC4C94">
            <w:pPr>
              <w:widowControl/>
              <w:autoSpaceDE w:val="0"/>
              <w:autoSpaceDN w:val="0"/>
              <w:spacing w:before="362" w:after="0" w:line="240" w:lineRule="exact"/>
              <w:ind w:left="0" w:right="0" w:firstLine="0"/>
              <w:jc w:val="center"/>
            </w:pPr>
            <w:r>
              <w:rPr>
                <w:rFonts w:ascii="ErxY7qg7+SimSun" w:hAnsi="ErxY7qg7+SimSun" w:eastAsia="ErxY7qg7+SimSun"/>
                <w:color w:val="000000"/>
                <w:sz w:val="24"/>
              </w:rPr>
              <w:t>东川区发展和改革局</w:t>
            </w:r>
          </w:p>
        </w:tc>
        <w:tc>
          <w:tcPr>
            <w:tcW w:w="149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24CDB60">
            <w:pPr>
              <w:widowControl/>
              <w:autoSpaceDE w:val="0"/>
              <w:autoSpaceDN w:val="0"/>
              <w:spacing w:before="0" w:after="0" w:line="304" w:lineRule="exact"/>
              <w:ind w:left="0" w:right="0" w:firstLine="0"/>
              <w:jc w:val="center"/>
            </w:pPr>
            <w:r>
              <w:rPr>
                <w:rFonts w:ascii="ErxY7qg7+SimSun" w:hAnsi="ErxY7qg7+SimSun" w:eastAsia="ErxY7qg7+SimSun"/>
                <w:color w:val="000000"/>
                <w:sz w:val="24"/>
              </w:rPr>
              <w:t>项目审批（核准</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备案）文号（选填）</w:t>
            </w:r>
          </w:p>
        </w:tc>
        <w:tc>
          <w:tcPr>
            <w:tcW w:w="342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2CDD3471">
            <w:pPr>
              <w:widowControl/>
              <w:autoSpaceDE w:val="0"/>
              <w:autoSpaceDN w:val="0"/>
              <w:spacing w:before="224" w:after="0" w:line="240" w:lineRule="exact"/>
              <w:ind w:left="0" w:right="0" w:firstLine="0"/>
              <w:jc w:val="center"/>
            </w:pPr>
            <w:r>
              <w:rPr>
                <w:rFonts w:ascii="ErxY7qg7+SimSun" w:hAnsi="ErxY7qg7+SimSun" w:eastAsia="ErxY7qg7+SimSun"/>
                <w:color w:val="000000"/>
                <w:sz w:val="24"/>
              </w:rPr>
              <w:t>项目代码：</w:t>
            </w:r>
          </w:p>
          <w:p w14:paraId="12A0FCAE">
            <w:pPr>
              <w:widowControl/>
              <w:autoSpaceDE w:val="0"/>
              <w:autoSpaceDN w:val="0"/>
              <w:spacing w:before="46" w:after="0" w:line="266" w:lineRule="exact"/>
              <w:ind w:left="0" w:right="0" w:firstLine="0"/>
              <w:jc w:val="center"/>
            </w:pPr>
            <w:r>
              <w:rPr>
                <w:rFonts w:ascii="cWHTrPyh+TimesNewRomanPSMT" w:hAnsi="cWHTrPyh+TimesNewRomanPSMT" w:eastAsia="cWHTrPyh+TimesNewRomanPSMT"/>
                <w:color w:val="000000"/>
                <w:sz w:val="24"/>
              </w:rPr>
              <w:t>2507-530113-04-01-732233</w:t>
            </w:r>
          </w:p>
        </w:tc>
      </w:tr>
      <w:tr w14:paraId="184FCF02">
        <w:tblPrEx>
          <w:tblCellMar>
            <w:top w:w="0" w:type="dxa"/>
            <w:left w:w="108" w:type="dxa"/>
            <w:bottom w:w="0" w:type="dxa"/>
            <w:right w:w="108" w:type="dxa"/>
          </w:tblCellMar>
        </w:tblPrEx>
        <w:trPr>
          <w:trHeight w:val="648"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7F45ECE6">
            <w:pPr>
              <w:widowControl/>
              <w:autoSpaceDE w:val="0"/>
              <w:autoSpaceDN w:val="0"/>
              <w:spacing w:before="208" w:after="0" w:line="240" w:lineRule="exact"/>
              <w:ind w:left="6" w:right="0" w:firstLine="0"/>
              <w:jc w:val="left"/>
            </w:pPr>
            <w:r>
              <w:rPr>
                <w:rFonts w:ascii="ErxY7qg7+SimSun" w:hAnsi="ErxY7qg7+SimSun" w:eastAsia="ErxY7qg7+SimSun"/>
                <w:color w:val="000000"/>
                <w:sz w:val="24"/>
              </w:rPr>
              <w:t>总投资（万元）</w:t>
            </w:r>
          </w:p>
        </w:tc>
        <w:tc>
          <w:tcPr>
            <w:tcW w:w="263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225E0B1">
            <w:pPr>
              <w:widowControl/>
              <w:autoSpaceDE w:val="0"/>
              <w:autoSpaceDN w:val="0"/>
              <w:spacing w:before="200" w:after="0" w:line="266" w:lineRule="exact"/>
              <w:ind w:left="0" w:right="0" w:firstLine="0"/>
              <w:jc w:val="center"/>
            </w:pPr>
            <w:r>
              <w:rPr>
                <w:rFonts w:ascii="cWHTrPyh+TimesNewRomanPSMT" w:hAnsi="cWHTrPyh+TimesNewRomanPSMT" w:eastAsia="cWHTrPyh+TimesNewRomanPSMT"/>
                <w:color w:val="000000"/>
                <w:sz w:val="24"/>
              </w:rPr>
              <w:t>3631.15</w:t>
            </w:r>
          </w:p>
        </w:tc>
        <w:tc>
          <w:tcPr>
            <w:tcW w:w="149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3F178DE">
            <w:pPr>
              <w:widowControl/>
              <w:autoSpaceDE w:val="0"/>
              <w:autoSpaceDN w:val="0"/>
              <w:spacing w:before="52" w:after="0" w:line="240" w:lineRule="exact"/>
              <w:ind w:left="0" w:right="0" w:firstLine="0"/>
              <w:jc w:val="center"/>
            </w:pPr>
            <w:r>
              <w:rPr>
                <w:rFonts w:ascii="ErxY7qg7+SimSun" w:hAnsi="ErxY7qg7+SimSun" w:eastAsia="ErxY7qg7+SimSun"/>
                <w:color w:val="000000"/>
                <w:sz w:val="24"/>
              </w:rPr>
              <w:t>环保投资（万</w:t>
            </w:r>
          </w:p>
          <w:p w14:paraId="16BFB82E">
            <w:pPr>
              <w:widowControl/>
              <w:autoSpaceDE w:val="0"/>
              <w:autoSpaceDN w:val="0"/>
              <w:spacing w:before="72" w:after="0" w:line="240" w:lineRule="exact"/>
              <w:ind w:left="0" w:right="0" w:firstLine="0"/>
              <w:jc w:val="center"/>
            </w:pPr>
            <w:r>
              <w:rPr>
                <w:rFonts w:ascii="ErxY7qg7+SimSun" w:hAnsi="ErxY7qg7+SimSun" w:eastAsia="ErxY7qg7+SimSun"/>
                <w:color w:val="000000"/>
                <w:sz w:val="24"/>
              </w:rPr>
              <w:t>元）</w:t>
            </w:r>
          </w:p>
        </w:tc>
        <w:tc>
          <w:tcPr>
            <w:tcW w:w="342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5C63376E">
            <w:pPr>
              <w:widowControl/>
              <w:autoSpaceDE w:val="0"/>
              <w:autoSpaceDN w:val="0"/>
              <w:spacing w:before="200" w:after="0" w:line="266" w:lineRule="exact"/>
              <w:ind w:left="0" w:right="0" w:firstLine="0"/>
              <w:jc w:val="center"/>
            </w:pPr>
            <w:r>
              <w:rPr>
                <w:rFonts w:ascii="cWHTrPyh+TimesNewRomanPSMT" w:hAnsi="cWHTrPyh+TimesNewRomanPSMT" w:eastAsia="cWHTrPyh+TimesNewRomanPSMT"/>
                <w:color w:val="000000"/>
                <w:sz w:val="24"/>
              </w:rPr>
              <w:t>41.1</w:t>
            </w:r>
          </w:p>
        </w:tc>
      </w:tr>
      <w:tr w14:paraId="03585D7A">
        <w:tblPrEx>
          <w:tblCellMar>
            <w:top w:w="0" w:type="dxa"/>
            <w:left w:w="108" w:type="dxa"/>
            <w:bottom w:w="0" w:type="dxa"/>
            <w:right w:w="108" w:type="dxa"/>
          </w:tblCellMar>
        </w:tblPrEx>
        <w:trPr>
          <w:trHeight w:val="648"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43DCA5E8">
            <w:pPr>
              <w:widowControl/>
              <w:autoSpaceDE w:val="0"/>
              <w:autoSpaceDN w:val="0"/>
              <w:spacing w:before="52" w:after="0" w:line="240" w:lineRule="exact"/>
              <w:ind w:left="0" w:right="0" w:firstLine="0"/>
              <w:jc w:val="center"/>
            </w:pPr>
            <w:r>
              <w:rPr>
                <w:rFonts w:ascii="ErxY7qg7+SimSun" w:hAnsi="ErxY7qg7+SimSun" w:eastAsia="ErxY7qg7+SimSun"/>
                <w:color w:val="000000"/>
                <w:sz w:val="24"/>
              </w:rPr>
              <w:t>环保投资占比</w:t>
            </w:r>
          </w:p>
          <w:p w14:paraId="413EBACF">
            <w:pPr>
              <w:widowControl/>
              <w:autoSpaceDE w:val="0"/>
              <w:autoSpaceDN w:val="0"/>
              <w:spacing w:before="62" w:after="0" w:line="266" w:lineRule="exact"/>
              <w:ind w:left="0" w:right="0" w:firstLine="0"/>
              <w:jc w:val="center"/>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w:t>
            </w:r>
          </w:p>
        </w:tc>
        <w:tc>
          <w:tcPr>
            <w:tcW w:w="263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782EA88">
            <w:pPr>
              <w:widowControl/>
              <w:autoSpaceDE w:val="0"/>
              <w:autoSpaceDN w:val="0"/>
              <w:spacing w:before="200" w:after="0" w:line="266" w:lineRule="exact"/>
              <w:ind w:left="0" w:right="0" w:firstLine="0"/>
              <w:jc w:val="center"/>
            </w:pPr>
            <w:r>
              <w:rPr>
                <w:rFonts w:ascii="cWHTrPyh+TimesNewRomanPSMT" w:hAnsi="cWHTrPyh+TimesNewRomanPSMT" w:eastAsia="cWHTrPyh+TimesNewRomanPSMT"/>
                <w:color w:val="000000"/>
                <w:sz w:val="24"/>
              </w:rPr>
              <w:t>1.13</w:t>
            </w:r>
          </w:p>
        </w:tc>
        <w:tc>
          <w:tcPr>
            <w:tcW w:w="149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1463D09">
            <w:pPr>
              <w:widowControl/>
              <w:autoSpaceDE w:val="0"/>
              <w:autoSpaceDN w:val="0"/>
              <w:spacing w:before="208" w:after="0" w:line="240" w:lineRule="exact"/>
              <w:ind w:left="0" w:right="0" w:firstLine="0"/>
              <w:jc w:val="center"/>
            </w:pPr>
            <w:r>
              <w:rPr>
                <w:rFonts w:ascii="ErxY7qg7+SimSun" w:hAnsi="ErxY7qg7+SimSun" w:eastAsia="ErxY7qg7+SimSun"/>
                <w:color w:val="000000"/>
                <w:sz w:val="24"/>
              </w:rPr>
              <w:t>施工工期</w:t>
            </w:r>
          </w:p>
        </w:tc>
        <w:tc>
          <w:tcPr>
            <w:tcW w:w="342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58FCBEA8">
            <w:pPr>
              <w:widowControl/>
              <w:autoSpaceDE w:val="0"/>
              <w:autoSpaceDN w:val="0"/>
              <w:spacing w:before="198" w:after="0" w:line="266" w:lineRule="exact"/>
              <w:ind w:left="0" w:right="0" w:firstLine="0"/>
              <w:jc w:val="center"/>
            </w:pPr>
            <w:r>
              <w:rPr>
                <w:rFonts w:ascii="cWHTrPyh+TimesNewRomanPSMT" w:hAnsi="cWHTrPyh+TimesNewRomanPSMT" w:eastAsia="cWHTrPyh+TimesNewRomanPSMT"/>
                <w:color w:val="000000"/>
                <w:sz w:val="24"/>
              </w:rPr>
              <w:t>14</w:t>
            </w:r>
            <w:r>
              <w:rPr>
                <w:rFonts w:ascii="ErxY7qg7+SimSun" w:hAnsi="ErxY7qg7+SimSun" w:eastAsia="ErxY7qg7+SimSun"/>
                <w:color w:val="000000"/>
                <w:sz w:val="24"/>
              </w:rPr>
              <w:t>个月</w:t>
            </w:r>
          </w:p>
        </w:tc>
      </w:tr>
      <w:tr w14:paraId="5BE74ABF">
        <w:tblPrEx>
          <w:tblCellMar>
            <w:top w:w="0" w:type="dxa"/>
            <w:left w:w="108" w:type="dxa"/>
            <w:bottom w:w="0" w:type="dxa"/>
            <w:right w:w="108" w:type="dxa"/>
          </w:tblCellMar>
        </w:tblPrEx>
        <w:trPr>
          <w:trHeight w:val="650"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3B859B5F">
            <w:pPr>
              <w:widowControl/>
              <w:autoSpaceDE w:val="0"/>
              <w:autoSpaceDN w:val="0"/>
              <w:spacing w:before="208" w:after="0" w:line="240" w:lineRule="exact"/>
              <w:ind w:left="0" w:right="0" w:firstLine="0"/>
              <w:jc w:val="center"/>
            </w:pPr>
            <w:r>
              <w:rPr>
                <w:rFonts w:ascii="ErxY7qg7+SimSun" w:hAnsi="ErxY7qg7+SimSun" w:eastAsia="ErxY7qg7+SimSun"/>
                <w:color w:val="000000"/>
                <w:sz w:val="24"/>
              </w:rPr>
              <w:t>是否开工建设</w:t>
            </w:r>
          </w:p>
        </w:tc>
        <w:tc>
          <w:tcPr>
            <w:tcW w:w="263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07EC820">
            <w:pPr>
              <w:widowControl/>
              <w:autoSpaceDE w:val="0"/>
              <w:autoSpaceDN w:val="0"/>
              <w:spacing w:before="54" w:after="0" w:line="254" w:lineRule="exact"/>
              <w:ind w:left="0" w:right="0" w:firstLine="0"/>
              <w:jc w:val="left"/>
            </w:pPr>
            <w:r>
              <w:rPr>
                <w:rFonts w:ascii="Wingdings2" w:hAnsi="Wingdings2" w:eastAsia="Wingdings2"/>
                <w:color w:val="000000"/>
                <w:sz w:val="24"/>
              </w:rPr>
              <w:t></w:t>
            </w:r>
            <w:r>
              <w:rPr>
                <w:rFonts w:ascii="ErxY7qg7+SimSun" w:hAnsi="ErxY7qg7+SimSun" w:eastAsia="ErxY7qg7+SimSun"/>
                <w:color w:val="000000"/>
                <w:sz w:val="24"/>
              </w:rPr>
              <w:t>否</w:t>
            </w:r>
          </w:p>
          <w:p w14:paraId="5BBDE21D">
            <w:pPr>
              <w:widowControl/>
              <w:autoSpaceDE w:val="0"/>
              <w:autoSpaceDN w:val="0"/>
              <w:spacing w:before="56" w:after="0" w:line="254" w:lineRule="exact"/>
              <w:ind w:left="0" w:right="0" w:firstLine="0"/>
              <w:jc w:val="left"/>
            </w:pPr>
            <w:r>
              <w:rPr>
                <w:rFonts w:ascii="Wingdings2" w:hAnsi="Wingdings2" w:eastAsia="Wingdings2"/>
                <w:color w:val="000000"/>
                <w:sz w:val="24"/>
              </w:rPr>
              <w:t></w:t>
            </w:r>
            <w:r>
              <w:rPr>
                <w:rFonts w:ascii="ErxY7qg7+SimSun" w:hAnsi="ErxY7qg7+SimSun" w:eastAsia="ErxY7qg7+SimSun"/>
                <w:color w:val="000000"/>
                <w:sz w:val="24"/>
              </w:rPr>
              <w:t>是</w:t>
            </w:r>
          </w:p>
        </w:tc>
        <w:tc>
          <w:tcPr>
            <w:tcW w:w="149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5528513">
            <w:pPr>
              <w:widowControl/>
              <w:autoSpaceDE w:val="0"/>
              <w:autoSpaceDN w:val="0"/>
              <w:spacing w:before="54" w:after="0" w:line="240" w:lineRule="exact"/>
              <w:ind w:left="0" w:right="0" w:firstLine="0"/>
              <w:jc w:val="center"/>
            </w:pPr>
            <w:r>
              <w:rPr>
                <w:rFonts w:ascii="ErxY7qg7+SimSun" w:hAnsi="ErxY7qg7+SimSun" w:eastAsia="ErxY7qg7+SimSun"/>
                <w:color w:val="000000"/>
                <w:sz w:val="24"/>
              </w:rPr>
              <w:t>用地（用海）</w:t>
            </w:r>
          </w:p>
          <w:p w14:paraId="2DE03748">
            <w:pPr>
              <w:widowControl/>
              <w:autoSpaceDE w:val="0"/>
              <w:autoSpaceDN w:val="0"/>
              <w:spacing w:before="58" w:after="0" w:line="270" w:lineRule="exact"/>
              <w:ind w:left="0" w:right="0" w:firstLine="0"/>
              <w:jc w:val="center"/>
            </w:pPr>
            <w:r>
              <w:rPr>
                <w:rFonts w:ascii="ErxY7qg7+SimSun" w:hAnsi="ErxY7qg7+SimSun" w:eastAsia="ErxY7qg7+SimSun"/>
                <w:color w:val="000000"/>
                <w:sz w:val="24"/>
              </w:rPr>
              <w:t>面积（</w:t>
            </w:r>
            <w:r>
              <w:rPr>
                <w:rFonts w:ascii="cWHTrPyh+TimesNewRomanPSMT" w:hAnsi="cWHTrPyh+TimesNewRomanPSMT" w:eastAsia="cWHTrPyh+TimesNewRomanPSMT"/>
                <w:color w:val="000000"/>
                <w:sz w:val="24"/>
              </w:rPr>
              <w:t>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p>
        </w:tc>
        <w:tc>
          <w:tcPr>
            <w:tcW w:w="342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11A11035">
            <w:pPr>
              <w:widowControl/>
              <w:autoSpaceDE w:val="0"/>
              <w:autoSpaceDN w:val="0"/>
              <w:spacing w:before="200" w:after="0" w:line="266" w:lineRule="exact"/>
              <w:ind w:left="0" w:right="0" w:firstLine="0"/>
              <w:jc w:val="center"/>
            </w:pPr>
            <w:r>
              <w:rPr>
                <w:rFonts w:ascii="cWHTrPyh+TimesNewRomanPSMT" w:hAnsi="cWHTrPyh+TimesNewRomanPSMT" w:eastAsia="cWHTrPyh+TimesNewRomanPSMT"/>
                <w:color w:val="000000"/>
                <w:sz w:val="24"/>
              </w:rPr>
              <w:t>8680</w:t>
            </w:r>
          </w:p>
        </w:tc>
      </w:tr>
      <w:tr w14:paraId="26C246AE">
        <w:tblPrEx>
          <w:tblCellMar>
            <w:top w:w="0" w:type="dxa"/>
            <w:left w:w="108" w:type="dxa"/>
            <w:bottom w:w="0" w:type="dxa"/>
            <w:right w:w="108" w:type="dxa"/>
          </w:tblCellMar>
        </w:tblPrEx>
        <w:trPr>
          <w:trHeight w:val="1802" w:hRule="exact"/>
        </w:trPr>
        <w:tc>
          <w:tcPr>
            <w:tcW w:w="1502" w:type="dxa"/>
            <w:vMerge w:val="restart"/>
            <w:tcBorders>
              <w:top w:val="single" w:color="000000" w:sz="2" w:space="0"/>
              <w:left w:val="single" w:color="000000" w:sz="6" w:space="0"/>
              <w:bottom w:val="single" w:color="000000" w:sz="6" w:space="0"/>
              <w:right w:val="single" w:color="000000" w:sz="2" w:space="0"/>
            </w:tcBorders>
            <w:tcMar>
              <w:left w:w="0" w:type="dxa"/>
              <w:right w:w="0" w:type="dxa"/>
            </w:tcMar>
          </w:tcPr>
          <w:p w14:paraId="0D743321">
            <w:pPr>
              <w:widowControl/>
              <w:autoSpaceDE w:val="0"/>
              <w:autoSpaceDN w:val="0"/>
              <w:spacing w:before="2070" w:after="0" w:line="240" w:lineRule="exact"/>
              <w:ind w:left="0" w:right="0" w:firstLine="0"/>
              <w:jc w:val="center"/>
            </w:pPr>
            <w:r>
              <w:rPr>
                <w:rFonts w:ascii="ErxY7qg7+SimSun" w:hAnsi="ErxY7qg7+SimSun" w:eastAsia="ErxY7qg7+SimSun"/>
                <w:color w:val="000000"/>
                <w:sz w:val="24"/>
              </w:rPr>
              <w:t>专项评价设</w:t>
            </w:r>
          </w:p>
          <w:p w14:paraId="11171B1A">
            <w:pPr>
              <w:widowControl/>
              <w:autoSpaceDE w:val="0"/>
              <w:autoSpaceDN w:val="0"/>
              <w:spacing w:before="70" w:after="0" w:line="240" w:lineRule="exact"/>
              <w:ind w:left="0" w:right="0" w:firstLine="0"/>
              <w:jc w:val="center"/>
            </w:pPr>
            <w:r>
              <w:rPr>
                <w:rFonts w:ascii="ErxY7qg7+SimSun" w:hAnsi="ErxY7qg7+SimSun" w:eastAsia="ErxY7qg7+SimSun"/>
                <w:color w:val="000000"/>
                <w:sz w:val="24"/>
              </w:rPr>
              <w:t>置情况</w:t>
            </w:r>
          </w:p>
        </w:tc>
        <w:tc>
          <w:tcPr>
            <w:tcW w:w="7550" w:type="dxa"/>
            <w:gridSpan w:val="8"/>
            <w:tcBorders>
              <w:top w:val="single" w:color="000000" w:sz="2" w:space="0"/>
              <w:left w:val="single" w:color="000000" w:sz="2" w:space="0"/>
              <w:bottom w:val="single" w:color="000000" w:sz="2" w:space="0"/>
              <w:right w:val="single" w:color="000000" w:sz="6" w:space="0"/>
            </w:tcBorders>
            <w:tcMar>
              <w:left w:w="0" w:type="dxa"/>
              <w:right w:w="0" w:type="dxa"/>
            </w:tcMar>
          </w:tcPr>
          <w:p w14:paraId="45C62FDF">
            <w:pPr>
              <w:widowControl/>
              <w:autoSpaceDE w:val="0"/>
              <w:autoSpaceDN w:val="0"/>
              <w:spacing w:before="0" w:after="0" w:line="444" w:lineRule="exact"/>
              <w:ind w:left="104" w:right="98" w:firstLine="480"/>
              <w:jc w:val="both"/>
            </w:pPr>
            <w:r>
              <w:rPr>
                <w:rFonts w:ascii="ErxY7qg7+SimSun" w:hAnsi="ErxY7qg7+SimSun" w:eastAsia="ErxY7qg7+SimSun"/>
                <w:color w:val="000000"/>
                <w:sz w:val="24"/>
              </w:rPr>
              <w:t>根据《建设项目环境影响报告表编制技术指南》（污染影响类）（试行）</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表</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专项评价设置原则表</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的要求，本项目专项评价设置情况分析具体如下表所示。</w:t>
            </w:r>
          </w:p>
          <w:p w14:paraId="3024E322">
            <w:pPr>
              <w:widowControl/>
              <w:autoSpaceDE w:val="0"/>
              <w:autoSpaceDN w:val="0"/>
              <w:spacing w:before="214" w:after="0" w:line="232" w:lineRule="exact"/>
              <w:ind w:left="0" w:right="0" w:firstLine="0"/>
              <w:jc w:val="center"/>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1-1</w:t>
            </w:r>
            <w:r>
              <w:rPr>
                <w:rFonts w:ascii="ErxY7qg7+SimSun" w:hAnsi="ErxY7qg7+SimSun" w:eastAsia="ErxY7qg7+SimSun"/>
                <w:b/>
                <w:color w:val="000000"/>
                <w:sz w:val="21"/>
              </w:rPr>
              <w:t>专项评价设置情况分析表</w:t>
            </w:r>
          </w:p>
        </w:tc>
      </w:tr>
      <w:tr w14:paraId="40F74171">
        <w:tblPrEx>
          <w:tblCellMar>
            <w:top w:w="0" w:type="dxa"/>
            <w:left w:w="108" w:type="dxa"/>
            <w:bottom w:w="0" w:type="dxa"/>
            <w:right w:w="108" w:type="dxa"/>
          </w:tblCellMar>
        </w:tblPrEx>
        <w:trPr>
          <w:trHeight w:val="1090" w:hRule="exact"/>
        </w:trPr>
        <w:tc>
          <w:tcPr>
            <w:tcW w:w="1013" w:type="dxa"/>
            <w:vMerge w:val="continue"/>
            <w:tcBorders>
              <w:top w:val="single" w:color="000000" w:sz="2" w:space="0"/>
              <w:left w:val="single" w:color="000000" w:sz="6" w:space="0"/>
              <w:bottom w:val="single" w:color="000000" w:sz="6" w:space="0"/>
              <w:right w:val="single" w:color="000000" w:sz="2" w:space="0"/>
            </w:tcBorders>
          </w:tcPr>
          <w:p w14:paraId="3108D8AA"/>
        </w:tc>
        <w:tc>
          <w:tcPr>
            <w:tcW w:w="132" w:type="dxa"/>
            <w:vMerge w:val="restart"/>
            <w:tcBorders>
              <w:left w:val="single" w:color="000000" w:sz="2" w:space="0"/>
              <w:bottom w:val="single" w:color="000000" w:sz="6" w:space="0"/>
              <w:right w:val="single" w:color="000000" w:sz="2" w:space="0"/>
            </w:tcBorders>
            <w:tcMar>
              <w:left w:w="0" w:type="dxa"/>
              <w:right w:w="0" w:type="dxa"/>
            </w:tcMar>
          </w:tcPr>
          <w:p w14:paraId="56C0D678"/>
        </w:tc>
        <w:tc>
          <w:tcPr>
            <w:tcW w:w="70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5EF2C8">
            <w:pPr>
              <w:widowControl/>
              <w:autoSpaceDE w:val="0"/>
              <w:autoSpaceDN w:val="0"/>
              <w:spacing w:before="0" w:after="0" w:line="346" w:lineRule="exact"/>
              <w:ind w:left="138" w:right="138" w:firstLine="0"/>
              <w:jc w:val="both"/>
            </w:pPr>
            <w:r>
              <w:rPr>
                <w:rFonts w:ascii="ErxY7qg7+SimSun" w:hAnsi="ErxY7qg7+SimSun" w:eastAsia="ErxY7qg7+SimSun"/>
                <w:color w:val="000000"/>
                <w:sz w:val="21"/>
              </w:rPr>
              <w:t>环境影响因素</w:t>
            </w:r>
          </w:p>
        </w:tc>
        <w:tc>
          <w:tcPr>
            <w:tcW w:w="272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54AF8C9">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专项设置原则</w:t>
            </w:r>
          </w:p>
        </w:tc>
        <w:tc>
          <w:tcPr>
            <w:tcW w:w="312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862B9FE">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本项目情况</w:t>
            </w:r>
          </w:p>
        </w:tc>
        <w:tc>
          <w:tcPr>
            <w:tcW w:w="7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6BF364">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是否</w:t>
            </w:r>
          </w:p>
          <w:p w14:paraId="5391814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设置</w:t>
            </w:r>
          </w:p>
          <w:p w14:paraId="035B453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专项</w:t>
            </w:r>
          </w:p>
        </w:tc>
        <w:tc>
          <w:tcPr>
            <w:tcW w:w="132" w:type="dxa"/>
            <w:vMerge w:val="restart"/>
            <w:tcBorders>
              <w:left w:val="single" w:color="000000" w:sz="2" w:space="0"/>
              <w:bottom w:val="single" w:color="000000" w:sz="6" w:space="0"/>
              <w:right w:val="single" w:color="000000" w:sz="6" w:space="0"/>
            </w:tcBorders>
            <w:tcMar>
              <w:left w:w="0" w:type="dxa"/>
              <w:right w:w="0" w:type="dxa"/>
            </w:tcMar>
          </w:tcPr>
          <w:p w14:paraId="18A2DAE6"/>
        </w:tc>
      </w:tr>
      <w:tr w14:paraId="32599D6B">
        <w:tblPrEx>
          <w:tblCellMar>
            <w:top w:w="0" w:type="dxa"/>
            <w:left w:w="108" w:type="dxa"/>
            <w:bottom w:w="0" w:type="dxa"/>
            <w:right w:w="108" w:type="dxa"/>
          </w:tblCellMar>
        </w:tblPrEx>
        <w:trPr>
          <w:trHeight w:val="1811" w:hRule="exact"/>
        </w:trPr>
        <w:tc>
          <w:tcPr>
            <w:tcW w:w="1013" w:type="dxa"/>
            <w:vMerge w:val="continue"/>
            <w:tcBorders>
              <w:top w:val="single" w:color="000000" w:sz="2" w:space="0"/>
              <w:left w:val="single" w:color="000000" w:sz="6" w:space="0"/>
              <w:bottom w:val="single" w:color="000000" w:sz="6" w:space="0"/>
              <w:right w:val="single" w:color="000000" w:sz="2" w:space="0"/>
            </w:tcBorders>
          </w:tcPr>
          <w:p w14:paraId="70624931"/>
        </w:tc>
        <w:tc>
          <w:tcPr>
            <w:tcW w:w="1013" w:type="dxa"/>
            <w:vMerge w:val="continue"/>
            <w:tcBorders>
              <w:left w:val="single" w:color="000000" w:sz="2" w:space="0"/>
              <w:bottom w:val="single" w:color="000000" w:sz="6" w:space="0"/>
              <w:right w:val="single" w:color="000000" w:sz="2" w:space="0"/>
            </w:tcBorders>
          </w:tcPr>
          <w:p w14:paraId="0C1ABECF"/>
        </w:tc>
        <w:tc>
          <w:tcPr>
            <w:tcW w:w="702" w:type="dxa"/>
            <w:tcBorders>
              <w:top w:val="single" w:color="000000" w:sz="2" w:space="0"/>
              <w:left w:val="single" w:color="000000" w:sz="2" w:space="0"/>
              <w:bottom w:val="single" w:color="000000" w:sz="6" w:space="0"/>
              <w:right w:val="single" w:color="000000" w:sz="2" w:space="0"/>
            </w:tcBorders>
            <w:tcMar>
              <w:left w:w="0" w:type="dxa"/>
              <w:right w:w="0" w:type="dxa"/>
            </w:tcMar>
          </w:tcPr>
          <w:p w14:paraId="73025235">
            <w:pPr>
              <w:widowControl/>
              <w:autoSpaceDE w:val="0"/>
              <w:autoSpaceDN w:val="0"/>
              <w:spacing w:before="828" w:after="0" w:line="208" w:lineRule="exact"/>
              <w:ind w:left="0" w:right="0" w:firstLine="0"/>
              <w:jc w:val="center"/>
            </w:pPr>
            <w:r>
              <w:rPr>
                <w:rFonts w:ascii="ErxY7qg7+SimSun" w:hAnsi="ErxY7qg7+SimSun" w:eastAsia="ErxY7qg7+SimSun"/>
                <w:color w:val="000000"/>
                <w:sz w:val="21"/>
              </w:rPr>
              <w:t>大气</w:t>
            </w:r>
          </w:p>
        </w:tc>
        <w:tc>
          <w:tcPr>
            <w:tcW w:w="2726"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47AB39EA">
            <w:pPr>
              <w:widowControl/>
              <w:autoSpaceDE w:val="0"/>
              <w:autoSpaceDN w:val="0"/>
              <w:spacing w:before="0" w:after="0" w:line="354" w:lineRule="exact"/>
              <w:ind w:left="106" w:right="0" w:firstLine="208"/>
              <w:jc w:val="left"/>
            </w:pPr>
            <w:r>
              <w:rPr>
                <w:rFonts w:ascii="ErxY7qg7+SimSun" w:hAnsi="ErxY7qg7+SimSun" w:eastAsia="ErxY7qg7+SimSun"/>
                <w:color w:val="000000"/>
                <w:sz w:val="21"/>
              </w:rPr>
              <w:t>排放废气含有《有毒有害大气污染物名录》的污染物（不包括无排放标准的污染物）、二噁英、苯并</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芘、氰化物、氯气且厂界外</w:t>
            </w:r>
            <w:r>
              <w:rPr>
                <w:rFonts w:ascii="cWHTrPyh+TimesNewRomanPSMT" w:hAnsi="cWHTrPyh+TimesNewRomanPSMT" w:eastAsia="cWHTrPyh+TimesNewRomanPSMT"/>
                <w:color w:val="000000"/>
                <w:sz w:val="21"/>
              </w:rPr>
              <w:t>500</w:t>
            </w:r>
          </w:p>
        </w:tc>
        <w:tc>
          <w:tcPr>
            <w:tcW w:w="3124"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246CBC66">
            <w:pPr>
              <w:widowControl/>
              <w:autoSpaceDE w:val="0"/>
              <w:autoSpaceDN w:val="0"/>
              <w:spacing w:before="0" w:after="0" w:line="352" w:lineRule="exact"/>
              <w:ind w:left="104" w:right="104" w:firstLine="208"/>
              <w:jc w:val="both"/>
            </w:pPr>
            <w:r>
              <w:rPr>
                <w:rFonts w:ascii="ErxY7qg7+SimSun" w:hAnsi="ErxY7qg7+SimSun" w:eastAsia="ErxY7qg7+SimSun"/>
                <w:color w:val="000000"/>
                <w:sz w:val="21"/>
              </w:rPr>
              <w:t>项目生产过程中排放的大气污染物主要为颗粒物、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、锰及其化合物、锶及其化合物；不含需设置大气专项评价的排放因子，且厂界外周边</w:t>
            </w:r>
          </w:p>
        </w:tc>
        <w:tc>
          <w:tcPr>
            <w:tcW w:w="734" w:type="dxa"/>
            <w:tcBorders>
              <w:top w:val="single" w:color="000000" w:sz="2" w:space="0"/>
              <w:left w:val="single" w:color="000000" w:sz="2" w:space="0"/>
              <w:bottom w:val="single" w:color="000000" w:sz="6" w:space="0"/>
              <w:right w:val="single" w:color="000000" w:sz="2" w:space="0"/>
            </w:tcBorders>
            <w:tcMar>
              <w:left w:w="0" w:type="dxa"/>
              <w:right w:w="0" w:type="dxa"/>
            </w:tcMar>
          </w:tcPr>
          <w:p w14:paraId="23477986">
            <w:pPr>
              <w:widowControl/>
              <w:autoSpaceDE w:val="0"/>
              <w:autoSpaceDN w:val="0"/>
              <w:spacing w:before="828" w:after="0" w:line="208" w:lineRule="exact"/>
              <w:ind w:left="0" w:right="0" w:firstLine="0"/>
              <w:jc w:val="center"/>
            </w:pPr>
            <w:r>
              <w:rPr>
                <w:rFonts w:ascii="ErxY7qg7+SimSun" w:hAnsi="ErxY7qg7+SimSun" w:eastAsia="ErxY7qg7+SimSun"/>
                <w:color w:val="000000"/>
                <w:sz w:val="21"/>
              </w:rPr>
              <w:t>否</w:t>
            </w:r>
          </w:p>
        </w:tc>
        <w:tc>
          <w:tcPr>
            <w:tcW w:w="1013" w:type="dxa"/>
            <w:vMerge w:val="continue"/>
            <w:tcBorders>
              <w:left w:val="single" w:color="000000" w:sz="2" w:space="0"/>
              <w:bottom w:val="single" w:color="000000" w:sz="6" w:space="0"/>
              <w:right w:val="single" w:color="000000" w:sz="6" w:space="0"/>
            </w:tcBorders>
          </w:tcPr>
          <w:p w14:paraId="02A512D0"/>
        </w:tc>
      </w:tr>
    </w:tbl>
    <w:p w14:paraId="41E0926B">
      <w:pPr>
        <w:widowControl/>
        <w:autoSpaceDE w:val="0"/>
        <w:autoSpaceDN w:val="0"/>
        <w:spacing w:before="644"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1</w:t>
      </w:r>
      <w:r>
        <w:rPr>
          <w:rFonts w:ascii="ErxY7qg7+SimSun" w:hAnsi="ErxY7qg7+SimSun" w:eastAsia="ErxY7qg7+SimSun"/>
          <w:color w:val="000000"/>
          <w:sz w:val="28"/>
        </w:rPr>
        <w:t>—</w:t>
      </w:r>
    </w:p>
    <w:p w14:paraId="424AD32C">
      <w:pPr>
        <w:sectPr>
          <w:pgSz w:w="11905" w:h="17238"/>
          <w:pgMar w:top="870" w:right="1386" w:bottom="482" w:left="1406" w:header="720" w:footer="720" w:gutter="0"/>
          <w:cols w:equalWidth="0" w:num="1">
            <w:col w:w="9114"/>
          </w:cols>
          <w:docGrid w:linePitch="360" w:charSpace="0"/>
        </w:sectPr>
      </w:pPr>
    </w:p>
    <w:p w14:paraId="089641F7">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6590B62B">
        <w:tblPrEx>
          <w:tblCellMar>
            <w:top w:w="0" w:type="dxa"/>
            <w:left w:w="108" w:type="dxa"/>
            <w:bottom w:w="0" w:type="dxa"/>
            <w:right w:w="108" w:type="dxa"/>
          </w:tblCellMar>
        </w:tblPrEx>
        <w:trPr>
          <w:trHeight w:val="733" w:hRule="exact"/>
        </w:trPr>
        <w:tc>
          <w:tcPr>
            <w:tcW w:w="1502" w:type="dxa"/>
            <w:vMerge w:val="restart"/>
            <w:tcBorders>
              <w:top w:val="single" w:color="000000" w:sz="6" w:space="0"/>
              <w:left w:val="single" w:color="000000" w:sz="6" w:space="0"/>
              <w:bottom w:val="single" w:color="000000" w:sz="2" w:space="0"/>
              <w:right w:val="single" w:color="000000" w:sz="2" w:space="0"/>
            </w:tcBorders>
            <w:tcMar>
              <w:left w:w="0" w:type="dxa"/>
              <w:right w:w="0" w:type="dxa"/>
            </w:tcMar>
          </w:tcPr>
          <w:p w14:paraId="40C55A63"/>
        </w:tc>
        <w:tc>
          <w:tcPr>
            <w:tcW w:w="7550"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45889124">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米范围内有环境空气保护</w:t>
            </w:r>
          </w:p>
          <w:p w14:paraId="0980D97E">
            <w:pPr>
              <w:widowControl/>
              <w:autoSpaceDE w:val="0"/>
              <w:autoSpaceDN w:val="0"/>
              <w:spacing w:before="150" w:after="0" w:line="210" w:lineRule="exact"/>
              <w:ind w:left="106" w:right="0" w:firstLine="0"/>
              <w:jc w:val="left"/>
            </w:pPr>
            <w:r>
              <w:rPr>
                <w:rFonts w:ascii="ErxY7qg7+SimSun" w:hAnsi="ErxY7qg7+SimSun" w:eastAsia="ErxY7qg7+SimSun"/>
                <w:color w:val="000000"/>
                <w:sz w:val="21"/>
              </w:rPr>
              <w:t>目标的建设项目。</w:t>
            </w:r>
          </w:p>
          <w:p w14:paraId="145536D1">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500m</w:t>
            </w:r>
            <w:r>
              <w:rPr>
                <w:rFonts w:ascii="ErxY7qg7+SimSun" w:hAnsi="ErxY7qg7+SimSun" w:eastAsia="ErxY7qg7+SimSun"/>
                <w:color w:val="000000"/>
                <w:sz w:val="21"/>
              </w:rPr>
              <w:t>无环境空气保护目标，因</w:t>
            </w:r>
          </w:p>
          <w:p w14:paraId="3231DFE9">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此不设置大气专项评价。</w:t>
            </w:r>
          </w:p>
          <w:p w14:paraId="00E09E5D">
            <w:pPr>
              <w:widowControl/>
              <w:autoSpaceDE w:val="0"/>
              <w:autoSpaceDN w:val="0"/>
              <w:spacing w:before="1910" w:after="0" w:line="208" w:lineRule="exact"/>
              <w:ind w:left="0" w:right="0" w:firstLine="0"/>
              <w:jc w:val="center"/>
            </w:pPr>
            <w:r>
              <w:rPr>
                <w:rFonts w:ascii="ErxY7qg7+SimSun" w:hAnsi="ErxY7qg7+SimSun" w:eastAsia="ErxY7qg7+SimSun"/>
                <w:color w:val="000000"/>
                <w:sz w:val="21"/>
              </w:rPr>
              <w:t>地表</w:t>
            </w:r>
          </w:p>
          <w:p w14:paraId="5A0F5F5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水</w:t>
            </w:r>
          </w:p>
          <w:p w14:paraId="6C690FB5">
            <w:pPr>
              <w:widowControl/>
              <w:autoSpaceDE w:val="0"/>
              <w:autoSpaceDN w:val="0"/>
              <w:spacing w:before="1398" w:after="0" w:line="360" w:lineRule="exact"/>
              <w:ind w:left="106" w:right="108" w:firstLine="208"/>
              <w:jc w:val="both"/>
            </w:pPr>
            <w:r>
              <w:rPr>
                <w:rFonts w:ascii="ErxY7qg7+SimSun" w:hAnsi="ErxY7qg7+SimSun" w:eastAsia="ErxY7qg7+SimSun"/>
                <w:color w:val="000000"/>
                <w:sz w:val="21"/>
              </w:rPr>
              <w:t>新增工业废水直排建设项目（槽罐车外送污水处理厂的除外）；新增废水直排的污水集中处理厂。</w:t>
            </w:r>
          </w:p>
          <w:p w14:paraId="080D8AA4">
            <w:pPr>
              <w:widowControl/>
              <w:autoSpaceDE w:val="0"/>
              <w:autoSpaceDN w:val="0"/>
              <w:spacing w:before="0" w:after="92" w:line="352" w:lineRule="exact"/>
              <w:ind w:left="104" w:right="104" w:firstLine="208"/>
              <w:jc w:val="both"/>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的隔油池，沿用厂区</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个容积分别为</w:t>
            </w:r>
            <w:r>
              <w:rPr>
                <w:rFonts w:ascii="cWHTrPyh+TimesNewRomanPSMT" w:hAnsi="cWHTrPyh+TimesNewRomanPSMT" w:eastAsia="cWHTrPyh+TimesNewRomanPSMT"/>
                <w:color w:val="000000"/>
                <w:sz w:val="21"/>
              </w:rPr>
              <w:t>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的化粪池处理，产生的生活污水通过隔油池、化粪池预处理后达到《污水排入城镇</w:t>
            </w:r>
          </w:p>
          <w:tbl>
            <w:tblPr>
              <w:tblStyle w:val="2"/>
              <w:tblW w:w="0" w:type="auto"/>
              <w:tblInd w:w="47" w:type="dxa"/>
              <w:tblLayout w:type="fixed"/>
              <w:tblCellMar>
                <w:top w:w="0" w:type="dxa"/>
                <w:left w:w="108" w:type="dxa"/>
                <w:bottom w:w="0" w:type="dxa"/>
                <w:right w:w="108" w:type="dxa"/>
              </w:tblCellMar>
            </w:tblPr>
            <w:tblGrid>
              <w:gridCol w:w="340"/>
              <w:gridCol w:w="380"/>
              <w:gridCol w:w="400"/>
              <w:gridCol w:w="380"/>
              <w:gridCol w:w="380"/>
              <w:gridCol w:w="400"/>
              <w:gridCol w:w="380"/>
              <w:gridCol w:w="340"/>
            </w:tblGrid>
            <w:tr w14:paraId="3E8355E3">
              <w:tblPrEx>
                <w:tblCellMar>
                  <w:top w:w="0" w:type="dxa"/>
                  <w:left w:w="108" w:type="dxa"/>
                  <w:bottom w:w="0" w:type="dxa"/>
                  <w:right w:w="108" w:type="dxa"/>
                </w:tblCellMar>
              </w:tblPrEx>
              <w:trPr>
                <w:trHeight w:val="328" w:hRule="exact"/>
              </w:trPr>
              <w:tc>
                <w:tcPr>
                  <w:tcW w:w="340" w:type="dxa"/>
                  <w:tcMar>
                    <w:left w:w="0" w:type="dxa"/>
                    <w:right w:w="0" w:type="dxa"/>
                  </w:tcMar>
                </w:tcPr>
                <w:p w14:paraId="0C1AE4F2">
                  <w:pPr>
                    <w:widowControl/>
                    <w:autoSpaceDE w:val="0"/>
                    <w:autoSpaceDN w:val="0"/>
                    <w:spacing w:before="60" w:after="0" w:line="208" w:lineRule="exact"/>
                    <w:ind w:left="0" w:right="0" w:firstLine="0"/>
                    <w:jc w:val="center"/>
                  </w:pPr>
                  <w:r>
                    <w:rPr>
                      <w:rFonts w:ascii="ErxY7qg7+SimSun" w:hAnsi="ErxY7qg7+SimSun" w:eastAsia="ErxY7qg7+SimSun"/>
                      <w:color w:val="000000"/>
                      <w:sz w:val="21"/>
                    </w:rPr>
                    <w:t>下</w:t>
                  </w:r>
                </w:p>
              </w:tc>
              <w:tc>
                <w:tcPr>
                  <w:tcW w:w="380" w:type="dxa"/>
                  <w:tcMar>
                    <w:left w:w="0" w:type="dxa"/>
                    <w:right w:w="0" w:type="dxa"/>
                  </w:tcMar>
                </w:tcPr>
                <w:p w14:paraId="09ADEA96">
                  <w:pPr>
                    <w:widowControl/>
                    <w:autoSpaceDE w:val="0"/>
                    <w:autoSpaceDN w:val="0"/>
                    <w:spacing w:before="60" w:after="0" w:line="208" w:lineRule="exact"/>
                    <w:ind w:left="0" w:right="0" w:firstLine="0"/>
                    <w:jc w:val="center"/>
                  </w:pPr>
                  <w:r>
                    <w:rPr>
                      <w:rFonts w:ascii="ErxY7qg7+SimSun" w:hAnsi="ErxY7qg7+SimSun" w:eastAsia="ErxY7qg7+SimSun"/>
                      <w:color w:val="000000"/>
                      <w:sz w:val="21"/>
                    </w:rPr>
                    <w:t>水</w:t>
                  </w:r>
                </w:p>
              </w:tc>
              <w:tc>
                <w:tcPr>
                  <w:tcW w:w="400" w:type="dxa"/>
                  <w:tcMar>
                    <w:left w:w="0" w:type="dxa"/>
                    <w:right w:w="0" w:type="dxa"/>
                  </w:tcMar>
                </w:tcPr>
                <w:p w14:paraId="4FA1B1A9">
                  <w:pPr>
                    <w:widowControl/>
                    <w:autoSpaceDE w:val="0"/>
                    <w:autoSpaceDN w:val="0"/>
                    <w:spacing w:before="60" w:after="0" w:line="208" w:lineRule="exact"/>
                    <w:ind w:left="0" w:right="0" w:firstLine="0"/>
                    <w:jc w:val="center"/>
                  </w:pPr>
                  <w:r>
                    <w:rPr>
                      <w:rFonts w:ascii="ErxY7qg7+SimSun" w:hAnsi="ErxY7qg7+SimSun" w:eastAsia="ErxY7qg7+SimSun"/>
                      <w:color w:val="000000"/>
                      <w:sz w:val="21"/>
                    </w:rPr>
                    <w:t>道</w:t>
                  </w:r>
                </w:p>
              </w:tc>
              <w:tc>
                <w:tcPr>
                  <w:tcW w:w="380" w:type="dxa"/>
                  <w:tcMar>
                    <w:left w:w="0" w:type="dxa"/>
                    <w:right w:w="0" w:type="dxa"/>
                  </w:tcMar>
                </w:tcPr>
                <w:p w14:paraId="16A41D95">
                  <w:pPr>
                    <w:widowControl/>
                    <w:autoSpaceDE w:val="0"/>
                    <w:autoSpaceDN w:val="0"/>
                    <w:spacing w:before="60" w:after="0" w:line="208" w:lineRule="exact"/>
                    <w:ind w:left="0" w:right="0" w:firstLine="0"/>
                    <w:jc w:val="center"/>
                  </w:pPr>
                  <w:r>
                    <w:rPr>
                      <w:rFonts w:ascii="ErxY7qg7+SimSun" w:hAnsi="ErxY7qg7+SimSun" w:eastAsia="ErxY7qg7+SimSun"/>
                      <w:color w:val="000000"/>
                      <w:sz w:val="21"/>
                    </w:rPr>
                    <w:t>水</w:t>
                  </w:r>
                </w:p>
              </w:tc>
              <w:tc>
                <w:tcPr>
                  <w:tcW w:w="380" w:type="dxa"/>
                  <w:tcMar>
                    <w:left w:w="0" w:type="dxa"/>
                    <w:right w:w="0" w:type="dxa"/>
                  </w:tcMar>
                </w:tcPr>
                <w:p w14:paraId="5C4E788C">
                  <w:pPr>
                    <w:widowControl/>
                    <w:autoSpaceDE w:val="0"/>
                    <w:autoSpaceDN w:val="0"/>
                    <w:spacing w:before="60" w:after="0" w:line="208" w:lineRule="exact"/>
                    <w:ind w:left="0" w:right="0" w:firstLine="0"/>
                    <w:jc w:val="center"/>
                  </w:pPr>
                  <w:r>
                    <w:rPr>
                      <w:rFonts w:ascii="ErxY7qg7+SimSun" w:hAnsi="ErxY7qg7+SimSun" w:eastAsia="ErxY7qg7+SimSun"/>
                      <w:color w:val="000000"/>
                      <w:sz w:val="21"/>
                    </w:rPr>
                    <w:t>质</w:t>
                  </w:r>
                </w:p>
              </w:tc>
              <w:tc>
                <w:tcPr>
                  <w:tcW w:w="400" w:type="dxa"/>
                  <w:tcMar>
                    <w:left w:w="0" w:type="dxa"/>
                    <w:right w:w="0" w:type="dxa"/>
                  </w:tcMar>
                </w:tcPr>
                <w:p w14:paraId="410AE3DB">
                  <w:pPr>
                    <w:widowControl/>
                    <w:autoSpaceDE w:val="0"/>
                    <w:autoSpaceDN w:val="0"/>
                    <w:spacing w:before="60" w:after="0" w:line="208" w:lineRule="exact"/>
                    <w:ind w:left="0" w:right="0" w:firstLine="0"/>
                    <w:jc w:val="center"/>
                  </w:pPr>
                  <w:r>
                    <w:rPr>
                      <w:rFonts w:ascii="ErxY7qg7+SimSun" w:hAnsi="ErxY7qg7+SimSun" w:eastAsia="ErxY7qg7+SimSun"/>
                      <w:color w:val="000000"/>
                      <w:sz w:val="21"/>
                    </w:rPr>
                    <w:t>标</w:t>
                  </w:r>
                </w:p>
              </w:tc>
              <w:tc>
                <w:tcPr>
                  <w:tcW w:w="380" w:type="dxa"/>
                  <w:tcMar>
                    <w:left w:w="0" w:type="dxa"/>
                    <w:right w:w="0" w:type="dxa"/>
                  </w:tcMar>
                </w:tcPr>
                <w:p w14:paraId="6709D042">
                  <w:pPr>
                    <w:widowControl/>
                    <w:autoSpaceDE w:val="0"/>
                    <w:autoSpaceDN w:val="0"/>
                    <w:spacing w:before="60" w:after="0" w:line="208" w:lineRule="exact"/>
                    <w:ind w:left="0" w:right="0" w:firstLine="0"/>
                    <w:jc w:val="center"/>
                  </w:pPr>
                  <w:r>
                    <w:rPr>
                      <w:rFonts w:ascii="ErxY7qg7+SimSun" w:hAnsi="ErxY7qg7+SimSun" w:eastAsia="ErxY7qg7+SimSun"/>
                      <w:color w:val="000000"/>
                      <w:sz w:val="21"/>
                    </w:rPr>
                    <w:t>准</w:t>
                  </w:r>
                </w:p>
              </w:tc>
              <w:tc>
                <w:tcPr>
                  <w:tcW w:w="340" w:type="dxa"/>
                  <w:tcMar>
                    <w:left w:w="0" w:type="dxa"/>
                    <w:right w:w="0" w:type="dxa"/>
                  </w:tcMar>
                </w:tcPr>
                <w:p w14:paraId="5460F5BB">
                  <w:pPr>
                    <w:widowControl/>
                    <w:autoSpaceDE w:val="0"/>
                    <w:autoSpaceDN w:val="0"/>
                    <w:spacing w:before="60" w:after="0" w:line="208" w:lineRule="exact"/>
                    <w:ind w:left="0" w:right="0" w:firstLine="0"/>
                    <w:jc w:val="center"/>
                  </w:pPr>
                  <w:r>
                    <w:rPr>
                      <w:rFonts w:ascii="ErxY7qg7+SimSun" w:hAnsi="ErxY7qg7+SimSun" w:eastAsia="ErxY7qg7+SimSun"/>
                      <w:color w:val="000000"/>
                      <w:sz w:val="21"/>
                    </w:rPr>
                    <w:t>》</w:t>
                  </w:r>
                </w:p>
              </w:tc>
            </w:tr>
          </w:tbl>
          <w:p w14:paraId="36B9B536">
            <w:pPr>
              <w:widowControl/>
              <w:autoSpaceDE w:val="0"/>
              <w:autoSpaceDN w:val="0"/>
              <w:spacing w:before="0" w:after="0" w:line="344" w:lineRule="exact"/>
              <w:ind w:left="104" w:right="74" w:firstLine="0"/>
              <w:jc w:val="both"/>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GB/T31962-2015</w:t>
            </w:r>
            <w:r>
              <w:rPr>
                <w:rFonts w:ascii="ErxY7qg7+SimSun" w:hAnsi="ErxY7qg7+SimSun" w:eastAsia="ErxY7qg7+SimSun"/>
                <w:color w:val="000000"/>
                <w:sz w:val="21"/>
              </w:rPr>
              <w:t>）中</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级标准，排至厂区总排放口，最终通过园区污水管网进入四方地与碧谷工业园区污水处理厂处理。</w:t>
            </w:r>
          </w:p>
          <w:p w14:paraId="01153536">
            <w:pPr>
              <w:widowControl/>
              <w:tabs>
                <w:tab w:val="left" w:pos="312"/>
              </w:tabs>
              <w:autoSpaceDE w:val="0"/>
              <w:autoSpaceDN w:val="0"/>
              <w:spacing w:before="0" w:after="0" w:line="360" w:lineRule="exact"/>
              <w:ind w:left="104" w:right="0" w:firstLine="0"/>
              <w:jc w:val="left"/>
            </w:pPr>
            <w:r>
              <w:tab/>
            </w:r>
            <w:r>
              <w:rPr>
                <w:rFonts w:ascii="ErxY7qg7+SimSun" w:hAnsi="ErxY7qg7+SimSun" w:eastAsia="ErxY7qg7+SimSun"/>
                <w:color w:val="000000"/>
                <w:sz w:val="21"/>
              </w:rPr>
              <w:t>因此，本项目不设置地表水专项评价。</w:t>
            </w:r>
          </w:p>
          <w:p w14:paraId="7394842C">
            <w:pPr>
              <w:widowControl/>
              <w:autoSpaceDE w:val="0"/>
              <w:autoSpaceDN w:val="0"/>
              <w:spacing w:before="2090" w:after="0" w:line="208" w:lineRule="exact"/>
              <w:ind w:left="0" w:right="0" w:firstLine="0"/>
              <w:jc w:val="center"/>
            </w:pPr>
            <w:r>
              <w:rPr>
                <w:rFonts w:ascii="ErxY7qg7+SimSun" w:hAnsi="ErxY7qg7+SimSun" w:eastAsia="ErxY7qg7+SimSun"/>
                <w:color w:val="000000"/>
                <w:sz w:val="21"/>
              </w:rPr>
              <w:t>否</w:t>
            </w:r>
          </w:p>
          <w:p w14:paraId="00EC5CDE">
            <w:pPr>
              <w:widowControl/>
              <w:autoSpaceDE w:val="0"/>
              <w:autoSpaceDN w:val="0"/>
              <w:spacing w:before="830" w:after="0" w:line="208" w:lineRule="exact"/>
              <w:ind w:left="0" w:right="0" w:firstLine="0"/>
              <w:jc w:val="center"/>
            </w:pPr>
            <w:r>
              <w:rPr>
                <w:rFonts w:ascii="ErxY7qg7+SimSun" w:hAnsi="ErxY7qg7+SimSun" w:eastAsia="ErxY7qg7+SimSun"/>
                <w:color w:val="000000"/>
                <w:sz w:val="21"/>
              </w:rPr>
              <w:t>环风</w:t>
            </w:r>
          </w:p>
          <w:p w14:paraId="15F546E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险</w:t>
            </w:r>
          </w:p>
          <w:p w14:paraId="25BEA2D1">
            <w:pPr>
              <w:widowControl/>
              <w:autoSpaceDE w:val="0"/>
              <w:autoSpaceDN w:val="0"/>
              <w:spacing w:before="498" w:after="0" w:line="360" w:lineRule="exact"/>
              <w:ind w:left="106" w:right="108" w:firstLine="208"/>
              <w:jc w:val="both"/>
            </w:pPr>
            <w:r>
              <w:rPr>
                <w:rFonts w:ascii="ErxY7qg7+SimSun" w:hAnsi="ErxY7qg7+SimSun" w:eastAsia="ErxY7qg7+SimSun"/>
                <w:color w:val="000000"/>
                <w:sz w:val="21"/>
              </w:rPr>
              <w:t>有毒有害和易燃易爆危险物质存储量超过临界量建设项目。</w:t>
            </w:r>
          </w:p>
          <w:p w14:paraId="5235CB0C">
            <w:pPr>
              <w:widowControl/>
              <w:autoSpaceDE w:val="0"/>
              <w:autoSpaceDN w:val="0"/>
              <w:spacing w:before="0" w:after="0" w:line="352" w:lineRule="exact"/>
              <w:ind w:left="104" w:right="104" w:firstLine="208"/>
              <w:jc w:val="both"/>
            </w:pPr>
            <w:r>
              <w:rPr>
                <w:rFonts w:ascii="ErxY7qg7+SimSun" w:hAnsi="ErxY7qg7+SimSun" w:eastAsia="ErxY7qg7+SimSun"/>
                <w:color w:val="000000"/>
                <w:sz w:val="21"/>
              </w:rPr>
              <w:t>项目涉及的风险物质盐酸最大储存量为</w:t>
            </w:r>
            <w:r>
              <w:rPr>
                <w:rFonts w:ascii="cWHTrPyh+TimesNewRomanPSMT" w:hAnsi="cWHTrPyh+TimesNewRomanPSMT" w:eastAsia="cWHTrPyh+TimesNewRomanPSMT"/>
                <w:color w:val="000000"/>
                <w:sz w:val="21"/>
              </w:rPr>
              <w:t>0.0005t</w:t>
            </w:r>
            <w:r>
              <w:rPr>
                <w:rFonts w:ascii="ErxY7qg7+SimSun" w:hAnsi="ErxY7qg7+SimSun" w:eastAsia="ErxY7qg7+SimSun"/>
                <w:color w:val="000000"/>
                <w:sz w:val="21"/>
              </w:rPr>
              <w:t>（临界量为</w:t>
            </w:r>
            <w:r>
              <w:rPr>
                <w:rFonts w:ascii="cWHTrPyh+TimesNewRomanPSMT" w:hAnsi="cWHTrPyh+TimesNewRomanPSMT" w:eastAsia="cWHTrPyh+TimesNewRomanPSMT"/>
                <w:color w:val="000000"/>
                <w:sz w:val="21"/>
              </w:rPr>
              <w:t>7.5t</w:t>
            </w:r>
            <w:r>
              <w:rPr>
                <w:rFonts w:ascii="ErxY7qg7+SimSun" w:hAnsi="ErxY7qg7+SimSun" w:eastAsia="ErxY7qg7+SimSun"/>
                <w:color w:val="000000"/>
                <w:sz w:val="21"/>
              </w:rPr>
              <w:t>），废机油最大储存量为</w:t>
            </w:r>
            <w:r>
              <w:rPr>
                <w:rFonts w:ascii="cWHTrPyh+TimesNewRomanPSMT" w:hAnsi="cWHTrPyh+TimesNewRomanPSMT" w:eastAsia="cWHTrPyh+TimesNewRomanPSMT"/>
                <w:color w:val="000000"/>
                <w:sz w:val="21"/>
              </w:rPr>
              <w:t>0.2t</w:t>
            </w:r>
            <w:r>
              <w:rPr>
                <w:rFonts w:ascii="ErxY7qg7+SimSun" w:hAnsi="ErxY7qg7+SimSun" w:eastAsia="ErxY7qg7+SimSun"/>
                <w:color w:val="000000"/>
                <w:sz w:val="21"/>
              </w:rPr>
              <w:t>（临界量为</w:t>
            </w:r>
            <w:r>
              <w:rPr>
                <w:rFonts w:ascii="cWHTrPyh+TimesNewRomanPSMT" w:hAnsi="cWHTrPyh+TimesNewRomanPSMT" w:eastAsia="cWHTrPyh+TimesNewRomanPSMT"/>
                <w:color w:val="000000"/>
                <w:sz w:val="21"/>
              </w:rPr>
              <w:t>2500t</w:t>
            </w:r>
            <w:r>
              <w:rPr>
                <w:rFonts w:ascii="ErxY7qg7+SimSun" w:hAnsi="ErxY7qg7+SimSun" w:eastAsia="ErxY7qg7+SimSun"/>
                <w:color w:val="000000"/>
                <w:sz w:val="21"/>
              </w:rPr>
              <w:t>），未超过临界量，不需设置环境风险评价等</w:t>
            </w:r>
          </w:p>
          <w:p w14:paraId="15A8559E">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级。</w:t>
            </w:r>
          </w:p>
          <w:p w14:paraId="4737DEC9">
            <w:pPr>
              <w:widowControl/>
              <w:autoSpaceDE w:val="0"/>
              <w:autoSpaceDN w:val="0"/>
              <w:spacing w:before="1010" w:after="0" w:line="208" w:lineRule="exact"/>
              <w:ind w:left="0" w:right="0" w:firstLine="0"/>
              <w:jc w:val="center"/>
            </w:pPr>
            <w:r>
              <w:rPr>
                <w:rFonts w:ascii="ErxY7qg7+SimSun" w:hAnsi="ErxY7qg7+SimSun" w:eastAsia="ErxY7qg7+SimSun"/>
                <w:color w:val="000000"/>
                <w:sz w:val="21"/>
              </w:rPr>
              <w:t>否</w:t>
            </w:r>
          </w:p>
          <w:p w14:paraId="306F6B4E">
            <w:pPr>
              <w:widowControl/>
              <w:autoSpaceDE w:val="0"/>
              <w:autoSpaceDN w:val="0"/>
              <w:spacing w:before="828" w:after="0" w:line="210" w:lineRule="exact"/>
              <w:ind w:left="0" w:right="0" w:firstLine="0"/>
              <w:jc w:val="center"/>
            </w:pPr>
            <w:r>
              <w:rPr>
                <w:rFonts w:ascii="ErxY7qg7+SimSun" w:hAnsi="ErxY7qg7+SimSun" w:eastAsia="ErxY7qg7+SimSun"/>
                <w:color w:val="000000"/>
                <w:sz w:val="21"/>
              </w:rPr>
              <w:t>生态</w:t>
            </w:r>
          </w:p>
          <w:p w14:paraId="418A4C0C">
            <w:pPr>
              <w:widowControl/>
              <w:autoSpaceDE w:val="0"/>
              <w:autoSpaceDN w:val="0"/>
              <w:spacing w:before="0" w:after="0" w:line="352" w:lineRule="exact"/>
              <w:ind w:left="106" w:right="106" w:firstLine="208"/>
              <w:jc w:val="both"/>
            </w:pPr>
            <w:r>
              <w:rPr>
                <w:rFonts w:ascii="ErxY7qg7+SimSun" w:hAnsi="ErxY7qg7+SimSun" w:eastAsia="ErxY7qg7+SimSun"/>
                <w:color w:val="000000"/>
                <w:sz w:val="21"/>
              </w:rPr>
              <w:t>取水口下游</w:t>
            </w:r>
            <w:r>
              <w:rPr>
                <w:rFonts w:ascii="cWHTrPyh+TimesNewRomanPSMT" w:hAnsi="cWHTrPyh+TimesNewRomanPSMT" w:eastAsia="cWHTrPyh+TimesNewRomanPSMT"/>
                <w:color w:val="000000"/>
                <w:sz w:val="21"/>
              </w:rPr>
              <w:t>500</w:t>
            </w:r>
            <w:r>
              <w:rPr>
                <w:rFonts w:ascii="ErxY7qg7+SimSun" w:hAnsi="ErxY7qg7+SimSun" w:eastAsia="ErxY7qg7+SimSun"/>
                <w:color w:val="000000"/>
                <w:sz w:val="21"/>
              </w:rPr>
              <w:t>米范围内有重要水生生物的自然产卵场、索饵场、越冬场、洄游通道、新增河道取水的污染类建设项目。</w:t>
            </w:r>
          </w:p>
          <w:p w14:paraId="2A0DDDA4">
            <w:pPr>
              <w:widowControl/>
              <w:autoSpaceDE w:val="0"/>
              <w:autoSpaceDN w:val="0"/>
              <w:spacing w:before="318" w:after="0" w:line="360" w:lineRule="exact"/>
              <w:ind w:left="104" w:right="106" w:firstLine="208"/>
              <w:jc w:val="both"/>
            </w:pPr>
            <w:r>
              <w:rPr>
                <w:rFonts w:ascii="ErxY7qg7+SimSun" w:hAnsi="ErxY7qg7+SimSun" w:eastAsia="ErxY7qg7+SimSun"/>
                <w:color w:val="000000"/>
                <w:sz w:val="21"/>
              </w:rPr>
              <w:t>本项目用水使用自来水，不涉及河道取水，不设置生态专项评价。</w:t>
            </w:r>
          </w:p>
          <w:p w14:paraId="19756375">
            <w:pPr>
              <w:widowControl/>
              <w:autoSpaceDE w:val="0"/>
              <w:autoSpaceDN w:val="0"/>
              <w:spacing w:before="828" w:after="0" w:line="210" w:lineRule="exact"/>
              <w:ind w:left="0" w:right="0" w:firstLine="0"/>
              <w:jc w:val="center"/>
            </w:pPr>
            <w:r>
              <w:rPr>
                <w:rFonts w:ascii="ErxY7qg7+SimSun" w:hAnsi="ErxY7qg7+SimSun" w:eastAsia="ErxY7qg7+SimSun"/>
                <w:color w:val="000000"/>
                <w:sz w:val="21"/>
              </w:rPr>
              <w:t>否</w:t>
            </w:r>
          </w:p>
          <w:p w14:paraId="0D4F162D">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海洋</w:t>
            </w:r>
          </w:p>
          <w:p w14:paraId="23348D23">
            <w:pPr>
              <w:widowControl/>
              <w:autoSpaceDE w:val="0"/>
              <w:autoSpaceDN w:val="0"/>
              <w:spacing w:before="108" w:after="0" w:line="210" w:lineRule="exact"/>
              <w:ind w:left="314" w:right="0" w:firstLine="0"/>
              <w:jc w:val="left"/>
            </w:pPr>
            <w:r>
              <w:rPr>
                <w:rFonts w:ascii="ErxY7qg7+SimSun" w:hAnsi="ErxY7qg7+SimSun" w:eastAsia="ErxY7qg7+SimSun"/>
                <w:color w:val="000000"/>
                <w:sz w:val="21"/>
              </w:rPr>
              <w:t>直接向海排放污染物的</w:t>
            </w:r>
          </w:p>
          <w:p w14:paraId="66650990">
            <w:pPr>
              <w:widowControl/>
              <w:autoSpaceDE w:val="0"/>
              <w:autoSpaceDN w:val="0"/>
              <w:spacing w:before="150" w:after="0" w:line="210" w:lineRule="exact"/>
              <w:ind w:left="106" w:right="0" w:firstLine="0"/>
              <w:jc w:val="left"/>
            </w:pPr>
            <w:r>
              <w:rPr>
                <w:rFonts w:ascii="ErxY7qg7+SimSun" w:hAnsi="ErxY7qg7+SimSun" w:eastAsia="ErxY7qg7+SimSun"/>
                <w:color w:val="000000"/>
                <w:sz w:val="21"/>
              </w:rPr>
              <w:t>海洋工程建设项目。</w:t>
            </w:r>
          </w:p>
          <w:p w14:paraId="41F69552">
            <w:pPr>
              <w:widowControl/>
              <w:autoSpaceDE w:val="0"/>
              <w:autoSpaceDN w:val="0"/>
              <w:spacing w:before="108" w:after="0" w:line="210" w:lineRule="exact"/>
              <w:ind w:left="312" w:right="0" w:firstLine="0"/>
              <w:jc w:val="left"/>
            </w:pPr>
            <w:r>
              <w:rPr>
                <w:rFonts w:ascii="ErxY7qg7+SimSun" w:hAnsi="ErxY7qg7+SimSun" w:eastAsia="ErxY7qg7+SimSun"/>
                <w:color w:val="000000"/>
                <w:sz w:val="21"/>
              </w:rPr>
              <w:t>本项目不向海洋排放污染物，</w:t>
            </w:r>
          </w:p>
          <w:p w14:paraId="740A7CA8">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不设置海洋专项评价。</w:t>
            </w:r>
          </w:p>
          <w:p w14:paraId="4DECDB95">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否</w:t>
            </w:r>
          </w:p>
        </w:tc>
      </w:tr>
      <w:tr w14:paraId="6850171E">
        <w:tblPrEx>
          <w:tblCellMar>
            <w:top w:w="0" w:type="dxa"/>
            <w:left w:w="108" w:type="dxa"/>
            <w:bottom w:w="0" w:type="dxa"/>
            <w:right w:w="108" w:type="dxa"/>
          </w:tblCellMar>
        </w:tblPrEx>
        <w:trPr>
          <w:trHeight w:val="4330" w:hRule="exact"/>
        </w:trPr>
        <w:tc>
          <w:tcPr>
            <w:tcW w:w="1302" w:type="dxa"/>
            <w:vMerge w:val="continue"/>
            <w:tcBorders>
              <w:top w:val="single" w:color="000000" w:sz="6" w:space="0"/>
              <w:left w:val="single" w:color="000000" w:sz="6" w:space="0"/>
              <w:bottom w:val="single" w:color="000000" w:sz="2" w:space="0"/>
              <w:right w:val="single" w:color="000000" w:sz="2" w:space="0"/>
            </w:tcBorders>
          </w:tcPr>
          <w:p w14:paraId="2B2605F0"/>
        </w:tc>
        <w:tc>
          <w:tcPr>
            <w:tcW w:w="9890" w:type="dxa"/>
            <w:vMerge w:val="continue"/>
            <w:tcBorders>
              <w:top w:val="single" w:color="000000" w:sz="6" w:space="0"/>
              <w:left w:val="single" w:color="000000" w:sz="2" w:space="0"/>
              <w:bottom w:val="single" w:color="000000" w:sz="2" w:space="0"/>
              <w:right w:val="single" w:color="000000" w:sz="2" w:space="0"/>
            </w:tcBorders>
          </w:tcPr>
          <w:p w14:paraId="3E002696"/>
        </w:tc>
      </w:tr>
      <w:tr w14:paraId="39FBCCFC">
        <w:tblPrEx>
          <w:tblCellMar>
            <w:top w:w="0" w:type="dxa"/>
            <w:left w:w="108" w:type="dxa"/>
            <w:bottom w:w="0" w:type="dxa"/>
            <w:right w:w="108" w:type="dxa"/>
          </w:tblCellMar>
        </w:tblPrEx>
        <w:trPr>
          <w:trHeight w:val="2170" w:hRule="exact"/>
        </w:trPr>
        <w:tc>
          <w:tcPr>
            <w:tcW w:w="1302" w:type="dxa"/>
            <w:vMerge w:val="continue"/>
            <w:tcBorders>
              <w:top w:val="single" w:color="000000" w:sz="6" w:space="0"/>
              <w:left w:val="single" w:color="000000" w:sz="6" w:space="0"/>
              <w:bottom w:val="single" w:color="000000" w:sz="2" w:space="0"/>
              <w:right w:val="single" w:color="000000" w:sz="2" w:space="0"/>
            </w:tcBorders>
          </w:tcPr>
          <w:p w14:paraId="4F575338"/>
        </w:tc>
        <w:tc>
          <w:tcPr>
            <w:tcW w:w="9890" w:type="dxa"/>
            <w:vMerge w:val="continue"/>
            <w:tcBorders>
              <w:top w:val="single" w:color="000000" w:sz="6" w:space="0"/>
              <w:left w:val="single" w:color="000000" w:sz="2" w:space="0"/>
              <w:bottom w:val="single" w:color="000000" w:sz="2" w:space="0"/>
              <w:right w:val="single" w:color="000000" w:sz="2" w:space="0"/>
            </w:tcBorders>
          </w:tcPr>
          <w:p w14:paraId="2DD6D0B5"/>
        </w:tc>
      </w:tr>
      <w:tr w14:paraId="1A0256F1">
        <w:tblPrEx>
          <w:tblCellMar>
            <w:top w:w="0" w:type="dxa"/>
            <w:left w:w="108" w:type="dxa"/>
            <w:bottom w:w="0" w:type="dxa"/>
            <w:right w:w="108" w:type="dxa"/>
          </w:tblCellMar>
        </w:tblPrEx>
        <w:trPr>
          <w:trHeight w:val="1810" w:hRule="exact"/>
        </w:trPr>
        <w:tc>
          <w:tcPr>
            <w:tcW w:w="1302" w:type="dxa"/>
            <w:vMerge w:val="continue"/>
            <w:tcBorders>
              <w:top w:val="single" w:color="000000" w:sz="6" w:space="0"/>
              <w:left w:val="single" w:color="000000" w:sz="6" w:space="0"/>
              <w:bottom w:val="single" w:color="000000" w:sz="2" w:space="0"/>
              <w:right w:val="single" w:color="000000" w:sz="2" w:space="0"/>
            </w:tcBorders>
          </w:tcPr>
          <w:p w14:paraId="6F92F8E9"/>
        </w:tc>
        <w:tc>
          <w:tcPr>
            <w:tcW w:w="9890" w:type="dxa"/>
            <w:vMerge w:val="continue"/>
            <w:tcBorders>
              <w:top w:val="single" w:color="000000" w:sz="6" w:space="0"/>
              <w:left w:val="single" w:color="000000" w:sz="2" w:space="0"/>
              <w:bottom w:val="single" w:color="000000" w:sz="2" w:space="0"/>
              <w:right w:val="single" w:color="000000" w:sz="2" w:space="0"/>
            </w:tcBorders>
          </w:tcPr>
          <w:p w14:paraId="1CD3EC0E"/>
        </w:tc>
      </w:tr>
      <w:tr w14:paraId="5A6A7D88">
        <w:tblPrEx>
          <w:tblCellMar>
            <w:top w:w="0" w:type="dxa"/>
            <w:left w:w="108" w:type="dxa"/>
            <w:bottom w:w="0" w:type="dxa"/>
            <w:right w:w="108" w:type="dxa"/>
          </w:tblCellMar>
        </w:tblPrEx>
        <w:trPr>
          <w:trHeight w:val="730" w:hRule="exact"/>
        </w:trPr>
        <w:tc>
          <w:tcPr>
            <w:tcW w:w="1302" w:type="dxa"/>
            <w:vMerge w:val="continue"/>
            <w:tcBorders>
              <w:top w:val="single" w:color="000000" w:sz="6" w:space="0"/>
              <w:left w:val="single" w:color="000000" w:sz="6" w:space="0"/>
              <w:bottom w:val="single" w:color="000000" w:sz="2" w:space="0"/>
              <w:right w:val="single" w:color="000000" w:sz="2" w:space="0"/>
            </w:tcBorders>
          </w:tcPr>
          <w:p w14:paraId="10564646"/>
        </w:tc>
        <w:tc>
          <w:tcPr>
            <w:tcW w:w="9890" w:type="dxa"/>
            <w:vMerge w:val="continue"/>
            <w:tcBorders>
              <w:top w:val="single" w:color="000000" w:sz="6" w:space="0"/>
              <w:left w:val="single" w:color="000000" w:sz="2" w:space="0"/>
              <w:bottom w:val="single" w:color="000000" w:sz="2" w:space="0"/>
              <w:right w:val="single" w:color="000000" w:sz="2" w:space="0"/>
            </w:tcBorders>
          </w:tcPr>
          <w:p w14:paraId="3D168308"/>
        </w:tc>
      </w:tr>
      <w:tr w14:paraId="652E8DC6">
        <w:tblPrEx>
          <w:tblCellMar>
            <w:top w:w="0" w:type="dxa"/>
            <w:left w:w="108" w:type="dxa"/>
            <w:bottom w:w="0" w:type="dxa"/>
            <w:right w:w="108" w:type="dxa"/>
          </w:tblCellMar>
        </w:tblPrEx>
        <w:trPr>
          <w:trHeight w:val="2814" w:hRule="exact"/>
        </w:trPr>
        <w:tc>
          <w:tcPr>
            <w:tcW w:w="1502" w:type="dxa"/>
            <w:vMerge w:val="continue"/>
            <w:tcBorders>
              <w:top w:val="single" w:color="000000" w:sz="2" w:space="0"/>
              <w:left w:val="single" w:color="000000" w:sz="6" w:space="0"/>
              <w:bottom w:val="single" w:color="000000" w:sz="6" w:space="0"/>
              <w:right w:val="single" w:color="000000" w:sz="2" w:space="0"/>
            </w:tcBorders>
            <w:tcMar>
              <w:left w:w="0" w:type="dxa"/>
              <w:right w:w="0" w:type="dxa"/>
            </w:tcMar>
          </w:tcPr>
          <w:p w14:paraId="6698255F">
            <w:pPr>
              <w:widowControl/>
              <w:autoSpaceDE w:val="0"/>
              <w:autoSpaceDN w:val="0"/>
              <w:spacing w:before="1280" w:after="0" w:line="240" w:lineRule="exact"/>
              <w:ind w:left="0" w:right="0" w:firstLine="0"/>
              <w:jc w:val="center"/>
            </w:pPr>
            <w:r>
              <w:rPr>
                <w:rFonts w:ascii="ErxY7qg7+SimSun" w:hAnsi="ErxY7qg7+SimSun" w:eastAsia="ErxY7qg7+SimSun"/>
                <w:color w:val="000000"/>
                <w:sz w:val="24"/>
              </w:rPr>
              <w:t>规划情况</w:t>
            </w:r>
          </w:p>
        </w:tc>
        <w:tc>
          <w:tcPr>
            <w:tcW w:w="7550" w:type="dxa"/>
            <w:vMerge w:val="continue"/>
            <w:tcBorders>
              <w:top w:val="single" w:color="000000" w:sz="2" w:space="0"/>
              <w:left w:val="single" w:color="000000" w:sz="2" w:space="0"/>
              <w:bottom w:val="single" w:color="000000" w:sz="6" w:space="0"/>
              <w:right w:val="single" w:color="000000" w:sz="6" w:space="0"/>
            </w:tcBorders>
            <w:tcMar>
              <w:left w:w="0" w:type="dxa"/>
              <w:right w:w="0" w:type="dxa"/>
            </w:tcMar>
          </w:tcPr>
          <w:p w14:paraId="2ADB33BB">
            <w:pPr>
              <w:widowControl/>
              <w:tabs>
                <w:tab w:val="left" w:pos="584"/>
              </w:tabs>
              <w:autoSpaceDE w:val="0"/>
              <w:autoSpaceDN w:val="0"/>
              <w:spacing w:before="0" w:after="0" w:line="372" w:lineRule="exact"/>
              <w:ind w:left="104" w:right="0" w:firstLine="0"/>
              <w:jc w:val="left"/>
            </w:pPr>
            <w:r>
              <w:tab/>
            </w:r>
            <w:r>
              <w:rPr>
                <w:rFonts w:ascii="ErxY7qg7+SimSun" w:hAnsi="ErxY7qg7+SimSun" w:eastAsia="ErxY7qg7+SimSun"/>
                <w:color w:val="000000"/>
                <w:sz w:val="24"/>
              </w:rPr>
              <w:t>项目位于云南东川产业园区四方地片区，属于云南东川产业园区四方地片区。</w:t>
            </w:r>
          </w:p>
          <w:p w14:paraId="2CF1238C">
            <w:pPr>
              <w:widowControl/>
              <w:autoSpaceDE w:val="0"/>
              <w:autoSpaceDN w:val="0"/>
              <w:spacing w:before="14" w:after="0" w:line="468" w:lineRule="exact"/>
              <w:ind w:left="104" w:right="98" w:firstLine="480"/>
              <w:jc w:val="both"/>
            </w:pP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7</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21</w:t>
            </w:r>
            <w:r>
              <w:rPr>
                <w:rFonts w:ascii="ErxY7qg7+SimSun" w:hAnsi="ErxY7qg7+SimSun" w:eastAsia="ErxY7qg7+SimSun"/>
                <w:color w:val="000000"/>
                <w:sz w:val="24"/>
              </w:rPr>
              <w:t>日，昆明市人民政府下发了《关于云南东川产业园区总体规划修编（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年）的批复》（昆政复【</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37</w:t>
            </w:r>
            <w:r>
              <w:rPr>
                <w:rFonts w:ascii="ErxY7qg7+SimSun" w:hAnsi="ErxY7qg7+SimSun" w:eastAsia="ErxY7qg7+SimSun"/>
                <w:color w:val="000000"/>
                <w:sz w:val="24"/>
              </w:rPr>
              <w:t>号）。根据《云南东川产业园区总体规划修编（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）》，园区空间布局为</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一园三片区</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，规划总面积为</w:t>
            </w:r>
            <w:r>
              <w:rPr>
                <w:rFonts w:ascii="cWHTrPyh+TimesNewRomanPSMT" w:hAnsi="cWHTrPyh+TimesNewRomanPSMT" w:eastAsia="cWHTrPyh+TimesNewRomanPSMT"/>
                <w:color w:val="000000"/>
                <w:sz w:val="24"/>
              </w:rPr>
              <w:t>1408.01hm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，其中项目所在的四方地</w:t>
            </w:r>
          </w:p>
        </w:tc>
      </w:tr>
    </w:tbl>
    <w:p w14:paraId="57373A95">
      <w:pPr>
        <w:widowControl/>
        <w:autoSpaceDE w:val="0"/>
        <w:autoSpaceDN w:val="0"/>
        <w:spacing w:before="80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2</w:t>
      </w:r>
      <w:r>
        <w:rPr>
          <w:rFonts w:ascii="ErxY7qg7+SimSun" w:hAnsi="ErxY7qg7+SimSun" w:eastAsia="ErxY7qg7+SimSun"/>
          <w:color w:val="000000"/>
          <w:sz w:val="28"/>
        </w:rPr>
        <w:t>—</w:t>
      </w:r>
    </w:p>
    <w:p w14:paraId="6445AF55">
      <w:pPr>
        <w:sectPr>
          <w:pgSz w:w="11905" w:h="17238"/>
          <w:pgMar w:top="846" w:right="1386" w:bottom="482" w:left="1406" w:header="720" w:footer="720" w:gutter="0"/>
          <w:cols w:equalWidth="0" w:num="1">
            <w:col w:w="9114"/>
          </w:cols>
          <w:docGrid w:linePitch="360" w:charSpace="0"/>
        </w:sectPr>
      </w:pPr>
    </w:p>
    <w:p w14:paraId="06D0231F">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222FE384">
        <w:trPr>
          <w:trHeight w:val="940" w:hRule="exact"/>
        </w:trPr>
        <w:tc>
          <w:tcPr>
            <w:tcW w:w="1502" w:type="dxa"/>
            <w:tcBorders>
              <w:top w:val="single" w:color="000000" w:sz="6" w:space="0"/>
              <w:left w:val="single" w:color="000000" w:sz="6" w:space="0"/>
              <w:bottom w:val="single" w:color="000000" w:sz="2" w:space="0"/>
              <w:right w:val="single" w:color="000000" w:sz="2" w:space="0"/>
            </w:tcBorders>
            <w:tcMar>
              <w:left w:w="0" w:type="dxa"/>
              <w:right w:w="0" w:type="dxa"/>
            </w:tcMar>
          </w:tcPr>
          <w:p w14:paraId="4EEB4F3E"/>
        </w:tc>
        <w:tc>
          <w:tcPr>
            <w:tcW w:w="7550" w:type="dxa"/>
            <w:tcBorders>
              <w:top w:val="single" w:color="000000" w:sz="6" w:space="0"/>
              <w:left w:val="single" w:color="000000" w:sz="2" w:space="0"/>
              <w:bottom w:val="single" w:color="000000" w:sz="2" w:space="0"/>
              <w:right w:val="single" w:color="000000" w:sz="6" w:space="0"/>
            </w:tcBorders>
            <w:tcMar>
              <w:left w:w="0" w:type="dxa"/>
              <w:right w:w="0" w:type="dxa"/>
            </w:tcMar>
          </w:tcPr>
          <w:p w14:paraId="22773E6F">
            <w:pPr>
              <w:widowControl/>
              <w:autoSpaceDE w:val="0"/>
              <w:autoSpaceDN w:val="0"/>
              <w:spacing w:before="18" w:after="0" w:line="266" w:lineRule="exact"/>
              <w:ind w:left="0" w:right="0" w:firstLine="0"/>
              <w:jc w:val="center"/>
            </w:pPr>
            <w:r>
              <w:rPr>
                <w:rFonts w:ascii="ErxY7qg7+SimSun" w:hAnsi="ErxY7qg7+SimSun" w:eastAsia="ErxY7qg7+SimSun"/>
                <w:color w:val="000000"/>
                <w:sz w:val="24"/>
              </w:rPr>
              <w:t>片区面积为</w:t>
            </w:r>
            <w:r>
              <w:rPr>
                <w:rFonts w:ascii="cWHTrPyh+TimesNewRomanPSMT" w:hAnsi="cWHTrPyh+TimesNewRomanPSMT" w:eastAsia="cWHTrPyh+TimesNewRomanPSMT"/>
                <w:color w:val="000000"/>
                <w:sz w:val="24"/>
              </w:rPr>
              <w:t>5.4699km²</w:t>
            </w:r>
            <w:r>
              <w:rPr>
                <w:rFonts w:ascii="ErxY7qg7+SimSun" w:hAnsi="ErxY7qg7+SimSun" w:eastAsia="ErxY7qg7+SimSun"/>
                <w:color w:val="000000"/>
                <w:sz w:val="24"/>
              </w:rPr>
              <w:t>，四方地片区主导产业为：有色金属材料及稀贵</w:t>
            </w:r>
          </w:p>
          <w:p w14:paraId="57DEB91B">
            <w:pPr>
              <w:widowControl/>
              <w:autoSpaceDE w:val="0"/>
              <w:autoSpaceDN w:val="0"/>
              <w:spacing w:before="208" w:after="0" w:line="240" w:lineRule="exact"/>
              <w:ind w:left="104" w:right="0" w:firstLine="0"/>
              <w:jc w:val="left"/>
            </w:pPr>
            <w:r>
              <w:rPr>
                <w:rFonts w:ascii="ErxY7qg7+SimSun" w:hAnsi="ErxY7qg7+SimSun" w:eastAsia="ErxY7qg7+SimSun"/>
                <w:color w:val="000000"/>
                <w:sz w:val="24"/>
              </w:rPr>
              <w:t>金属材料、化工新材料、新型建材产业、新能源材料产业。</w:t>
            </w:r>
          </w:p>
        </w:tc>
      </w:tr>
      <w:tr w14:paraId="177DB5AA">
        <w:tblPrEx>
          <w:tblCellMar>
            <w:top w:w="0" w:type="dxa"/>
            <w:left w:w="108" w:type="dxa"/>
            <w:bottom w:w="0" w:type="dxa"/>
            <w:right w:w="108" w:type="dxa"/>
          </w:tblCellMar>
        </w:tblPrEx>
        <w:trPr>
          <w:trHeight w:val="2810" w:hRule="exact"/>
        </w:trPr>
        <w:tc>
          <w:tcPr>
            <w:tcW w:w="1502" w:type="dxa"/>
            <w:tcBorders>
              <w:top w:val="single" w:color="000000" w:sz="2" w:space="0"/>
              <w:left w:val="single" w:color="000000" w:sz="6" w:space="0"/>
              <w:bottom w:val="single" w:color="000000" w:sz="2" w:space="0"/>
              <w:right w:val="single" w:color="000000" w:sz="2" w:space="0"/>
            </w:tcBorders>
            <w:tcMar>
              <w:left w:w="0" w:type="dxa"/>
              <w:right w:w="0" w:type="dxa"/>
            </w:tcMar>
          </w:tcPr>
          <w:p w14:paraId="19DF3BC7">
            <w:pPr>
              <w:widowControl/>
              <w:autoSpaceDE w:val="0"/>
              <w:autoSpaceDN w:val="0"/>
              <w:spacing w:before="1124" w:after="0" w:line="240" w:lineRule="exact"/>
              <w:ind w:left="0" w:right="0" w:firstLine="0"/>
              <w:jc w:val="center"/>
            </w:pPr>
            <w:r>
              <w:rPr>
                <w:rFonts w:ascii="ErxY7qg7+SimSun" w:hAnsi="ErxY7qg7+SimSun" w:eastAsia="ErxY7qg7+SimSun"/>
                <w:color w:val="000000"/>
                <w:sz w:val="24"/>
              </w:rPr>
              <w:t>规划环境影</w:t>
            </w:r>
          </w:p>
          <w:p w14:paraId="2ACF544B">
            <w:pPr>
              <w:widowControl/>
              <w:autoSpaceDE w:val="0"/>
              <w:autoSpaceDN w:val="0"/>
              <w:spacing w:before="72" w:after="0" w:line="240" w:lineRule="exact"/>
              <w:ind w:left="0" w:right="0" w:firstLine="0"/>
              <w:jc w:val="center"/>
            </w:pPr>
            <w:r>
              <w:rPr>
                <w:rFonts w:ascii="ErxY7qg7+SimSun" w:hAnsi="ErxY7qg7+SimSun" w:eastAsia="ErxY7qg7+SimSun"/>
                <w:color w:val="000000"/>
                <w:sz w:val="24"/>
              </w:rPr>
              <w:t>响评价情况</w:t>
            </w:r>
          </w:p>
        </w:tc>
        <w:tc>
          <w:tcPr>
            <w:tcW w:w="7550" w:type="dxa"/>
            <w:tcBorders>
              <w:top w:val="single" w:color="000000" w:sz="2" w:space="0"/>
              <w:left w:val="single" w:color="000000" w:sz="2" w:space="0"/>
              <w:bottom w:val="single" w:color="000000" w:sz="2" w:space="0"/>
              <w:right w:val="single" w:color="000000" w:sz="6" w:space="0"/>
            </w:tcBorders>
            <w:tcMar>
              <w:left w:w="0" w:type="dxa"/>
              <w:right w:w="0" w:type="dxa"/>
            </w:tcMar>
          </w:tcPr>
          <w:p w14:paraId="41892F85">
            <w:pPr>
              <w:widowControl/>
              <w:autoSpaceDE w:val="0"/>
              <w:autoSpaceDN w:val="0"/>
              <w:spacing w:before="0" w:after="0" w:line="438" w:lineRule="exact"/>
              <w:ind w:left="104" w:right="0" w:firstLine="480"/>
              <w:jc w:val="left"/>
            </w:pPr>
            <w:r>
              <w:rPr>
                <w:rFonts w:ascii="ErxY7qg7+SimSun" w:hAnsi="ErxY7qg7+SimSun" w:eastAsia="ErxY7qg7+SimSun"/>
                <w:color w:val="000000"/>
                <w:sz w:val="24"/>
              </w:rPr>
              <w:t>云南东川产业园区管理委员会组织编制完成了《云南东川产业园区总体规划修编（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）环境影响报告书》；</w:t>
            </w:r>
            <w:r>
              <w:rPr>
                <w:rFonts w:ascii="cWHTrPyh+TimesNewRomanPSMT" w:hAnsi="cWHTrPyh+TimesNewRomanPSMT" w:eastAsia="cWHTrPyh+TimesNewRomanPSMT"/>
                <w:color w:val="000000"/>
                <w:sz w:val="24"/>
              </w:rPr>
              <w:t>2022</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19</w:t>
            </w:r>
            <w:r>
              <w:rPr>
                <w:rFonts w:ascii="ErxY7qg7+SimSun" w:hAnsi="ErxY7qg7+SimSun" w:eastAsia="ErxY7qg7+SimSun"/>
                <w:color w:val="000000"/>
                <w:sz w:val="24"/>
              </w:rPr>
              <w:t>日，由昆明市生态环境局召集专家及有关部门代表对该规划环评进行审查，</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5</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日，昆明市生态环境局下发了《关于云南东川产业园区总体规划修编（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）环境影响报告书的审查意见》（昆环审【</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号）。</w:t>
            </w:r>
          </w:p>
        </w:tc>
      </w:tr>
      <w:tr w14:paraId="549E55E7">
        <w:tblPrEx>
          <w:tblCellMar>
            <w:top w:w="0" w:type="dxa"/>
            <w:left w:w="108" w:type="dxa"/>
            <w:bottom w:w="0" w:type="dxa"/>
            <w:right w:w="108" w:type="dxa"/>
          </w:tblCellMar>
        </w:tblPrEx>
        <w:trPr>
          <w:trHeight w:val="9352" w:hRule="exact"/>
        </w:trPr>
        <w:tc>
          <w:tcPr>
            <w:tcW w:w="1502" w:type="dxa"/>
            <w:tcBorders>
              <w:top w:val="single" w:color="000000" w:sz="2" w:space="0"/>
              <w:left w:val="single" w:color="000000" w:sz="6" w:space="0"/>
              <w:bottom w:val="single" w:color="000000" w:sz="6" w:space="0"/>
              <w:right w:val="single" w:color="000000" w:sz="2" w:space="0"/>
            </w:tcBorders>
            <w:tcMar>
              <w:left w:w="0" w:type="dxa"/>
              <w:right w:w="0" w:type="dxa"/>
            </w:tcMar>
          </w:tcPr>
          <w:p w14:paraId="14751984">
            <w:pPr>
              <w:widowControl/>
              <w:autoSpaceDE w:val="0"/>
              <w:autoSpaceDN w:val="0"/>
              <w:spacing w:before="4014" w:after="0" w:line="310" w:lineRule="exact"/>
              <w:ind w:left="0" w:right="144" w:firstLine="0"/>
              <w:jc w:val="center"/>
            </w:pPr>
            <w:r>
              <w:rPr>
                <w:rFonts w:ascii="ErxY7qg7+SimSun" w:hAnsi="ErxY7qg7+SimSun" w:eastAsia="ErxY7qg7+SimSun"/>
                <w:color w:val="000000"/>
                <w:sz w:val="24"/>
              </w:rPr>
              <w:t>规划及规划环境影响评价符合性分析</w:t>
            </w:r>
          </w:p>
        </w:tc>
        <w:tc>
          <w:tcPr>
            <w:tcW w:w="7550" w:type="dxa"/>
            <w:tcBorders>
              <w:top w:val="single" w:color="000000" w:sz="2" w:space="0"/>
              <w:left w:val="single" w:color="000000" w:sz="2" w:space="0"/>
              <w:bottom w:val="single" w:color="000000" w:sz="6" w:space="0"/>
              <w:right w:val="single" w:color="000000" w:sz="6" w:space="0"/>
            </w:tcBorders>
            <w:tcMar>
              <w:left w:w="0" w:type="dxa"/>
              <w:right w:w="0" w:type="dxa"/>
            </w:tcMar>
          </w:tcPr>
          <w:p w14:paraId="49F03421">
            <w:pPr>
              <w:widowControl/>
              <w:autoSpaceDE w:val="0"/>
              <w:autoSpaceDN w:val="0"/>
              <w:spacing w:before="0" w:after="0" w:line="404" w:lineRule="exact"/>
              <w:ind w:left="104" w:right="0" w:firstLine="480"/>
              <w:jc w:val="left"/>
            </w:pPr>
            <w:r>
              <w:rPr>
                <w:rFonts w:ascii="ErxY7qg7+SimSun" w:hAnsi="ErxY7qg7+SimSun" w:eastAsia="ErxY7qg7+SimSun"/>
                <w:color w:val="000000"/>
                <w:sz w:val="24"/>
              </w:rPr>
              <w:t>根据《建设项目环境影响报告表编制技术指南》（污染影响类）（试行）的要求，从以下几个方面进行规划及规划环境影响评价符合性分析。具体如下。</w:t>
            </w:r>
          </w:p>
          <w:p w14:paraId="17DEBF48">
            <w:pPr>
              <w:widowControl/>
              <w:autoSpaceDE w:val="0"/>
              <w:autoSpaceDN w:val="0"/>
              <w:spacing w:before="218" w:after="0" w:line="266"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）相关规划符合性分析</w:t>
            </w:r>
          </w:p>
          <w:p w14:paraId="508FB8E0">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①园区规划产业定位</w:t>
            </w:r>
            <w:r>
              <w:br w:type="textWrapping"/>
            </w:r>
            <w:r>
              <w:tab/>
            </w:r>
            <w:r>
              <w:rPr>
                <w:rFonts w:ascii="ErxY7qg7+SimSun" w:hAnsi="ErxY7qg7+SimSun" w:eastAsia="ErxY7qg7+SimSun"/>
                <w:color w:val="000000"/>
                <w:sz w:val="24"/>
              </w:rPr>
              <w:t>项目拟选址区域属于云南东川产业园区四方地片区，根据《云南东川产业园区总体规划修编（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四方地片区的主导产业为：重点布局先进有色金属材料及稀贵金属材料、化工新材料产业。先进金属材料以铜基新材料为主，重点延伸有色金属冶炼及压延一体化产业链，发展电解铜等产品，拓展发展电线电缆、铜箔、铜带、专用铜材及铜基合金等加工；稀贵金属材料以稀贵金属二次资源综合回收利用为重点，拓展发展电接触材料、键合材料、电子浆料、靶材等稀贵金属材料加工；化工新材料领域发展无机酸、无机盐制造为重点的磷化工、化工新材料产业；新能源材料。其配套产业为：新型建材领域加大尾矿、冶炼渣、磷石膏等大宗固体废弃物资源综合利用（含再生纸回收利用），发展高性能混凝土、干混砂浆材料、特种混凝土添加剂等水泥基材料以及加气混凝土砌块、石膏板、装配式建筑材料等新型墙体材料，发展废弃电器电子产品、报废车等回收利用产业化，加大对电池等危险废物无害化处理力度。协同发展新型防水材料、新型隔热隔音材料以及轻质建筑材料。</w:t>
            </w:r>
          </w:p>
        </w:tc>
      </w:tr>
    </w:tbl>
    <w:p w14:paraId="055C80DD">
      <w:pPr>
        <w:widowControl/>
        <w:autoSpaceDE w:val="0"/>
        <w:autoSpaceDN w:val="0"/>
        <w:spacing w:before="77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3</w:t>
      </w:r>
      <w:r>
        <w:rPr>
          <w:rFonts w:ascii="ErxY7qg7+SimSun" w:hAnsi="ErxY7qg7+SimSun" w:eastAsia="ErxY7qg7+SimSun"/>
          <w:color w:val="000000"/>
          <w:sz w:val="28"/>
        </w:rPr>
        <w:t>—</w:t>
      </w:r>
    </w:p>
    <w:p w14:paraId="12274167">
      <w:pPr>
        <w:sectPr>
          <w:pgSz w:w="11905" w:h="17238"/>
          <w:pgMar w:top="846" w:right="1386" w:bottom="482" w:left="1406" w:header="720" w:footer="720" w:gutter="0"/>
          <w:cols w:equalWidth="0" w:num="1">
            <w:col w:w="9114"/>
          </w:cols>
          <w:docGrid w:linePitch="360" w:charSpace="0"/>
        </w:sectPr>
      </w:pPr>
    </w:p>
    <w:p w14:paraId="1BBBF43D">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506"/>
        <w:gridCol w:w="3374"/>
        <w:gridCol w:w="2876"/>
        <w:gridCol w:w="566"/>
        <w:gridCol w:w="114"/>
      </w:tblGrid>
      <w:tr w14:paraId="5D71953F">
        <w:tblPrEx>
          <w:tblCellMar>
            <w:top w:w="0" w:type="dxa"/>
            <w:left w:w="108" w:type="dxa"/>
            <w:bottom w:w="0" w:type="dxa"/>
            <w:right w:w="108" w:type="dxa"/>
          </w:tblCellMar>
        </w:tblPrEx>
        <w:trPr>
          <w:trHeight w:val="7280"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20F6E74E"/>
        </w:tc>
        <w:tc>
          <w:tcPr>
            <w:tcW w:w="7550" w:type="dxa"/>
            <w:gridSpan w:val="6"/>
            <w:tcBorders>
              <w:top w:val="single" w:color="000000" w:sz="6" w:space="0"/>
              <w:left w:val="single" w:color="000000" w:sz="2" w:space="0"/>
              <w:bottom w:val="single" w:color="000000" w:sz="2" w:space="0"/>
              <w:right w:val="single" w:color="000000" w:sz="6" w:space="0"/>
            </w:tcBorders>
            <w:tcMar>
              <w:left w:w="0" w:type="dxa"/>
              <w:right w:w="0" w:type="dxa"/>
            </w:tcMar>
          </w:tcPr>
          <w:p w14:paraId="7F4BD398">
            <w:pPr>
              <w:widowControl/>
              <w:autoSpaceDE w:val="0"/>
              <w:autoSpaceDN w:val="0"/>
              <w:spacing w:before="0" w:after="0" w:line="366" w:lineRule="exact"/>
              <w:ind w:left="584" w:right="1296" w:firstLine="0"/>
              <w:jc w:val="left"/>
            </w:pPr>
            <w:r>
              <w:rPr>
                <w:rFonts w:ascii="ErxY7qg7+SimSun" w:hAnsi="ErxY7qg7+SimSun" w:eastAsia="ErxY7qg7+SimSun"/>
                <w:b/>
                <w:color w:val="000000"/>
                <w:sz w:val="24"/>
              </w:rPr>
              <w:t>②规划环评审查意见的产业定位</w:t>
            </w:r>
            <w:r>
              <w:br w:type="textWrapping"/>
            </w:r>
            <w:r>
              <w:rPr>
                <w:rFonts w:ascii="ErxY7qg7+SimSun" w:hAnsi="ErxY7qg7+SimSun" w:eastAsia="ErxY7qg7+SimSun"/>
                <w:color w:val="000000"/>
                <w:sz w:val="24"/>
              </w:rPr>
              <w:t>规划环评审查意见的园区产业定位和规划环评一致。</w:t>
            </w:r>
          </w:p>
          <w:p w14:paraId="6A111A02">
            <w:pPr>
              <w:widowControl/>
              <w:tabs>
                <w:tab w:val="left" w:pos="584"/>
              </w:tabs>
              <w:autoSpaceDE w:val="0"/>
              <w:autoSpaceDN w:val="0"/>
              <w:spacing w:before="2" w:after="0" w:line="466" w:lineRule="exact"/>
              <w:ind w:left="104" w:right="0" w:firstLine="0"/>
              <w:jc w:val="left"/>
            </w:pPr>
            <w:r>
              <w:tab/>
            </w:r>
            <w:r>
              <w:rPr>
                <w:rFonts w:ascii="ErxY7qg7+SimSun" w:hAnsi="ErxY7qg7+SimSun" w:eastAsia="ErxY7qg7+SimSun"/>
                <w:b/>
                <w:color w:val="000000"/>
                <w:sz w:val="24"/>
              </w:rPr>
              <w:t>③项目基本情况</w:t>
            </w:r>
            <w:r>
              <w:br w:type="textWrapping"/>
            </w:r>
            <w:r>
              <w:tab/>
            </w:r>
            <w:r>
              <w:rPr>
                <w:rFonts w:ascii="ErxY7qg7+SimSun" w:hAnsi="ErxY7qg7+SimSun" w:eastAsia="ErxY7qg7+SimSun"/>
                <w:color w:val="000000"/>
                <w:sz w:val="24"/>
              </w:rPr>
              <w:t>本项目位于云南东川产业园区四方地片区，利用一般工业固体废物铜选厂尾矿渣焙烧后与购买的发酵成品料及膨润土混合生产土壤调理剂，属于规划配套产业中的“新型建材领域加大尾矿、冶炼渣、磷石膏等大宗固体废弃物资源综合利用（含再生纸回收利用）”范畴；根据项目与四方地地块功能结构位置关系图，项目位于有色金属、稀贵金属材料压延加工及工业资源综合回收利用区，且项目于</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6</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25</w:t>
            </w:r>
            <w:r>
              <w:rPr>
                <w:rFonts w:ascii="ErxY7qg7+SimSun" w:hAnsi="ErxY7qg7+SimSun" w:eastAsia="ErxY7qg7+SimSun"/>
                <w:color w:val="000000"/>
                <w:sz w:val="24"/>
              </w:rPr>
              <w:t>日取得云南东川产业园区管理委员会的入园批复，因此本项目符合云南东川产业园区四方地片区的产业定位。</w:t>
            </w:r>
          </w:p>
          <w:p w14:paraId="3D562F32">
            <w:pPr>
              <w:widowControl/>
              <w:tabs>
                <w:tab w:val="left" w:pos="584"/>
              </w:tabs>
              <w:autoSpaceDE w:val="0"/>
              <w:autoSpaceDN w:val="0"/>
              <w:spacing w:before="22" w:after="0" w:line="462"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）规划环境影响评价结论及审查意见符合性分析</w:t>
            </w:r>
            <w:r>
              <w:br w:type="textWrapping"/>
            </w:r>
            <w:r>
              <w:tab/>
            </w:r>
            <w:r>
              <w:rPr>
                <w:rFonts w:ascii="ErxY7qg7+SimSun" w:hAnsi="ErxY7qg7+SimSun" w:eastAsia="ErxY7qg7+SimSun"/>
                <w:b/>
                <w:color w:val="000000"/>
                <w:sz w:val="24"/>
              </w:rPr>
              <w:t>①与园区规划环境影响评价结论的符合性分析</w:t>
            </w:r>
            <w:r>
              <w:br w:type="textWrapping"/>
            </w:r>
            <w:r>
              <w:tab/>
            </w:r>
            <w:r>
              <w:rPr>
                <w:rFonts w:ascii="ErxY7qg7+SimSun" w:hAnsi="ErxY7qg7+SimSun" w:eastAsia="ErxY7qg7+SimSun"/>
                <w:color w:val="000000"/>
                <w:sz w:val="24"/>
              </w:rPr>
              <w:t>查阅《云南东川产业园区总体规划修编（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）环境影响报告书》，本项目与规划环评结论符合性分析如下表所示。</w:t>
            </w:r>
          </w:p>
          <w:p w14:paraId="58F41C0B">
            <w:pPr>
              <w:widowControl/>
              <w:autoSpaceDE w:val="0"/>
              <w:autoSpaceDN w:val="0"/>
              <w:spacing w:before="214" w:after="0" w:line="232" w:lineRule="exact"/>
              <w:ind w:left="0" w:right="0" w:firstLine="0"/>
              <w:jc w:val="center"/>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1-2</w:t>
            </w:r>
            <w:r>
              <w:rPr>
                <w:rFonts w:ascii="ErxY7qg7+SimSun" w:hAnsi="ErxY7qg7+SimSun" w:eastAsia="ErxY7qg7+SimSun"/>
                <w:b/>
                <w:color w:val="000000"/>
                <w:sz w:val="21"/>
              </w:rPr>
              <w:t>与园区规划环评结论符合性分析一览表</w:t>
            </w:r>
          </w:p>
        </w:tc>
      </w:tr>
      <w:tr w14:paraId="76777E35">
        <w:tblPrEx>
          <w:tblCellMar>
            <w:top w:w="0" w:type="dxa"/>
            <w:left w:w="108" w:type="dxa"/>
            <w:bottom w:w="0" w:type="dxa"/>
            <w:right w:w="108" w:type="dxa"/>
          </w:tblCellMar>
        </w:tblPrEx>
        <w:trPr>
          <w:trHeight w:val="10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26EF858"/>
        </w:tc>
        <w:tc>
          <w:tcPr>
            <w:tcW w:w="114" w:type="dxa"/>
            <w:vMerge w:val="restart"/>
            <w:tcBorders>
              <w:left w:val="single" w:color="000000" w:sz="2" w:space="0"/>
              <w:bottom w:val="single" w:color="000000" w:sz="6" w:space="0"/>
              <w:right w:val="single" w:color="000000" w:sz="2" w:space="0"/>
            </w:tcBorders>
            <w:tcMar>
              <w:left w:w="0" w:type="dxa"/>
              <w:right w:w="0" w:type="dxa"/>
            </w:tcMar>
          </w:tcPr>
          <w:p w14:paraId="445E4097"/>
        </w:tc>
        <w:tc>
          <w:tcPr>
            <w:tcW w:w="5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6409DA">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要</w:t>
            </w:r>
          </w:p>
          <w:p w14:paraId="4970712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求</w:t>
            </w:r>
          </w:p>
        </w:tc>
        <w:tc>
          <w:tcPr>
            <w:tcW w:w="33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888AE4">
            <w:pPr>
              <w:widowControl/>
              <w:autoSpaceDE w:val="0"/>
              <w:autoSpaceDN w:val="0"/>
              <w:spacing w:before="470" w:after="0" w:line="210" w:lineRule="exact"/>
              <w:ind w:left="0" w:right="0" w:firstLine="0"/>
              <w:jc w:val="center"/>
            </w:pPr>
            <w:r>
              <w:rPr>
                <w:rFonts w:ascii="ErxY7qg7+SimSun" w:hAnsi="ErxY7qg7+SimSun" w:eastAsia="ErxY7qg7+SimSun"/>
                <w:color w:val="000000"/>
                <w:sz w:val="21"/>
              </w:rPr>
              <w:t>规划环评结论要求</w:t>
            </w:r>
          </w:p>
        </w:tc>
        <w:tc>
          <w:tcPr>
            <w:tcW w:w="287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C58F55">
            <w:pPr>
              <w:widowControl/>
              <w:autoSpaceDE w:val="0"/>
              <w:autoSpaceDN w:val="0"/>
              <w:spacing w:before="470" w:after="0" w:line="210" w:lineRule="exact"/>
              <w:ind w:left="0" w:right="0" w:firstLine="0"/>
              <w:jc w:val="center"/>
            </w:pPr>
            <w:r>
              <w:rPr>
                <w:rFonts w:ascii="ErxY7qg7+SimSun" w:hAnsi="ErxY7qg7+SimSun" w:eastAsia="ErxY7qg7+SimSun"/>
                <w:color w:val="000000"/>
                <w:sz w:val="21"/>
              </w:rPr>
              <w:t>项目实际情况</w:t>
            </w:r>
          </w:p>
        </w:tc>
        <w:tc>
          <w:tcPr>
            <w:tcW w:w="5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DA8FF">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符</w:t>
            </w:r>
          </w:p>
          <w:p w14:paraId="1E6C627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p w14:paraId="31DD45C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性</w:t>
            </w:r>
          </w:p>
        </w:tc>
        <w:tc>
          <w:tcPr>
            <w:tcW w:w="114" w:type="dxa"/>
            <w:vMerge w:val="restart"/>
            <w:tcBorders>
              <w:left w:val="single" w:color="000000" w:sz="2" w:space="0"/>
              <w:bottom w:val="single" w:color="000000" w:sz="6" w:space="0"/>
              <w:right w:val="single" w:color="000000" w:sz="6" w:space="0"/>
            </w:tcBorders>
            <w:tcMar>
              <w:left w:w="0" w:type="dxa"/>
              <w:right w:w="0" w:type="dxa"/>
            </w:tcMar>
          </w:tcPr>
          <w:p w14:paraId="354F4315"/>
        </w:tc>
      </w:tr>
      <w:tr w14:paraId="2FC3A979">
        <w:tblPrEx>
          <w:tblCellMar>
            <w:top w:w="0" w:type="dxa"/>
            <w:left w:w="108" w:type="dxa"/>
            <w:bottom w:w="0" w:type="dxa"/>
            <w:right w:w="108" w:type="dxa"/>
          </w:tblCellMar>
        </w:tblPrEx>
        <w:trPr>
          <w:trHeight w:val="4691"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4B842660"/>
        </w:tc>
        <w:tc>
          <w:tcPr>
            <w:tcW w:w="1302" w:type="dxa"/>
            <w:vMerge w:val="continue"/>
            <w:tcBorders>
              <w:left w:val="single" w:color="000000" w:sz="2" w:space="0"/>
              <w:bottom w:val="single" w:color="000000" w:sz="6" w:space="0"/>
              <w:right w:val="single" w:color="000000" w:sz="2" w:space="0"/>
            </w:tcBorders>
          </w:tcPr>
          <w:p w14:paraId="62601E37"/>
        </w:tc>
        <w:tc>
          <w:tcPr>
            <w:tcW w:w="506" w:type="dxa"/>
            <w:tcBorders>
              <w:top w:val="single" w:color="000000" w:sz="2" w:space="0"/>
              <w:left w:val="single" w:color="000000" w:sz="2" w:space="0"/>
              <w:bottom w:val="single" w:color="000000" w:sz="6" w:space="0"/>
              <w:right w:val="single" w:color="000000" w:sz="2" w:space="0"/>
            </w:tcBorders>
            <w:tcMar>
              <w:left w:w="0" w:type="dxa"/>
              <w:right w:w="0" w:type="dxa"/>
            </w:tcMar>
          </w:tcPr>
          <w:p w14:paraId="216A223C">
            <w:pPr>
              <w:widowControl/>
              <w:autoSpaceDE w:val="0"/>
              <w:autoSpaceDN w:val="0"/>
              <w:spacing w:before="2264" w:after="0" w:line="232" w:lineRule="exact"/>
              <w:ind w:left="0" w:right="0" w:firstLine="0"/>
              <w:jc w:val="center"/>
            </w:pPr>
            <w:r>
              <w:rPr>
                <w:rFonts w:ascii="cWHTrPyh+TimesNewRomanPSMT" w:hAnsi="cWHTrPyh+TimesNewRomanPSMT" w:eastAsia="cWHTrPyh+TimesNewRomanPSMT"/>
                <w:color w:val="000000"/>
                <w:sz w:val="21"/>
              </w:rPr>
              <w:t>1</w:t>
            </w:r>
          </w:p>
        </w:tc>
        <w:tc>
          <w:tcPr>
            <w:tcW w:w="3374" w:type="dxa"/>
            <w:tcBorders>
              <w:top w:val="single" w:color="000000" w:sz="2" w:space="0"/>
              <w:left w:val="single" w:color="000000" w:sz="2" w:space="0"/>
              <w:bottom w:val="single" w:color="000000" w:sz="6" w:space="0"/>
              <w:right w:val="single" w:color="000000" w:sz="2" w:space="0"/>
            </w:tcBorders>
            <w:tcMar>
              <w:left w:w="0" w:type="dxa"/>
              <w:right w:w="0" w:type="dxa"/>
            </w:tcMar>
          </w:tcPr>
          <w:p w14:paraId="6204CAC6">
            <w:pPr>
              <w:widowControl/>
              <w:autoSpaceDE w:val="0"/>
              <w:autoSpaceDN w:val="0"/>
              <w:spacing w:before="0" w:after="0" w:line="356" w:lineRule="exact"/>
              <w:ind w:left="104" w:right="0" w:firstLine="210"/>
              <w:jc w:val="left"/>
            </w:pPr>
            <w:r>
              <w:rPr>
                <w:rFonts w:ascii="ErxY7qg7+SimSun" w:hAnsi="ErxY7qg7+SimSun" w:eastAsia="ErxY7qg7+SimSun"/>
                <w:color w:val="000000"/>
                <w:sz w:val="21"/>
              </w:rPr>
              <w:t>化工、有色金属冶炼、建材属于国家严格控制发展的两高行业，因此，建议根据区域大气环境容量，严格控制园区有色金属冶炼、化工行业发展规模，加快能源结构升级改造和使用清洁能源，促进区域环境质量改善。有色金属冶炼、化工、建材等</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两高</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行业应实行废气主要污染物区域</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等量削减</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；涉重金属重点行业实行重金属污染物</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减量削减</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，削减比例不得低于</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，铅锌冶炼和铜冶炼企业须执行颗粒物和重点重金属污染物特别排放限</w:t>
            </w:r>
          </w:p>
        </w:tc>
        <w:tc>
          <w:tcPr>
            <w:tcW w:w="2876" w:type="dxa"/>
            <w:tcBorders>
              <w:top w:val="single" w:color="000000" w:sz="2" w:space="0"/>
              <w:left w:val="single" w:color="000000" w:sz="2" w:space="0"/>
              <w:bottom w:val="single" w:color="000000" w:sz="6" w:space="0"/>
              <w:right w:val="single" w:color="000000" w:sz="2" w:space="0"/>
            </w:tcBorders>
            <w:tcMar>
              <w:left w:w="0" w:type="dxa"/>
              <w:right w:w="0" w:type="dxa"/>
            </w:tcMar>
          </w:tcPr>
          <w:p w14:paraId="6A779F9C">
            <w:pPr>
              <w:widowControl/>
              <w:autoSpaceDE w:val="0"/>
              <w:autoSpaceDN w:val="0"/>
              <w:spacing w:before="0" w:after="0" w:line="352" w:lineRule="exact"/>
              <w:ind w:left="106" w:right="106" w:firstLine="208"/>
              <w:jc w:val="both"/>
            </w:pPr>
            <w:r>
              <w:rPr>
                <w:rFonts w:ascii="ErxY7qg7+SimSun" w:hAnsi="ErxY7qg7+SimSun" w:eastAsia="ErxY7qg7+SimSun"/>
                <w:color w:val="000000"/>
                <w:sz w:val="21"/>
              </w:rPr>
              <w:t>本项目利用一般工业固体废物铜选厂尾矿渣焙烧后与购买的发酵成品料及膨润土混合生产土壤调理剂，不属于两高项目。</w:t>
            </w:r>
          </w:p>
          <w:p w14:paraId="73FBBC8E">
            <w:pPr>
              <w:widowControl/>
              <w:autoSpaceDE w:val="0"/>
              <w:autoSpaceDN w:val="0"/>
              <w:spacing w:before="0" w:after="0" w:line="362" w:lineRule="exact"/>
              <w:ind w:left="106" w:right="0" w:firstLine="208"/>
              <w:jc w:val="left"/>
            </w:pPr>
            <w:r>
              <w:rPr>
                <w:rFonts w:ascii="ErxY7qg7+SimSun" w:hAnsi="ErxY7qg7+SimSun" w:eastAsia="ErxY7qg7+SimSun"/>
                <w:color w:val="000000"/>
                <w:sz w:val="21"/>
              </w:rPr>
              <w:t>根据工程分析，大气污染物主要包括颗粒物、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、锰及其化合物、锶及其化合物。项目颗粒物年排放量为</w:t>
            </w:r>
            <w:r>
              <w:rPr>
                <w:rFonts w:ascii="cWHTrPyh+TimesNewRomanPSMT" w:hAnsi="cWHTrPyh+TimesNewRomanPSMT" w:eastAsia="cWHTrPyh+TimesNewRomanPSMT"/>
                <w:color w:val="000000"/>
                <w:sz w:val="21"/>
              </w:rPr>
              <w:t>10.547t/a</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年排放量为</w:t>
            </w:r>
            <w:r>
              <w:rPr>
                <w:rFonts w:ascii="cWHTrPyh+TimesNewRomanPSMT" w:hAnsi="cWHTrPyh+TimesNewRomanPSMT" w:eastAsia="cWHTrPyh+TimesNewRomanPSMT"/>
                <w:color w:val="000000"/>
                <w:sz w:val="21"/>
              </w:rPr>
              <w:t>0.069t/a</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年排放量为</w:t>
            </w:r>
            <w:r>
              <w:rPr>
                <w:rFonts w:ascii="cWHTrPyh+TimesNewRomanPSMT" w:hAnsi="cWHTrPyh+TimesNewRomanPSMT" w:eastAsia="cWHTrPyh+TimesNewRomanPSMT"/>
                <w:color w:val="000000"/>
                <w:sz w:val="21"/>
              </w:rPr>
              <w:t>0.458t/a</w:t>
            </w:r>
            <w:r>
              <w:rPr>
                <w:rFonts w:ascii="ErxY7qg7+SimSun" w:hAnsi="ErxY7qg7+SimSun" w:eastAsia="ErxY7qg7+SimSun"/>
                <w:color w:val="000000"/>
                <w:sz w:val="21"/>
              </w:rPr>
              <w:t>，锰及其化合物年排放量为</w:t>
            </w:r>
            <w:r>
              <w:rPr>
                <w:rFonts w:ascii="cWHTrPyh+TimesNewRomanPSMT" w:hAnsi="cWHTrPyh+TimesNewRomanPSMT" w:eastAsia="cWHTrPyh+TimesNewRomanPSMT"/>
                <w:color w:val="000000"/>
                <w:sz w:val="21"/>
              </w:rPr>
              <w:t>0.032t/a</w:t>
            </w:r>
            <w:r>
              <w:rPr>
                <w:rFonts w:ascii="ErxY7qg7+SimSun" w:hAnsi="ErxY7qg7+SimSun" w:eastAsia="ErxY7qg7+SimSun"/>
                <w:color w:val="000000"/>
                <w:sz w:val="21"/>
              </w:rPr>
              <w:t>，锶及其化合</w:t>
            </w:r>
          </w:p>
        </w:tc>
        <w:tc>
          <w:tcPr>
            <w:tcW w:w="566" w:type="dxa"/>
            <w:tcBorders>
              <w:top w:val="single" w:color="000000" w:sz="2" w:space="0"/>
              <w:left w:val="single" w:color="000000" w:sz="2" w:space="0"/>
              <w:bottom w:val="single" w:color="000000" w:sz="6" w:space="0"/>
              <w:right w:val="single" w:color="000000" w:sz="2" w:space="0"/>
            </w:tcBorders>
            <w:tcMar>
              <w:left w:w="0" w:type="dxa"/>
              <w:right w:w="0" w:type="dxa"/>
            </w:tcMar>
          </w:tcPr>
          <w:p w14:paraId="72B65442">
            <w:pPr>
              <w:widowControl/>
              <w:autoSpaceDE w:val="0"/>
              <w:autoSpaceDN w:val="0"/>
              <w:spacing w:before="2090" w:after="0" w:line="210" w:lineRule="exact"/>
              <w:ind w:left="0" w:right="0" w:firstLine="0"/>
              <w:jc w:val="center"/>
            </w:pPr>
            <w:r>
              <w:rPr>
                <w:rFonts w:ascii="ErxY7qg7+SimSun" w:hAnsi="ErxY7qg7+SimSun" w:eastAsia="ErxY7qg7+SimSun"/>
                <w:color w:val="000000"/>
                <w:sz w:val="21"/>
              </w:rPr>
              <w:t>符</w:t>
            </w:r>
          </w:p>
          <w:p w14:paraId="297F9AF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left w:val="single" w:color="000000" w:sz="2" w:space="0"/>
              <w:bottom w:val="single" w:color="000000" w:sz="6" w:space="0"/>
              <w:right w:val="single" w:color="000000" w:sz="6" w:space="0"/>
            </w:tcBorders>
          </w:tcPr>
          <w:p w14:paraId="0B7779FB"/>
        </w:tc>
      </w:tr>
    </w:tbl>
    <w:p w14:paraId="5BFD90B5">
      <w:pPr>
        <w:widowControl/>
        <w:autoSpaceDE w:val="0"/>
        <w:autoSpaceDN w:val="0"/>
        <w:spacing w:before="814"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4</w:t>
      </w:r>
      <w:r>
        <w:rPr>
          <w:rFonts w:ascii="ErxY7qg7+SimSun" w:hAnsi="ErxY7qg7+SimSun" w:eastAsia="ErxY7qg7+SimSun"/>
          <w:color w:val="000000"/>
          <w:sz w:val="28"/>
        </w:rPr>
        <w:t>—</w:t>
      </w:r>
    </w:p>
    <w:p w14:paraId="45FF8C96">
      <w:pPr>
        <w:sectPr>
          <w:pgSz w:w="11905" w:h="17238"/>
          <w:pgMar w:top="846" w:right="1386" w:bottom="482" w:left="1406" w:header="720" w:footer="720" w:gutter="0"/>
          <w:cols w:equalWidth="0" w:num="1">
            <w:col w:w="9114"/>
          </w:cols>
          <w:docGrid w:linePitch="360" w:charSpace="0"/>
        </w:sectPr>
      </w:pPr>
    </w:p>
    <w:p w14:paraId="4FC1012B">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506"/>
        <w:gridCol w:w="3374"/>
        <w:gridCol w:w="2876"/>
        <w:gridCol w:w="566"/>
        <w:gridCol w:w="114"/>
      </w:tblGrid>
      <w:tr w14:paraId="6A60B84C">
        <w:tblPrEx>
          <w:tblCellMar>
            <w:top w:w="0" w:type="dxa"/>
            <w:left w:w="108" w:type="dxa"/>
            <w:bottom w:w="0" w:type="dxa"/>
            <w:right w:w="108" w:type="dxa"/>
          </w:tblCellMar>
        </w:tblPrEx>
        <w:trPr>
          <w:trHeight w:val="289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15A48D99"/>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0D81F043"/>
        </w:tc>
        <w:tc>
          <w:tcPr>
            <w:tcW w:w="506" w:type="dxa"/>
            <w:tcBorders>
              <w:top w:val="single" w:color="000000" w:sz="6" w:space="0"/>
              <w:left w:val="single" w:color="000000" w:sz="2" w:space="0"/>
              <w:bottom w:val="single" w:color="000000" w:sz="2" w:space="0"/>
              <w:right w:val="single" w:color="000000" w:sz="2" w:space="0"/>
            </w:tcBorders>
            <w:tcMar>
              <w:left w:w="0" w:type="dxa"/>
              <w:right w:w="0" w:type="dxa"/>
            </w:tcMar>
          </w:tcPr>
          <w:p w14:paraId="4F1FA6BC"/>
        </w:tc>
        <w:tc>
          <w:tcPr>
            <w:tcW w:w="3374" w:type="dxa"/>
            <w:tcBorders>
              <w:top w:val="single" w:color="000000" w:sz="6" w:space="0"/>
              <w:left w:val="single" w:color="000000" w:sz="2" w:space="0"/>
              <w:bottom w:val="single" w:color="000000" w:sz="2" w:space="0"/>
              <w:right w:val="single" w:color="000000" w:sz="2" w:space="0"/>
            </w:tcBorders>
            <w:tcMar>
              <w:left w:w="0" w:type="dxa"/>
              <w:right w:w="0" w:type="dxa"/>
            </w:tcMar>
          </w:tcPr>
          <w:p w14:paraId="63522A7B">
            <w:pPr>
              <w:widowControl/>
              <w:autoSpaceDE w:val="0"/>
              <w:autoSpaceDN w:val="0"/>
              <w:spacing w:before="106" w:after="0" w:line="210" w:lineRule="exact"/>
              <w:ind w:left="104" w:right="0" w:firstLine="0"/>
              <w:jc w:val="left"/>
            </w:pPr>
            <w:r>
              <w:rPr>
                <w:rFonts w:ascii="ErxY7qg7+SimSun" w:hAnsi="ErxY7qg7+SimSun" w:eastAsia="ErxY7qg7+SimSun"/>
                <w:color w:val="000000"/>
                <w:sz w:val="21"/>
              </w:rPr>
              <w:t>值。</w:t>
            </w:r>
          </w:p>
        </w:tc>
        <w:tc>
          <w:tcPr>
            <w:tcW w:w="2876" w:type="dxa"/>
            <w:tcBorders>
              <w:top w:val="single" w:color="000000" w:sz="6" w:space="0"/>
              <w:left w:val="single" w:color="000000" w:sz="2" w:space="0"/>
              <w:bottom w:val="single" w:color="000000" w:sz="2" w:space="0"/>
              <w:right w:val="single" w:color="000000" w:sz="2" w:space="0"/>
            </w:tcBorders>
            <w:tcMar>
              <w:left w:w="0" w:type="dxa"/>
              <w:right w:w="0" w:type="dxa"/>
            </w:tcMar>
          </w:tcPr>
          <w:p w14:paraId="1D12BEA8">
            <w:pPr>
              <w:widowControl/>
              <w:autoSpaceDE w:val="0"/>
              <w:autoSpaceDN w:val="0"/>
              <w:spacing w:before="0" w:after="0" w:line="348" w:lineRule="exact"/>
              <w:ind w:left="106" w:right="0" w:firstLine="0"/>
              <w:jc w:val="left"/>
            </w:pPr>
            <w:r>
              <w:rPr>
                <w:rFonts w:ascii="ErxY7qg7+SimSun" w:hAnsi="ErxY7qg7+SimSun" w:eastAsia="ErxY7qg7+SimSun"/>
                <w:color w:val="000000"/>
                <w:sz w:val="21"/>
              </w:rPr>
              <w:t>物年排放量为</w:t>
            </w:r>
            <w:r>
              <w:rPr>
                <w:rFonts w:ascii="cWHTrPyh+TimesNewRomanPSMT" w:hAnsi="cWHTrPyh+TimesNewRomanPSMT" w:eastAsia="cWHTrPyh+TimesNewRomanPSMT"/>
                <w:color w:val="000000"/>
                <w:sz w:val="21"/>
              </w:rPr>
              <w:t>0.704t/a</w:t>
            </w:r>
            <w:r>
              <w:rPr>
                <w:rFonts w:ascii="ErxY7qg7+SimSun" w:hAnsi="ErxY7qg7+SimSun" w:eastAsia="ErxY7qg7+SimSun"/>
                <w:color w:val="000000"/>
                <w:sz w:val="21"/>
              </w:rPr>
              <w:t>。其中项目产生的废气颗粒物、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纳入园区废气总量控制指标。</w:t>
            </w:r>
          </w:p>
          <w:p w14:paraId="6D7CC704">
            <w:pPr>
              <w:widowControl/>
              <w:autoSpaceDE w:val="0"/>
              <w:autoSpaceDN w:val="0"/>
              <w:spacing w:before="0" w:after="0" w:line="360" w:lineRule="exact"/>
              <w:ind w:left="106" w:right="106" w:firstLine="208"/>
              <w:jc w:val="both"/>
            </w:pPr>
            <w:r>
              <w:rPr>
                <w:rFonts w:ascii="ErxY7qg7+SimSun" w:hAnsi="ErxY7qg7+SimSun" w:eastAsia="ErxY7qg7+SimSun"/>
                <w:color w:val="000000"/>
                <w:sz w:val="21"/>
              </w:rPr>
              <w:t>项目不产生废气铅汞镉砷铬，项目产生的废气经处理后均达标排放，与污染物总量控制不冲突。</w:t>
            </w:r>
          </w:p>
        </w:tc>
        <w:tc>
          <w:tcPr>
            <w:tcW w:w="566" w:type="dxa"/>
            <w:tcBorders>
              <w:top w:val="single" w:color="000000" w:sz="6" w:space="0"/>
              <w:left w:val="single" w:color="000000" w:sz="2" w:space="0"/>
              <w:bottom w:val="single" w:color="000000" w:sz="2" w:space="0"/>
              <w:right w:val="single" w:color="000000" w:sz="2" w:space="0"/>
            </w:tcBorders>
            <w:tcMar>
              <w:left w:w="0" w:type="dxa"/>
              <w:right w:w="0" w:type="dxa"/>
            </w:tcMar>
          </w:tcPr>
          <w:p w14:paraId="6BD62D17"/>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27F83C8C"/>
        </w:tc>
      </w:tr>
      <w:tr w14:paraId="5442E686">
        <w:tblPrEx>
          <w:tblCellMar>
            <w:top w:w="0" w:type="dxa"/>
            <w:left w:w="108" w:type="dxa"/>
            <w:bottom w:w="0" w:type="dxa"/>
            <w:right w:w="108" w:type="dxa"/>
          </w:tblCellMar>
        </w:tblPrEx>
        <w:trPr>
          <w:trHeight w:val="361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45CC5C23"/>
        </w:tc>
        <w:tc>
          <w:tcPr>
            <w:tcW w:w="1302" w:type="dxa"/>
            <w:vMerge w:val="continue"/>
            <w:tcBorders>
              <w:top w:val="single" w:color="000000" w:sz="6" w:space="0"/>
              <w:left w:val="single" w:color="000000" w:sz="2" w:space="0"/>
              <w:bottom w:val="single" w:color="000000" w:sz="6" w:space="0"/>
              <w:right w:val="single" w:color="000000" w:sz="2" w:space="0"/>
            </w:tcBorders>
          </w:tcPr>
          <w:p w14:paraId="6FAEA1D1"/>
        </w:tc>
        <w:tc>
          <w:tcPr>
            <w:tcW w:w="5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A6B2BF5">
            <w:pPr>
              <w:widowControl/>
              <w:autoSpaceDE w:val="0"/>
              <w:autoSpaceDN w:val="0"/>
              <w:spacing w:before="1724" w:after="0" w:line="230" w:lineRule="exact"/>
              <w:ind w:left="0" w:right="0" w:firstLine="0"/>
              <w:jc w:val="center"/>
            </w:pPr>
            <w:r>
              <w:rPr>
                <w:rFonts w:ascii="cWHTrPyh+TimesNewRomanPSMT" w:hAnsi="cWHTrPyh+TimesNewRomanPSMT" w:eastAsia="cWHTrPyh+TimesNewRomanPSMT"/>
                <w:color w:val="000000"/>
                <w:sz w:val="21"/>
              </w:rPr>
              <w:t>2</w:t>
            </w:r>
          </w:p>
        </w:tc>
        <w:tc>
          <w:tcPr>
            <w:tcW w:w="33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2871EE">
            <w:pPr>
              <w:widowControl/>
              <w:autoSpaceDE w:val="0"/>
              <w:autoSpaceDN w:val="0"/>
              <w:spacing w:before="0" w:after="0" w:line="356" w:lineRule="exact"/>
              <w:ind w:left="104" w:right="102" w:firstLine="210"/>
              <w:jc w:val="both"/>
            </w:pPr>
            <w:r>
              <w:rPr>
                <w:rFonts w:ascii="ErxY7qg7+SimSun" w:hAnsi="ErxY7qg7+SimSun" w:eastAsia="ErxY7qg7+SimSun"/>
                <w:color w:val="000000"/>
                <w:sz w:val="21"/>
              </w:rPr>
              <w:t>建议优化调整碧谷片区的产业结构，主导发展废气污染物排放量较小的相关产业；并根据</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三线一单</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的管控要求，碧谷片区内不得新建排放国家《有毒有害大气污染物名录》废气污染物的项目；废气污染物排放量较大及不符合规划产业的现有企业近期保持现状，不得技改扩建，远期根据产业定位逐步关停或搬迁园区其他片区。</w:t>
            </w:r>
          </w:p>
        </w:tc>
        <w:tc>
          <w:tcPr>
            <w:tcW w:w="287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289323">
            <w:pPr>
              <w:widowControl/>
              <w:autoSpaceDE w:val="0"/>
              <w:autoSpaceDN w:val="0"/>
              <w:spacing w:before="1218" w:after="0" w:line="360" w:lineRule="exact"/>
              <w:ind w:left="106" w:right="106" w:firstLine="208"/>
              <w:jc w:val="both"/>
            </w:pPr>
            <w:r>
              <w:rPr>
                <w:rFonts w:ascii="ErxY7qg7+SimSun" w:hAnsi="ErxY7qg7+SimSun" w:eastAsia="ErxY7qg7+SimSun"/>
                <w:color w:val="000000"/>
                <w:sz w:val="21"/>
              </w:rPr>
              <w:t>本项目位于云南东川产业园区四方地片区，不涉及碧谷片区。</w:t>
            </w:r>
          </w:p>
        </w:tc>
        <w:tc>
          <w:tcPr>
            <w:tcW w:w="5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085350">
            <w:pPr>
              <w:widowControl/>
              <w:autoSpaceDE w:val="0"/>
              <w:autoSpaceDN w:val="0"/>
              <w:spacing w:before="1550" w:after="0" w:line="208" w:lineRule="exact"/>
              <w:ind w:left="0" w:right="0" w:firstLine="0"/>
              <w:jc w:val="center"/>
            </w:pPr>
            <w:r>
              <w:rPr>
                <w:rFonts w:ascii="ErxY7qg7+SimSun" w:hAnsi="ErxY7qg7+SimSun" w:eastAsia="ErxY7qg7+SimSun"/>
                <w:color w:val="000000"/>
                <w:sz w:val="21"/>
              </w:rPr>
              <w:t>符</w:t>
            </w:r>
          </w:p>
          <w:p w14:paraId="7023BC5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23B288F1"/>
        </w:tc>
      </w:tr>
      <w:tr w14:paraId="0658679D">
        <w:tblPrEx>
          <w:tblCellMar>
            <w:top w:w="0" w:type="dxa"/>
            <w:left w:w="108" w:type="dxa"/>
            <w:bottom w:w="0" w:type="dxa"/>
            <w:right w:w="108" w:type="dxa"/>
          </w:tblCellMar>
        </w:tblPrEx>
        <w:trPr>
          <w:trHeight w:val="28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49A8B2F0"/>
        </w:tc>
        <w:tc>
          <w:tcPr>
            <w:tcW w:w="1302" w:type="dxa"/>
            <w:vMerge w:val="continue"/>
            <w:tcBorders>
              <w:top w:val="single" w:color="000000" w:sz="6" w:space="0"/>
              <w:left w:val="single" w:color="000000" w:sz="2" w:space="0"/>
              <w:bottom w:val="single" w:color="000000" w:sz="6" w:space="0"/>
              <w:right w:val="single" w:color="000000" w:sz="2" w:space="0"/>
            </w:tcBorders>
          </w:tcPr>
          <w:p w14:paraId="77D3E34B"/>
        </w:tc>
        <w:tc>
          <w:tcPr>
            <w:tcW w:w="5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2A9809">
            <w:pPr>
              <w:widowControl/>
              <w:autoSpaceDE w:val="0"/>
              <w:autoSpaceDN w:val="0"/>
              <w:spacing w:before="1362" w:after="0" w:line="232" w:lineRule="exact"/>
              <w:ind w:left="0" w:right="0" w:firstLine="0"/>
              <w:jc w:val="center"/>
            </w:pPr>
            <w:r>
              <w:rPr>
                <w:rFonts w:ascii="cWHTrPyh+TimesNewRomanPSMT" w:hAnsi="cWHTrPyh+TimesNewRomanPSMT" w:eastAsia="cWHTrPyh+TimesNewRomanPSMT"/>
                <w:color w:val="000000"/>
                <w:sz w:val="21"/>
              </w:rPr>
              <w:t>3</w:t>
            </w:r>
          </w:p>
        </w:tc>
        <w:tc>
          <w:tcPr>
            <w:tcW w:w="33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E1F880">
            <w:pPr>
              <w:widowControl/>
              <w:autoSpaceDE w:val="0"/>
              <w:autoSpaceDN w:val="0"/>
              <w:spacing w:before="0" w:after="0" w:line="354" w:lineRule="exact"/>
              <w:ind w:left="104" w:right="104" w:firstLine="210"/>
              <w:jc w:val="both"/>
            </w:pPr>
            <w:r>
              <w:rPr>
                <w:rFonts w:ascii="ErxY7qg7+SimSun" w:hAnsi="ErxY7qg7+SimSun" w:eastAsia="ErxY7qg7+SimSun"/>
                <w:color w:val="000000"/>
                <w:sz w:val="21"/>
              </w:rPr>
              <w:t>在昆明市东川区人民政府、东川再就业特色产业园区管理委员会落实《东川区主要污染物区域削减方案（</w:t>
            </w:r>
            <w:r>
              <w:rPr>
                <w:rFonts w:ascii="cWHTrPyh+TimesNewRomanPSMT" w:hAnsi="cWHTrPyh+TimesNewRomanPSMT" w:eastAsia="cWHTrPyh+TimesNewRomanPSMT"/>
                <w:color w:val="000000"/>
                <w:sz w:val="21"/>
              </w:rPr>
              <w:t>2021~2025</w:t>
            </w:r>
            <w:r>
              <w:rPr>
                <w:rFonts w:ascii="ErxY7qg7+SimSun" w:hAnsi="ErxY7qg7+SimSun" w:eastAsia="ErxY7qg7+SimSun"/>
                <w:color w:val="000000"/>
                <w:sz w:val="21"/>
              </w:rPr>
              <w:t>年）》，削减区域部分大气污染物排放量的前提下，规划近期、远期大气污染物的排放能满足区域环境目标的要求，规划可行。</w:t>
            </w:r>
          </w:p>
        </w:tc>
        <w:tc>
          <w:tcPr>
            <w:tcW w:w="287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E4DBDD">
            <w:pPr>
              <w:widowControl/>
              <w:autoSpaceDE w:val="0"/>
              <w:autoSpaceDN w:val="0"/>
              <w:spacing w:before="0" w:after="0" w:line="354" w:lineRule="exact"/>
              <w:ind w:left="106" w:right="104" w:firstLine="208"/>
              <w:jc w:val="both"/>
            </w:pPr>
            <w:r>
              <w:rPr>
                <w:rFonts w:ascii="ErxY7qg7+SimSun" w:hAnsi="ErxY7qg7+SimSun" w:eastAsia="ErxY7qg7+SimSun"/>
                <w:color w:val="000000"/>
                <w:sz w:val="21"/>
              </w:rPr>
              <w:t>本项目主要污染物为颗粒物、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、锰及其化合物、锶及其化合物，项目产生的废气颗粒物、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纳入园区废气总量控制指标，符合《东川区主要污染物区域削减方案（</w:t>
            </w:r>
            <w:r>
              <w:rPr>
                <w:rFonts w:ascii="cWHTrPyh+TimesNewRomanPSMT" w:hAnsi="cWHTrPyh+TimesNewRomanPSMT" w:eastAsia="cWHTrPyh+TimesNewRomanPSMT"/>
                <w:color w:val="000000"/>
                <w:sz w:val="21"/>
              </w:rPr>
              <w:t>2021~2025</w:t>
            </w:r>
            <w:r>
              <w:rPr>
                <w:rFonts w:ascii="ErxY7qg7+SimSun" w:hAnsi="ErxY7qg7+SimSun" w:eastAsia="ErxY7qg7+SimSun"/>
                <w:color w:val="000000"/>
                <w:sz w:val="21"/>
              </w:rPr>
              <w:t>年）》的要求。</w:t>
            </w:r>
          </w:p>
        </w:tc>
        <w:tc>
          <w:tcPr>
            <w:tcW w:w="5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2D23F">
            <w:pPr>
              <w:widowControl/>
              <w:autoSpaceDE w:val="0"/>
              <w:autoSpaceDN w:val="0"/>
              <w:spacing w:before="1190" w:after="0" w:line="208" w:lineRule="exact"/>
              <w:ind w:left="0" w:right="0" w:firstLine="0"/>
              <w:jc w:val="center"/>
            </w:pPr>
            <w:r>
              <w:rPr>
                <w:rFonts w:ascii="ErxY7qg7+SimSun" w:hAnsi="ErxY7qg7+SimSun" w:eastAsia="ErxY7qg7+SimSun"/>
                <w:color w:val="000000"/>
                <w:sz w:val="21"/>
              </w:rPr>
              <w:t>符</w:t>
            </w:r>
          </w:p>
          <w:p w14:paraId="091C82F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23FD7A62"/>
        </w:tc>
      </w:tr>
      <w:tr w14:paraId="6A7C08DA">
        <w:tblPrEx>
          <w:tblCellMar>
            <w:top w:w="0" w:type="dxa"/>
            <w:left w:w="108" w:type="dxa"/>
            <w:bottom w:w="0" w:type="dxa"/>
            <w:right w:w="108" w:type="dxa"/>
          </w:tblCellMar>
        </w:tblPrEx>
        <w:trPr>
          <w:trHeight w:val="39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1E3011FA"/>
        </w:tc>
        <w:tc>
          <w:tcPr>
            <w:tcW w:w="1302" w:type="dxa"/>
            <w:vMerge w:val="continue"/>
            <w:tcBorders>
              <w:top w:val="single" w:color="000000" w:sz="6" w:space="0"/>
              <w:left w:val="single" w:color="000000" w:sz="2" w:space="0"/>
              <w:bottom w:val="single" w:color="000000" w:sz="6" w:space="0"/>
              <w:right w:val="single" w:color="000000" w:sz="2" w:space="0"/>
            </w:tcBorders>
          </w:tcPr>
          <w:p w14:paraId="1FEAAF3B"/>
        </w:tc>
        <w:tc>
          <w:tcPr>
            <w:tcW w:w="506" w:type="dxa"/>
            <w:tcBorders>
              <w:top w:val="single" w:color="000000" w:sz="2" w:space="0"/>
              <w:left w:val="single" w:color="000000" w:sz="2" w:space="0"/>
              <w:bottom w:val="single" w:color="000000" w:sz="6" w:space="0"/>
              <w:right w:val="single" w:color="000000" w:sz="2" w:space="0"/>
            </w:tcBorders>
            <w:tcMar>
              <w:left w:w="0" w:type="dxa"/>
              <w:right w:w="0" w:type="dxa"/>
            </w:tcMar>
          </w:tcPr>
          <w:p w14:paraId="1D5BFADE">
            <w:pPr>
              <w:widowControl/>
              <w:autoSpaceDE w:val="0"/>
              <w:autoSpaceDN w:val="0"/>
              <w:spacing w:before="1902" w:after="0" w:line="232" w:lineRule="exact"/>
              <w:ind w:left="0" w:right="0" w:firstLine="0"/>
              <w:jc w:val="center"/>
            </w:pPr>
            <w:r>
              <w:rPr>
                <w:rFonts w:ascii="cWHTrPyh+TimesNewRomanPSMT" w:hAnsi="cWHTrPyh+TimesNewRomanPSMT" w:eastAsia="cWHTrPyh+TimesNewRomanPSMT"/>
                <w:color w:val="000000"/>
                <w:sz w:val="21"/>
              </w:rPr>
              <w:t>4</w:t>
            </w:r>
          </w:p>
        </w:tc>
        <w:tc>
          <w:tcPr>
            <w:tcW w:w="3374" w:type="dxa"/>
            <w:tcBorders>
              <w:top w:val="single" w:color="000000" w:sz="2" w:space="0"/>
              <w:left w:val="single" w:color="000000" w:sz="2" w:space="0"/>
              <w:bottom w:val="single" w:color="000000" w:sz="6" w:space="0"/>
              <w:right w:val="single" w:color="000000" w:sz="2" w:space="0"/>
            </w:tcBorders>
            <w:tcMar>
              <w:left w:w="0" w:type="dxa"/>
              <w:right w:w="0" w:type="dxa"/>
            </w:tcMar>
          </w:tcPr>
          <w:p w14:paraId="672B9921">
            <w:pPr>
              <w:widowControl/>
              <w:tabs>
                <w:tab w:val="left" w:pos="314"/>
              </w:tabs>
              <w:autoSpaceDE w:val="0"/>
              <w:autoSpaceDN w:val="0"/>
              <w:spacing w:before="0" w:after="0" w:line="354" w:lineRule="exact"/>
              <w:ind w:left="104" w:right="0" w:firstLine="0"/>
              <w:jc w:val="left"/>
            </w:pPr>
            <w:r>
              <w:tab/>
            </w:r>
            <w:r>
              <w:rPr>
                <w:rFonts w:ascii="ErxY7qg7+SimSun" w:hAnsi="ErxY7qg7+SimSun" w:eastAsia="ErxY7qg7+SimSun"/>
                <w:color w:val="000000"/>
                <w:sz w:val="21"/>
              </w:rPr>
              <w:t>将产业园区划分为重点保护区、重点控制区、其他区域三类，对其实施分级管控；具体如下：</w:t>
            </w:r>
            <w:r>
              <w:br w:type="textWrapping"/>
            </w:r>
            <w:r>
              <w:tab/>
            </w:r>
            <w:r>
              <w:rPr>
                <w:rFonts w:ascii="ErxY7qg7+SimSun" w:hAnsi="ErxY7qg7+SimSun" w:eastAsia="ErxY7qg7+SimSun"/>
                <w:color w:val="000000"/>
                <w:sz w:val="21"/>
              </w:rPr>
              <w:t>①在重点保护区内应严格管控项目的入驻，加强对洗马塘</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泉点、小新街</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泉点、小新街</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泉点、小龙潭村泉点、大龙潭村泉点等的保护。</w:t>
            </w:r>
          </w:p>
          <w:p w14:paraId="3D78AB9B">
            <w:pPr>
              <w:widowControl/>
              <w:autoSpaceDE w:val="0"/>
              <w:autoSpaceDN w:val="0"/>
              <w:spacing w:before="0" w:after="0" w:line="360" w:lineRule="exact"/>
              <w:ind w:left="104" w:right="104" w:firstLine="210"/>
              <w:jc w:val="both"/>
            </w:pPr>
            <w:r>
              <w:rPr>
                <w:rFonts w:ascii="ErxY7qg7+SimSun" w:hAnsi="ErxY7qg7+SimSun" w:eastAsia="ErxY7qg7+SimSun"/>
                <w:color w:val="000000"/>
                <w:sz w:val="21"/>
              </w:rPr>
              <w:t>②在重点控制区内应严格管控入驻项目的污染防控措施，建议不规划建设生活垃圾填埋场、危险废物</w:t>
            </w:r>
          </w:p>
        </w:tc>
        <w:tc>
          <w:tcPr>
            <w:tcW w:w="2876" w:type="dxa"/>
            <w:tcBorders>
              <w:top w:val="single" w:color="000000" w:sz="2" w:space="0"/>
              <w:left w:val="single" w:color="000000" w:sz="2" w:space="0"/>
              <w:bottom w:val="single" w:color="000000" w:sz="6" w:space="0"/>
              <w:right w:val="single" w:color="000000" w:sz="2" w:space="0"/>
            </w:tcBorders>
            <w:tcMar>
              <w:left w:w="0" w:type="dxa"/>
              <w:right w:w="0" w:type="dxa"/>
            </w:tcMar>
          </w:tcPr>
          <w:p w14:paraId="5C7D4E71">
            <w:pPr>
              <w:widowControl/>
              <w:autoSpaceDE w:val="0"/>
              <w:autoSpaceDN w:val="0"/>
              <w:spacing w:before="138" w:after="0" w:line="360" w:lineRule="exact"/>
              <w:ind w:left="106" w:right="0" w:firstLine="208"/>
              <w:jc w:val="left"/>
            </w:pPr>
            <w:r>
              <w:rPr>
                <w:rFonts w:ascii="ErxY7qg7+SimSun" w:hAnsi="ErxY7qg7+SimSun" w:eastAsia="ErxY7qg7+SimSun"/>
                <w:color w:val="000000"/>
                <w:sz w:val="21"/>
              </w:rPr>
              <w:t>根据对该规划环评分析，本项目位于云南东川产业园区四方地片区，该区域属于重点控制区域，项目不使用地下水，不涉及《地下水管理条例》（</w:t>
            </w:r>
            <w:r>
              <w:rPr>
                <w:rFonts w:ascii="cWHTrPyh+TimesNewRomanPSMT" w:hAnsi="cWHTrPyh+TimesNewRomanPSMT" w:eastAsia="cWHTrPyh+TimesNewRomanPSMT"/>
                <w:color w:val="000000"/>
                <w:sz w:val="21"/>
              </w:rPr>
              <w:t>2021</w:t>
            </w:r>
            <w:r>
              <w:rPr>
                <w:rFonts w:ascii="ErxY7qg7+SimSun" w:hAnsi="ErxY7qg7+SimSun" w:eastAsia="ErxY7qg7+SimSun"/>
                <w:color w:val="000000"/>
                <w:sz w:val="21"/>
              </w:rPr>
              <w:t>年）的相关规定要求；项目将严格执行《危险废物贮存污染控制标准》（</w:t>
            </w:r>
            <w:r>
              <w:rPr>
                <w:rFonts w:ascii="cWHTrPyh+TimesNewRomanPSMT" w:hAnsi="cWHTrPyh+TimesNewRomanPSMT" w:eastAsia="cWHTrPyh+TimesNewRomanPSMT"/>
                <w:color w:val="000000"/>
                <w:sz w:val="21"/>
              </w:rPr>
              <w:t>GB18597-2023</w:t>
            </w:r>
            <w:r>
              <w:rPr>
                <w:rFonts w:ascii="ErxY7qg7+SimSun" w:hAnsi="ErxY7qg7+SimSun" w:eastAsia="ErxY7qg7+SimSun"/>
                <w:color w:val="000000"/>
                <w:sz w:val="21"/>
              </w:rPr>
              <w:t>）的要求，采取分区防渗措施。</w:t>
            </w:r>
          </w:p>
        </w:tc>
        <w:tc>
          <w:tcPr>
            <w:tcW w:w="566" w:type="dxa"/>
            <w:tcBorders>
              <w:top w:val="single" w:color="000000" w:sz="2" w:space="0"/>
              <w:left w:val="single" w:color="000000" w:sz="2" w:space="0"/>
              <w:bottom w:val="single" w:color="000000" w:sz="6" w:space="0"/>
              <w:right w:val="single" w:color="000000" w:sz="2" w:space="0"/>
            </w:tcBorders>
            <w:tcMar>
              <w:left w:w="0" w:type="dxa"/>
              <w:right w:w="0" w:type="dxa"/>
            </w:tcMar>
          </w:tcPr>
          <w:p w14:paraId="75CE5E14">
            <w:pPr>
              <w:widowControl/>
              <w:autoSpaceDE w:val="0"/>
              <w:autoSpaceDN w:val="0"/>
              <w:spacing w:before="1728" w:after="0" w:line="210" w:lineRule="exact"/>
              <w:ind w:left="0" w:right="0" w:firstLine="0"/>
              <w:jc w:val="center"/>
            </w:pPr>
            <w:r>
              <w:rPr>
                <w:rFonts w:ascii="ErxY7qg7+SimSun" w:hAnsi="ErxY7qg7+SimSun" w:eastAsia="ErxY7qg7+SimSun"/>
                <w:color w:val="000000"/>
                <w:sz w:val="21"/>
              </w:rPr>
              <w:t>符</w:t>
            </w:r>
          </w:p>
          <w:p w14:paraId="42EA3E3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5FE5431A"/>
        </w:tc>
      </w:tr>
    </w:tbl>
    <w:p w14:paraId="48726761">
      <w:pPr>
        <w:widowControl/>
        <w:autoSpaceDE w:val="0"/>
        <w:autoSpaceDN w:val="0"/>
        <w:spacing w:before="50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5</w:t>
      </w:r>
      <w:r>
        <w:rPr>
          <w:rFonts w:ascii="ErxY7qg7+SimSun" w:hAnsi="ErxY7qg7+SimSun" w:eastAsia="ErxY7qg7+SimSun"/>
          <w:color w:val="000000"/>
          <w:sz w:val="28"/>
        </w:rPr>
        <w:t>—</w:t>
      </w:r>
    </w:p>
    <w:p w14:paraId="54CDB1B7">
      <w:pPr>
        <w:sectPr>
          <w:pgSz w:w="11905" w:h="17238"/>
          <w:pgMar w:top="846" w:right="1386" w:bottom="482" w:left="1406" w:header="720" w:footer="720" w:gutter="0"/>
          <w:cols w:equalWidth="0" w:num="1">
            <w:col w:w="9114"/>
          </w:cols>
          <w:docGrid w:linePitch="360" w:charSpace="0"/>
        </w:sectPr>
      </w:pPr>
    </w:p>
    <w:p w14:paraId="39461126">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2232660</wp:posOffset>
            </wp:positionH>
            <wp:positionV relativeFrom="page">
              <wp:posOffset>5829300</wp:posOffset>
            </wp:positionV>
            <wp:extent cx="4352290" cy="177165"/>
            <wp:effectExtent l="0" t="0" r="10160" b="133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4352290" cy="177128"/>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6131560</wp:posOffset>
            </wp:positionV>
            <wp:extent cx="4733290" cy="164465"/>
            <wp:effectExtent l="0" t="0" r="1016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4733290" cy="164525"/>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509"/>
        <w:gridCol w:w="3009"/>
        <w:gridCol w:w="362"/>
        <w:gridCol w:w="2871"/>
        <w:gridCol w:w="571"/>
        <w:gridCol w:w="114"/>
      </w:tblGrid>
      <w:tr w14:paraId="7152EB24">
        <w:tblPrEx>
          <w:tblCellMar>
            <w:top w:w="0" w:type="dxa"/>
            <w:left w:w="108" w:type="dxa"/>
            <w:bottom w:w="0" w:type="dxa"/>
            <w:right w:w="108" w:type="dxa"/>
          </w:tblCellMar>
        </w:tblPrEx>
        <w:trPr>
          <w:trHeight w:val="469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11F556A0"/>
        </w:tc>
        <w:tc>
          <w:tcPr>
            <w:tcW w:w="114" w:type="dxa"/>
            <w:tcBorders>
              <w:top w:val="single" w:color="000000" w:sz="6" w:space="0"/>
              <w:left w:val="single" w:color="000000" w:sz="2" w:space="0"/>
              <w:bottom w:val="single" w:color="000000" w:sz="6" w:space="0"/>
              <w:right w:val="single" w:color="000000" w:sz="2" w:space="0"/>
            </w:tcBorders>
            <w:tcMar>
              <w:left w:w="0" w:type="dxa"/>
              <w:right w:w="0" w:type="dxa"/>
            </w:tcMar>
          </w:tcPr>
          <w:p w14:paraId="067D98C6"/>
        </w:tc>
        <w:tc>
          <w:tcPr>
            <w:tcW w:w="510" w:type="dxa"/>
            <w:tcBorders>
              <w:top w:val="single" w:color="000000" w:sz="6" w:space="0"/>
              <w:left w:val="single" w:color="000000" w:sz="2" w:space="0"/>
              <w:bottom w:val="single" w:color="000000" w:sz="2" w:space="0"/>
              <w:right w:val="single" w:color="000000" w:sz="2" w:space="0"/>
            </w:tcBorders>
            <w:tcMar>
              <w:left w:w="0" w:type="dxa"/>
              <w:right w:w="0" w:type="dxa"/>
            </w:tcMar>
          </w:tcPr>
          <w:p w14:paraId="037E592E"/>
        </w:tc>
        <w:tc>
          <w:tcPr>
            <w:tcW w:w="3370"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2FA5C43A">
            <w:pPr>
              <w:widowControl/>
              <w:autoSpaceDE w:val="0"/>
              <w:autoSpaceDN w:val="0"/>
              <w:spacing w:before="0" w:after="0" w:line="356" w:lineRule="exact"/>
              <w:ind w:left="100" w:right="104" w:firstLine="0"/>
              <w:jc w:val="both"/>
            </w:pPr>
            <w:r>
              <w:rPr>
                <w:rFonts w:ascii="ErxY7qg7+SimSun" w:hAnsi="ErxY7qg7+SimSun" w:eastAsia="ErxY7qg7+SimSun"/>
                <w:color w:val="000000"/>
                <w:sz w:val="21"/>
              </w:rPr>
              <w:t>填埋场、一般工业固体废物填埋场等易造成地下水污染，及防渗措施不易修复和处理的项目和设施；在入驻项目施工前应开展相应的地下水环境现状调查，调查项目区地下水补给、径流、排泄情况，以及岩溶发育情况，并严格执行《地下水管理条例》（</w:t>
            </w:r>
            <w:r>
              <w:rPr>
                <w:rFonts w:ascii="cWHTrPyh+TimesNewRomanPSMT" w:hAnsi="cWHTrPyh+TimesNewRomanPSMT" w:eastAsia="cWHTrPyh+TimesNewRomanPSMT"/>
                <w:color w:val="000000"/>
                <w:sz w:val="21"/>
              </w:rPr>
              <w:t>2021</w:t>
            </w:r>
            <w:r>
              <w:rPr>
                <w:rFonts w:ascii="ErxY7qg7+SimSun" w:hAnsi="ErxY7qg7+SimSun" w:eastAsia="ErxY7qg7+SimSun"/>
                <w:color w:val="000000"/>
                <w:sz w:val="21"/>
              </w:rPr>
              <w:t>年）中的相关规定要求；入驻企业须做好厂区的污染防渗措施。</w:t>
            </w:r>
          </w:p>
          <w:p w14:paraId="1A286864">
            <w:pPr>
              <w:widowControl/>
              <w:autoSpaceDE w:val="0"/>
              <w:autoSpaceDN w:val="0"/>
              <w:spacing w:before="0" w:after="0" w:line="360" w:lineRule="exact"/>
              <w:ind w:left="100" w:right="104" w:firstLine="210"/>
              <w:jc w:val="both"/>
            </w:pPr>
            <w:r>
              <w:rPr>
                <w:rFonts w:ascii="ErxY7qg7+SimSun" w:hAnsi="ErxY7qg7+SimSun" w:eastAsia="ErxY7qg7+SimSun"/>
                <w:color w:val="000000"/>
                <w:sz w:val="21"/>
              </w:rPr>
              <w:t>③在其他区域内可引导项目入驻，但入驻企业仍须做好厂区的污染防渗措施。</w:t>
            </w:r>
          </w:p>
        </w:tc>
        <w:tc>
          <w:tcPr>
            <w:tcW w:w="2870" w:type="dxa"/>
            <w:tcBorders>
              <w:top w:val="single" w:color="000000" w:sz="6" w:space="0"/>
              <w:left w:val="single" w:color="000000" w:sz="2" w:space="0"/>
              <w:bottom w:val="single" w:color="000000" w:sz="2" w:space="0"/>
              <w:right w:val="single" w:color="000000" w:sz="2" w:space="0"/>
            </w:tcBorders>
            <w:tcMar>
              <w:left w:w="0" w:type="dxa"/>
              <w:right w:w="0" w:type="dxa"/>
            </w:tcMar>
          </w:tcPr>
          <w:p w14:paraId="4C2368D4"/>
        </w:tc>
        <w:tc>
          <w:tcPr>
            <w:tcW w:w="572" w:type="dxa"/>
            <w:tcBorders>
              <w:top w:val="single" w:color="000000" w:sz="6" w:space="0"/>
              <w:left w:val="single" w:color="000000" w:sz="2" w:space="0"/>
              <w:bottom w:val="single" w:color="000000" w:sz="2" w:space="0"/>
              <w:right w:val="single" w:color="000000" w:sz="2" w:space="0"/>
            </w:tcBorders>
            <w:tcMar>
              <w:left w:w="0" w:type="dxa"/>
              <w:right w:w="0" w:type="dxa"/>
            </w:tcMar>
          </w:tcPr>
          <w:p w14:paraId="37B0D976"/>
        </w:tc>
        <w:tc>
          <w:tcPr>
            <w:tcW w:w="114" w:type="dxa"/>
            <w:tcBorders>
              <w:top w:val="single" w:color="000000" w:sz="6" w:space="0"/>
              <w:left w:val="single" w:color="000000" w:sz="2" w:space="0"/>
              <w:bottom w:val="single" w:color="000000" w:sz="6" w:space="0"/>
              <w:right w:val="single" w:color="000000" w:sz="6" w:space="0"/>
            </w:tcBorders>
            <w:tcMar>
              <w:left w:w="0" w:type="dxa"/>
              <w:right w:w="0" w:type="dxa"/>
            </w:tcMar>
          </w:tcPr>
          <w:p w14:paraId="7393BED1"/>
        </w:tc>
      </w:tr>
      <w:tr w14:paraId="4EFF2BBD">
        <w:tblPrEx>
          <w:tblCellMar>
            <w:top w:w="0" w:type="dxa"/>
            <w:left w:w="108" w:type="dxa"/>
            <w:bottom w:w="0" w:type="dxa"/>
            <w:right w:w="108" w:type="dxa"/>
          </w:tblCellMar>
        </w:tblPrEx>
        <w:trPr>
          <w:trHeight w:val="1810" w:hRule="exact"/>
        </w:trPr>
        <w:tc>
          <w:tcPr>
            <w:tcW w:w="1139" w:type="dxa"/>
            <w:tcBorders>
              <w:top w:val="single" w:color="000000" w:sz="6" w:space="0"/>
              <w:left w:val="single" w:color="000000" w:sz="6" w:space="0"/>
              <w:bottom w:val="single" w:color="000000" w:sz="6" w:space="0"/>
              <w:right w:val="single" w:color="000000" w:sz="2" w:space="0"/>
            </w:tcBorders>
          </w:tcPr>
          <w:p w14:paraId="06631D2F"/>
        </w:tc>
        <w:tc>
          <w:tcPr>
            <w:tcW w:w="1139" w:type="dxa"/>
            <w:tcBorders>
              <w:top w:val="single" w:color="000000" w:sz="6" w:space="0"/>
              <w:left w:val="single" w:color="000000" w:sz="2" w:space="0"/>
              <w:bottom w:val="single" w:color="000000" w:sz="6" w:space="0"/>
              <w:right w:val="single" w:color="000000" w:sz="2" w:space="0"/>
            </w:tcBorders>
          </w:tcPr>
          <w:p w14:paraId="0B72CBB8"/>
        </w:tc>
        <w:tc>
          <w:tcPr>
            <w:tcW w:w="5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32F0AE">
            <w:pPr>
              <w:widowControl/>
              <w:autoSpaceDE w:val="0"/>
              <w:autoSpaceDN w:val="0"/>
              <w:spacing w:before="824" w:after="0" w:line="230" w:lineRule="exact"/>
              <w:ind w:left="0" w:right="0" w:firstLine="0"/>
              <w:jc w:val="center"/>
            </w:pPr>
            <w:r>
              <w:rPr>
                <w:rFonts w:ascii="cWHTrPyh+TimesNewRomanPSMT" w:hAnsi="cWHTrPyh+TimesNewRomanPSMT" w:eastAsia="cWHTrPyh+TimesNewRomanPSMT"/>
                <w:color w:val="000000"/>
                <w:sz w:val="21"/>
              </w:rPr>
              <w:t>5</w:t>
            </w:r>
          </w:p>
        </w:tc>
        <w:tc>
          <w:tcPr>
            <w:tcW w:w="337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780C9B8">
            <w:pPr>
              <w:widowControl/>
              <w:autoSpaceDE w:val="0"/>
              <w:autoSpaceDN w:val="0"/>
              <w:spacing w:before="0" w:after="0" w:line="352" w:lineRule="exact"/>
              <w:ind w:left="100" w:right="0" w:firstLine="210"/>
              <w:jc w:val="left"/>
            </w:pPr>
            <w:r>
              <w:rPr>
                <w:rFonts w:ascii="ErxY7qg7+SimSun" w:hAnsi="ErxY7qg7+SimSun" w:eastAsia="ErxY7qg7+SimSun"/>
                <w:color w:val="000000"/>
                <w:sz w:val="21"/>
              </w:rPr>
              <w:t>建议园区入园项目避开河道管理范围，并根据河道管理的相关要求，开展涉河项目洪水影响评价，征求水务部门的意见，满足《昆明市河道管理条例》的要求。</w:t>
            </w:r>
          </w:p>
        </w:tc>
        <w:tc>
          <w:tcPr>
            <w:tcW w:w="2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5CAC05">
            <w:pPr>
              <w:widowControl/>
              <w:autoSpaceDE w:val="0"/>
              <w:autoSpaceDN w:val="0"/>
              <w:spacing w:before="318" w:after="0" w:line="360" w:lineRule="exact"/>
              <w:ind w:left="106" w:right="100" w:firstLine="208"/>
              <w:jc w:val="both"/>
            </w:pPr>
            <w:r>
              <w:rPr>
                <w:rFonts w:ascii="ErxY7qg7+SimSun" w:hAnsi="ErxY7qg7+SimSun" w:eastAsia="ErxY7qg7+SimSun"/>
                <w:color w:val="000000"/>
                <w:sz w:val="21"/>
              </w:rPr>
              <w:t>本项目位于云南东川产业园区四方地片区，不涉及河道管理范围。</w:t>
            </w:r>
          </w:p>
        </w:tc>
        <w:tc>
          <w:tcPr>
            <w:tcW w:w="5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C42AE">
            <w:pPr>
              <w:widowControl/>
              <w:autoSpaceDE w:val="0"/>
              <w:autoSpaceDN w:val="0"/>
              <w:spacing w:before="650" w:after="0" w:line="208" w:lineRule="exact"/>
              <w:ind w:left="0" w:right="0" w:firstLine="0"/>
              <w:jc w:val="center"/>
            </w:pPr>
            <w:r>
              <w:rPr>
                <w:rFonts w:ascii="ErxY7qg7+SimSun" w:hAnsi="ErxY7qg7+SimSun" w:eastAsia="ErxY7qg7+SimSun"/>
                <w:color w:val="000000"/>
                <w:sz w:val="21"/>
              </w:rPr>
              <w:t>符</w:t>
            </w:r>
          </w:p>
          <w:p w14:paraId="0FC565F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139" w:type="dxa"/>
            <w:tcBorders>
              <w:top w:val="single" w:color="000000" w:sz="6" w:space="0"/>
              <w:left w:val="single" w:color="000000" w:sz="2" w:space="0"/>
              <w:bottom w:val="single" w:color="000000" w:sz="6" w:space="0"/>
              <w:right w:val="single" w:color="000000" w:sz="6" w:space="0"/>
            </w:tcBorders>
          </w:tcPr>
          <w:p w14:paraId="0E075974"/>
        </w:tc>
      </w:tr>
      <w:tr w14:paraId="78654CA7">
        <w:tblPrEx>
          <w:tblCellMar>
            <w:top w:w="0" w:type="dxa"/>
            <w:left w:w="108" w:type="dxa"/>
            <w:bottom w:w="0" w:type="dxa"/>
            <w:right w:w="108" w:type="dxa"/>
          </w:tblCellMar>
        </w:tblPrEx>
        <w:trPr>
          <w:trHeight w:val="1090" w:hRule="exact"/>
        </w:trPr>
        <w:tc>
          <w:tcPr>
            <w:tcW w:w="1139" w:type="dxa"/>
            <w:tcBorders>
              <w:top w:val="single" w:color="000000" w:sz="6" w:space="0"/>
              <w:left w:val="single" w:color="000000" w:sz="6" w:space="0"/>
              <w:bottom w:val="single" w:color="000000" w:sz="6" w:space="0"/>
              <w:right w:val="single" w:color="000000" w:sz="2" w:space="0"/>
            </w:tcBorders>
          </w:tcPr>
          <w:p w14:paraId="0C9C6A65"/>
        </w:tc>
        <w:tc>
          <w:tcPr>
            <w:tcW w:w="1139" w:type="dxa"/>
            <w:tcBorders>
              <w:top w:val="single" w:color="000000" w:sz="6" w:space="0"/>
              <w:left w:val="single" w:color="000000" w:sz="2" w:space="0"/>
              <w:bottom w:val="single" w:color="000000" w:sz="6" w:space="0"/>
              <w:right w:val="single" w:color="000000" w:sz="2" w:space="0"/>
            </w:tcBorders>
          </w:tcPr>
          <w:p w14:paraId="29F9FEBE"/>
        </w:tc>
        <w:tc>
          <w:tcPr>
            <w:tcW w:w="5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28D9C">
            <w:pPr>
              <w:widowControl/>
              <w:autoSpaceDE w:val="0"/>
              <w:autoSpaceDN w:val="0"/>
              <w:spacing w:before="288" w:after="0" w:line="208" w:lineRule="exact"/>
              <w:ind w:left="0" w:right="0" w:firstLine="0"/>
              <w:jc w:val="center"/>
            </w:pPr>
            <w:r>
              <w:rPr>
                <w:rFonts w:ascii="ErxY7qg7+SimSun" w:hAnsi="ErxY7qg7+SimSun" w:eastAsia="ErxY7qg7+SimSun"/>
                <w:color w:val="000000"/>
                <w:sz w:val="21"/>
              </w:rPr>
              <w:t>要</w:t>
            </w:r>
          </w:p>
          <w:p w14:paraId="5ABA4B6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求</w:t>
            </w:r>
          </w:p>
        </w:tc>
        <w:tc>
          <w:tcPr>
            <w:tcW w:w="3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D2A35E">
            <w:pPr>
              <w:widowControl/>
              <w:autoSpaceDE w:val="0"/>
              <w:autoSpaceDN w:val="0"/>
              <w:spacing w:before="468" w:after="0" w:line="208" w:lineRule="exact"/>
              <w:ind w:left="0" w:right="0" w:firstLine="0"/>
              <w:jc w:val="center"/>
            </w:pPr>
            <w:r>
              <w:rPr>
                <w:rFonts w:ascii="ErxY7qg7+SimSun" w:hAnsi="ErxY7qg7+SimSun" w:eastAsia="ErxY7qg7+SimSun"/>
                <w:color w:val="000000"/>
                <w:sz w:val="21"/>
              </w:rPr>
              <w:t>规划环境准入负面清单</w:t>
            </w:r>
          </w:p>
        </w:tc>
        <w:tc>
          <w:tcPr>
            <w:tcW w:w="32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C794DA2">
            <w:pPr>
              <w:widowControl/>
              <w:autoSpaceDE w:val="0"/>
              <w:autoSpaceDN w:val="0"/>
              <w:spacing w:before="468" w:after="0" w:line="208" w:lineRule="exact"/>
              <w:ind w:left="0" w:right="0" w:firstLine="0"/>
              <w:jc w:val="center"/>
            </w:pPr>
            <w:r>
              <w:rPr>
                <w:rFonts w:ascii="ErxY7qg7+SimSun" w:hAnsi="ErxY7qg7+SimSun" w:eastAsia="ErxY7qg7+SimSun"/>
                <w:color w:val="000000"/>
                <w:sz w:val="21"/>
              </w:rPr>
              <w:t>项目实际情况</w:t>
            </w:r>
          </w:p>
        </w:tc>
        <w:tc>
          <w:tcPr>
            <w:tcW w:w="5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7AE31C">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符</w:t>
            </w:r>
          </w:p>
          <w:p w14:paraId="3989428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p w14:paraId="10DBD0C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性</w:t>
            </w:r>
          </w:p>
        </w:tc>
        <w:tc>
          <w:tcPr>
            <w:tcW w:w="1139" w:type="dxa"/>
            <w:tcBorders>
              <w:top w:val="single" w:color="000000" w:sz="6" w:space="0"/>
              <w:left w:val="single" w:color="000000" w:sz="2" w:space="0"/>
              <w:bottom w:val="single" w:color="000000" w:sz="6" w:space="0"/>
              <w:right w:val="single" w:color="000000" w:sz="6" w:space="0"/>
            </w:tcBorders>
          </w:tcPr>
          <w:p w14:paraId="57FD2D6A"/>
        </w:tc>
      </w:tr>
      <w:tr w14:paraId="36B8A348">
        <w:tblPrEx>
          <w:tblCellMar>
            <w:top w:w="0" w:type="dxa"/>
            <w:left w:w="108" w:type="dxa"/>
            <w:bottom w:w="0" w:type="dxa"/>
            <w:right w:w="108" w:type="dxa"/>
          </w:tblCellMar>
        </w:tblPrEx>
        <w:trPr>
          <w:trHeight w:val="3610" w:hRule="exact"/>
        </w:trPr>
        <w:tc>
          <w:tcPr>
            <w:tcW w:w="1139" w:type="dxa"/>
            <w:tcBorders>
              <w:top w:val="single" w:color="000000" w:sz="6" w:space="0"/>
              <w:left w:val="single" w:color="000000" w:sz="6" w:space="0"/>
              <w:bottom w:val="single" w:color="000000" w:sz="6" w:space="0"/>
              <w:right w:val="single" w:color="000000" w:sz="2" w:space="0"/>
            </w:tcBorders>
          </w:tcPr>
          <w:p w14:paraId="29783CA7"/>
        </w:tc>
        <w:tc>
          <w:tcPr>
            <w:tcW w:w="1139" w:type="dxa"/>
            <w:tcBorders>
              <w:top w:val="single" w:color="000000" w:sz="6" w:space="0"/>
              <w:left w:val="single" w:color="000000" w:sz="2" w:space="0"/>
              <w:bottom w:val="single" w:color="000000" w:sz="6" w:space="0"/>
              <w:right w:val="single" w:color="000000" w:sz="2" w:space="0"/>
            </w:tcBorders>
          </w:tcPr>
          <w:p w14:paraId="23A58AC3"/>
        </w:tc>
        <w:tc>
          <w:tcPr>
            <w:tcW w:w="510" w:type="dxa"/>
            <w:tcBorders>
              <w:top w:val="single" w:color="000000" w:sz="2" w:space="0"/>
              <w:left w:val="single" w:color="000000" w:sz="2" w:space="0"/>
              <w:bottom w:val="single" w:color="000000" w:sz="6" w:space="0"/>
              <w:right w:val="single" w:color="000000" w:sz="2" w:space="0"/>
            </w:tcBorders>
            <w:tcMar>
              <w:left w:w="0" w:type="dxa"/>
              <w:right w:w="0" w:type="dxa"/>
            </w:tcMar>
          </w:tcPr>
          <w:p w14:paraId="7203AB0F">
            <w:pPr>
              <w:widowControl/>
              <w:autoSpaceDE w:val="0"/>
              <w:autoSpaceDN w:val="0"/>
              <w:spacing w:before="1722" w:after="0" w:line="232" w:lineRule="exact"/>
              <w:ind w:left="0" w:right="0" w:firstLine="0"/>
              <w:jc w:val="center"/>
            </w:pPr>
            <w:r>
              <w:rPr>
                <w:rFonts w:ascii="cWHTrPyh+TimesNewRomanPSMT" w:hAnsi="cWHTrPyh+TimesNewRomanPSMT" w:eastAsia="cWHTrPyh+TimesNewRomanPSMT"/>
                <w:color w:val="000000"/>
                <w:sz w:val="21"/>
              </w:rPr>
              <w:t>1</w:t>
            </w:r>
          </w:p>
        </w:tc>
        <w:tc>
          <w:tcPr>
            <w:tcW w:w="3008" w:type="dxa"/>
            <w:tcBorders>
              <w:top w:val="single" w:color="000000" w:sz="2" w:space="0"/>
              <w:left w:val="single" w:color="000000" w:sz="2" w:space="0"/>
              <w:bottom w:val="single" w:color="000000" w:sz="6" w:space="0"/>
              <w:right w:val="single" w:color="000000" w:sz="2" w:space="0"/>
            </w:tcBorders>
            <w:tcMar>
              <w:left w:w="0" w:type="dxa"/>
              <w:right w:w="0" w:type="dxa"/>
            </w:tcMar>
          </w:tcPr>
          <w:p w14:paraId="320A2578">
            <w:pPr>
              <w:widowControl/>
              <w:autoSpaceDE w:val="0"/>
              <w:autoSpaceDN w:val="0"/>
              <w:spacing w:before="1730" w:after="0" w:line="208" w:lineRule="exact"/>
              <w:ind w:left="316" w:right="0" w:firstLine="0"/>
              <w:jc w:val="left"/>
            </w:pPr>
            <w:r>
              <w:rPr>
                <w:rFonts w:ascii="ErxY7qg7+SimSun" w:hAnsi="ErxY7qg7+SimSun" w:eastAsia="ErxY7qg7+SimSun"/>
                <w:color w:val="000000"/>
                <w:sz w:val="21"/>
              </w:rPr>
              <w:t>不符合园区规划产业的项目</w:t>
            </w:r>
          </w:p>
        </w:tc>
        <w:tc>
          <w:tcPr>
            <w:tcW w:w="3232"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728A126B">
            <w:pPr>
              <w:widowControl/>
              <w:autoSpaceDE w:val="0"/>
              <w:autoSpaceDN w:val="0"/>
              <w:spacing w:before="0" w:after="0" w:line="356" w:lineRule="exact"/>
              <w:ind w:left="104" w:right="108" w:firstLine="208"/>
              <w:jc w:val="both"/>
            </w:pPr>
            <w:r>
              <w:rPr>
                <w:rFonts w:ascii="ErxY7qg7+SimSun" w:hAnsi="ErxY7qg7+SimSun" w:eastAsia="ErxY7qg7+SimSun"/>
                <w:color w:val="000000"/>
                <w:sz w:val="21"/>
              </w:rPr>
              <w:t>本项目利用一般工业固体废物铜选厂尾矿渣焙烧后与购买的发酵成品料及膨润土混合生产土壤调理剂，不属于两高项目，属于非金属矿物品制造业，且以尾矿渣资源综合利用；项目位于有色金属、稀贵金属材料压延加工及工业资源综合回收利用区。符合云南东川产业园区四方地片区的产业定位。</w:t>
            </w:r>
          </w:p>
        </w:tc>
        <w:tc>
          <w:tcPr>
            <w:tcW w:w="572" w:type="dxa"/>
            <w:tcBorders>
              <w:top w:val="single" w:color="000000" w:sz="2" w:space="0"/>
              <w:left w:val="single" w:color="000000" w:sz="2" w:space="0"/>
              <w:bottom w:val="single" w:color="000000" w:sz="6" w:space="0"/>
              <w:right w:val="single" w:color="000000" w:sz="2" w:space="0"/>
            </w:tcBorders>
            <w:tcMar>
              <w:left w:w="0" w:type="dxa"/>
              <w:right w:w="0" w:type="dxa"/>
            </w:tcMar>
          </w:tcPr>
          <w:p w14:paraId="0B4346F5">
            <w:pPr>
              <w:widowControl/>
              <w:autoSpaceDE w:val="0"/>
              <w:autoSpaceDN w:val="0"/>
              <w:spacing w:before="1550" w:after="0" w:line="208" w:lineRule="exact"/>
              <w:ind w:left="0" w:right="0" w:firstLine="0"/>
              <w:jc w:val="center"/>
            </w:pPr>
            <w:r>
              <w:rPr>
                <w:rFonts w:ascii="ErxY7qg7+SimSun" w:hAnsi="ErxY7qg7+SimSun" w:eastAsia="ErxY7qg7+SimSun"/>
                <w:color w:val="000000"/>
                <w:sz w:val="21"/>
              </w:rPr>
              <w:t>符</w:t>
            </w:r>
          </w:p>
          <w:p w14:paraId="05BA33E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139" w:type="dxa"/>
            <w:tcBorders>
              <w:top w:val="single" w:color="000000" w:sz="6" w:space="0"/>
              <w:left w:val="single" w:color="000000" w:sz="2" w:space="0"/>
              <w:bottom w:val="single" w:color="000000" w:sz="6" w:space="0"/>
              <w:right w:val="single" w:color="000000" w:sz="6" w:space="0"/>
            </w:tcBorders>
          </w:tcPr>
          <w:p w14:paraId="0A1374F1"/>
        </w:tc>
      </w:tr>
    </w:tbl>
    <w:p w14:paraId="07D0FEF7">
      <w:pPr>
        <w:widowControl/>
        <w:autoSpaceDE w:val="0"/>
        <w:autoSpaceDN w:val="0"/>
        <w:spacing w:before="51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6</w:t>
      </w:r>
      <w:r>
        <w:rPr>
          <w:rFonts w:ascii="ErxY7qg7+SimSun" w:hAnsi="ErxY7qg7+SimSun" w:eastAsia="ErxY7qg7+SimSun"/>
          <w:color w:val="000000"/>
          <w:sz w:val="28"/>
        </w:rPr>
        <w:t>—</w:t>
      </w:r>
    </w:p>
    <w:p w14:paraId="0D621BFC">
      <w:pPr>
        <w:sectPr>
          <w:pgSz w:w="11905" w:h="17238"/>
          <w:pgMar w:top="846" w:right="1386" w:bottom="482" w:left="1406" w:header="720" w:footer="720" w:gutter="0"/>
          <w:cols w:equalWidth="0" w:num="1">
            <w:col w:w="9114"/>
          </w:cols>
          <w:docGrid w:linePitch="360" w:charSpace="0"/>
        </w:sectPr>
      </w:pPr>
    </w:p>
    <w:p w14:paraId="03F5A90B">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1927860</wp:posOffset>
            </wp:positionH>
            <wp:positionV relativeFrom="page">
              <wp:posOffset>6355080</wp:posOffset>
            </wp:positionV>
            <wp:extent cx="4657090" cy="177165"/>
            <wp:effectExtent l="0" t="0" r="10160" b="13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4657090" cy="177172"/>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6064250</wp:posOffset>
            </wp:positionV>
            <wp:extent cx="4352290" cy="164465"/>
            <wp:effectExtent l="0" t="0" r="1016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6657340</wp:posOffset>
            </wp:positionV>
            <wp:extent cx="1371600" cy="1638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1371600" cy="163584"/>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460"/>
        <w:gridCol w:w="52"/>
        <w:gridCol w:w="3006"/>
        <w:gridCol w:w="64"/>
        <w:gridCol w:w="3164"/>
        <w:gridCol w:w="44"/>
        <w:gridCol w:w="532"/>
        <w:gridCol w:w="114"/>
      </w:tblGrid>
      <w:tr w14:paraId="7018E05F">
        <w:tblPrEx>
          <w:tblCellMar>
            <w:top w:w="0" w:type="dxa"/>
            <w:left w:w="108" w:type="dxa"/>
            <w:bottom w:w="0" w:type="dxa"/>
            <w:right w:w="108" w:type="dxa"/>
          </w:tblCellMar>
        </w:tblPrEx>
        <w:trPr>
          <w:trHeight w:val="541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3457CFDD"/>
        </w:tc>
        <w:tc>
          <w:tcPr>
            <w:tcW w:w="114" w:type="dxa"/>
            <w:tcBorders>
              <w:top w:val="single" w:color="000000" w:sz="6" w:space="0"/>
              <w:left w:val="single" w:color="000000" w:sz="2" w:space="0"/>
              <w:bottom w:val="single" w:color="000000" w:sz="6" w:space="0"/>
              <w:right w:val="single" w:color="000000" w:sz="2" w:space="0"/>
            </w:tcBorders>
            <w:tcMar>
              <w:left w:w="0" w:type="dxa"/>
              <w:right w:w="0" w:type="dxa"/>
            </w:tcMar>
          </w:tcPr>
          <w:p w14:paraId="2E7E3AC1"/>
        </w:tc>
        <w:tc>
          <w:tcPr>
            <w:tcW w:w="512"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741DEBA5">
            <w:pPr>
              <w:widowControl/>
              <w:autoSpaceDE w:val="0"/>
              <w:autoSpaceDN w:val="0"/>
              <w:spacing w:before="2620" w:after="0" w:line="232" w:lineRule="exact"/>
              <w:ind w:left="0" w:right="0" w:firstLine="0"/>
              <w:jc w:val="center"/>
            </w:pPr>
            <w:r>
              <w:rPr>
                <w:rFonts w:ascii="cWHTrPyh+TimesNewRomanPSMT" w:hAnsi="cWHTrPyh+TimesNewRomanPSMT" w:eastAsia="cWHTrPyh+TimesNewRomanPSMT"/>
                <w:color w:val="000000"/>
                <w:sz w:val="21"/>
              </w:rPr>
              <w:t>2</w:t>
            </w:r>
          </w:p>
        </w:tc>
        <w:tc>
          <w:tcPr>
            <w:tcW w:w="3006" w:type="dxa"/>
            <w:tcBorders>
              <w:top w:val="single" w:color="000000" w:sz="6" w:space="0"/>
              <w:left w:val="single" w:color="000000" w:sz="2" w:space="0"/>
              <w:bottom w:val="single" w:color="000000" w:sz="2" w:space="0"/>
              <w:right w:val="single" w:color="000000" w:sz="2" w:space="0"/>
            </w:tcBorders>
            <w:tcMar>
              <w:left w:w="0" w:type="dxa"/>
              <w:right w:w="0" w:type="dxa"/>
            </w:tcMar>
          </w:tcPr>
          <w:p w14:paraId="4743131A">
            <w:pPr>
              <w:widowControl/>
              <w:autoSpaceDE w:val="0"/>
              <w:autoSpaceDN w:val="0"/>
              <w:spacing w:before="0" w:after="0" w:line="358" w:lineRule="exact"/>
              <w:ind w:left="104" w:right="0" w:firstLine="210"/>
              <w:jc w:val="left"/>
            </w:pPr>
            <w:r>
              <w:rPr>
                <w:rFonts w:ascii="ErxY7qg7+SimSun" w:hAnsi="ErxY7qg7+SimSun" w:eastAsia="ErxY7qg7+SimSun"/>
                <w:color w:val="000000"/>
                <w:sz w:val="21"/>
              </w:rPr>
              <w:t>属于《产业结构调整指导目录（</w:t>
            </w:r>
            <w:r>
              <w:rPr>
                <w:rFonts w:ascii="cWHTrPyh+TimesNewRomanPSMT" w:hAnsi="cWHTrPyh+TimesNewRomanPSMT" w:eastAsia="cWHTrPyh+TimesNewRomanPSMT"/>
                <w:color w:val="000000"/>
                <w:sz w:val="21"/>
              </w:rPr>
              <w:t>2019</w:t>
            </w:r>
            <w:r>
              <w:rPr>
                <w:rFonts w:ascii="ErxY7qg7+SimSun" w:hAnsi="ErxY7qg7+SimSun" w:eastAsia="ErxY7qg7+SimSun"/>
                <w:color w:val="000000"/>
                <w:sz w:val="21"/>
              </w:rPr>
              <w:t>年本）》、《云南省工业产业结构调整指导目录（</w:t>
            </w:r>
            <w:r>
              <w:rPr>
                <w:rFonts w:ascii="cWHTrPyh+TimesNewRomanPSMT" w:hAnsi="cWHTrPyh+TimesNewRomanPSMT" w:eastAsia="cWHTrPyh+TimesNewRomanPSMT"/>
                <w:color w:val="000000"/>
                <w:sz w:val="21"/>
              </w:rPr>
              <w:t>2006</w:t>
            </w:r>
            <w:r>
              <w:rPr>
                <w:rFonts w:ascii="ErxY7qg7+SimSun" w:hAnsi="ErxY7qg7+SimSun" w:eastAsia="ErxY7qg7+SimSun"/>
                <w:color w:val="000000"/>
                <w:sz w:val="21"/>
              </w:rPr>
              <w:t>年本）》、《外商投资产业指导目录（</w:t>
            </w:r>
            <w:r>
              <w:rPr>
                <w:rFonts w:ascii="cWHTrPyh+TimesNewRomanPSMT" w:hAnsi="cWHTrPyh+TimesNewRomanPSMT" w:eastAsia="cWHTrPyh+TimesNewRomanPSMT"/>
                <w:color w:val="000000"/>
                <w:sz w:val="21"/>
              </w:rPr>
              <w:t>2015</w:t>
            </w:r>
            <w:r>
              <w:rPr>
                <w:rFonts w:ascii="ErxY7qg7+SimSun" w:hAnsi="ErxY7qg7+SimSun" w:eastAsia="ErxY7qg7+SimSun"/>
                <w:color w:val="000000"/>
                <w:sz w:val="21"/>
              </w:rPr>
              <w:t>修订）》、《产业转移指导目录（</w:t>
            </w:r>
            <w:r>
              <w:rPr>
                <w:rFonts w:ascii="cWHTrPyh+TimesNewRomanPSMT" w:hAnsi="cWHTrPyh+TimesNewRomanPSMT" w:eastAsia="cWHTrPyh+TimesNewRomanPSMT"/>
                <w:color w:val="000000"/>
                <w:sz w:val="21"/>
              </w:rPr>
              <w:t>2012</w:t>
            </w:r>
            <w:r>
              <w:rPr>
                <w:rFonts w:ascii="ErxY7qg7+SimSun" w:hAnsi="ErxY7qg7+SimSun" w:eastAsia="ErxY7qg7+SimSun"/>
                <w:color w:val="000000"/>
                <w:sz w:val="21"/>
              </w:rPr>
              <w:t>年本）》等文件中淘汰类的项目，《环境保护综合名录（</w:t>
            </w:r>
            <w:r>
              <w:rPr>
                <w:rFonts w:ascii="cWHTrPyh+TimesNewRomanPSMT" w:hAnsi="cWHTrPyh+TimesNewRomanPSMT" w:eastAsia="cWHTrPyh+TimesNewRomanPSMT"/>
                <w:color w:val="000000"/>
                <w:sz w:val="21"/>
              </w:rPr>
              <w:t>2021</w:t>
            </w:r>
            <w:r>
              <w:rPr>
                <w:rFonts w:ascii="ErxY7qg7+SimSun" w:hAnsi="ErxY7qg7+SimSun" w:eastAsia="ErxY7qg7+SimSun"/>
                <w:color w:val="000000"/>
                <w:sz w:val="21"/>
              </w:rPr>
              <w:t>年版）》中高风险高染行业、以及属于《工商投资领域制止重复建设目录》、《禁止外商投资产业目录》、《严重污染环境的淘汰工艺与设备名录》等文件内的建设项目，一律禁止引入园区</w:t>
            </w:r>
          </w:p>
        </w:tc>
        <w:tc>
          <w:tcPr>
            <w:tcW w:w="3228"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0C169B45">
            <w:pPr>
              <w:widowControl/>
              <w:autoSpaceDE w:val="0"/>
              <w:autoSpaceDN w:val="0"/>
              <w:spacing w:before="0" w:after="0" w:line="358" w:lineRule="exact"/>
              <w:ind w:left="104" w:right="0" w:firstLine="208"/>
              <w:jc w:val="left"/>
            </w:pPr>
            <w:r>
              <w:rPr>
                <w:rFonts w:ascii="ErxY7qg7+SimSun" w:hAnsi="ErxY7qg7+SimSun" w:eastAsia="ErxY7qg7+SimSun"/>
                <w:color w:val="000000"/>
                <w:sz w:val="21"/>
              </w:rPr>
              <w:t>本项目属于《产业结构调整指导目录（</w:t>
            </w:r>
            <w:r>
              <w:rPr>
                <w:rFonts w:ascii="cWHTrPyh+TimesNewRomanPSMT" w:hAnsi="cWHTrPyh+TimesNewRomanPSMT" w:eastAsia="cWHTrPyh+TimesNewRomanPSMT"/>
                <w:color w:val="000000"/>
                <w:sz w:val="21"/>
              </w:rPr>
              <w:t>2024</w:t>
            </w:r>
            <w:r>
              <w:rPr>
                <w:rFonts w:ascii="ErxY7qg7+SimSun" w:hAnsi="ErxY7qg7+SimSun" w:eastAsia="ErxY7qg7+SimSun"/>
                <w:color w:val="000000"/>
                <w:sz w:val="21"/>
              </w:rPr>
              <w:t>年本）》鼓励类项目，不属于《产业结构调整指导目录（</w:t>
            </w:r>
            <w:r>
              <w:rPr>
                <w:rFonts w:ascii="cWHTrPyh+TimesNewRomanPSMT" w:hAnsi="cWHTrPyh+TimesNewRomanPSMT" w:eastAsia="cWHTrPyh+TimesNewRomanPSMT"/>
                <w:color w:val="000000"/>
                <w:sz w:val="21"/>
              </w:rPr>
              <w:t>2024</w:t>
            </w:r>
            <w:r>
              <w:rPr>
                <w:rFonts w:ascii="ErxY7qg7+SimSun" w:hAnsi="ErxY7qg7+SimSun" w:eastAsia="ErxY7qg7+SimSun"/>
                <w:color w:val="000000"/>
                <w:sz w:val="21"/>
              </w:rPr>
              <w:t>年本）》、《云南省工业产业结构调整指导目录（</w:t>
            </w:r>
            <w:r>
              <w:rPr>
                <w:rFonts w:ascii="cWHTrPyh+TimesNewRomanPSMT" w:hAnsi="cWHTrPyh+TimesNewRomanPSMT" w:eastAsia="cWHTrPyh+TimesNewRomanPSMT"/>
                <w:color w:val="000000"/>
                <w:sz w:val="21"/>
              </w:rPr>
              <w:t>2006</w:t>
            </w:r>
            <w:r>
              <w:rPr>
                <w:rFonts w:ascii="ErxY7qg7+SimSun" w:hAnsi="ErxY7qg7+SimSun" w:eastAsia="ErxY7qg7+SimSun"/>
                <w:color w:val="000000"/>
                <w:sz w:val="21"/>
              </w:rPr>
              <w:t>年本）》、《外商投资产业指导目录（</w:t>
            </w:r>
            <w:r>
              <w:rPr>
                <w:rFonts w:ascii="cWHTrPyh+TimesNewRomanPSMT" w:hAnsi="cWHTrPyh+TimesNewRomanPSMT" w:eastAsia="cWHTrPyh+TimesNewRomanPSMT"/>
                <w:color w:val="000000"/>
                <w:sz w:val="21"/>
              </w:rPr>
              <w:t>2015</w:t>
            </w:r>
            <w:r>
              <w:rPr>
                <w:rFonts w:ascii="ErxY7qg7+SimSun" w:hAnsi="ErxY7qg7+SimSun" w:eastAsia="ErxY7qg7+SimSun"/>
                <w:color w:val="000000"/>
                <w:sz w:val="21"/>
              </w:rPr>
              <w:t>修订）》、《产业转移指导目录（</w:t>
            </w:r>
            <w:r>
              <w:rPr>
                <w:rFonts w:ascii="cWHTrPyh+TimesNewRomanPSMT" w:hAnsi="cWHTrPyh+TimesNewRomanPSMT" w:eastAsia="cWHTrPyh+TimesNewRomanPSMT"/>
                <w:color w:val="000000"/>
                <w:sz w:val="21"/>
              </w:rPr>
              <w:t>2012</w:t>
            </w:r>
            <w:r>
              <w:rPr>
                <w:rFonts w:ascii="ErxY7qg7+SimSun" w:hAnsi="ErxY7qg7+SimSun" w:eastAsia="ErxY7qg7+SimSun"/>
                <w:color w:val="000000"/>
                <w:sz w:val="21"/>
              </w:rPr>
              <w:t>年本）》等文件中淘汰类的项目；不属于《环境保护综合名录（</w:t>
            </w:r>
            <w:r>
              <w:rPr>
                <w:rFonts w:ascii="cWHTrPyh+TimesNewRomanPSMT" w:hAnsi="cWHTrPyh+TimesNewRomanPSMT" w:eastAsia="cWHTrPyh+TimesNewRomanPSMT"/>
                <w:color w:val="000000"/>
                <w:sz w:val="21"/>
              </w:rPr>
              <w:t>2021</w:t>
            </w:r>
            <w:r>
              <w:rPr>
                <w:rFonts w:ascii="ErxY7qg7+SimSun" w:hAnsi="ErxY7qg7+SimSun" w:eastAsia="ErxY7qg7+SimSun"/>
                <w:color w:val="000000"/>
                <w:sz w:val="21"/>
              </w:rPr>
              <w:t>年版）》中高风险高污染行业；不属于《工商投资领域制止重复设目录》、《禁止外商投资产业目录》、《严重污染环境的淘汰工艺与设备名录》。</w:t>
            </w:r>
          </w:p>
        </w:tc>
        <w:tc>
          <w:tcPr>
            <w:tcW w:w="576"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3C944354">
            <w:pPr>
              <w:widowControl/>
              <w:autoSpaceDE w:val="0"/>
              <w:autoSpaceDN w:val="0"/>
              <w:spacing w:before="2446" w:after="0" w:line="210" w:lineRule="exact"/>
              <w:ind w:left="0" w:right="0" w:firstLine="0"/>
              <w:jc w:val="center"/>
            </w:pPr>
            <w:r>
              <w:rPr>
                <w:rFonts w:ascii="ErxY7qg7+SimSun" w:hAnsi="ErxY7qg7+SimSun" w:eastAsia="ErxY7qg7+SimSun"/>
                <w:color w:val="000000"/>
                <w:sz w:val="21"/>
              </w:rPr>
              <w:t>符</w:t>
            </w:r>
          </w:p>
          <w:p w14:paraId="0E89899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14" w:type="dxa"/>
            <w:tcBorders>
              <w:top w:val="single" w:color="000000" w:sz="6" w:space="0"/>
              <w:left w:val="single" w:color="000000" w:sz="2" w:space="0"/>
              <w:bottom w:val="single" w:color="000000" w:sz="6" w:space="0"/>
              <w:right w:val="single" w:color="000000" w:sz="6" w:space="0"/>
            </w:tcBorders>
            <w:tcMar>
              <w:left w:w="0" w:type="dxa"/>
              <w:right w:w="0" w:type="dxa"/>
            </w:tcMar>
          </w:tcPr>
          <w:p w14:paraId="6B21DEA1"/>
        </w:tc>
      </w:tr>
      <w:tr w14:paraId="27380C01">
        <w:tblPrEx>
          <w:tblCellMar>
            <w:top w:w="0" w:type="dxa"/>
            <w:left w:w="108" w:type="dxa"/>
            <w:bottom w:w="0" w:type="dxa"/>
            <w:right w:w="108" w:type="dxa"/>
          </w:tblCellMar>
        </w:tblPrEx>
        <w:trPr>
          <w:trHeight w:val="1450" w:hRule="exact"/>
        </w:trPr>
        <w:tc>
          <w:tcPr>
            <w:tcW w:w="911" w:type="dxa"/>
            <w:tcBorders>
              <w:top w:val="single" w:color="000000" w:sz="6" w:space="0"/>
              <w:left w:val="single" w:color="000000" w:sz="6" w:space="0"/>
              <w:bottom w:val="single" w:color="000000" w:sz="6" w:space="0"/>
              <w:right w:val="single" w:color="000000" w:sz="2" w:space="0"/>
            </w:tcBorders>
          </w:tcPr>
          <w:p w14:paraId="08858A0D"/>
        </w:tc>
        <w:tc>
          <w:tcPr>
            <w:tcW w:w="911" w:type="dxa"/>
            <w:tcBorders>
              <w:top w:val="single" w:color="000000" w:sz="6" w:space="0"/>
              <w:left w:val="single" w:color="000000" w:sz="2" w:space="0"/>
              <w:bottom w:val="single" w:color="000000" w:sz="6" w:space="0"/>
              <w:right w:val="single" w:color="000000" w:sz="2" w:space="0"/>
            </w:tcBorders>
          </w:tcPr>
          <w:p w14:paraId="2B7A73E1"/>
        </w:tc>
        <w:tc>
          <w:tcPr>
            <w:tcW w:w="5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B1353DD">
            <w:pPr>
              <w:widowControl/>
              <w:autoSpaceDE w:val="0"/>
              <w:autoSpaceDN w:val="0"/>
              <w:spacing w:before="644" w:after="0" w:line="230" w:lineRule="exact"/>
              <w:ind w:left="0" w:right="0" w:firstLine="0"/>
              <w:jc w:val="center"/>
            </w:pPr>
            <w:r>
              <w:rPr>
                <w:rFonts w:ascii="cWHTrPyh+TimesNewRomanPSMT" w:hAnsi="cWHTrPyh+TimesNewRomanPSMT" w:eastAsia="cWHTrPyh+TimesNewRomanPSMT"/>
                <w:color w:val="000000"/>
                <w:sz w:val="21"/>
              </w:rPr>
              <w:t>3</w:t>
            </w:r>
          </w:p>
        </w:tc>
        <w:tc>
          <w:tcPr>
            <w:tcW w:w="3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257343">
            <w:pPr>
              <w:widowControl/>
              <w:autoSpaceDE w:val="0"/>
              <w:autoSpaceDN w:val="0"/>
              <w:spacing w:before="0" w:after="0" w:line="350" w:lineRule="exact"/>
              <w:ind w:left="104" w:right="104" w:firstLine="210"/>
              <w:jc w:val="both"/>
            </w:pPr>
            <w:r>
              <w:rPr>
                <w:rFonts w:ascii="ErxY7qg7+SimSun" w:hAnsi="ErxY7qg7+SimSun" w:eastAsia="ErxY7qg7+SimSun"/>
                <w:color w:val="000000"/>
                <w:sz w:val="21"/>
              </w:rPr>
              <w:t>单位产值水耗、能耗、污染物产生和排放量等清洁生产指标低于国内平均水平的产业（项目）</w:t>
            </w:r>
          </w:p>
        </w:tc>
        <w:tc>
          <w:tcPr>
            <w:tcW w:w="322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749248F">
            <w:pPr>
              <w:widowControl/>
              <w:autoSpaceDE w:val="0"/>
              <w:autoSpaceDN w:val="0"/>
              <w:spacing w:before="0" w:after="0" w:line="350" w:lineRule="exact"/>
              <w:ind w:left="104" w:right="104" w:firstLine="208"/>
              <w:jc w:val="both"/>
            </w:pPr>
            <w:r>
              <w:rPr>
                <w:rFonts w:ascii="ErxY7qg7+SimSun" w:hAnsi="ErxY7qg7+SimSun" w:eastAsia="ErxY7qg7+SimSun"/>
                <w:color w:val="000000"/>
                <w:sz w:val="21"/>
              </w:rPr>
              <w:t>本项目使用天然气为燃料，生产用水均不外排，其单位产值水耗、能耗、污染物产生和排放量等均可达到国内先进水平。</w:t>
            </w:r>
          </w:p>
        </w:tc>
        <w:tc>
          <w:tcPr>
            <w:tcW w:w="57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0AC0CA">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符</w:t>
            </w:r>
          </w:p>
          <w:p w14:paraId="332CBDF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911" w:type="dxa"/>
            <w:tcBorders>
              <w:top w:val="single" w:color="000000" w:sz="6" w:space="0"/>
              <w:left w:val="single" w:color="000000" w:sz="2" w:space="0"/>
              <w:bottom w:val="single" w:color="000000" w:sz="6" w:space="0"/>
              <w:right w:val="single" w:color="000000" w:sz="6" w:space="0"/>
            </w:tcBorders>
          </w:tcPr>
          <w:p w14:paraId="7B81B7F7"/>
        </w:tc>
      </w:tr>
      <w:tr w14:paraId="63EA3E8C">
        <w:tblPrEx>
          <w:tblCellMar>
            <w:top w:w="0" w:type="dxa"/>
            <w:left w:w="108" w:type="dxa"/>
            <w:bottom w:w="0" w:type="dxa"/>
            <w:right w:w="108" w:type="dxa"/>
          </w:tblCellMar>
        </w:tblPrEx>
        <w:trPr>
          <w:trHeight w:val="1230" w:hRule="exact"/>
        </w:trPr>
        <w:tc>
          <w:tcPr>
            <w:tcW w:w="911" w:type="dxa"/>
            <w:tcBorders>
              <w:top w:val="single" w:color="000000" w:sz="6" w:space="0"/>
              <w:left w:val="single" w:color="000000" w:sz="6" w:space="0"/>
              <w:bottom w:val="single" w:color="000000" w:sz="6" w:space="0"/>
              <w:right w:val="single" w:color="000000" w:sz="2" w:space="0"/>
            </w:tcBorders>
          </w:tcPr>
          <w:p w14:paraId="516DE3A7"/>
        </w:tc>
        <w:tc>
          <w:tcPr>
            <w:tcW w:w="911" w:type="dxa"/>
            <w:tcBorders>
              <w:top w:val="single" w:color="000000" w:sz="6" w:space="0"/>
              <w:left w:val="single" w:color="000000" w:sz="2" w:space="0"/>
              <w:bottom w:val="single" w:color="000000" w:sz="6" w:space="0"/>
              <w:right w:val="single" w:color="000000" w:sz="2" w:space="0"/>
            </w:tcBorders>
          </w:tcPr>
          <w:p w14:paraId="094666C5"/>
        </w:tc>
        <w:tc>
          <w:tcPr>
            <w:tcW w:w="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A68BA">
            <w:pPr>
              <w:widowControl/>
              <w:autoSpaceDE w:val="0"/>
              <w:autoSpaceDN w:val="0"/>
              <w:spacing w:before="358" w:after="0" w:line="210" w:lineRule="exact"/>
              <w:ind w:left="0" w:right="0" w:firstLine="0"/>
              <w:jc w:val="center"/>
            </w:pPr>
            <w:r>
              <w:rPr>
                <w:rFonts w:ascii="ErxY7qg7+SimSun" w:hAnsi="ErxY7qg7+SimSun" w:eastAsia="ErxY7qg7+SimSun"/>
                <w:color w:val="000000"/>
                <w:sz w:val="21"/>
              </w:rPr>
              <w:t>要</w:t>
            </w:r>
          </w:p>
          <w:p w14:paraId="3B32332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求</w:t>
            </w:r>
          </w:p>
        </w:tc>
        <w:tc>
          <w:tcPr>
            <w:tcW w:w="312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8A15D6F">
            <w:pPr>
              <w:widowControl/>
              <w:autoSpaceDE w:val="0"/>
              <w:autoSpaceDN w:val="0"/>
              <w:spacing w:before="538" w:after="0" w:line="210" w:lineRule="exact"/>
              <w:ind w:left="0" w:right="0" w:firstLine="0"/>
              <w:jc w:val="center"/>
            </w:pPr>
            <w:r>
              <w:rPr>
                <w:rFonts w:ascii="ErxY7qg7+SimSun" w:hAnsi="ErxY7qg7+SimSun" w:eastAsia="ErxY7qg7+SimSun"/>
                <w:color w:val="000000"/>
                <w:sz w:val="21"/>
              </w:rPr>
              <w:t>审查意见要求</w:t>
            </w:r>
          </w:p>
        </w:tc>
        <w:tc>
          <w:tcPr>
            <w:tcW w:w="320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574B79F">
            <w:pPr>
              <w:widowControl/>
              <w:autoSpaceDE w:val="0"/>
              <w:autoSpaceDN w:val="0"/>
              <w:spacing w:before="538" w:after="0" w:line="210" w:lineRule="exact"/>
              <w:ind w:left="0" w:right="0" w:firstLine="0"/>
              <w:jc w:val="center"/>
            </w:pPr>
            <w:r>
              <w:rPr>
                <w:rFonts w:ascii="ErxY7qg7+SimSun" w:hAnsi="ErxY7qg7+SimSun" w:eastAsia="ErxY7qg7+SimSun"/>
                <w:color w:val="000000"/>
                <w:sz w:val="21"/>
              </w:rPr>
              <w:t>项目实际情况</w:t>
            </w:r>
          </w:p>
        </w:tc>
        <w:tc>
          <w:tcPr>
            <w:tcW w:w="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3F58CC">
            <w:pPr>
              <w:widowControl/>
              <w:autoSpaceDE w:val="0"/>
              <w:autoSpaceDN w:val="0"/>
              <w:spacing w:before="178" w:after="0" w:line="210" w:lineRule="exact"/>
              <w:ind w:left="0" w:right="0" w:firstLine="0"/>
              <w:jc w:val="center"/>
            </w:pPr>
            <w:r>
              <w:rPr>
                <w:rFonts w:ascii="ErxY7qg7+SimSun" w:hAnsi="ErxY7qg7+SimSun" w:eastAsia="ErxY7qg7+SimSun"/>
                <w:color w:val="000000"/>
                <w:sz w:val="21"/>
              </w:rPr>
              <w:t>符</w:t>
            </w:r>
          </w:p>
          <w:p w14:paraId="5185B7E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p w14:paraId="4C4E1C9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性</w:t>
            </w:r>
          </w:p>
        </w:tc>
        <w:tc>
          <w:tcPr>
            <w:tcW w:w="911" w:type="dxa"/>
            <w:tcBorders>
              <w:top w:val="single" w:color="000000" w:sz="6" w:space="0"/>
              <w:left w:val="single" w:color="000000" w:sz="2" w:space="0"/>
              <w:bottom w:val="single" w:color="000000" w:sz="6" w:space="0"/>
              <w:right w:val="single" w:color="000000" w:sz="6" w:space="0"/>
            </w:tcBorders>
          </w:tcPr>
          <w:p w14:paraId="68AE71A4"/>
        </w:tc>
      </w:tr>
      <w:tr w14:paraId="1DA7046C">
        <w:tblPrEx>
          <w:tblCellMar>
            <w:top w:w="0" w:type="dxa"/>
            <w:left w:w="108" w:type="dxa"/>
            <w:bottom w:w="0" w:type="dxa"/>
            <w:right w:w="108" w:type="dxa"/>
          </w:tblCellMar>
        </w:tblPrEx>
        <w:trPr>
          <w:trHeight w:val="2531" w:hRule="exact"/>
        </w:trPr>
        <w:tc>
          <w:tcPr>
            <w:tcW w:w="911" w:type="dxa"/>
            <w:tcBorders>
              <w:top w:val="single" w:color="000000" w:sz="6" w:space="0"/>
              <w:left w:val="single" w:color="000000" w:sz="6" w:space="0"/>
              <w:bottom w:val="single" w:color="000000" w:sz="6" w:space="0"/>
              <w:right w:val="single" w:color="000000" w:sz="2" w:space="0"/>
            </w:tcBorders>
          </w:tcPr>
          <w:p w14:paraId="2C38713C"/>
        </w:tc>
        <w:tc>
          <w:tcPr>
            <w:tcW w:w="911" w:type="dxa"/>
            <w:tcBorders>
              <w:top w:val="single" w:color="000000" w:sz="6" w:space="0"/>
              <w:left w:val="single" w:color="000000" w:sz="2" w:space="0"/>
              <w:bottom w:val="single" w:color="000000" w:sz="6" w:space="0"/>
              <w:right w:val="single" w:color="000000" w:sz="2" w:space="0"/>
            </w:tcBorders>
          </w:tcPr>
          <w:p w14:paraId="083063EC"/>
        </w:tc>
        <w:tc>
          <w:tcPr>
            <w:tcW w:w="460" w:type="dxa"/>
            <w:tcBorders>
              <w:top w:val="single" w:color="000000" w:sz="2" w:space="0"/>
              <w:left w:val="single" w:color="000000" w:sz="2" w:space="0"/>
              <w:bottom w:val="single" w:color="000000" w:sz="6" w:space="0"/>
              <w:right w:val="single" w:color="000000" w:sz="2" w:space="0"/>
            </w:tcBorders>
            <w:tcMar>
              <w:left w:w="0" w:type="dxa"/>
              <w:right w:w="0" w:type="dxa"/>
            </w:tcMar>
          </w:tcPr>
          <w:p w14:paraId="6FFC6E38">
            <w:pPr>
              <w:widowControl/>
              <w:autoSpaceDE w:val="0"/>
              <w:autoSpaceDN w:val="0"/>
              <w:spacing w:before="1182" w:after="0" w:line="232" w:lineRule="exact"/>
              <w:ind w:left="0" w:right="0" w:firstLine="0"/>
              <w:jc w:val="center"/>
            </w:pPr>
            <w:r>
              <w:rPr>
                <w:rFonts w:ascii="cWHTrPyh+TimesNewRomanPSMT" w:hAnsi="cWHTrPyh+TimesNewRomanPSMT" w:eastAsia="cWHTrPyh+TimesNewRomanPSMT"/>
                <w:color w:val="000000"/>
                <w:sz w:val="21"/>
              </w:rPr>
              <w:t>1</w:t>
            </w:r>
          </w:p>
        </w:tc>
        <w:tc>
          <w:tcPr>
            <w:tcW w:w="3122" w:type="dxa"/>
            <w:gridSpan w:val="3"/>
            <w:tcBorders>
              <w:top w:val="single" w:color="000000" w:sz="2" w:space="0"/>
              <w:left w:val="single" w:color="000000" w:sz="2" w:space="0"/>
              <w:bottom w:val="single" w:color="000000" w:sz="6" w:space="0"/>
              <w:right w:val="single" w:color="000000" w:sz="2" w:space="0"/>
            </w:tcBorders>
            <w:tcMar>
              <w:left w:w="0" w:type="dxa"/>
              <w:right w:w="0" w:type="dxa"/>
            </w:tcMar>
          </w:tcPr>
          <w:p w14:paraId="60F5C39D">
            <w:pPr>
              <w:widowControl/>
              <w:autoSpaceDE w:val="0"/>
              <w:autoSpaceDN w:val="0"/>
              <w:spacing w:before="0" w:after="0" w:line="354" w:lineRule="exact"/>
              <w:ind w:left="104" w:right="104" w:firstLine="210"/>
              <w:jc w:val="both"/>
            </w:pPr>
            <w:r>
              <w:rPr>
                <w:rFonts w:ascii="ErxY7qg7+SimSun" w:hAnsi="ErxY7qg7+SimSun" w:eastAsia="ErxY7qg7+SimSun"/>
                <w:color w:val="000000"/>
                <w:sz w:val="21"/>
              </w:rPr>
              <w:t>根据区域大气环境容量，严格控制有色金属治炼、化工发展规模，加快能源结构升级改造和使用清洁能源，促进区域环境质量改善。园区内现有治炼、化工及传统建筑材料等重污染企业要开展技术升级改造和环保设施</w:t>
            </w:r>
          </w:p>
        </w:tc>
        <w:tc>
          <w:tcPr>
            <w:tcW w:w="3208"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1EFF407C">
            <w:pPr>
              <w:widowControl/>
              <w:autoSpaceDE w:val="0"/>
              <w:autoSpaceDN w:val="0"/>
              <w:spacing w:before="0" w:after="0" w:line="354" w:lineRule="exact"/>
              <w:ind w:left="104" w:right="104" w:firstLine="212"/>
              <w:jc w:val="both"/>
            </w:pPr>
            <w:r>
              <w:rPr>
                <w:rFonts w:ascii="ErxY7qg7+SimSun" w:hAnsi="ErxY7qg7+SimSun" w:eastAsia="ErxY7qg7+SimSun"/>
                <w:color w:val="000000"/>
                <w:sz w:val="21"/>
              </w:rPr>
              <w:t>本项目利用一般工业固体废物铜选厂尾矿渣焙烧后与购买的发酵成品料及膨润土混合生产土壤调理剂，属于非金属矿物品制造业，不属于两高项目，符合园区规划。</w:t>
            </w:r>
          </w:p>
          <w:p w14:paraId="6208E06A">
            <w:pPr>
              <w:widowControl/>
              <w:autoSpaceDE w:val="0"/>
              <w:autoSpaceDN w:val="0"/>
              <w:spacing w:before="150" w:after="0" w:line="210" w:lineRule="exact"/>
              <w:ind w:left="316" w:right="0" w:firstLine="0"/>
              <w:jc w:val="left"/>
            </w:pPr>
            <w:r>
              <w:rPr>
                <w:rFonts w:ascii="ErxY7qg7+SimSun" w:hAnsi="ErxY7qg7+SimSun" w:eastAsia="ErxY7qg7+SimSun"/>
                <w:color w:val="000000"/>
                <w:sz w:val="21"/>
              </w:rPr>
              <w:t>根据工程分析，大气污染物主</w:t>
            </w:r>
          </w:p>
        </w:tc>
        <w:tc>
          <w:tcPr>
            <w:tcW w:w="532" w:type="dxa"/>
            <w:tcBorders>
              <w:top w:val="single" w:color="000000" w:sz="2" w:space="0"/>
              <w:left w:val="single" w:color="000000" w:sz="2" w:space="0"/>
              <w:bottom w:val="single" w:color="000000" w:sz="6" w:space="0"/>
              <w:right w:val="single" w:color="000000" w:sz="2" w:space="0"/>
            </w:tcBorders>
            <w:tcMar>
              <w:left w:w="0" w:type="dxa"/>
              <w:right w:w="0" w:type="dxa"/>
            </w:tcMar>
          </w:tcPr>
          <w:p w14:paraId="2CCF3122">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符</w:t>
            </w:r>
          </w:p>
          <w:p w14:paraId="702D15C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911" w:type="dxa"/>
            <w:tcBorders>
              <w:top w:val="single" w:color="000000" w:sz="6" w:space="0"/>
              <w:left w:val="single" w:color="000000" w:sz="2" w:space="0"/>
              <w:bottom w:val="single" w:color="000000" w:sz="6" w:space="0"/>
              <w:right w:val="single" w:color="000000" w:sz="6" w:space="0"/>
            </w:tcBorders>
          </w:tcPr>
          <w:p w14:paraId="64F32F08"/>
        </w:tc>
      </w:tr>
    </w:tbl>
    <w:p w14:paraId="6FED9574">
      <w:pPr>
        <w:widowControl/>
        <w:autoSpaceDE w:val="0"/>
        <w:autoSpaceDN w:val="0"/>
        <w:spacing w:before="63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7</w:t>
      </w:r>
      <w:r>
        <w:rPr>
          <w:rFonts w:ascii="ErxY7qg7+SimSun" w:hAnsi="ErxY7qg7+SimSun" w:eastAsia="ErxY7qg7+SimSun"/>
          <w:color w:val="000000"/>
          <w:sz w:val="28"/>
        </w:rPr>
        <w:t>—</w:t>
      </w:r>
    </w:p>
    <w:p w14:paraId="600B2AAF">
      <w:pPr>
        <w:sectPr>
          <w:pgSz w:w="11905" w:h="17238"/>
          <w:pgMar w:top="846" w:right="1386" w:bottom="482" w:left="1406" w:header="720" w:footer="720" w:gutter="0"/>
          <w:cols w:equalWidth="0" w:num="1">
            <w:col w:w="9114"/>
          </w:cols>
          <w:docGrid w:linePitch="360" w:charSpace="0"/>
        </w:sectPr>
      </w:pPr>
    </w:p>
    <w:p w14:paraId="42175BC9">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460"/>
        <w:gridCol w:w="3122"/>
        <w:gridCol w:w="3208"/>
        <w:gridCol w:w="532"/>
        <w:gridCol w:w="114"/>
      </w:tblGrid>
      <w:tr w14:paraId="1CEB4FEE">
        <w:tblPrEx>
          <w:tblCellMar>
            <w:top w:w="0" w:type="dxa"/>
            <w:left w:w="108" w:type="dxa"/>
            <w:bottom w:w="0" w:type="dxa"/>
            <w:right w:w="108" w:type="dxa"/>
          </w:tblCellMar>
        </w:tblPrEx>
        <w:trPr>
          <w:trHeight w:val="433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70DBD1DE"/>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3633327A"/>
        </w:tc>
        <w:tc>
          <w:tcPr>
            <w:tcW w:w="460" w:type="dxa"/>
            <w:tcBorders>
              <w:top w:val="single" w:color="000000" w:sz="6" w:space="0"/>
              <w:left w:val="single" w:color="000000" w:sz="2" w:space="0"/>
              <w:bottom w:val="single" w:color="000000" w:sz="2" w:space="0"/>
              <w:right w:val="single" w:color="000000" w:sz="2" w:space="0"/>
            </w:tcBorders>
            <w:tcMar>
              <w:left w:w="0" w:type="dxa"/>
              <w:right w:w="0" w:type="dxa"/>
            </w:tcMar>
          </w:tcPr>
          <w:p w14:paraId="1CCB4F6C"/>
        </w:tc>
        <w:tc>
          <w:tcPr>
            <w:tcW w:w="3122" w:type="dxa"/>
            <w:tcBorders>
              <w:top w:val="single" w:color="000000" w:sz="6" w:space="0"/>
              <w:left w:val="single" w:color="000000" w:sz="2" w:space="0"/>
              <w:bottom w:val="single" w:color="000000" w:sz="2" w:space="0"/>
              <w:right w:val="single" w:color="000000" w:sz="2" w:space="0"/>
            </w:tcBorders>
            <w:tcMar>
              <w:left w:w="0" w:type="dxa"/>
              <w:right w:w="0" w:type="dxa"/>
            </w:tcMar>
          </w:tcPr>
          <w:p w14:paraId="65A9EAC7">
            <w:pPr>
              <w:widowControl/>
              <w:autoSpaceDE w:val="0"/>
              <w:autoSpaceDN w:val="0"/>
              <w:spacing w:before="0" w:after="0" w:line="356" w:lineRule="exact"/>
              <w:ind w:left="104" w:right="0" w:firstLine="0"/>
              <w:jc w:val="both"/>
            </w:pPr>
            <w:r>
              <w:rPr>
                <w:rFonts w:ascii="ErxY7qg7+SimSun" w:hAnsi="ErxY7qg7+SimSun" w:eastAsia="ErxY7qg7+SimSun"/>
                <w:color w:val="000000"/>
                <w:sz w:val="21"/>
              </w:rPr>
              <w:t>的提标改造，实现区域污染物减排和环境质量改善，为后续项目腾出环境容量。园区内现有与规划不符的企业应逐步搬迁。优化调整碧谷片区产业结构，不得布局排放《有毒有害大气污染物名录（</w:t>
            </w:r>
            <w:r>
              <w:rPr>
                <w:rFonts w:ascii="cWHTrPyh+TimesNewRomanPSMT" w:hAnsi="cWHTrPyh+TimesNewRomanPSMT" w:eastAsia="cWHTrPyh+TimesNewRomanPSMT"/>
                <w:color w:val="000000"/>
                <w:sz w:val="21"/>
              </w:rPr>
              <w:t>2018</w:t>
            </w:r>
            <w:r>
              <w:rPr>
                <w:rFonts w:ascii="ErxY7qg7+SimSun" w:hAnsi="ErxY7qg7+SimSun" w:eastAsia="ErxY7qg7+SimSun"/>
                <w:color w:val="000000"/>
                <w:sz w:val="21"/>
              </w:rPr>
              <w:t>年）》中污染物的企业。</w:t>
            </w:r>
          </w:p>
        </w:tc>
        <w:tc>
          <w:tcPr>
            <w:tcW w:w="3208" w:type="dxa"/>
            <w:tcBorders>
              <w:top w:val="single" w:color="000000" w:sz="6" w:space="0"/>
              <w:left w:val="single" w:color="000000" w:sz="2" w:space="0"/>
              <w:bottom w:val="single" w:color="000000" w:sz="2" w:space="0"/>
              <w:right w:val="single" w:color="000000" w:sz="2" w:space="0"/>
            </w:tcBorders>
            <w:tcMar>
              <w:left w:w="0" w:type="dxa"/>
              <w:right w:w="0" w:type="dxa"/>
            </w:tcMar>
          </w:tcPr>
          <w:p w14:paraId="4FC456E5">
            <w:pPr>
              <w:widowControl/>
              <w:autoSpaceDE w:val="0"/>
              <w:autoSpaceDN w:val="0"/>
              <w:spacing w:before="0" w:after="0" w:line="350" w:lineRule="exact"/>
              <w:ind w:left="104" w:right="102" w:firstLine="0"/>
              <w:jc w:val="both"/>
            </w:pPr>
            <w:r>
              <w:rPr>
                <w:rFonts w:ascii="ErxY7qg7+SimSun" w:hAnsi="ErxY7qg7+SimSun" w:eastAsia="ErxY7qg7+SimSun"/>
                <w:color w:val="000000"/>
                <w:sz w:val="21"/>
              </w:rPr>
              <w:t>要包括颗粒物、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、锰及其化合物、锶及其化合物。项目颗粒物年排放量为</w:t>
            </w:r>
            <w:r>
              <w:rPr>
                <w:rFonts w:ascii="cWHTrPyh+TimesNewRomanPSMT" w:hAnsi="cWHTrPyh+TimesNewRomanPSMT" w:eastAsia="cWHTrPyh+TimesNewRomanPSMT"/>
                <w:color w:val="000000"/>
                <w:sz w:val="21"/>
              </w:rPr>
              <w:t>10.547t/a</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p w14:paraId="72F4A565">
            <w:pPr>
              <w:widowControl/>
              <w:autoSpaceDE w:val="0"/>
              <w:autoSpaceDN w:val="0"/>
              <w:spacing w:before="4" w:after="0" w:line="356" w:lineRule="exact"/>
              <w:ind w:left="104" w:right="104" w:firstLine="0"/>
              <w:jc w:val="both"/>
            </w:pPr>
            <w:r>
              <w:rPr>
                <w:rFonts w:ascii="ErxY7qg7+SimSun" w:hAnsi="ErxY7qg7+SimSun" w:eastAsia="ErxY7qg7+SimSun"/>
                <w:color w:val="000000"/>
                <w:sz w:val="21"/>
              </w:rPr>
              <w:t>年排放量为</w:t>
            </w:r>
            <w:r>
              <w:rPr>
                <w:rFonts w:ascii="cWHTrPyh+TimesNewRomanPSMT" w:hAnsi="cWHTrPyh+TimesNewRomanPSMT" w:eastAsia="cWHTrPyh+TimesNewRomanPSMT"/>
                <w:color w:val="000000"/>
                <w:sz w:val="21"/>
              </w:rPr>
              <w:t>0.069t/a</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年排放量为</w:t>
            </w:r>
            <w:r>
              <w:rPr>
                <w:rFonts w:ascii="cWHTrPyh+TimesNewRomanPSMT" w:hAnsi="cWHTrPyh+TimesNewRomanPSMT" w:eastAsia="cWHTrPyh+TimesNewRomanPSMT"/>
                <w:color w:val="000000"/>
                <w:sz w:val="21"/>
              </w:rPr>
              <w:t>0.458t/a</w:t>
            </w:r>
            <w:r>
              <w:rPr>
                <w:rFonts w:ascii="ErxY7qg7+SimSun" w:hAnsi="ErxY7qg7+SimSun" w:eastAsia="ErxY7qg7+SimSun"/>
                <w:color w:val="000000"/>
                <w:sz w:val="21"/>
              </w:rPr>
              <w:t>，锰及其化合物年排放量为</w:t>
            </w:r>
            <w:r>
              <w:rPr>
                <w:rFonts w:ascii="cWHTrPyh+TimesNewRomanPSMT" w:hAnsi="cWHTrPyh+TimesNewRomanPSMT" w:eastAsia="cWHTrPyh+TimesNewRomanPSMT"/>
                <w:color w:val="000000"/>
                <w:sz w:val="21"/>
              </w:rPr>
              <w:t>0.032t/a</w:t>
            </w:r>
            <w:r>
              <w:rPr>
                <w:rFonts w:ascii="ErxY7qg7+SimSun" w:hAnsi="ErxY7qg7+SimSun" w:eastAsia="ErxY7qg7+SimSun"/>
                <w:color w:val="000000"/>
                <w:sz w:val="21"/>
              </w:rPr>
              <w:t>，锶及其化合物年排放量为</w:t>
            </w:r>
            <w:r>
              <w:rPr>
                <w:rFonts w:ascii="cWHTrPyh+TimesNewRomanPSMT" w:hAnsi="cWHTrPyh+TimesNewRomanPSMT" w:eastAsia="cWHTrPyh+TimesNewRomanPSMT"/>
                <w:color w:val="000000"/>
                <w:sz w:val="21"/>
              </w:rPr>
              <w:t>0.704t/a</w:t>
            </w:r>
            <w:r>
              <w:rPr>
                <w:rFonts w:ascii="ErxY7qg7+SimSun" w:hAnsi="ErxY7qg7+SimSun" w:eastAsia="ErxY7qg7+SimSun"/>
                <w:color w:val="000000"/>
                <w:sz w:val="21"/>
              </w:rPr>
              <w:t>。其中项目产生的废气颗粒物、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纳入园区废气总量控制指标。</w:t>
            </w:r>
          </w:p>
          <w:p w14:paraId="6BB826BC">
            <w:pPr>
              <w:widowControl/>
              <w:autoSpaceDE w:val="0"/>
              <w:autoSpaceDN w:val="0"/>
              <w:spacing w:before="150" w:after="0" w:line="210" w:lineRule="exact"/>
              <w:ind w:left="316" w:right="0" w:firstLine="0"/>
              <w:jc w:val="left"/>
            </w:pPr>
            <w:r>
              <w:rPr>
                <w:rFonts w:ascii="ErxY7qg7+SimSun" w:hAnsi="ErxY7qg7+SimSun" w:eastAsia="ErxY7qg7+SimSun"/>
                <w:color w:val="000000"/>
                <w:sz w:val="21"/>
              </w:rPr>
              <w:t>项目不产生废气铅汞镉砷铬，</w:t>
            </w:r>
          </w:p>
          <w:p w14:paraId="367A1FC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项目产生的废气经处理后均达标</w:t>
            </w:r>
          </w:p>
          <w:p w14:paraId="74B5C609">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排放，与污染物总量控制不冲突。</w:t>
            </w:r>
          </w:p>
        </w:tc>
        <w:tc>
          <w:tcPr>
            <w:tcW w:w="532" w:type="dxa"/>
            <w:tcBorders>
              <w:top w:val="single" w:color="000000" w:sz="6" w:space="0"/>
              <w:left w:val="single" w:color="000000" w:sz="2" w:space="0"/>
              <w:bottom w:val="single" w:color="000000" w:sz="2" w:space="0"/>
              <w:right w:val="single" w:color="000000" w:sz="2" w:space="0"/>
            </w:tcBorders>
            <w:tcMar>
              <w:left w:w="0" w:type="dxa"/>
              <w:right w:w="0" w:type="dxa"/>
            </w:tcMar>
          </w:tcPr>
          <w:p w14:paraId="2F4FC11C"/>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0DF4F72C"/>
        </w:tc>
      </w:tr>
      <w:tr w14:paraId="6FAC82E8">
        <w:tblPrEx>
          <w:tblCellMar>
            <w:top w:w="0" w:type="dxa"/>
            <w:left w:w="108" w:type="dxa"/>
            <w:bottom w:w="0" w:type="dxa"/>
            <w:right w:w="108" w:type="dxa"/>
          </w:tblCellMar>
        </w:tblPrEx>
        <w:trPr>
          <w:trHeight w:val="433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1C4FA782"/>
        </w:tc>
        <w:tc>
          <w:tcPr>
            <w:tcW w:w="1302" w:type="dxa"/>
            <w:vMerge w:val="continue"/>
            <w:tcBorders>
              <w:top w:val="single" w:color="000000" w:sz="6" w:space="0"/>
              <w:left w:val="single" w:color="000000" w:sz="2" w:space="0"/>
              <w:bottom w:val="single" w:color="000000" w:sz="6" w:space="0"/>
              <w:right w:val="single" w:color="000000" w:sz="2" w:space="0"/>
            </w:tcBorders>
          </w:tcPr>
          <w:p w14:paraId="4690F33C"/>
        </w:tc>
        <w:tc>
          <w:tcPr>
            <w:tcW w:w="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C97FB">
            <w:pPr>
              <w:widowControl/>
              <w:autoSpaceDE w:val="0"/>
              <w:autoSpaceDN w:val="0"/>
              <w:spacing w:before="2084" w:after="0" w:line="230" w:lineRule="exact"/>
              <w:ind w:left="0" w:right="0" w:firstLine="0"/>
              <w:jc w:val="center"/>
            </w:pPr>
            <w:r>
              <w:rPr>
                <w:rFonts w:ascii="cWHTrPyh+TimesNewRomanPSMT" w:hAnsi="cWHTrPyh+TimesNewRomanPSMT" w:eastAsia="cWHTrPyh+TimesNewRomanPSMT"/>
                <w:color w:val="000000"/>
                <w:sz w:val="21"/>
              </w:rPr>
              <w:t>2</w:t>
            </w:r>
          </w:p>
        </w:tc>
        <w:tc>
          <w:tcPr>
            <w:tcW w:w="31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69E6F3">
            <w:pPr>
              <w:widowControl/>
              <w:autoSpaceDE w:val="0"/>
              <w:autoSpaceDN w:val="0"/>
              <w:spacing w:before="856" w:after="0" w:line="362" w:lineRule="exact"/>
              <w:ind w:left="104" w:right="20" w:firstLine="210"/>
              <w:jc w:val="both"/>
            </w:pPr>
            <w:r>
              <w:rPr>
                <w:rFonts w:ascii="ErxY7qg7+SimSun" w:hAnsi="ErxY7qg7+SimSun" w:eastAsia="ErxY7qg7+SimSun"/>
                <w:color w:val="000000"/>
                <w:sz w:val="21"/>
              </w:rPr>
              <w:t>《规划》产业布局、发展规模应严格执行《中华人民共和国长江保护法》、《长江经济带发展负面清单指南（试行，</w:t>
            </w:r>
            <w:r>
              <w:rPr>
                <w:rFonts w:ascii="cWHTrPyh+TimesNewRomanPSMT" w:hAnsi="cWHTrPyh+TimesNewRomanPSMT" w:eastAsia="cWHTrPyh+TimesNewRomanPSMT"/>
                <w:color w:val="000000"/>
                <w:sz w:val="21"/>
              </w:rPr>
              <w:t>2022</w:t>
            </w:r>
            <w:r>
              <w:rPr>
                <w:rFonts w:ascii="ErxY7qg7+SimSun" w:hAnsi="ErxY7qg7+SimSun" w:eastAsia="ErxY7qg7+SimSun"/>
                <w:color w:val="000000"/>
                <w:sz w:val="21"/>
              </w:rPr>
              <w:t>年版）》、《云南省长江经济带发展负面清单指南实施细则（试行，</w:t>
            </w:r>
            <w:r>
              <w:rPr>
                <w:rFonts w:ascii="cWHTrPyh+TimesNewRomanPSMT" w:hAnsi="cWHTrPyh+TimesNewRomanPSMT" w:eastAsia="cWHTrPyh+TimesNewRomanPSMT"/>
                <w:color w:val="000000"/>
                <w:sz w:val="21"/>
              </w:rPr>
              <w:t>2022</w:t>
            </w:r>
            <w:r>
              <w:rPr>
                <w:rFonts w:ascii="ErxY7qg7+SimSun" w:hAnsi="ErxY7qg7+SimSun" w:eastAsia="ErxY7qg7+SimSun"/>
                <w:color w:val="000000"/>
                <w:sz w:val="21"/>
              </w:rPr>
              <w:t>年版）》等相关规定。</w:t>
            </w:r>
          </w:p>
        </w:tc>
        <w:tc>
          <w:tcPr>
            <w:tcW w:w="3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D9185A">
            <w:pPr>
              <w:widowControl/>
              <w:autoSpaceDE w:val="0"/>
              <w:autoSpaceDN w:val="0"/>
              <w:spacing w:before="0" w:after="0" w:line="358" w:lineRule="exact"/>
              <w:ind w:left="104" w:right="0" w:firstLine="212"/>
              <w:jc w:val="left"/>
            </w:pPr>
            <w:r>
              <w:rPr>
                <w:rFonts w:ascii="ErxY7qg7+SimSun" w:hAnsi="ErxY7qg7+SimSun" w:eastAsia="ErxY7qg7+SimSun"/>
                <w:color w:val="000000"/>
                <w:sz w:val="21"/>
              </w:rPr>
              <w:t>项目位于云南东川产业园区四方地片区，根据《云南东川产业园区总体规划修编（</w:t>
            </w:r>
            <w:r>
              <w:rPr>
                <w:rFonts w:ascii="cWHTrPyh+TimesNewRomanPSMT" w:hAnsi="cWHTrPyh+TimesNewRomanPSMT" w:eastAsia="cWHTrPyh+TimesNewRomanPSMT"/>
                <w:color w:val="000000"/>
                <w:sz w:val="21"/>
              </w:rPr>
              <w:t>2021-2035</w:t>
            </w:r>
            <w:r>
              <w:rPr>
                <w:rFonts w:ascii="ErxY7qg7+SimSun" w:hAnsi="ErxY7qg7+SimSun" w:eastAsia="ErxY7qg7+SimSun"/>
                <w:color w:val="000000"/>
                <w:sz w:val="21"/>
              </w:rPr>
              <w:t>）》，四方地片区的主导产业为：重点布局先进有色金属材料及稀贵金属材料、化工新材料产业，项目符合园区规划，符合《中华人民共和国长江保护法》、《长江经济带发展负面清指南（试行，</w:t>
            </w:r>
            <w:r>
              <w:rPr>
                <w:rFonts w:ascii="cWHTrPyh+TimesNewRomanPSMT" w:hAnsi="cWHTrPyh+TimesNewRomanPSMT" w:eastAsia="cWHTrPyh+TimesNewRomanPSMT"/>
                <w:color w:val="000000"/>
                <w:sz w:val="21"/>
              </w:rPr>
              <w:t>2022</w:t>
            </w:r>
            <w:r>
              <w:rPr>
                <w:rFonts w:ascii="ErxY7qg7+SimSun" w:hAnsi="ErxY7qg7+SimSun" w:eastAsia="ErxY7qg7+SimSun"/>
                <w:color w:val="000000"/>
                <w:sz w:val="21"/>
              </w:rPr>
              <w:t>年版》、《云南省长江经济带发展负面清单指南实施细则（试行，</w:t>
            </w:r>
            <w:r>
              <w:rPr>
                <w:rFonts w:ascii="cWHTrPyh+TimesNewRomanPSMT" w:hAnsi="cWHTrPyh+TimesNewRomanPSMT" w:eastAsia="cWHTrPyh+TimesNewRomanPSMT"/>
                <w:color w:val="000000"/>
                <w:sz w:val="21"/>
              </w:rPr>
              <w:t>2022</w:t>
            </w:r>
            <w:r>
              <w:rPr>
                <w:rFonts w:ascii="ErxY7qg7+SimSun" w:hAnsi="ErxY7qg7+SimSun" w:eastAsia="ErxY7qg7+SimSun"/>
                <w:color w:val="000000"/>
                <w:sz w:val="21"/>
              </w:rPr>
              <w:t>年版）》等相关规定。</w:t>
            </w:r>
          </w:p>
        </w:tc>
        <w:tc>
          <w:tcPr>
            <w:tcW w:w="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0DFC2D">
            <w:pPr>
              <w:widowControl/>
              <w:autoSpaceDE w:val="0"/>
              <w:autoSpaceDN w:val="0"/>
              <w:spacing w:before="1910" w:after="0" w:line="208" w:lineRule="exact"/>
              <w:ind w:left="0" w:right="0" w:firstLine="0"/>
              <w:jc w:val="center"/>
            </w:pPr>
            <w:r>
              <w:rPr>
                <w:rFonts w:ascii="ErxY7qg7+SimSun" w:hAnsi="ErxY7qg7+SimSun" w:eastAsia="ErxY7qg7+SimSun"/>
                <w:color w:val="000000"/>
                <w:sz w:val="21"/>
              </w:rPr>
              <w:t>符</w:t>
            </w:r>
          </w:p>
          <w:p w14:paraId="796E602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50FA897A"/>
        </w:tc>
      </w:tr>
      <w:tr w14:paraId="12D4CC53">
        <w:tblPrEx>
          <w:tblCellMar>
            <w:top w:w="0" w:type="dxa"/>
            <w:left w:w="108" w:type="dxa"/>
            <w:bottom w:w="0" w:type="dxa"/>
            <w:right w:w="108" w:type="dxa"/>
          </w:tblCellMar>
        </w:tblPrEx>
        <w:trPr>
          <w:trHeight w:val="46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2AA9DFE3"/>
        </w:tc>
        <w:tc>
          <w:tcPr>
            <w:tcW w:w="1302" w:type="dxa"/>
            <w:vMerge w:val="continue"/>
            <w:tcBorders>
              <w:top w:val="single" w:color="000000" w:sz="6" w:space="0"/>
              <w:left w:val="single" w:color="000000" w:sz="2" w:space="0"/>
              <w:bottom w:val="single" w:color="000000" w:sz="6" w:space="0"/>
              <w:right w:val="single" w:color="000000" w:sz="2" w:space="0"/>
            </w:tcBorders>
          </w:tcPr>
          <w:p w14:paraId="6865D68C"/>
        </w:tc>
        <w:tc>
          <w:tcPr>
            <w:tcW w:w="460" w:type="dxa"/>
            <w:tcBorders>
              <w:top w:val="single" w:color="000000" w:sz="2" w:space="0"/>
              <w:left w:val="single" w:color="000000" w:sz="2" w:space="0"/>
              <w:bottom w:val="single" w:color="000000" w:sz="6" w:space="0"/>
              <w:right w:val="single" w:color="000000" w:sz="2" w:space="0"/>
            </w:tcBorders>
            <w:tcMar>
              <w:left w:w="0" w:type="dxa"/>
              <w:right w:w="0" w:type="dxa"/>
            </w:tcMar>
          </w:tcPr>
          <w:p w14:paraId="42E06639">
            <w:pPr>
              <w:widowControl/>
              <w:autoSpaceDE w:val="0"/>
              <w:autoSpaceDN w:val="0"/>
              <w:spacing w:before="2262" w:after="0" w:line="232" w:lineRule="exact"/>
              <w:ind w:left="0" w:right="0" w:firstLine="0"/>
              <w:jc w:val="center"/>
            </w:pPr>
            <w:r>
              <w:rPr>
                <w:rFonts w:ascii="cWHTrPyh+TimesNewRomanPSMT" w:hAnsi="cWHTrPyh+TimesNewRomanPSMT" w:eastAsia="cWHTrPyh+TimesNewRomanPSMT"/>
                <w:color w:val="000000"/>
                <w:sz w:val="21"/>
              </w:rPr>
              <w:t>3</w:t>
            </w:r>
          </w:p>
        </w:tc>
        <w:tc>
          <w:tcPr>
            <w:tcW w:w="3122" w:type="dxa"/>
            <w:tcBorders>
              <w:top w:val="single" w:color="000000" w:sz="2" w:space="0"/>
              <w:left w:val="single" w:color="000000" w:sz="2" w:space="0"/>
              <w:bottom w:val="single" w:color="000000" w:sz="6" w:space="0"/>
              <w:right w:val="single" w:color="000000" w:sz="2" w:space="0"/>
            </w:tcBorders>
            <w:tcMar>
              <w:left w:w="0" w:type="dxa"/>
              <w:right w:w="0" w:type="dxa"/>
            </w:tcMar>
          </w:tcPr>
          <w:p w14:paraId="2C5CD5EC">
            <w:pPr>
              <w:widowControl/>
              <w:autoSpaceDE w:val="0"/>
              <w:autoSpaceDN w:val="0"/>
              <w:spacing w:before="0" w:after="0" w:line="356" w:lineRule="exact"/>
              <w:ind w:left="104" w:right="0" w:firstLine="210"/>
              <w:jc w:val="left"/>
            </w:pPr>
            <w:r>
              <w:rPr>
                <w:rFonts w:ascii="ErxY7qg7+SimSun" w:hAnsi="ErxY7qg7+SimSun" w:eastAsia="ErxY7qg7+SimSun"/>
                <w:color w:val="000000"/>
                <w:sz w:val="21"/>
              </w:rPr>
              <w:t>根据国家、云南省和</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三线一单</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有关大气污染防洽的相关要求，落实主要污染物区域削减方案，严格执行园区大气污染物管控要求，合理确定产业规模、布局、建设时序。有色金属冶炼、化工、建材等</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两高</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行业应实行主要污染物区域等量削滅，重点行业重点重金属排放减量替代比例不得低于</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，铅锌冶炼和铜治炼企业须执行颗粒物和重点重金属污染物特别排放限值。</w:t>
            </w:r>
          </w:p>
        </w:tc>
        <w:tc>
          <w:tcPr>
            <w:tcW w:w="3208" w:type="dxa"/>
            <w:tcBorders>
              <w:top w:val="single" w:color="000000" w:sz="2" w:space="0"/>
              <w:left w:val="single" w:color="000000" w:sz="2" w:space="0"/>
              <w:bottom w:val="single" w:color="000000" w:sz="6" w:space="0"/>
              <w:right w:val="single" w:color="000000" w:sz="2" w:space="0"/>
            </w:tcBorders>
            <w:tcMar>
              <w:left w:w="0" w:type="dxa"/>
              <w:right w:w="0" w:type="dxa"/>
            </w:tcMar>
          </w:tcPr>
          <w:p w14:paraId="0AD671D0">
            <w:pPr>
              <w:widowControl/>
              <w:autoSpaceDE w:val="0"/>
              <w:autoSpaceDN w:val="0"/>
              <w:spacing w:before="1038" w:after="0" w:line="360" w:lineRule="exact"/>
              <w:ind w:left="104" w:right="104" w:firstLine="212"/>
              <w:jc w:val="both"/>
            </w:pPr>
            <w:r>
              <w:rPr>
                <w:rFonts w:ascii="ErxY7qg7+SimSun" w:hAnsi="ErxY7qg7+SimSun" w:eastAsia="ErxY7qg7+SimSun"/>
                <w:color w:val="000000"/>
                <w:sz w:val="21"/>
              </w:rPr>
              <w:t>项目为非金属矿物品制造业，符合园区规划。项目建设符合云南省和</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三线一单</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有关大气污染防洽的相关要求。项目产生的废气经处理后均达标排放，与污染物总量控制不冲突，对环境影响不大。</w:t>
            </w:r>
          </w:p>
        </w:tc>
        <w:tc>
          <w:tcPr>
            <w:tcW w:w="532" w:type="dxa"/>
            <w:tcBorders>
              <w:top w:val="single" w:color="000000" w:sz="2" w:space="0"/>
              <w:left w:val="single" w:color="000000" w:sz="2" w:space="0"/>
              <w:bottom w:val="single" w:color="000000" w:sz="6" w:space="0"/>
              <w:right w:val="single" w:color="000000" w:sz="2" w:space="0"/>
            </w:tcBorders>
            <w:tcMar>
              <w:left w:w="0" w:type="dxa"/>
              <w:right w:w="0" w:type="dxa"/>
            </w:tcMar>
          </w:tcPr>
          <w:p w14:paraId="5641CAF3">
            <w:pPr>
              <w:widowControl/>
              <w:autoSpaceDE w:val="0"/>
              <w:autoSpaceDN w:val="0"/>
              <w:spacing w:before="2090" w:after="0" w:line="208" w:lineRule="exact"/>
              <w:ind w:left="0" w:right="0" w:firstLine="0"/>
              <w:jc w:val="center"/>
            </w:pPr>
            <w:r>
              <w:rPr>
                <w:rFonts w:ascii="ErxY7qg7+SimSun" w:hAnsi="ErxY7qg7+SimSun" w:eastAsia="ErxY7qg7+SimSun"/>
                <w:color w:val="000000"/>
                <w:sz w:val="21"/>
              </w:rPr>
              <w:t>符</w:t>
            </w:r>
          </w:p>
          <w:p w14:paraId="2256013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424DB730"/>
        </w:tc>
      </w:tr>
    </w:tbl>
    <w:p w14:paraId="1DD81ADF">
      <w:pPr>
        <w:widowControl/>
        <w:autoSpaceDE w:val="0"/>
        <w:autoSpaceDN w:val="0"/>
        <w:spacing w:before="51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8</w:t>
      </w:r>
      <w:r>
        <w:rPr>
          <w:rFonts w:ascii="ErxY7qg7+SimSun" w:hAnsi="ErxY7qg7+SimSun" w:eastAsia="ErxY7qg7+SimSun"/>
          <w:color w:val="000000"/>
          <w:sz w:val="28"/>
        </w:rPr>
        <w:t>—</w:t>
      </w:r>
    </w:p>
    <w:p w14:paraId="03A099DF">
      <w:pPr>
        <w:sectPr>
          <w:pgSz w:w="11905" w:h="17238"/>
          <w:pgMar w:top="846" w:right="1386" w:bottom="482" w:left="1406" w:header="720" w:footer="720" w:gutter="0"/>
          <w:cols w:equalWidth="0" w:num="1">
            <w:col w:w="9114"/>
          </w:cols>
          <w:docGrid w:linePitch="360" w:charSpace="0"/>
        </w:sectPr>
      </w:pPr>
    </w:p>
    <w:p w14:paraId="4A85357A">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460"/>
        <w:gridCol w:w="3122"/>
        <w:gridCol w:w="3208"/>
        <w:gridCol w:w="532"/>
        <w:gridCol w:w="114"/>
      </w:tblGrid>
      <w:tr w14:paraId="0D4A288A">
        <w:tblPrEx>
          <w:tblCellMar>
            <w:top w:w="0" w:type="dxa"/>
            <w:left w:w="108" w:type="dxa"/>
            <w:bottom w:w="0" w:type="dxa"/>
            <w:right w:w="108" w:type="dxa"/>
          </w:tblCellMar>
        </w:tblPrEx>
        <w:trPr>
          <w:trHeight w:val="901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7A7BE2DE"/>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535BA4B7"/>
        </w:tc>
        <w:tc>
          <w:tcPr>
            <w:tcW w:w="460" w:type="dxa"/>
            <w:tcBorders>
              <w:top w:val="single" w:color="000000" w:sz="6" w:space="0"/>
              <w:left w:val="single" w:color="000000" w:sz="2" w:space="0"/>
              <w:bottom w:val="single" w:color="000000" w:sz="2" w:space="0"/>
              <w:right w:val="single" w:color="000000" w:sz="2" w:space="0"/>
            </w:tcBorders>
            <w:tcMar>
              <w:left w:w="0" w:type="dxa"/>
              <w:right w:w="0" w:type="dxa"/>
            </w:tcMar>
          </w:tcPr>
          <w:p w14:paraId="76D52DE9">
            <w:pPr>
              <w:widowControl/>
              <w:autoSpaceDE w:val="0"/>
              <w:autoSpaceDN w:val="0"/>
              <w:spacing w:before="4420" w:after="0" w:line="232" w:lineRule="exact"/>
              <w:ind w:left="0" w:right="0" w:firstLine="0"/>
              <w:jc w:val="center"/>
            </w:pPr>
            <w:r>
              <w:rPr>
                <w:rFonts w:ascii="cWHTrPyh+TimesNewRomanPSMT" w:hAnsi="cWHTrPyh+TimesNewRomanPSMT" w:eastAsia="cWHTrPyh+TimesNewRomanPSMT"/>
                <w:color w:val="000000"/>
                <w:sz w:val="21"/>
              </w:rPr>
              <w:t>4</w:t>
            </w:r>
          </w:p>
        </w:tc>
        <w:tc>
          <w:tcPr>
            <w:tcW w:w="3122" w:type="dxa"/>
            <w:tcBorders>
              <w:top w:val="single" w:color="000000" w:sz="6" w:space="0"/>
              <w:left w:val="single" w:color="000000" w:sz="2" w:space="0"/>
              <w:bottom w:val="single" w:color="000000" w:sz="2" w:space="0"/>
              <w:right w:val="single" w:color="000000" w:sz="2" w:space="0"/>
            </w:tcBorders>
            <w:tcMar>
              <w:left w:w="0" w:type="dxa"/>
              <w:right w:w="0" w:type="dxa"/>
            </w:tcMar>
          </w:tcPr>
          <w:p w14:paraId="7DB98645">
            <w:pPr>
              <w:widowControl/>
              <w:autoSpaceDE w:val="0"/>
              <w:autoSpaceDN w:val="0"/>
              <w:spacing w:before="3556" w:after="0" w:line="360" w:lineRule="exact"/>
              <w:ind w:left="104" w:right="0" w:firstLine="210"/>
              <w:jc w:val="left"/>
            </w:pPr>
            <w:r>
              <w:rPr>
                <w:rFonts w:ascii="ErxY7qg7+SimSun" w:hAnsi="ErxY7qg7+SimSun" w:eastAsia="ErxY7qg7+SimSun"/>
                <w:color w:val="000000"/>
                <w:sz w:val="21"/>
              </w:rPr>
              <w:t>入驻企业应采用先进的生产工艺、装备、清洁能源与原料，从源头上控制污染物的产生；采用先进高效的污染防治措施，做好大气污染物的减排工作。</w:t>
            </w:r>
          </w:p>
        </w:tc>
        <w:tc>
          <w:tcPr>
            <w:tcW w:w="3208" w:type="dxa"/>
            <w:tcBorders>
              <w:top w:val="single" w:color="000000" w:sz="6" w:space="0"/>
              <w:left w:val="single" w:color="000000" w:sz="2" w:space="0"/>
              <w:bottom w:val="single" w:color="000000" w:sz="2" w:space="0"/>
              <w:right w:val="single" w:color="000000" w:sz="2" w:space="0"/>
            </w:tcBorders>
            <w:tcMar>
              <w:left w:w="0" w:type="dxa"/>
              <w:right w:w="0" w:type="dxa"/>
            </w:tcMar>
          </w:tcPr>
          <w:p w14:paraId="4F6FC3A8">
            <w:pPr>
              <w:widowControl/>
              <w:autoSpaceDE w:val="0"/>
              <w:autoSpaceDN w:val="0"/>
              <w:spacing w:before="0" w:after="0" w:line="352" w:lineRule="exact"/>
              <w:ind w:left="104" w:right="0" w:firstLine="212"/>
              <w:jc w:val="left"/>
            </w:pPr>
            <w:r>
              <w:rPr>
                <w:rFonts w:ascii="ErxY7qg7+SimSun" w:hAnsi="ErxY7qg7+SimSun" w:eastAsia="ErxY7qg7+SimSun"/>
                <w:color w:val="000000"/>
                <w:sz w:val="21"/>
              </w:rPr>
              <w:t>项目采用先进的生产工艺、装备、清洁能源与原料，从源头控制了污染物的产生。项目焙烧、烘干工序使用天然气，大气污染物主要包括颗粒物、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、锰及其化合物、锶及其化合物。</w:t>
            </w:r>
          </w:p>
          <w:p w14:paraId="177CD9FC">
            <w:pPr>
              <w:widowControl/>
              <w:autoSpaceDE w:val="0"/>
              <w:autoSpaceDN w:val="0"/>
              <w:spacing w:before="0" w:after="0" w:line="362" w:lineRule="exact"/>
              <w:ind w:left="104" w:right="104" w:firstLine="212"/>
              <w:jc w:val="both"/>
            </w:pPr>
            <w:r>
              <w:rPr>
                <w:rFonts w:ascii="ErxY7qg7+SimSun" w:hAnsi="ErxY7qg7+SimSun" w:eastAsia="ErxY7qg7+SimSun"/>
                <w:color w:val="000000"/>
                <w:sz w:val="21"/>
              </w:rPr>
              <w:t>项目破碎废气、球磨废气均设置集气罩，回转窑焙烧废气设置集气管道，废气经集中收集统一经管道输送至</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），处理后通过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）排放。</w:t>
            </w:r>
          </w:p>
          <w:p w14:paraId="6B67CF8B">
            <w:pPr>
              <w:widowControl/>
              <w:autoSpaceDE w:val="0"/>
              <w:autoSpaceDN w:val="0"/>
              <w:spacing w:before="0" w:after="0" w:line="360" w:lineRule="exact"/>
              <w:ind w:left="104" w:right="104" w:firstLine="212"/>
              <w:jc w:val="both"/>
            </w:pPr>
            <w:r>
              <w:rPr>
                <w:rFonts w:ascii="ErxY7qg7+SimSun" w:hAnsi="ErxY7qg7+SimSun" w:eastAsia="ErxY7qg7+SimSun"/>
                <w:color w:val="000000"/>
                <w:sz w:val="21"/>
              </w:rPr>
              <w:t>项目造粒车间中搅拌废气、造粒废气、烘干废气、筛分废气均设置集气罩，废气经集中收集统一经管道输送至</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布袋除尘器（风量设计为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）处理后通过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）排放。</w:t>
            </w:r>
          </w:p>
          <w:p w14:paraId="3F0BF956">
            <w:pPr>
              <w:widowControl/>
              <w:autoSpaceDE w:val="0"/>
              <w:autoSpaceDN w:val="0"/>
              <w:spacing w:before="8" w:after="0" w:line="352" w:lineRule="exact"/>
              <w:ind w:left="104" w:right="104" w:firstLine="212"/>
              <w:jc w:val="both"/>
            </w:pPr>
            <w:r>
              <w:rPr>
                <w:rFonts w:ascii="ErxY7qg7+SimSun" w:hAnsi="ErxY7qg7+SimSun" w:eastAsia="ErxY7qg7+SimSun"/>
                <w:color w:val="000000"/>
                <w:sz w:val="21"/>
              </w:rPr>
              <w:t>项目热风炉燃烧废气通过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根高</w:t>
            </w:r>
            <w:r>
              <w:rPr>
                <w:rFonts w:ascii="cWHTrPyh+TimesNewRomanPSMT" w:hAnsi="cWHTrPyh+TimesNewRomanPSMT" w:eastAsia="cWHTrPyh+TimesNewRomanPSMT"/>
                <w:color w:val="000000"/>
                <w:sz w:val="21"/>
              </w:rPr>
              <w:t>8m</w:t>
            </w:r>
            <w:r>
              <w:rPr>
                <w:rFonts w:ascii="ErxY7qg7+SimSun" w:hAnsi="ErxY7qg7+SimSun" w:eastAsia="ErxY7qg7+SimSun"/>
                <w:color w:val="000000"/>
                <w:sz w:val="21"/>
              </w:rPr>
              <w:t>的排气筒（</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）直接外排。</w:t>
            </w:r>
          </w:p>
          <w:p w14:paraId="10DFD8A8">
            <w:pPr>
              <w:widowControl/>
              <w:tabs>
                <w:tab w:val="left" w:pos="316"/>
              </w:tabs>
              <w:autoSpaceDE w:val="0"/>
              <w:autoSpaceDN w:val="0"/>
              <w:spacing w:before="0" w:after="0" w:line="360" w:lineRule="exact"/>
              <w:ind w:left="104" w:right="0" w:firstLine="0"/>
              <w:jc w:val="left"/>
            </w:pPr>
            <w:r>
              <w:tab/>
            </w:r>
            <w:r>
              <w:rPr>
                <w:rFonts w:ascii="ErxY7qg7+SimSun" w:hAnsi="ErxY7qg7+SimSun" w:eastAsia="ErxY7qg7+SimSun"/>
                <w:color w:val="000000"/>
                <w:sz w:val="21"/>
              </w:rPr>
              <w:t>项目生产废气经处理后均达标排放，对环境影响不大。</w:t>
            </w:r>
          </w:p>
        </w:tc>
        <w:tc>
          <w:tcPr>
            <w:tcW w:w="532" w:type="dxa"/>
            <w:tcBorders>
              <w:top w:val="single" w:color="000000" w:sz="6" w:space="0"/>
              <w:left w:val="single" w:color="000000" w:sz="2" w:space="0"/>
              <w:bottom w:val="single" w:color="000000" w:sz="2" w:space="0"/>
              <w:right w:val="single" w:color="000000" w:sz="2" w:space="0"/>
            </w:tcBorders>
            <w:tcMar>
              <w:left w:w="0" w:type="dxa"/>
              <w:right w:w="0" w:type="dxa"/>
            </w:tcMar>
          </w:tcPr>
          <w:p w14:paraId="6E41AEFB">
            <w:pPr>
              <w:widowControl/>
              <w:autoSpaceDE w:val="0"/>
              <w:autoSpaceDN w:val="0"/>
              <w:spacing w:before="4246" w:after="0" w:line="210" w:lineRule="exact"/>
              <w:ind w:left="0" w:right="0" w:firstLine="0"/>
              <w:jc w:val="center"/>
            </w:pPr>
            <w:r>
              <w:rPr>
                <w:rFonts w:ascii="ErxY7qg7+SimSun" w:hAnsi="ErxY7qg7+SimSun" w:eastAsia="ErxY7qg7+SimSun"/>
                <w:color w:val="000000"/>
                <w:sz w:val="21"/>
              </w:rPr>
              <w:t>符</w:t>
            </w:r>
          </w:p>
          <w:p w14:paraId="3327756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2FBC4971"/>
        </w:tc>
      </w:tr>
      <w:tr w14:paraId="1A8EE405">
        <w:tblPrEx>
          <w:tblCellMar>
            <w:top w:w="0" w:type="dxa"/>
            <w:left w:w="108" w:type="dxa"/>
            <w:bottom w:w="0" w:type="dxa"/>
            <w:right w:w="108" w:type="dxa"/>
          </w:tblCellMar>
        </w:tblPrEx>
        <w:trPr>
          <w:trHeight w:val="433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150B9E0C"/>
        </w:tc>
        <w:tc>
          <w:tcPr>
            <w:tcW w:w="1302" w:type="dxa"/>
            <w:vMerge w:val="continue"/>
            <w:tcBorders>
              <w:top w:val="single" w:color="000000" w:sz="6" w:space="0"/>
              <w:left w:val="single" w:color="000000" w:sz="2" w:space="0"/>
              <w:bottom w:val="single" w:color="000000" w:sz="6" w:space="0"/>
              <w:right w:val="single" w:color="000000" w:sz="2" w:space="0"/>
            </w:tcBorders>
          </w:tcPr>
          <w:p w14:paraId="6BEF92F3"/>
        </w:tc>
        <w:tc>
          <w:tcPr>
            <w:tcW w:w="460" w:type="dxa"/>
            <w:tcBorders>
              <w:top w:val="single" w:color="000000" w:sz="2" w:space="0"/>
              <w:left w:val="single" w:color="000000" w:sz="2" w:space="0"/>
              <w:bottom w:val="single" w:color="000000" w:sz="6" w:space="0"/>
              <w:right w:val="single" w:color="000000" w:sz="2" w:space="0"/>
            </w:tcBorders>
            <w:tcMar>
              <w:left w:w="0" w:type="dxa"/>
              <w:right w:w="0" w:type="dxa"/>
            </w:tcMar>
          </w:tcPr>
          <w:p w14:paraId="3E4D8775">
            <w:pPr>
              <w:widowControl/>
              <w:autoSpaceDE w:val="0"/>
              <w:autoSpaceDN w:val="0"/>
              <w:spacing w:before="2084" w:after="0" w:line="230" w:lineRule="exact"/>
              <w:ind w:left="0" w:right="0" w:firstLine="0"/>
              <w:jc w:val="center"/>
            </w:pPr>
            <w:r>
              <w:rPr>
                <w:rFonts w:ascii="cWHTrPyh+TimesNewRomanPSMT" w:hAnsi="cWHTrPyh+TimesNewRomanPSMT" w:eastAsia="cWHTrPyh+TimesNewRomanPSMT"/>
                <w:color w:val="000000"/>
                <w:sz w:val="21"/>
              </w:rPr>
              <w:t>5</w:t>
            </w:r>
          </w:p>
        </w:tc>
        <w:tc>
          <w:tcPr>
            <w:tcW w:w="3122" w:type="dxa"/>
            <w:tcBorders>
              <w:top w:val="single" w:color="000000" w:sz="2" w:space="0"/>
              <w:left w:val="single" w:color="000000" w:sz="2" w:space="0"/>
              <w:bottom w:val="single" w:color="000000" w:sz="6" w:space="0"/>
              <w:right w:val="single" w:color="000000" w:sz="2" w:space="0"/>
            </w:tcBorders>
            <w:tcMar>
              <w:left w:w="0" w:type="dxa"/>
              <w:right w:w="0" w:type="dxa"/>
            </w:tcMar>
          </w:tcPr>
          <w:p w14:paraId="0FAFEBE7">
            <w:pPr>
              <w:widowControl/>
              <w:autoSpaceDE w:val="0"/>
              <w:autoSpaceDN w:val="0"/>
              <w:spacing w:before="1218" w:after="0" w:line="360" w:lineRule="exact"/>
              <w:ind w:left="104" w:right="104" w:firstLine="210"/>
              <w:jc w:val="both"/>
            </w:pPr>
            <w:r>
              <w:rPr>
                <w:rFonts w:ascii="ErxY7qg7+SimSun" w:hAnsi="ErxY7qg7+SimSun" w:eastAsia="ErxY7qg7+SimSun"/>
                <w:color w:val="000000"/>
                <w:sz w:val="21"/>
              </w:rPr>
              <w:t>重视园区废水收集、处理、回用、排放的环境管理。全面实施</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雨污分流</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清污分流</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制度，提高入驻企业工业用水重复利用率和中水回用率。</w:t>
            </w:r>
          </w:p>
        </w:tc>
        <w:tc>
          <w:tcPr>
            <w:tcW w:w="3208" w:type="dxa"/>
            <w:tcBorders>
              <w:top w:val="single" w:color="000000" w:sz="2" w:space="0"/>
              <w:left w:val="single" w:color="000000" w:sz="2" w:space="0"/>
              <w:bottom w:val="single" w:color="000000" w:sz="6" w:space="0"/>
              <w:right w:val="single" w:color="000000" w:sz="2" w:space="0"/>
            </w:tcBorders>
            <w:tcMar>
              <w:left w:w="0" w:type="dxa"/>
              <w:right w:w="0" w:type="dxa"/>
            </w:tcMar>
          </w:tcPr>
          <w:p w14:paraId="03FB861B">
            <w:pPr>
              <w:widowControl/>
              <w:autoSpaceDE w:val="0"/>
              <w:autoSpaceDN w:val="0"/>
              <w:spacing w:before="0" w:after="0" w:line="356" w:lineRule="exact"/>
              <w:ind w:left="104" w:right="0" w:firstLine="212"/>
              <w:jc w:val="left"/>
            </w:pPr>
            <w:r>
              <w:rPr>
                <w:rFonts w:ascii="ErxY7qg7+SimSun" w:hAnsi="ErxY7qg7+SimSun" w:eastAsia="ErxY7qg7+SimSun"/>
                <w:color w:val="000000"/>
                <w:sz w:val="21"/>
              </w:rPr>
              <w:t>项目实施“雨污分流、清污分流”排水体制，厂区初期雨水收集沉淀后，全部回用于厂区洒水降尘，不外排；项目运营期仅生活污水处理达标后外排，生活污水通过隔油池、化粪池预处理后达到《污水排入城镇下水道水质标准》（</w:t>
            </w:r>
            <w:r>
              <w:rPr>
                <w:rFonts w:ascii="cWHTrPyh+TimesNewRomanPSMT" w:hAnsi="cWHTrPyh+TimesNewRomanPSMT" w:eastAsia="cWHTrPyh+TimesNewRomanPSMT"/>
                <w:color w:val="000000"/>
                <w:sz w:val="21"/>
              </w:rPr>
              <w:t>GB/T31962-2015</w:t>
            </w:r>
            <w:r>
              <w:rPr>
                <w:rFonts w:ascii="ErxY7qg7+SimSun" w:hAnsi="ErxY7qg7+SimSun" w:eastAsia="ErxY7qg7+SimSun"/>
                <w:color w:val="000000"/>
                <w:sz w:val="21"/>
              </w:rPr>
              <w:t>）中</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级标准，排至厂区总排放口，最终通过园区污水管网进入四方地与碧谷工业园区污水处理厂处理。</w:t>
            </w:r>
          </w:p>
        </w:tc>
        <w:tc>
          <w:tcPr>
            <w:tcW w:w="532" w:type="dxa"/>
            <w:tcBorders>
              <w:top w:val="single" w:color="000000" w:sz="2" w:space="0"/>
              <w:left w:val="single" w:color="000000" w:sz="2" w:space="0"/>
              <w:bottom w:val="single" w:color="000000" w:sz="6" w:space="0"/>
              <w:right w:val="single" w:color="000000" w:sz="2" w:space="0"/>
            </w:tcBorders>
            <w:tcMar>
              <w:left w:w="0" w:type="dxa"/>
              <w:right w:w="0" w:type="dxa"/>
            </w:tcMar>
          </w:tcPr>
          <w:p w14:paraId="6C86C07E">
            <w:pPr>
              <w:widowControl/>
              <w:autoSpaceDE w:val="0"/>
              <w:autoSpaceDN w:val="0"/>
              <w:spacing w:before="1910" w:after="0" w:line="208" w:lineRule="exact"/>
              <w:ind w:left="0" w:right="0" w:firstLine="0"/>
              <w:jc w:val="center"/>
            </w:pPr>
            <w:r>
              <w:rPr>
                <w:rFonts w:ascii="ErxY7qg7+SimSun" w:hAnsi="ErxY7qg7+SimSun" w:eastAsia="ErxY7qg7+SimSun"/>
                <w:color w:val="000000"/>
                <w:sz w:val="21"/>
              </w:rPr>
              <w:t>符</w:t>
            </w:r>
          </w:p>
          <w:p w14:paraId="7AECA5B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08078DD5"/>
        </w:tc>
      </w:tr>
    </w:tbl>
    <w:p w14:paraId="12E33FD0">
      <w:pPr>
        <w:widowControl/>
        <w:autoSpaceDE w:val="0"/>
        <w:autoSpaceDN w:val="0"/>
        <w:spacing w:before="52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9</w:t>
      </w:r>
      <w:r>
        <w:rPr>
          <w:rFonts w:ascii="ErxY7qg7+SimSun" w:hAnsi="ErxY7qg7+SimSun" w:eastAsia="ErxY7qg7+SimSun"/>
          <w:color w:val="000000"/>
          <w:sz w:val="28"/>
        </w:rPr>
        <w:t>—</w:t>
      </w:r>
    </w:p>
    <w:p w14:paraId="4AC552F4">
      <w:pPr>
        <w:sectPr>
          <w:pgSz w:w="11905" w:h="17238"/>
          <w:pgMar w:top="846" w:right="1386" w:bottom="482" w:left="1406" w:header="720" w:footer="720" w:gutter="0"/>
          <w:cols w:equalWidth="0" w:num="1">
            <w:col w:w="9114"/>
          </w:cols>
          <w:docGrid w:linePitch="360" w:charSpace="0"/>
        </w:sectPr>
      </w:pPr>
    </w:p>
    <w:p w14:paraId="300FDF5D">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1927860</wp:posOffset>
            </wp:positionH>
            <wp:positionV relativeFrom="page">
              <wp:posOffset>5372100</wp:posOffset>
            </wp:positionV>
            <wp:extent cx="4655820" cy="177165"/>
            <wp:effectExtent l="0" t="0" r="11430" b="133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4655820" cy="17712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5081270</wp:posOffset>
            </wp:positionV>
            <wp:extent cx="4352290" cy="164465"/>
            <wp:effectExtent l="0" t="0" r="1016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5674360</wp:posOffset>
            </wp:positionV>
            <wp:extent cx="914400" cy="16256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914400" cy="162837"/>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7550"/>
      </w:tblGrid>
      <w:tr w14:paraId="1AF4DA0E">
        <w:tblPrEx>
          <w:tblCellMar>
            <w:top w:w="0" w:type="dxa"/>
            <w:left w:w="108" w:type="dxa"/>
            <w:bottom w:w="0" w:type="dxa"/>
            <w:right w:w="108" w:type="dxa"/>
          </w:tblCellMar>
        </w:tblPrEx>
        <w:trPr>
          <w:trHeight w:val="1093" w:hRule="exact"/>
        </w:trPr>
        <w:tc>
          <w:tcPr>
            <w:tcW w:w="1502" w:type="dxa"/>
            <w:vMerge w:val="restart"/>
            <w:tcBorders>
              <w:top w:val="single" w:color="000000" w:sz="6" w:space="0"/>
              <w:left w:val="single" w:color="000000" w:sz="6" w:space="0"/>
              <w:bottom w:val="single" w:color="000000" w:sz="2" w:space="0"/>
              <w:right w:val="single" w:color="000000" w:sz="2" w:space="0"/>
            </w:tcBorders>
            <w:tcMar>
              <w:left w:w="0" w:type="dxa"/>
              <w:right w:w="0" w:type="dxa"/>
            </w:tcMar>
          </w:tcPr>
          <w:p w14:paraId="7D7991EC"/>
        </w:tc>
        <w:tc>
          <w:tcPr>
            <w:tcW w:w="7550"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5A775FAF">
            <w:pPr>
              <w:widowControl/>
              <w:autoSpaceDE w:val="0"/>
              <w:autoSpaceDN w:val="0"/>
              <w:spacing w:before="460" w:after="0" w:line="232" w:lineRule="exact"/>
              <w:ind w:left="0" w:right="0" w:firstLine="0"/>
              <w:jc w:val="center"/>
            </w:pPr>
            <w:r>
              <w:rPr>
                <w:rFonts w:ascii="cWHTrPyh+TimesNewRomanPSMT" w:hAnsi="cWHTrPyh+TimesNewRomanPSMT" w:eastAsia="cWHTrPyh+TimesNewRomanPSMT"/>
                <w:color w:val="000000"/>
                <w:sz w:val="21"/>
              </w:rPr>
              <w:t>6</w:t>
            </w:r>
          </w:p>
          <w:p w14:paraId="5CAC2302">
            <w:pPr>
              <w:widowControl/>
              <w:autoSpaceDE w:val="0"/>
              <w:autoSpaceDN w:val="0"/>
              <w:spacing w:before="0" w:after="0" w:line="346" w:lineRule="exact"/>
              <w:ind w:left="104" w:right="104" w:firstLine="210"/>
              <w:jc w:val="both"/>
            </w:pPr>
            <w:r>
              <w:rPr>
                <w:rFonts w:ascii="ErxY7qg7+SimSun" w:hAnsi="ErxY7qg7+SimSun" w:eastAsia="ErxY7qg7+SimSun"/>
                <w:color w:val="000000"/>
                <w:sz w:val="21"/>
              </w:rPr>
              <w:t>入驻企业按相关规范要求采取针对性防渗措施，确保区域地下水安全。</w:t>
            </w:r>
          </w:p>
          <w:p w14:paraId="3CF57B4F">
            <w:pPr>
              <w:widowControl/>
              <w:autoSpaceDE w:val="0"/>
              <w:autoSpaceDN w:val="0"/>
              <w:spacing w:before="0" w:after="0" w:line="346" w:lineRule="exact"/>
              <w:ind w:left="104" w:right="0" w:firstLine="212"/>
              <w:jc w:val="left"/>
            </w:pPr>
            <w:r>
              <w:rPr>
                <w:rFonts w:ascii="ErxY7qg7+SimSun" w:hAnsi="ErxY7qg7+SimSun" w:eastAsia="ErxY7qg7+SimSun"/>
                <w:color w:val="000000"/>
                <w:sz w:val="21"/>
              </w:rPr>
              <w:t>项目严格执行《危险废物贮存污染控制标准》（</w:t>
            </w:r>
            <w:r>
              <w:rPr>
                <w:rFonts w:ascii="cWHTrPyh+TimesNewRomanPSMT" w:hAnsi="cWHTrPyh+TimesNewRomanPSMT" w:eastAsia="cWHTrPyh+TimesNewRomanPSMT"/>
                <w:color w:val="000000"/>
                <w:sz w:val="21"/>
              </w:rPr>
              <w:t>GB18597-2023</w:t>
            </w:r>
            <w:r>
              <w:rPr>
                <w:rFonts w:ascii="ErxY7qg7+SimSun" w:hAnsi="ErxY7qg7+SimSun" w:eastAsia="ErxY7qg7+SimSun"/>
                <w:color w:val="000000"/>
                <w:sz w:val="21"/>
              </w:rPr>
              <w:t>）的要求，采取分区防渗措施。</w:t>
            </w:r>
          </w:p>
          <w:p w14:paraId="4DFF9E11">
            <w:pPr>
              <w:widowControl/>
              <w:autoSpaceDE w:val="0"/>
              <w:autoSpaceDN w:val="0"/>
              <w:spacing w:before="286" w:after="0" w:line="210" w:lineRule="exact"/>
              <w:ind w:left="0" w:right="0" w:firstLine="0"/>
              <w:jc w:val="center"/>
            </w:pPr>
            <w:r>
              <w:rPr>
                <w:rFonts w:ascii="ErxY7qg7+SimSun" w:hAnsi="ErxY7qg7+SimSun" w:eastAsia="ErxY7qg7+SimSun"/>
                <w:color w:val="000000"/>
                <w:sz w:val="21"/>
              </w:rPr>
              <w:t>符</w:t>
            </w:r>
          </w:p>
          <w:p w14:paraId="117C33D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p w14:paraId="5E8D2E67">
            <w:pPr>
              <w:widowControl/>
              <w:autoSpaceDE w:val="0"/>
              <w:autoSpaceDN w:val="0"/>
              <w:spacing w:before="2264" w:after="0" w:line="230" w:lineRule="exact"/>
              <w:ind w:left="0" w:right="0" w:firstLine="0"/>
              <w:jc w:val="center"/>
            </w:pPr>
            <w:r>
              <w:rPr>
                <w:rFonts w:ascii="cWHTrPyh+TimesNewRomanPSMT" w:hAnsi="cWHTrPyh+TimesNewRomanPSMT" w:eastAsia="cWHTrPyh+TimesNewRomanPSMT"/>
                <w:color w:val="000000"/>
                <w:sz w:val="21"/>
              </w:rPr>
              <w:t>7</w:t>
            </w:r>
          </w:p>
          <w:p w14:paraId="5D598267">
            <w:pPr>
              <w:widowControl/>
              <w:autoSpaceDE w:val="0"/>
              <w:autoSpaceDN w:val="0"/>
              <w:spacing w:before="0" w:after="0" w:line="356" w:lineRule="exact"/>
              <w:ind w:left="104" w:right="94" w:firstLine="210"/>
              <w:jc w:val="both"/>
            </w:pPr>
            <w:r>
              <w:rPr>
                <w:rFonts w:ascii="ErxY7qg7+SimSun" w:hAnsi="ErxY7qg7+SimSun" w:eastAsia="ErxY7qg7+SimSun"/>
                <w:color w:val="000000"/>
                <w:sz w:val="21"/>
              </w:rPr>
              <w:t>〔四）制定准入清单，严格入园项目生态环境准入管理。加强</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两高</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行业生态环境源头防控，引进的项目应采用先进适用的工艺技术和装备，单位产品物耗、能耗、水耗等应达到国内清洁生产先进水平。推进技术研发型、创新型产业发展，提升产业的技术水平和产业园区的绿色低碳化水平。入园项目需符合国家产业政策、产业布局规划要求，符合</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三线一单</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大气、水、土壤等重点管控单元要求。</w:t>
            </w:r>
          </w:p>
          <w:p w14:paraId="4B045663">
            <w:pPr>
              <w:widowControl/>
              <w:autoSpaceDE w:val="0"/>
              <w:autoSpaceDN w:val="0"/>
              <w:spacing w:before="1218" w:after="0" w:line="360" w:lineRule="exact"/>
              <w:ind w:left="104" w:right="0" w:firstLine="212"/>
              <w:jc w:val="left"/>
            </w:pPr>
            <w:r>
              <w:rPr>
                <w:rFonts w:ascii="ErxY7qg7+SimSun" w:hAnsi="ErxY7qg7+SimSun" w:eastAsia="ErxY7qg7+SimSun"/>
                <w:color w:val="000000"/>
                <w:sz w:val="21"/>
              </w:rPr>
              <w:t>项目产值水耗、能耗、污染物产生和排放量等均可达到国内先进水平。项目符合国家产业政策、产业布局规划要求，符合</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三线一单</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大气、水、土壤等重点管控单元要求。</w:t>
            </w:r>
          </w:p>
          <w:p w14:paraId="5CAF0158">
            <w:pPr>
              <w:widowControl/>
              <w:autoSpaceDE w:val="0"/>
              <w:autoSpaceDN w:val="0"/>
              <w:spacing w:before="2090" w:after="0" w:line="208" w:lineRule="exact"/>
              <w:ind w:left="0" w:right="0" w:firstLine="0"/>
              <w:jc w:val="center"/>
            </w:pPr>
            <w:r>
              <w:rPr>
                <w:rFonts w:ascii="ErxY7qg7+SimSun" w:hAnsi="ErxY7qg7+SimSun" w:eastAsia="ErxY7qg7+SimSun"/>
                <w:color w:val="000000"/>
                <w:sz w:val="21"/>
              </w:rPr>
              <w:t>符</w:t>
            </w:r>
          </w:p>
          <w:p w14:paraId="59A41AE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r>
      <w:tr w14:paraId="43581214">
        <w:tblPrEx>
          <w:tblCellMar>
            <w:top w:w="0" w:type="dxa"/>
            <w:left w:w="108" w:type="dxa"/>
            <w:bottom w:w="0" w:type="dxa"/>
            <w:right w:w="108" w:type="dxa"/>
          </w:tblCellMar>
        </w:tblPrEx>
        <w:trPr>
          <w:trHeight w:val="4690" w:hRule="exact"/>
        </w:trPr>
        <w:tc>
          <w:tcPr>
            <w:tcW w:w="1302" w:type="dxa"/>
            <w:vMerge w:val="continue"/>
            <w:tcBorders>
              <w:top w:val="single" w:color="000000" w:sz="6" w:space="0"/>
              <w:left w:val="single" w:color="000000" w:sz="6" w:space="0"/>
              <w:bottom w:val="single" w:color="000000" w:sz="2" w:space="0"/>
              <w:right w:val="single" w:color="000000" w:sz="2" w:space="0"/>
            </w:tcBorders>
          </w:tcPr>
          <w:p w14:paraId="68490F71"/>
        </w:tc>
        <w:tc>
          <w:tcPr>
            <w:tcW w:w="9926" w:type="dxa"/>
            <w:vMerge w:val="continue"/>
            <w:tcBorders>
              <w:top w:val="single" w:color="000000" w:sz="6" w:space="0"/>
              <w:left w:val="single" w:color="000000" w:sz="2" w:space="0"/>
              <w:bottom w:val="single" w:color="000000" w:sz="2" w:space="0"/>
              <w:right w:val="single" w:color="000000" w:sz="2" w:space="0"/>
            </w:tcBorders>
          </w:tcPr>
          <w:p w14:paraId="375EF6CD"/>
        </w:tc>
      </w:tr>
      <w:tr w14:paraId="7F166021">
        <w:trPr>
          <w:trHeight w:val="5634" w:hRule="exact"/>
        </w:trPr>
        <w:tc>
          <w:tcPr>
            <w:tcW w:w="1502" w:type="dxa"/>
            <w:vMerge w:val="continue"/>
            <w:tcBorders>
              <w:top w:val="single" w:color="000000" w:sz="2" w:space="0"/>
              <w:left w:val="single" w:color="000000" w:sz="6" w:space="0"/>
              <w:bottom w:val="single" w:color="000000" w:sz="6" w:space="0"/>
              <w:right w:val="single" w:color="000000" w:sz="2" w:space="0"/>
            </w:tcBorders>
            <w:tcMar>
              <w:left w:w="0" w:type="dxa"/>
              <w:right w:w="0" w:type="dxa"/>
            </w:tcMar>
          </w:tcPr>
          <w:p w14:paraId="6D347004">
            <w:pPr>
              <w:widowControl/>
              <w:autoSpaceDE w:val="0"/>
              <w:autoSpaceDN w:val="0"/>
              <w:spacing w:before="2524" w:after="0" w:line="240" w:lineRule="exact"/>
              <w:ind w:left="0" w:right="0" w:firstLine="0"/>
              <w:jc w:val="center"/>
            </w:pPr>
            <w:r>
              <w:rPr>
                <w:rFonts w:ascii="ErxY7qg7+SimSun" w:hAnsi="ErxY7qg7+SimSun" w:eastAsia="ErxY7qg7+SimSun"/>
                <w:color w:val="000000"/>
                <w:sz w:val="24"/>
              </w:rPr>
              <w:t>其他符合性</w:t>
            </w:r>
          </w:p>
          <w:p w14:paraId="2A50F631">
            <w:pPr>
              <w:widowControl/>
              <w:autoSpaceDE w:val="0"/>
              <w:autoSpaceDN w:val="0"/>
              <w:spacing w:before="72" w:after="0" w:line="240" w:lineRule="exact"/>
              <w:ind w:left="0" w:right="0" w:firstLine="0"/>
              <w:jc w:val="center"/>
            </w:pPr>
            <w:r>
              <w:rPr>
                <w:rFonts w:ascii="ErxY7qg7+SimSun" w:hAnsi="ErxY7qg7+SimSun" w:eastAsia="ErxY7qg7+SimSun"/>
                <w:color w:val="000000"/>
                <w:sz w:val="24"/>
              </w:rPr>
              <w:t>分析</w:t>
            </w:r>
          </w:p>
        </w:tc>
        <w:tc>
          <w:tcPr>
            <w:tcW w:w="7550" w:type="dxa"/>
            <w:vMerge w:val="continue"/>
            <w:tcBorders>
              <w:top w:val="single" w:color="000000" w:sz="2" w:space="0"/>
              <w:left w:val="single" w:color="000000" w:sz="2" w:space="0"/>
              <w:bottom w:val="single" w:color="000000" w:sz="6" w:space="0"/>
              <w:right w:val="single" w:color="000000" w:sz="6" w:space="0"/>
            </w:tcBorders>
            <w:tcMar>
              <w:left w:w="0" w:type="dxa"/>
              <w:right w:w="0" w:type="dxa"/>
            </w:tcMar>
          </w:tcPr>
          <w:p w14:paraId="32820FDA">
            <w:pPr>
              <w:widowControl/>
              <w:autoSpaceDE w:val="0"/>
              <w:autoSpaceDN w:val="0"/>
              <w:spacing w:before="0" w:after="0" w:line="420" w:lineRule="exact"/>
              <w:ind w:left="104" w:right="98" w:firstLine="480"/>
              <w:jc w:val="both"/>
            </w:pPr>
            <w:r>
              <w:rPr>
                <w:rFonts w:ascii="ErxY7qg7+SimSun" w:hAnsi="ErxY7qg7+SimSun" w:eastAsia="ErxY7qg7+SimSun"/>
                <w:color w:val="000000"/>
                <w:sz w:val="24"/>
              </w:rPr>
              <w:t>根据《建设项目环境影响报告表编制技术指南》（污染影响类）（试行）的要求，其他符合性包括产业政策符合性、</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昆明市生态环境分区管控动态更新方案</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符合性、生态环境保护法律法规政策符合性和生态环境保护规划的符合性，具体如下：</w:t>
            </w:r>
          </w:p>
          <w:p w14:paraId="6CCBDD6F">
            <w:pPr>
              <w:widowControl/>
              <w:tabs>
                <w:tab w:val="left" w:pos="584"/>
              </w:tabs>
              <w:autoSpaceDE w:val="0"/>
              <w:autoSpaceDN w:val="0"/>
              <w:spacing w:before="14" w:after="0" w:line="468"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）产业政策符合性</w:t>
            </w:r>
            <w:r>
              <w:br w:type="textWrapping"/>
            </w:r>
            <w:r>
              <w:tab/>
            </w:r>
            <w:r>
              <w:rPr>
                <w:rFonts w:ascii="ErxY7qg7+SimSun" w:hAnsi="ErxY7qg7+SimSun" w:eastAsia="ErxY7qg7+SimSun"/>
                <w:color w:val="000000"/>
                <w:sz w:val="24"/>
              </w:rPr>
              <w:t>本项目利用一般工业固体废物铜选厂尾矿渣焙烧后与购买的发酵成品料及膨润土混合生产土壤调理剂，属于非金属矿物品制造业。根据《产业结构调整指导目录（</w:t>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年本）》，属于鼓励类中“四十二、环境保护与资源节约综合利用”下“</w:t>
            </w:r>
            <w:r>
              <w:rPr>
                <w:rFonts w:ascii="cWHTrPyh+TimesNewRomanPSMT" w:hAnsi="cWHTrPyh+TimesNewRomanPSMT" w:eastAsia="cWHTrPyh+TimesNewRomanPSMT"/>
                <w:color w:val="000000"/>
                <w:sz w:val="24"/>
              </w:rPr>
              <w:t>8</w:t>
            </w:r>
            <w:r>
              <w:rPr>
                <w:rFonts w:ascii="ErxY7qg7+SimSun" w:hAnsi="ErxY7qg7+SimSun" w:eastAsia="ErxY7qg7+SimSun"/>
                <w:color w:val="000000"/>
                <w:sz w:val="24"/>
              </w:rPr>
              <w:t>、煤矸石、粉煤灰、尾矿（共伴生矿）、冶炼渣、工业副产石膏、赤泥、建筑垃圾等工业废弃物循环利用，农作物秸秆、畜禽粪污、农药包装等农林废弃物循环利用”项目；同时项目工艺及设备对照《产业结构调整指导目录（</w:t>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年本）》均</w:t>
            </w:r>
          </w:p>
        </w:tc>
      </w:tr>
    </w:tbl>
    <w:p w14:paraId="635A5BB9">
      <w:pPr>
        <w:widowControl/>
        <w:autoSpaceDE w:val="0"/>
        <w:autoSpaceDN w:val="0"/>
        <w:spacing w:before="576"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10</w:t>
      </w:r>
      <w:r>
        <w:rPr>
          <w:rFonts w:ascii="ErxY7qg7+SimSun" w:hAnsi="ErxY7qg7+SimSun" w:eastAsia="ErxY7qg7+SimSun"/>
          <w:color w:val="000000"/>
          <w:sz w:val="28"/>
        </w:rPr>
        <w:t>—</w:t>
      </w:r>
    </w:p>
    <w:p w14:paraId="49A271A8">
      <w:pPr>
        <w:sectPr>
          <w:pgSz w:w="11905" w:h="17238"/>
          <w:pgMar w:top="846" w:right="1386" w:bottom="482" w:left="1406" w:header="720" w:footer="720" w:gutter="0"/>
          <w:cols w:equalWidth="0" w:num="1">
            <w:col w:w="9114"/>
          </w:cols>
          <w:docGrid w:linePitch="360" w:charSpace="0"/>
        </w:sectPr>
      </w:pPr>
    </w:p>
    <w:p w14:paraId="50510DED">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74FD1044">
        <w:tblPrEx>
          <w:tblCellMar>
            <w:top w:w="0" w:type="dxa"/>
            <w:left w:w="108" w:type="dxa"/>
            <w:bottom w:w="0" w:type="dxa"/>
            <w:right w:w="108" w:type="dxa"/>
          </w:tblCellMar>
        </w:tblPrEx>
        <w:trPr>
          <w:trHeight w:val="13102"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1EBF5138"/>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16141FDD">
            <w:pPr>
              <w:widowControl/>
              <w:autoSpaceDE w:val="0"/>
              <w:autoSpaceDN w:val="0"/>
              <w:spacing w:before="0" w:after="0" w:line="426" w:lineRule="exact"/>
              <w:ind w:left="104" w:right="0" w:firstLine="0"/>
              <w:jc w:val="left"/>
            </w:pPr>
            <w:r>
              <w:rPr>
                <w:rFonts w:ascii="ErxY7qg7+SimSun" w:hAnsi="ErxY7qg7+SimSun" w:eastAsia="ErxY7qg7+SimSun"/>
                <w:color w:val="000000"/>
                <w:sz w:val="24"/>
              </w:rPr>
              <w:t>不属于限制类及淘汰类的工艺及设备；项目不属于《市场准入负面清单（</w:t>
            </w:r>
            <w:r>
              <w:rPr>
                <w:rFonts w:ascii="cWHTrPyh+TimesNewRomanPSMT" w:hAnsi="cWHTrPyh+TimesNewRomanPSMT" w:eastAsia="cWHTrPyh+TimesNewRomanPSMT"/>
                <w:color w:val="000000"/>
                <w:sz w:val="24"/>
              </w:rPr>
              <w:t>2022</w:t>
            </w:r>
            <w:r>
              <w:rPr>
                <w:rFonts w:ascii="ErxY7qg7+SimSun" w:hAnsi="ErxY7qg7+SimSun" w:eastAsia="ErxY7qg7+SimSun"/>
                <w:color w:val="000000"/>
                <w:sz w:val="24"/>
              </w:rPr>
              <w:t>年版）》中规定的“一、禁止准入类”中项目。本项目已取得东川区发展和改革局《云南省固定资产投资项目备案证》（项目代码：</w:t>
            </w:r>
            <w:r>
              <w:rPr>
                <w:rFonts w:ascii="cWHTrPyh+TimesNewRomanPSMT" w:hAnsi="cWHTrPyh+TimesNewRomanPSMT" w:eastAsia="cWHTrPyh+TimesNewRomanPSMT"/>
                <w:color w:val="000000"/>
                <w:sz w:val="24"/>
              </w:rPr>
              <w:t>2507-530113-04-01-732233</w:t>
            </w:r>
            <w:r>
              <w:rPr>
                <w:rFonts w:ascii="ErxY7qg7+SimSun" w:hAnsi="ErxY7qg7+SimSun" w:eastAsia="ErxY7qg7+SimSun"/>
                <w:color w:val="000000"/>
                <w:sz w:val="24"/>
              </w:rPr>
              <w:t>）。故项目的建设符合国家和地方现行的产业政策要求。</w:t>
            </w:r>
          </w:p>
          <w:p w14:paraId="50FA1FAB">
            <w:pPr>
              <w:widowControl/>
              <w:tabs>
                <w:tab w:val="left" w:pos="584"/>
              </w:tabs>
              <w:autoSpaceDE w:val="0"/>
              <w:autoSpaceDN w:val="0"/>
              <w:spacing w:before="18" w:after="0" w:line="464"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）与《昆明市生态环境分区管控动态更新方案（</w:t>
            </w:r>
            <w:r>
              <w:rPr>
                <w:rFonts w:ascii="3qKZay8Y+TimesNewRomanPS" w:hAnsi="3qKZay8Y+TimesNewRomanPS" w:eastAsia="3qKZay8Y+TimesNewRomanPS"/>
                <w:color w:val="000000"/>
                <w:sz w:val="24"/>
              </w:rPr>
              <w:t>2023</w:t>
            </w:r>
            <w:r>
              <w:rPr>
                <w:rFonts w:ascii="ErxY7qg7+SimSun" w:hAnsi="ErxY7qg7+SimSun" w:eastAsia="ErxY7qg7+SimSun"/>
                <w:b/>
                <w:color w:val="000000"/>
                <w:sz w:val="24"/>
              </w:rPr>
              <w:t>年）》相符性分析</w:t>
            </w:r>
            <w:r>
              <w:br w:type="textWrapping"/>
            </w:r>
            <w:r>
              <w:tab/>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11</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12</w:t>
            </w:r>
            <w:r>
              <w:rPr>
                <w:rFonts w:ascii="ErxY7qg7+SimSun" w:hAnsi="ErxY7qg7+SimSun" w:eastAsia="ErxY7qg7+SimSun"/>
                <w:color w:val="000000"/>
                <w:sz w:val="24"/>
              </w:rPr>
              <w:t>日昆明市生态环境局关于印发《昆明市生态环境分区管控动态更新方案（</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年）》的通知，该项目符合性分析具体如下：</w:t>
            </w:r>
          </w:p>
          <w:p w14:paraId="18A99F0B">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①生态保护红线和一般生态空间</w:t>
            </w:r>
            <w:r>
              <w:br w:type="textWrapping"/>
            </w:r>
            <w:r>
              <w:tab/>
            </w:r>
            <w:r>
              <w:rPr>
                <w:rFonts w:ascii="ErxY7qg7+SimSun" w:hAnsi="ErxY7qg7+SimSun" w:eastAsia="ErxY7qg7+SimSun"/>
                <w:color w:val="000000"/>
                <w:sz w:val="24"/>
              </w:rPr>
              <w:t>根据《云南省人民政府关于发布云南省生态保护红线的通知》（云政发〔</w:t>
            </w:r>
            <w:r>
              <w:rPr>
                <w:rFonts w:ascii="cWHTrPyh+TimesNewRomanPSMT" w:hAnsi="cWHTrPyh+TimesNewRomanPSMT" w:eastAsia="cWHTrPyh+TimesNewRomanPSMT"/>
                <w:color w:val="000000"/>
                <w:sz w:val="24"/>
              </w:rPr>
              <w:t>2018</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32</w:t>
            </w:r>
            <w:r>
              <w:rPr>
                <w:rFonts w:ascii="ErxY7qg7+SimSun" w:hAnsi="ErxY7qg7+SimSun" w:eastAsia="ErxY7qg7+SimSun"/>
                <w:color w:val="000000"/>
                <w:sz w:val="24"/>
              </w:rPr>
              <w:t>号）文，云南省生态红线主要包括包含生物多样性维护、水源涵养、水土保持三大红线类型，</w:t>
            </w:r>
            <w:r>
              <w:rPr>
                <w:rFonts w:ascii="cWHTrPyh+TimesNewRomanPSMT" w:hAnsi="cWHTrPyh+TimesNewRomanPSMT" w:eastAsia="cWHTrPyh+TimesNewRomanPSMT"/>
                <w:color w:val="000000"/>
                <w:sz w:val="24"/>
              </w:rPr>
              <w:t>11</w:t>
            </w:r>
            <w:r>
              <w:rPr>
                <w:rFonts w:ascii="ErxY7qg7+SimSun" w:hAnsi="ErxY7qg7+SimSun" w:eastAsia="ErxY7qg7+SimSun"/>
                <w:color w:val="000000"/>
                <w:sz w:val="24"/>
              </w:rPr>
              <w:t>个分区，其中和昆明行政区划内有关的分区有</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个，项目位于云南东川产业园区四方地片区，不涉及生态红线；又《昆明市生态环境分区管控动态更新方案（</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年）》明确将</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将未划入生态保护红线的自然保护地、饮用水水源保护区、重要湿地、基本草原、生态公益林、天然林等生态功能重要、生态环境敏感区域划为一般生态空间</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，项目位于云南东川产业园区四方地片区，项目所在地属于云南东川产业园区四方地片区重点管控单元，因此项目不属于优先保护单元。</w:t>
            </w:r>
          </w:p>
          <w:p w14:paraId="7391B6AB">
            <w:pPr>
              <w:widowControl/>
              <w:tabs>
                <w:tab w:val="left" w:pos="584"/>
              </w:tabs>
              <w:autoSpaceDE w:val="0"/>
              <w:autoSpaceDN w:val="0"/>
              <w:spacing w:before="0" w:after="0" w:line="470" w:lineRule="exact"/>
              <w:ind w:left="104" w:right="0" w:firstLine="0"/>
              <w:jc w:val="left"/>
            </w:pPr>
            <w:r>
              <w:tab/>
            </w:r>
            <w:r>
              <w:rPr>
                <w:rFonts w:ascii="ErxY7qg7+SimSun" w:hAnsi="ErxY7qg7+SimSun" w:eastAsia="ErxY7qg7+SimSun"/>
                <w:b/>
                <w:color w:val="000000"/>
                <w:sz w:val="24"/>
              </w:rPr>
              <w:t>②环境质量底线</w:t>
            </w:r>
            <w:r>
              <w:br w:type="textWrapping"/>
            </w:r>
            <w:r>
              <w:tab/>
            </w:r>
            <w:r>
              <w:rPr>
                <w:rFonts w:ascii="ErxY7qg7+SimSun" w:hAnsi="ErxY7qg7+SimSun" w:eastAsia="ErxY7qg7+SimSun"/>
                <w:color w:val="000000"/>
                <w:sz w:val="24"/>
              </w:rPr>
              <w:t>《昆明市生态环境分区管控动态更新方案（</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年）》的通知：到</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年，昆明市地表水国控断面达到或好于Ⅲ类水体比例应达到</w:t>
            </w:r>
            <w:r>
              <w:rPr>
                <w:rFonts w:ascii="cWHTrPyh+TimesNewRomanPSMT" w:hAnsi="cWHTrPyh+TimesNewRomanPSMT" w:eastAsia="cWHTrPyh+TimesNewRomanPSMT"/>
                <w:color w:val="000000"/>
                <w:sz w:val="24"/>
              </w:rPr>
              <w:t>81.5%</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45</w:t>
            </w:r>
            <w:r>
              <w:rPr>
                <w:rFonts w:ascii="ErxY7qg7+SimSun" w:hAnsi="ErxY7qg7+SimSun" w:eastAsia="ErxY7qg7+SimSun"/>
                <w:color w:val="000000"/>
                <w:sz w:val="24"/>
              </w:rPr>
              <w:t>个省控断面达到或好于Ⅲ类水体比例应达到</w:t>
            </w:r>
            <w:r>
              <w:rPr>
                <w:rFonts w:ascii="cWHTrPyh+TimesNewRomanPSMT" w:hAnsi="cWHTrPyh+TimesNewRomanPSMT" w:eastAsia="cWHTrPyh+TimesNewRomanPSMT"/>
                <w:color w:val="000000"/>
                <w:sz w:val="24"/>
              </w:rPr>
              <w:t>80%</w:t>
            </w:r>
            <w:r>
              <w:rPr>
                <w:rFonts w:ascii="ErxY7qg7+SimSun" w:hAnsi="ErxY7qg7+SimSun" w:eastAsia="ErxY7qg7+SimSun"/>
                <w:color w:val="000000"/>
                <w:sz w:val="24"/>
              </w:rPr>
              <w:t>，劣</w:t>
            </w:r>
            <w:r>
              <w:rPr>
                <w:rFonts w:ascii="cWHTrPyh+TimesNewRomanPSMT" w:hAnsi="cWHTrPyh+TimesNewRomanPSMT" w:eastAsia="cWHTrPyh+TimesNewRomanPSMT"/>
                <w:color w:val="000000"/>
                <w:sz w:val="24"/>
              </w:rPr>
              <w:t>V</w:t>
            </w:r>
            <w:r>
              <w:rPr>
                <w:rFonts w:ascii="ErxY7qg7+SimSun" w:hAnsi="ErxY7qg7+SimSun" w:eastAsia="ErxY7qg7+SimSun"/>
                <w:color w:val="000000"/>
                <w:sz w:val="24"/>
              </w:rPr>
              <w:t>类水体全面消除，县级及以上集中式饮用水水源地水质达标率</w:t>
            </w:r>
            <w:r>
              <w:rPr>
                <w:rFonts w:ascii="cWHTrPyh+TimesNewRomanPSMT" w:hAnsi="cWHTrPyh+TimesNewRomanPSMT" w:eastAsia="cWHTrPyh+TimesNewRomanPSMT"/>
                <w:color w:val="000000"/>
                <w:sz w:val="24"/>
              </w:rPr>
              <w:t>100%</w:t>
            </w:r>
            <w:r>
              <w:rPr>
                <w:rFonts w:ascii="ErxY7qg7+SimSun" w:hAnsi="ErxY7qg7+SimSun" w:eastAsia="ErxY7qg7+SimSun"/>
                <w:color w:val="000000"/>
                <w:sz w:val="24"/>
              </w:rPr>
              <w:t>；空气质量优良天数比率达</w:t>
            </w:r>
            <w:r>
              <w:rPr>
                <w:rFonts w:ascii="cWHTrPyh+TimesNewRomanPSMT" w:hAnsi="cWHTrPyh+TimesNewRomanPSMT" w:eastAsia="cWHTrPyh+TimesNewRomanPSMT"/>
                <w:color w:val="000000"/>
                <w:sz w:val="24"/>
              </w:rPr>
              <w:t>99.1%</w:t>
            </w:r>
            <w:r>
              <w:rPr>
                <w:rFonts w:ascii="ErxY7qg7+SimSun" w:hAnsi="ErxY7qg7+SimSun" w:eastAsia="ErxY7qg7+SimSun"/>
                <w:color w:val="000000"/>
                <w:sz w:val="24"/>
              </w:rPr>
              <w:t>，细颗粒物（</w:t>
            </w:r>
            <w:r>
              <w:rPr>
                <w:rFonts w:ascii="cWHTrPyh+TimesNewRomanPSMT" w:hAnsi="cWHTrPyh+TimesNewRomanPSMT" w:eastAsia="cWHTrPyh+TimesNewRomanPSMT"/>
                <w:color w:val="000000"/>
                <w:sz w:val="24"/>
              </w:rPr>
              <w:t>PM</w:t>
            </w:r>
            <w:r>
              <w:rPr>
                <w:rFonts w:ascii="cWHTrPyh+TimesNewRomanPSMT" w:hAnsi="cWHTrPyh+TimesNewRomanPSMT" w:eastAsia="cWHTrPyh+TimesNewRomanPSMT"/>
                <w:color w:val="000000"/>
                <w:w w:val="97"/>
                <w:sz w:val="16"/>
              </w:rPr>
              <w:t>2.5</w:t>
            </w:r>
            <w:r>
              <w:rPr>
                <w:rFonts w:ascii="ErxY7qg7+SimSun" w:hAnsi="ErxY7qg7+SimSun" w:eastAsia="ErxY7qg7+SimSun"/>
                <w:color w:val="000000"/>
                <w:sz w:val="24"/>
              </w:rPr>
              <w:t>）浓度不高于</w:t>
            </w:r>
            <w:r>
              <w:rPr>
                <w:rFonts w:ascii="cWHTrPyh+TimesNewRomanPSMT" w:hAnsi="cWHTrPyh+TimesNewRomanPSMT" w:eastAsia="cWHTrPyh+TimesNewRomanPSMT"/>
                <w:color w:val="000000"/>
                <w:sz w:val="24"/>
              </w:rPr>
              <w:t>24</w:t>
            </w:r>
            <w:r>
              <w:rPr>
                <w:rFonts w:ascii="ErxY7qg7+SimSun" w:hAnsi="ErxY7qg7+SimSun" w:eastAsia="ErxY7qg7+SimSun"/>
                <w:color w:val="000000"/>
                <w:sz w:val="24"/>
              </w:rPr>
              <w:t>微克</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立方米，重污染天数为</w:t>
            </w:r>
            <w:r>
              <w:rPr>
                <w:rFonts w:ascii="cWHTrPyh+TimesNewRomanPSMT" w:hAnsi="cWHTrPyh+TimesNewRomanPSMT" w:eastAsia="cWHTrPyh+TimesNewRomanPSMT"/>
                <w:color w:val="000000"/>
                <w:sz w:val="24"/>
              </w:rPr>
              <w:t>0</w:t>
            </w:r>
            <w:r>
              <w:rPr>
                <w:rFonts w:ascii="ErxY7qg7+SimSun" w:hAnsi="ErxY7qg7+SimSun" w:eastAsia="ErxY7qg7+SimSun"/>
                <w:color w:val="000000"/>
                <w:sz w:val="24"/>
              </w:rPr>
              <w:t>；全市土壤环境质量总体保持稳定，局部稳中</w:t>
            </w:r>
          </w:p>
        </w:tc>
      </w:tr>
    </w:tbl>
    <w:p w14:paraId="7498A0B6">
      <w:pPr>
        <w:widowControl/>
        <w:autoSpaceDE w:val="0"/>
        <w:autoSpaceDN w:val="0"/>
        <w:spacing w:before="77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11</w:t>
      </w:r>
      <w:r>
        <w:rPr>
          <w:rFonts w:ascii="ErxY7qg7+SimSun" w:hAnsi="ErxY7qg7+SimSun" w:eastAsia="ErxY7qg7+SimSun"/>
          <w:color w:val="000000"/>
          <w:sz w:val="28"/>
        </w:rPr>
        <w:t>—</w:t>
      </w:r>
    </w:p>
    <w:p w14:paraId="41AB5A77">
      <w:pPr>
        <w:sectPr>
          <w:pgSz w:w="11905" w:h="17238"/>
          <w:pgMar w:top="846" w:right="1386" w:bottom="482" w:left="1406" w:header="720" w:footer="720" w:gutter="0"/>
          <w:cols w:equalWidth="0" w:num="1">
            <w:col w:w="9114"/>
          </w:cols>
          <w:docGrid w:linePitch="360" w:charSpace="0"/>
        </w:sectPr>
      </w:pPr>
    </w:p>
    <w:p w14:paraId="68F325CD">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6C89A89C">
        <w:tblPrEx>
          <w:tblCellMar>
            <w:top w:w="0" w:type="dxa"/>
            <w:left w:w="108" w:type="dxa"/>
            <w:bottom w:w="0" w:type="dxa"/>
            <w:right w:w="108" w:type="dxa"/>
          </w:tblCellMar>
        </w:tblPrEx>
        <w:trPr>
          <w:trHeight w:val="13102"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14A36E04"/>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29FC9202">
            <w:pPr>
              <w:widowControl/>
              <w:tabs>
                <w:tab w:val="left" w:pos="584"/>
              </w:tabs>
              <w:autoSpaceDE w:val="0"/>
              <w:autoSpaceDN w:val="0"/>
              <w:spacing w:before="0" w:after="0" w:line="418" w:lineRule="exact"/>
              <w:ind w:left="104" w:right="0" w:firstLine="0"/>
              <w:jc w:val="left"/>
            </w:pPr>
            <w:r>
              <w:rPr>
                <w:rFonts w:ascii="ErxY7qg7+SimSun" w:hAnsi="ErxY7qg7+SimSun" w:eastAsia="ErxY7qg7+SimSun"/>
                <w:color w:val="000000"/>
                <w:sz w:val="24"/>
              </w:rPr>
              <w:t>向好，受污染耕地安全利用率不低于</w:t>
            </w:r>
            <w:r>
              <w:rPr>
                <w:rFonts w:ascii="cWHTrPyh+TimesNewRomanPSMT" w:hAnsi="cWHTrPyh+TimesNewRomanPSMT" w:eastAsia="cWHTrPyh+TimesNewRomanPSMT"/>
                <w:color w:val="000000"/>
                <w:sz w:val="24"/>
              </w:rPr>
              <w:t>90%</w:t>
            </w:r>
            <w:r>
              <w:rPr>
                <w:rFonts w:ascii="ErxY7qg7+SimSun" w:hAnsi="ErxY7qg7+SimSun" w:eastAsia="ErxY7qg7+SimSun"/>
                <w:color w:val="000000"/>
                <w:sz w:val="24"/>
              </w:rPr>
              <w:t>，重点建设用地安全利用得到有效保障。环境质量底线和该项目相关的要求及符合性分析如下：</w:t>
            </w:r>
            <w:r>
              <w:tab/>
            </w:r>
            <w:r>
              <w:rPr>
                <w:rFonts w:ascii="ErxY7qg7+SimSun" w:hAnsi="ErxY7qg7+SimSun" w:eastAsia="ErxY7qg7+SimSun"/>
                <w:color w:val="000000"/>
                <w:sz w:val="24"/>
              </w:rPr>
              <w:t>项目不涉及到生态保护红线和一般生态空间，因此该项目和生态环境质量底线不冲突。因此，项目不会改变区域生态环境质量功能要求。</w:t>
            </w:r>
          </w:p>
          <w:p w14:paraId="7C875BBC">
            <w:pPr>
              <w:widowControl/>
              <w:autoSpaceDE w:val="0"/>
              <w:autoSpaceDN w:val="0"/>
              <w:spacing w:before="18" w:after="0" w:line="466" w:lineRule="exact"/>
              <w:ind w:left="104" w:right="98" w:firstLine="480"/>
              <w:jc w:val="both"/>
            </w:pPr>
            <w:r>
              <w:rPr>
                <w:rFonts w:ascii="ErxY7qg7+SimSun" w:hAnsi="ErxY7qg7+SimSun" w:eastAsia="ErxY7qg7+SimSun"/>
                <w:color w:val="000000"/>
                <w:sz w:val="24"/>
              </w:rPr>
              <w:t>根据昆明市生态环境局</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6</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日在昆明市生态环境局官网发布的《昆明市生态环境局召开</w:t>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年昆明市生态环境状况新闻通报会》相关数据，各县（市）区环境空气质量总体保持良好，各项污染物平均浓度均达到二级空气质量标准。现目选址区域空气环境可达到《环境空气质量标准》（</w:t>
            </w:r>
            <w:r>
              <w:rPr>
                <w:rFonts w:ascii="cWHTrPyh+TimesNewRomanPSMT" w:hAnsi="cWHTrPyh+TimesNewRomanPSMT" w:eastAsia="cWHTrPyh+TimesNewRomanPSMT"/>
                <w:color w:val="000000"/>
                <w:sz w:val="24"/>
              </w:rPr>
              <w:t>GB3095-2012</w:t>
            </w:r>
            <w:r>
              <w:rPr>
                <w:rFonts w:ascii="ErxY7qg7+SimSun" w:hAnsi="ErxY7qg7+SimSun" w:eastAsia="ErxY7qg7+SimSun"/>
                <w:color w:val="000000"/>
                <w:sz w:val="24"/>
              </w:rPr>
              <w:t>）二级标准，属于空气达标区。</w:t>
            </w:r>
          </w:p>
          <w:p w14:paraId="347E5AA0">
            <w:pPr>
              <w:widowControl/>
              <w:autoSpaceDE w:val="0"/>
              <w:autoSpaceDN w:val="0"/>
              <w:spacing w:before="0" w:after="0" w:line="466" w:lineRule="exact"/>
              <w:ind w:left="104" w:right="0" w:firstLine="480"/>
              <w:jc w:val="left"/>
            </w:pPr>
            <w:r>
              <w:rPr>
                <w:rFonts w:ascii="ErxY7qg7+SimSun" w:hAnsi="ErxY7qg7+SimSun" w:eastAsia="ErxY7qg7+SimSun"/>
                <w:color w:val="000000"/>
                <w:sz w:val="24"/>
              </w:rPr>
              <w:t>根据昆明市生态环境局</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6</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日在昆明市生态环境局官网发布的《昆明市生态环境局召开</w:t>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年昆明市生态环境状况新闻通报会》相关数据，与</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年相比，小江的四级站断面、阿旺（姑海）断面水质类别保持Ⅱ类不变。因此，小江水质断面达到《地表水环境质量标准》（</w:t>
            </w:r>
            <w:r>
              <w:rPr>
                <w:rFonts w:ascii="cWHTrPyh+TimesNewRomanPSMT" w:hAnsi="cWHTrPyh+TimesNewRomanPSMT" w:eastAsia="cWHTrPyh+TimesNewRomanPSMT"/>
                <w:color w:val="000000"/>
                <w:sz w:val="24"/>
              </w:rPr>
              <w:t>GB3838-2002</w:t>
            </w:r>
            <w:r>
              <w:rPr>
                <w:rFonts w:ascii="ErxY7qg7+SimSun" w:hAnsi="ErxY7qg7+SimSun" w:eastAsia="ErxY7qg7+SimSun"/>
                <w:color w:val="000000"/>
                <w:sz w:val="24"/>
              </w:rPr>
              <w:t>）Ⅲ类标准水质要求。项目运营期仅生活污水处理达标后外排，项目拟设置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的隔油池，沿用厂区</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个容积分别为</w:t>
            </w:r>
            <w:r>
              <w:rPr>
                <w:rFonts w:ascii="cWHTrPyh+TimesNewRomanPSMT" w:hAnsi="cWHTrPyh+TimesNewRomanPSMT" w:eastAsia="cWHTrPyh+TimesNewRomanPSMT"/>
                <w:color w:val="000000"/>
                <w:sz w:val="24"/>
              </w:rPr>
              <w:t>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的化粪池处理，产生的生活污水通过隔油池、化粪池预处理后达到《污水排入城镇下水道水质标准》（</w:t>
            </w:r>
            <w:r>
              <w:rPr>
                <w:rFonts w:ascii="cWHTrPyh+TimesNewRomanPSMT" w:hAnsi="cWHTrPyh+TimesNewRomanPSMT" w:eastAsia="cWHTrPyh+TimesNewRomanPSMT"/>
                <w:color w:val="000000"/>
                <w:sz w:val="24"/>
              </w:rPr>
              <w:t>GB/T31962-2015</w:t>
            </w:r>
            <w:r>
              <w:rPr>
                <w:rFonts w:ascii="ErxY7qg7+SimSun" w:hAnsi="ErxY7qg7+SimSun" w:eastAsia="ErxY7qg7+SimSun"/>
                <w:color w:val="000000"/>
                <w:sz w:val="24"/>
              </w:rPr>
              <w:t>）中</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级标准，排至厂区总排放口，最终通过园区污水管网进入四方地与碧谷工业园区污水处理厂处理。项目对周边地表水环境不产生影响，不会突破区域地表水环境质量底线。</w:t>
            </w:r>
          </w:p>
          <w:p w14:paraId="1C1CCAC2">
            <w:pPr>
              <w:widowControl/>
              <w:autoSpaceDE w:val="0"/>
              <w:autoSpaceDN w:val="0"/>
              <w:spacing w:before="2" w:after="0" w:line="466" w:lineRule="exact"/>
              <w:ind w:left="104" w:right="0" w:firstLine="480"/>
              <w:jc w:val="both"/>
            </w:pPr>
            <w:r>
              <w:rPr>
                <w:rFonts w:ascii="ErxY7qg7+SimSun" w:hAnsi="ErxY7qg7+SimSun" w:eastAsia="ErxY7qg7+SimSun"/>
                <w:color w:val="000000"/>
                <w:sz w:val="24"/>
              </w:rPr>
              <w:t>项目用地性质为工业用地，不占用耕地。根据监测结果可知，项目占地范围内监测因子均满足《土壤环境质量建设用地土壤污染风险管控质量标准（试行）》（</w:t>
            </w:r>
            <w:r>
              <w:rPr>
                <w:rFonts w:ascii="cWHTrPyh+TimesNewRomanPSMT" w:hAnsi="cWHTrPyh+TimesNewRomanPSMT" w:eastAsia="cWHTrPyh+TimesNewRomanPSMT"/>
                <w:color w:val="000000"/>
                <w:sz w:val="24"/>
              </w:rPr>
              <w:t>GB36600-2018</w:t>
            </w:r>
            <w:r>
              <w:rPr>
                <w:rFonts w:ascii="ErxY7qg7+SimSun" w:hAnsi="ErxY7qg7+SimSun" w:eastAsia="ErxY7qg7+SimSun"/>
                <w:color w:val="000000"/>
                <w:sz w:val="24"/>
              </w:rPr>
              <w:t>）表</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中建设用地（第二类用地）筛选值要求。危险废物暂存间进行防渗处理，可以有效阻断风险物质与土壤直接接触，对土壤环境影响较小，符合土壤环境风险防控要求。</w:t>
            </w:r>
          </w:p>
          <w:p w14:paraId="0C46FDA9">
            <w:pPr>
              <w:widowControl/>
              <w:tabs>
                <w:tab w:val="left" w:pos="584"/>
              </w:tabs>
              <w:autoSpaceDE w:val="0"/>
              <w:autoSpaceDN w:val="0"/>
              <w:spacing w:before="0" w:after="0" w:line="472" w:lineRule="exact"/>
              <w:ind w:left="104" w:right="0" w:firstLine="0"/>
              <w:jc w:val="left"/>
            </w:pPr>
            <w:r>
              <w:tab/>
            </w:r>
            <w:r>
              <w:rPr>
                <w:rFonts w:ascii="ErxY7qg7+SimSun" w:hAnsi="ErxY7qg7+SimSun" w:eastAsia="ErxY7qg7+SimSun"/>
                <w:b/>
                <w:color w:val="000000"/>
                <w:sz w:val="24"/>
              </w:rPr>
              <w:t>③资源利用上线</w:t>
            </w:r>
            <w:r>
              <w:br w:type="textWrapping"/>
            </w:r>
            <w:r>
              <w:tab/>
            </w:r>
            <w:r>
              <w:rPr>
                <w:rFonts w:ascii="ErxY7qg7+SimSun" w:hAnsi="ErxY7qg7+SimSun" w:eastAsia="ErxY7qg7+SimSun"/>
                <w:color w:val="000000"/>
                <w:sz w:val="24"/>
              </w:rPr>
              <w:t>《昆明市生态环境分区管控动态更新方案（</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年）》的通知：到</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年，按照国家、省、市有关要求和规划，按时完成全市用水总</w:t>
            </w:r>
          </w:p>
        </w:tc>
      </w:tr>
    </w:tbl>
    <w:p w14:paraId="6A865FD1">
      <w:pPr>
        <w:widowControl/>
        <w:autoSpaceDE w:val="0"/>
        <w:autoSpaceDN w:val="0"/>
        <w:spacing w:before="772"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12</w:t>
      </w:r>
      <w:r>
        <w:rPr>
          <w:rFonts w:ascii="ErxY7qg7+SimSun" w:hAnsi="ErxY7qg7+SimSun" w:eastAsia="ErxY7qg7+SimSun"/>
          <w:color w:val="000000"/>
          <w:sz w:val="28"/>
        </w:rPr>
        <w:t>—</w:t>
      </w:r>
    </w:p>
    <w:p w14:paraId="5027A905">
      <w:pPr>
        <w:sectPr>
          <w:pgSz w:w="11905" w:h="17238"/>
          <w:pgMar w:top="846" w:right="1386" w:bottom="482" w:left="1406" w:header="720" w:footer="720" w:gutter="0"/>
          <w:cols w:equalWidth="0" w:num="1">
            <w:col w:w="9114"/>
          </w:cols>
          <w:docGrid w:linePitch="360" w:charSpace="0"/>
        </w:sectPr>
      </w:pPr>
    </w:p>
    <w:p w14:paraId="793DE06E">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478"/>
        <w:gridCol w:w="488"/>
        <w:gridCol w:w="3146"/>
        <w:gridCol w:w="2738"/>
        <w:gridCol w:w="472"/>
        <w:gridCol w:w="114"/>
      </w:tblGrid>
      <w:tr w14:paraId="5D0CAE73">
        <w:tblPrEx>
          <w:tblCellMar>
            <w:top w:w="0" w:type="dxa"/>
            <w:left w:w="108" w:type="dxa"/>
            <w:bottom w:w="0" w:type="dxa"/>
            <w:right w:w="108" w:type="dxa"/>
          </w:tblCellMar>
        </w:tblPrEx>
        <w:trPr>
          <w:trHeight w:val="6814"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13064DD1"/>
        </w:tc>
        <w:tc>
          <w:tcPr>
            <w:tcW w:w="7550" w:type="dxa"/>
            <w:gridSpan w:val="7"/>
            <w:tcBorders>
              <w:top w:val="single" w:color="000000" w:sz="6" w:space="0"/>
              <w:left w:val="single" w:color="000000" w:sz="2" w:space="0"/>
              <w:bottom w:val="single" w:color="000000" w:sz="2" w:space="0"/>
              <w:right w:val="single" w:color="000000" w:sz="6" w:space="0"/>
            </w:tcBorders>
            <w:tcMar>
              <w:left w:w="0" w:type="dxa"/>
              <w:right w:w="0" w:type="dxa"/>
            </w:tcMar>
          </w:tcPr>
          <w:p w14:paraId="1110915D">
            <w:pPr>
              <w:widowControl/>
              <w:autoSpaceDE w:val="0"/>
              <w:autoSpaceDN w:val="0"/>
              <w:spacing w:before="0" w:after="0" w:line="426" w:lineRule="exact"/>
              <w:ind w:left="104" w:right="98" w:firstLine="0"/>
              <w:jc w:val="both"/>
            </w:pPr>
            <w:r>
              <w:rPr>
                <w:rFonts w:ascii="ErxY7qg7+SimSun" w:hAnsi="ErxY7qg7+SimSun" w:eastAsia="ErxY7qg7+SimSun"/>
                <w:color w:val="000000"/>
                <w:sz w:val="24"/>
              </w:rPr>
              <w:t>量、用水效率、限制纳污“三条红线”水资源上限控制指标；按时完成耕地保有量、基本农田保护面积、建设用地总规模等土地资源利用上限控制指标；按时完成单位</w:t>
            </w:r>
            <w:r>
              <w:rPr>
                <w:rFonts w:ascii="cWHTrPyh+TimesNewRomanPSMT" w:hAnsi="cWHTrPyh+TimesNewRomanPSMT" w:eastAsia="cWHTrPyh+TimesNewRomanPSMT"/>
                <w:color w:val="000000"/>
                <w:sz w:val="24"/>
              </w:rPr>
              <w:t>GDP</w:t>
            </w:r>
            <w:r>
              <w:rPr>
                <w:rFonts w:ascii="ErxY7qg7+SimSun" w:hAnsi="ErxY7qg7+SimSun" w:eastAsia="ErxY7qg7+SimSun"/>
                <w:color w:val="000000"/>
                <w:sz w:val="24"/>
              </w:rPr>
              <w:t>能耗下降率、能源消费总量等能源控制指标；矿产资源开采与保护达到预期目标；河湖岸线资源管控达到相关要求。</w:t>
            </w:r>
          </w:p>
          <w:p w14:paraId="257E9F12">
            <w:pPr>
              <w:widowControl/>
              <w:autoSpaceDE w:val="0"/>
              <w:autoSpaceDN w:val="0"/>
              <w:spacing w:before="2" w:after="0" w:line="466" w:lineRule="exact"/>
              <w:ind w:left="104" w:right="0" w:firstLine="480"/>
              <w:jc w:val="left"/>
            </w:pPr>
            <w:r>
              <w:rPr>
                <w:rFonts w:ascii="ErxY7qg7+SimSun" w:hAnsi="ErxY7qg7+SimSun" w:eastAsia="ErxY7qg7+SimSun"/>
                <w:color w:val="000000"/>
                <w:sz w:val="24"/>
              </w:rPr>
              <w:t>项目供水依托园区供水系统，项目用水量不会突破水资源利用上线。项目总用地面积</w:t>
            </w:r>
            <w:r>
              <w:rPr>
                <w:rFonts w:ascii="cWHTrPyh+TimesNewRomanPSMT" w:hAnsi="cWHTrPyh+TimesNewRomanPSMT" w:eastAsia="cWHTrPyh+TimesNewRomanPSMT"/>
                <w:color w:val="000000"/>
                <w:sz w:val="24"/>
              </w:rPr>
              <w:t>8680m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项目位于云南东川产业园区四方地片区为工业用地，不占用区域基本农田及耕地面积，项目运营不会突破土地资源利用上线。项目以电能、天然气为运营能源，不涉及化石能源使用，不属于高耗能行业，符合能源利用要求。</w:t>
            </w:r>
          </w:p>
          <w:p w14:paraId="49950FBA">
            <w:pPr>
              <w:widowControl/>
              <w:tabs>
                <w:tab w:val="left" w:pos="584"/>
              </w:tabs>
              <w:autoSpaceDE w:val="0"/>
              <w:autoSpaceDN w:val="0"/>
              <w:spacing w:before="0" w:after="0" w:line="468" w:lineRule="exact"/>
              <w:ind w:left="104" w:right="0" w:firstLine="0"/>
              <w:jc w:val="left"/>
            </w:pPr>
            <w:r>
              <w:tab/>
            </w:r>
            <w:r>
              <w:rPr>
                <w:rFonts w:ascii="ErxY7qg7+SimSun" w:hAnsi="ErxY7qg7+SimSun" w:eastAsia="ErxY7qg7+SimSun"/>
                <w:b/>
                <w:color w:val="000000"/>
                <w:sz w:val="24"/>
              </w:rPr>
              <w:t>④环境准入负面清单</w:t>
            </w:r>
            <w:r>
              <w:br w:type="textWrapping"/>
            </w:r>
            <w:r>
              <w:tab/>
            </w:r>
            <w:r>
              <w:rPr>
                <w:rFonts w:ascii="ErxY7qg7+SimSun" w:hAnsi="ErxY7qg7+SimSun" w:eastAsia="ErxY7qg7+SimSun"/>
                <w:color w:val="000000"/>
                <w:sz w:val="24"/>
              </w:rPr>
              <w:t>根据调查，该项目位于云南东川产业园区四方地片区，项目所在地属于云南东川产业园区重点管控单元，根据云南东川产业园区重点管控单元的管理要求，该项目符合性具体下表所示。</w:t>
            </w:r>
          </w:p>
          <w:p w14:paraId="46893E1C">
            <w:pPr>
              <w:widowControl/>
              <w:autoSpaceDE w:val="0"/>
              <w:autoSpaceDN w:val="0"/>
              <w:spacing w:before="216" w:after="0" w:line="232" w:lineRule="exact"/>
              <w:ind w:left="0" w:right="0" w:firstLine="0"/>
              <w:jc w:val="center"/>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1-4</w:t>
            </w:r>
            <w:r>
              <w:rPr>
                <w:rFonts w:ascii="ErxY7qg7+SimSun" w:hAnsi="ErxY7qg7+SimSun" w:eastAsia="ErxY7qg7+SimSun"/>
                <w:b/>
                <w:color w:val="000000"/>
                <w:sz w:val="21"/>
              </w:rPr>
              <w:t>与云南东川产业园区重点管控单元符合性分析一览表</w:t>
            </w:r>
          </w:p>
        </w:tc>
      </w:tr>
      <w:tr w14:paraId="758D096B">
        <w:tblPrEx>
          <w:tblCellMar>
            <w:top w:w="0" w:type="dxa"/>
            <w:left w:w="108" w:type="dxa"/>
            <w:bottom w:w="0" w:type="dxa"/>
            <w:right w:w="108" w:type="dxa"/>
          </w:tblCellMar>
        </w:tblPrEx>
        <w:trPr>
          <w:trHeight w:val="1450"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5ED67672"/>
        </w:tc>
        <w:tc>
          <w:tcPr>
            <w:tcW w:w="114" w:type="dxa"/>
            <w:vMerge w:val="restart"/>
            <w:tcBorders>
              <w:left w:val="single" w:color="000000" w:sz="2" w:space="0"/>
              <w:bottom w:val="single" w:color="000000" w:sz="6" w:space="0"/>
              <w:right w:val="single" w:color="000000" w:sz="2" w:space="0"/>
            </w:tcBorders>
            <w:tcMar>
              <w:left w:w="0" w:type="dxa"/>
              <w:right w:w="0" w:type="dxa"/>
            </w:tcMar>
          </w:tcPr>
          <w:p w14:paraId="65D060EA"/>
        </w:tc>
        <w:tc>
          <w:tcPr>
            <w:tcW w:w="4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82DA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单</w:t>
            </w:r>
          </w:p>
          <w:p w14:paraId="5C9F6FD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元</w:t>
            </w:r>
          </w:p>
          <w:p w14:paraId="62FEF19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名</w:t>
            </w:r>
          </w:p>
          <w:p w14:paraId="58BA004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称</w:t>
            </w:r>
          </w:p>
        </w:tc>
        <w:tc>
          <w:tcPr>
            <w:tcW w:w="363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9C74425">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管控要求</w:t>
            </w:r>
          </w:p>
        </w:tc>
        <w:tc>
          <w:tcPr>
            <w:tcW w:w="2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C1D202">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项目实际情况</w:t>
            </w:r>
          </w:p>
        </w:tc>
        <w:tc>
          <w:tcPr>
            <w:tcW w:w="4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4B8128">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符</w:t>
            </w:r>
          </w:p>
          <w:p w14:paraId="01EA103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p w14:paraId="4135EEE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性</w:t>
            </w:r>
          </w:p>
        </w:tc>
        <w:tc>
          <w:tcPr>
            <w:tcW w:w="114" w:type="dxa"/>
            <w:vMerge w:val="restart"/>
            <w:tcBorders>
              <w:left w:val="single" w:color="000000" w:sz="2" w:space="0"/>
              <w:bottom w:val="single" w:color="000000" w:sz="6" w:space="0"/>
              <w:right w:val="single" w:color="000000" w:sz="6" w:space="0"/>
            </w:tcBorders>
            <w:tcMar>
              <w:left w:w="0" w:type="dxa"/>
              <w:right w:w="0" w:type="dxa"/>
            </w:tcMar>
          </w:tcPr>
          <w:p w14:paraId="18BD1369"/>
        </w:tc>
      </w:tr>
      <w:tr w14:paraId="07315615">
        <w:tblPrEx>
          <w:tblCellMar>
            <w:top w:w="0" w:type="dxa"/>
            <w:left w:w="108" w:type="dxa"/>
            <w:bottom w:w="0" w:type="dxa"/>
            <w:right w:w="108" w:type="dxa"/>
          </w:tblCellMar>
        </w:tblPrEx>
        <w:trPr>
          <w:trHeight w:val="5061"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4AEED11A"/>
        </w:tc>
        <w:tc>
          <w:tcPr>
            <w:tcW w:w="1139" w:type="dxa"/>
            <w:vMerge w:val="continue"/>
            <w:tcBorders>
              <w:left w:val="single" w:color="000000" w:sz="2" w:space="0"/>
              <w:bottom w:val="single" w:color="000000" w:sz="6" w:space="0"/>
              <w:right w:val="single" w:color="000000" w:sz="2" w:space="0"/>
            </w:tcBorders>
          </w:tcPr>
          <w:p w14:paraId="7AE25FE9"/>
        </w:tc>
        <w:tc>
          <w:tcPr>
            <w:tcW w:w="478" w:type="dxa"/>
            <w:tcBorders>
              <w:top w:val="single" w:color="000000" w:sz="2" w:space="0"/>
              <w:left w:val="single" w:color="000000" w:sz="2" w:space="0"/>
              <w:bottom w:val="single" w:color="000000" w:sz="6" w:space="0"/>
              <w:right w:val="single" w:color="000000" w:sz="2" w:space="0"/>
            </w:tcBorders>
            <w:tcMar>
              <w:left w:w="0" w:type="dxa"/>
              <w:right w:w="0" w:type="dxa"/>
            </w:tcMar>
          </w:tcPr>
          <w:p w14:paraId="73725608">
            <w:pPr>
              <w:widowControl/>
              <w:autoSpaceDE w:val="0"/>
              <w:autoSpaceDN w:val="0"/>
              <w:spacing w:before="1548" w:after="0" w:line="210" w:lineRule="exact"/>
              <w:ind w:left="0" w:right="0" w:firstLine="0"/>
              <w:jc w:val="center"/>
            </w:pPr>
            <w:r>
              <w:rPr>
                <w:rFonts w:ascii="ErxY7qg7+SimSun" w:hAnsi="ErxY7qg7+SimSun" w:eastAsia="ErxY7qg7+SimSun"/>
                <w:color w:val="000000"/>
                <w:sz w:val="21"/>
              </w:rPr>
              <w:t>重</w:t>
            </w:r>
          </w:p>
          <w:p w14:paraId="70EF0AD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点</w:t>
            </w:r>
          </w:p>
          <w:p w14:paraId="0730CF3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管</w:t>
            </w:r>
          </w:p>
          <w:p w14:paraId="61EB50E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控</w:t>
            </w:r>
          </w:p>
          <w:p w14:paraId="6D4539F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单</w:t>
            </w:r>
          </w:p>
          <w:p w14:paraId="4FACF76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元</w:t>
            </w:r>
          </w:p>
        </w:tc>
        <w:tc>
          <w:tcPr>
            <w:tcW w:w="488" w:type="dxa"/>
            <w:tcBorders>
              <w:top w:val="single" w:color="000000" w:sz="2" w:space="0"/>
              <w:left w:val="single" w:color="000000" w:sz="2" w:space="0"/>
              <w:bottom w:val="single" w:color="000000" w:sz="6" w:space="0"/>
              <w:right w:val="single" w:color="000000" w:sz="2" w:space="0"/>
            </w:tcBorders>
            <w:tcMar>
              <w:left w:w="0" w:type="dxa"/>
              <w:right w:w="0" w:type="dxa"/>
            </w:tcMar>
          </w:tcPr>
          <w:p w14:paraId="026E3DB0">
            <w:pPr>
              <w:widowControl/>
              <w:autoSpaceDE w:val="0"/>
              <w:autoSpaceDN w:val="0"/>
              <w:spacing w:before="1548" w:after="0" w:line="210" w:lineRule="exact"/>
              <w:ind w:left="0" w:right="0" w:firstLine="0"/>
              <w:jc w:val="center"/>
            </w:pPr>
            <w:r>
              <w:rPr>
                <w:rFonts w:ascii="ErxY7qg7+SimSun" w:hAnsi="ErxY7qg7+SimSun" w:eastAsia="ErxY7qg7+SimSun"/>
                <w:color w:val="000000"/>
                <w:sz w:val="21"/>
              </w:rPr>
              <w:t>空</w:t>
            </w:r>
          </w:p>
          <w:p w14:paraId="3814267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w:t>
            </w:r>
          </w:p>
          <w:p w14:paraId="193984B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布</w:t>
            </w:r>
          </w:p>
          <w:p w14:paraId="0125891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局</w:t>
            </w:r>
          </w:p>
          <w:p w14:paraId="35559B0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约</w:t>
            </w:r>
          </w:p>
          <w:p w14:paraId="7141535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束</w:t>
            </w:r>
          </w:p>
        </w:tc>
        <w:tc>
          <w:tcPr>
            <w:tcW w:w="3146" w:type="dxa"/>
            <w:tcBorders>
              <w:top w:val="single" w:color="000000" w:sz="2" w:space="0"/>
              <w:left w:val="single" w:color="000000" w:sz="2" w:space="0"/>
              <w:bottom w:val="single" w:color="000000" w:sz="6" w:space="0"/>
              <w:right w:val="single" w:color="000000" w:sz="2" w:space="0"/>
            </w:tcBorders>
            <w:tcMar>
              <w:left w:w="0" w:type="dxa"/>
              <w:right w:w="0" w:type="dxa"/>
            </w:tcMar>
          </w:tcPr>
          <w:p w14:paraId="2C06CE49">
            <w:pPr>
              <w:widowControl/>
              <w:autoSpaceDE w:val="0"/>
              <w:autoSpaceDN w:val="0"/>
              <w:spacing w:before="0" w:after="0" w:line="356" w:lineRule="exact"/>
              <w:ind w:left="104" w:right="94" w:firstLine="212"/>
              <w:jc w:val="both"/>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碧谷西北区参照主体功能区的限制开发区中重点生态功能区的开发和管制原则进行管控，以保护和修复生态环境、提供生态产品为首要任务，依法限制大规模高强度的工业化和城镇化开发建设活动；不再布局三类工业用地；不得布局以下行业：石油加工、炼焦及核心燃料加工业、化学原料及化学制品制造业、黑色金属冶炼及压延加工业、有色金属冶炼及压延加工业、石油和天然气开采业、黑色金属矿采选业、有色金属矿采选</w:t>
            </w:r>
          </w:p>
        </w:tc>
        <w:tc>
          <w:tcPr>
            <w:tcW w:w="2738" w:type="dxa"/>
            <w:tcBorders>
              <w:top w:val="single" w:color="000000" w:sz="2" w:space="0"/>
              <w:left w:val="single" w:color="000000" w:sz="2" w:space="0"/>
              <w:bottom w:val="single" w:color="000000" w:sz="6" w:space="0"/>
              <w:right w:val="single" w:color="000000" w:sz="2" w:space="0"/>
            </w:tcBorders>
            <w:tcMar>
              <w:left w:w="0" w:type="dxa"/>
              <w:right w:w="0" w:type="dxa"/>
            </w:tcMar>
          </w:tcPr>
          <w:p w14:paraId="3D0C31DD">
            <w:pPr>
              <w:widowControl/>
              <w:tabs>
                <w:tab w:val="left" w:pos="314"/>
              </w:tabs>
              <w:autoSpaceDE w:val="0"/>
              <w:autoSpaceDN w:val="0"/>
              <w:spacing w:before="0" w:after="0" w:line="338" w:lineRule="exact"/>
              <w:ind w:left="104" w:right="0" w:firstLine="0"/>
              <w:jc w:val="left"/>
            </w:pPr>
            <w:r>
              <w:tab/>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项目位于四方地片区，不涉及碧谷西北区。</w:t>
            </w:r>
          </w:p>
          <w:p w14:paraId="6221F072">
            <w:pPr>
              <w:widowControl/>
              <w:tabs>
                <w:tab w:val="left" w:pos="314"/>
              </w:tabs>
              <w:autoSpaceDE w:val="0"/>
              <w:autoSpaceDN w:val="0"/>
              <w:spacing w:before="32" w:after="0" w:line="344" w:lineRule="exact"/>
              <w:ind w:left="104" w:right="0" w:firstLine="0"/>
              <w:jc w:val="left"/>
            </w:pPr>
            <w:r>
              <w:tab/>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项目位于四方地片区，不涉及碧谷片区。</w:t>
            </w:r>
          </w:p>
          <w:p w14:paraId="121A52F9">
            <w:pPr>
              <w:widowControl/>
              <w:autoSpaceDE w:val="0"/>
              <w:autoSpaceDN w:val="0"/>
              <w:spacing w:before="20" w:after="0" w:line="356" w:lineRule="exact"/>
              <w:ind w:left="104" w:right="106" w:firstLine="210"/>
              <w:jc w:val="both"/>
            </w:pPr>
            <w:r>
              <w:rPr>
                <w:rFonts w:ascii="cWHTrPyh+TimesNewRomanPSMT" w:hAnsi="cWHTrPyh+TimesNewRomanPSMT" w:eastAsia="cWHTrPyh+TimesNewRomanPSMT"/>
                <w:color w:val="000000"/>
                <w:sz w:val="21"/>
              </w:rPr>
              <w:t>3.</w:t>
            </w:r>
            <w:r>
              <w:rPr>
                <w:rFonts w:ascii="ErxY7qg7+SimSun" w:hAnsi="ErxY7qg7+SimSun" w:eastAsia="ErxY7qg7+SimSun"/>
                <w:color w:val="000000"/>
                <w:sz w:val="21"/>
              </w:rPr>
              <w:t>项目利用一般工业固体废物铜选厂尾矿渣焙烧后与购买的发酵成品料及膨润土混合生产土壤调理剂，不属于两高项目，不属于重污染企业。</w:t>
            </w:r>
          </w:p>
          <w:p w14:paraId="329F0113">
            <w:pPr>
              <w:widowControl/>
              <w:autoSpaceDE w:val="0"/>
              <w:autoSpaceDN w:val="0"/>
              <w:spacing w:before="22" w:after="0" w:line="354" w:lineRule="exact"/>
              <w:ind w:left="104" w:right="106" w:firstLine="210"/>
              <w:jc w:val="both"/>
            </w:pPr>
            <w:r>
              <w:rPr>
                <w:rFonts w:ascii="cWHTrPyh+TimesNewRomanPSMT" w:hAnsi="cWHTrPyh+TimesNewRomanPSMT" w:eastAsia="cWHTrPyh+TimesNewRomanPSMT"/>
                <w:color w:val="000000"/>
                <w:sz w:val="21"/>
              </w:rPr>
              <w:t>4.</w:t>
            </w:r>
            <w:r>
              <w:rPr>
                <w:rFonts w:ascii="ErxY7qg7+SimSun" w:hAnsi="ErxY7qg7+SimSun" w:eastAsia="ErxY7qg7+SimSun"/>
                <w:color w:val="000000"/>
                <w:sz w:val="21"/>
              </w:rPr>
              <w:t>项目为新建项目，对照《产业结构调整指导目录（</w:t>
            </w:r>
            <w:r>
              <w:rPr>
                <w:rFonts w:ascii="cWHTrPyh+TimesNewRomanPSMT" w:hAnsi="cWHTrPyh+TimesNewRomanPSMT" w:eastAsia="cWHTrPyh+TimesNewRomanPSMT"/>
                <w:color w:val="000000"/>
                <w:sz w:val="21"/>
              </w:rPr>
              <w:t>2024</w:t>
            </w:r>
            <w:r>
              <w:rPr>
                <w:rFonts w:ascii="ErxY7qg7+SimSun" w:hAnsi="ErxY7qg7+SimSun" w:eastAsia="ErxY7qg7+SimSun"/>
                <w:color w:val="000000"/>
                <w:sz w:val="21"/>
              </w:rPr>
              <w:t>本）》，属于鼓励类中“四十二、环境保护与资</w:t>
            </w:r>
          </w:p>
        </w:tc>
        <w:tc>
          <w:tcPr>
            <w:tcW w:w="472" w:type="dxa"/>
            <w:tcBorders>
              <w:top w:val="single" w:color="000000" w:sz="2" w:space="0"/>
              <w:left w:val="single" w:color="000000" w:sz="2" w:space="0"/>
              <w:bottom w:val="single" w:color="000000" w:sz="6" w:space="0"/>
              <w:right w:val="single" w:color="000000" w:sz="2" w:space="0"/>
            </w:tcBorders>
            <w:tcMar>
              <w:left w:w="0" w:type="dxa"/>
              <w:right w:w="0" w:type="dxa"/>
            </w:tcMar>
          </w:tcPr>
          <w:p w14:paraId="2E783D1F">
            <w:pPr>
              <w:widowControl/>
              <w:autoSpaceDE w:val="0"/>
              <w:autoSpaceDN w:val="0"/>
              <w:spacing w:before="2268" w:after="0" w:line="210" w:lineRule="exact"/>
              <w:ind w:left="0" w:right="0" w:firstLine="0"/>
              <w:jc w:val="center"/>
            </w:pPr>
            <w:r>
              <w:rPr>
                <w:rFonts w:ascii="ErxY7qg7+SimSun" w:hAnsi="ErxY7qg7+SimSun" w:eastAsia="ErxY7qg7+SimSun"/>
                <w:color w:val="000000"/>
                <w:sz w:val="21"/>
              </w:rPr>
              <w:t>符</w:t>
            </w:r>
          </w:p>
          <w:p w14:paraId="32269B3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139" w:type="dxa"/>
            <w:vMerge w:val="continue"/>
            <w:tcBorders>
              <w:left w:val="single" w:color="000000" w:sz="2" w:space="0"/>
              <w:bottom w:val="single" w:color="000000" w:sz="6" w:space="0"/>
              <w:right w:val="single" w:color="000000" w:sz="6" w:space="0"/>
            </w:tcBorders>
          </w:tcPr>
          <w:p w14:paraId="4625855F"/>
        </w:tc>
      </w:tr>
    </w:tbl>
    <w:p w14:paraId="270DBD06">
      <w:pPr>
        <w:widowControl/>
        <w:autoSpaceDE w:val="0"/>
        <w:autoSpaceDN w:val="0"/>
        <w:spacing w:before="54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13</w:t>
      </w:r>
      <w:r>
        <w:rPr>
          <w:rFonts w:ascii="ErxY7qg7+SimSun" w:hAnsi="ErxY7qg7+SimSun" w:eastAsia="ErxY7qg7+SimSun"/>
          <w:color w:val="000000"/>
          <w:sz w:val="28"/>
        </w:rPr>
        <w:t>—</w:t>
      </w:r>
    </w:p>
    <w:p w14:paraId="46402AED">
      <w:pPr>
        <w:sectPr>
          <w:pgSz w:w="11905" w:h="17238"/>
          <w:pgMar w:top="846" w:right="1386" w:bottom="482" w:left="1406" w:header="720" w:footer="720" w:gutter="0"/>
          <w:cols w:equalWidth="0" w:num="1">
            <w:col w:w="9114"/>
          </w:cols>
          <w:docGrid w:linePitch="360" w:charSpace="0"/>
        </w:sectPr>
      </w:pPr>
    </w:p>
    <w:p w14:paraId="6469A924">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478"/>
        <w:gridCol w:w="488"/>
        <w:gridCol w:w="3146"/>
        <w:gridCol w:w="2738"/>
        <w:gridCol w:w="472"/>
        <w:gridCol w:w="114"/>
      </w:tblGrid>
      <w:tr w14:paraId="29FDBFDA">
        <w:tblPrEx>
          <w:tblCellMar>
            <w:top w:w="0" w:type="dxa"/>
            <w:left w:w="108" w:type="dxa"/>
            <w:bottom w:w="0" w:type="dxa"/>
            <w:right w:w="108" w:type="dxa"/>
          </w:tblCellMar>
        </w:tblPrEx>
        <w:trPr>
          <w:trHeight w:val="829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37084683"/>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3E43A3A8"/>
        </w:tc>
        <w:tc>
          <w:tcPr>
            <w:tcW w:w="478"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49A9A7D7"/>
        </w:tc>
        <w:tc>
          <w:tcPr>
            <w:tcW w:w="488" w:type="dxa"/>
            <w:tcBorders>
              <w:top w:val="single" w:color="000000" w:sz="6" w:space="0"/>
              <w:left w:val="single" w:color="000000" w:sz="2" w:space="0"/>
              <w:bottom w:val="single" w:color="000000" w:sz="2" w:space="0"/>
              <w:right w:val="single" w:color="000000" w:sz="2" w:space="0"/>
            </w:tcBorders>
            <w:tcMar>
              <w:left w:w="0" w:type="dxa"/>
              <w:right w:w="0" w:type="dxa"/>
            </w:tcMar>
          </w:tcPr>
          <w:p w14:paraId="79A28289"/>
        </w:tc>
        <w:tc>
          <w:tcPr>
            <w:tcW w:w="3146" w:type="dxa"/>
            <w:tcBorders>
              <w:top w:val="single" w:color="000000" w:sz="6" w:space="0"/>
              <w:left w:val="single" w:color="000000" w:sz="2" w:space="0"/>
              <w:bottom w:val="single" w:color="000000" w:sz="2" w:space="0"/>
              <w:right w:val="single" w:color="000000" w:sz="2" w:space="0"/>
            </w:tcBorders>
            <w:tcMar>
              <w:left w:w="0" w:type="dxa"/>
              <w:right w:w="0" w:type="dxa"/>
            </w:tcMar>
          </w:tcPr>
          <w:p w14:paraId="03E2584D">
            <w:pPr>
              <w:widowControl/>
              <w:autoSpaceDE w:val="0"/>
              <w:autoSpaceDN w:val="0"/>
              <w:spacing w:before="0" w:after="0" w:line="338" w:lineRule="exact"/>
              <w:ind w:left="104" w:right="0" w:firstLine="0"/>
              <w:jc w:val="left"/>
            </w:pPr>
            <w:r>
              <w:rPr>
                <w:rFonts w:ascii="ErxY7qg7+SimSun" w:hAnsi="ErxY7qg7+SimSun" w:eastAsia="ErxY7qg7+SimSun"/>
                <w:color w:val="000000"/>
                <w:sz w:val="21"/>
              </w:rPr>
              <w:t>业、非金属矿采选业、煤炭开采和洗选业、其他采矿业。</w:t>
            </w:r>
          </w:p>
          <w:p w14:paraId="71809481">
            <w:pPr>
              <w:widowControl/>
              <w:autoSpaceDE w:val="0"/>
              <w:autoSpaceDN w:val="0"/>
              <w:spacing w:before="18" w:after="0" w:line="358" w:lineRule="exact"/>
              <w:ind w:left="104" w:right="106" w:firstLine="212"/>
              <w:jc w:val="both"/>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碧谷片区严禁排放国家《有毒有害大气污染物名录》废气污染物的企业、不符合园区产业规划的企业入园；产生国家《有毒有害大气污染物名录》废气污染物及与园区产业规划不符的现有企业，不得技改扩建，远期根据产业定位逐步关停或搬迁至合规片区或园区，满足区域的管控要求。</w:t>
            </w:r>
          </w:p>
          <w:p w14:paraId="2C384475">
            <w:pPr>
              <w:widowControl/>
              <w:autoSpaceDE w:val="0"/>
              <w:autoSpaceDN w:val="0"/>
              <w:spacing w:before="22" w:after="0" w:line="354" w:lineRule="exact"/>
              <w:ind w:left="104" w:right="106" w:firstLine="212"/>
              <w:jc w:val="both"/>
            </w:pPr>
            <w:r>
              <w:rPr>
                <w:rFonts w:ascii="cWHTrPyh+TimesNewRomanPSMT" w:hAnsi="cWHTrPyh+TimesNewRomanPSMT" w:eastAsia="cWHTrPyh+TimesNewRomanPSMT"/>
                <w:color w:val="000000"/>
                <w:sz w:val="21"/>
              </w:rPr>
              <w:t>3.</w:t>
            </w:r>
            <w:r>
              <w:rPr>
                <w:rFonts w:ascii="ErxY7qg7+SimSun" w:hAnsi="ErxY7qg7+SimSun" w:eastAsia="ErxY7qg7+SimSun"/>
                <w:color w:val="000000"/>
                <w:sz w:val="21"/>
              </w:rPr>
              <w:t>四方地片区有色冶金等涉及高污染高耗能的</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两高项目</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行业严格控制产能，满足国家相关产业政策要求。</w:t>
            </w:r>
          </w:p>
          <w:p w14:paraId="3E425503">
            <w:pPr>
              <w:widowControl/>
              <w:autoSpaceDE w:val="0"/>
              <w:autoSpaceDN w:val="0"/>
              <w:spacing w:before="18" w:after="0" w:line="358" w:lineRule="exact"/>
              <w:ind w:left="104" w:right="106" w:firstLine="212"/>
              <w:jc w:val="both"/>
            </w:pPr>
            <w:r>
              <w:rPr>
                <w:rFonts w:ascii="cWHTrPyh+TimesNewRomanPSMT" w:hAnsi="cWHTrPyh+TimesNewRomanPSMT" w:eastAsia="cWHTrPyh+TimesNewRomanPSMT"/>
                <w:color w:val="000000"/>
                <w:sz w:val="21"/>
              </w:rPr>
              <w:t>4.</w:t>
            </w:r>
            <w:r>
              <w:rPr>
                <w:rFonts w:ascii="ErxY7qg7+SimSun" w:hAnsi="ErxY7qg7+SimSun" w:eastAsia="ErxY7qg7+SimSun"/>
                <w:color w:val="000000"/>
                <w:sz w:val="21"/>
              </w:rPr>
              <w:t>入驻项目须符合国家及云南省相关产业政策、符合园区规划产业布局；严禁《产业结构调整指导目录（</w:t>
            </w:r>
            <w:r>
              <w:rPr>
                <w:rFonts w:ascii="cWHTrPyh+TimesNewRomanPSMT" w:hAnsi="cWHTrPyh+TimesNewRomanPSMT" w:eastAsia="cWHTrPyh+TimesNewRomanPSMT"/>
                <w:color w:val="000000"/>
                <w:sz w:val="21"/>
              </w:rPr>
              <w:t>2024</w:t>
            </w:r>
            <w:r>
              <w:rPr>
                <w:rFonts w:ascii="ErxY7qg7+SimSun" w:hAnsi="ErxY7qg7+SimSun" w:eastAsia="ErxY7qg7+SimSun"/>
                <w:color w:val="000000"/>
                <w:sz w:val="21"/>
              </w:rPr>
              <w:t>年本）》中淘汰类项目入驻；严禁《环境护综合名录（</w:t>
            </w:r>
            <w:r>
              <w:rPr>
                <w:rFonts w:ascii="cWHTrPyh+TimesNewRomanPSMT" w:hAnsi="cWHTrPyh+TimesNewRomanPSMT" w:eastAsia="cWHTrPyh+TimesNewRomanPSMT"/>
                <w:color w:val="000000"/>
                <w:sz w:val="21"/>
              </w:rPr>
              <w:t>2021</w:t>
            </w:r>
            <w:r>
              <w:rPr>
                <w:rFonts w:ascii="ErxY7qg7+SimSun" w:hAnsi="ErxY7qg7+SimSun" w:eastAsia="ErxY7qg7+SimSun"/>
                <w:color w:val="000000"/>
                <w:sz w:val="21"/>
              </w:rPr>
              <w:t>年版）中高风险高污染行业入驻。</w:t>
            </w:r>
          </w:p>
        </w:tc>
        <w:tc>
          <w:tcPr>
            <w:tcW w:w="2738" w:type="dxa"/>
            <w:tcBorders>
              <w:top w:val="single" w:color="000000" w:sz="6" w:space="0"/>
              <w:left w:val="single" w:color="000000" w:sz="2" w:space="0"/>
              <w:bottom w:val="single" w:color="000000" w:sz="2" w:space="0"/>
              <w:right w:val="single" w:color="000000" w:sz="2" w:space="0"/>
            </w:tcBorders>
            <w:tcMar>
              <w:left w:w="0" w:type="dxa"/>
              <w:right w:w="0" w:type="dxa"/>
            </w:tcMar>
          </w:tcPr>
          <w:p w14:paraId="4B5CF50C">
            <w:pPr>
              <w:widowControl/>
              <w:autoSpaceDE w:val="0"/>
              <w:autoSpaceDN w:val="0"/>
              <w:spacing w:before="0" w:after="0" w:line="356" w:lineRule="exact"/>
              <w:ind w:left="104" w:right="106" w:firstLine="0"/>
              <w:jc w:val="both"/>
            </w:pPr>
            <w:r>
              <w:rPr>
                <w:rFonts w:ascii="ErxY7qg7+SimSun" w:hAnsi="ErxY7qg7+SimSun" w:eastAsia="ErxY7qg7+SimSun"/>
                <w:color w:val="000000"/>
                <w:sz w:val="21"/>
              </w:rPr>
              <w:t>源节约综合利用”下“</w:t>
            </w:r>
            <w:r>
              <w:rPr>
                <w:rFonts w:ascii="cWHTrPyh+TimesNewRomanPSMT" w:hAnsi="cWHTrPyh+TimesNewRomanPSMT" w:eastAsia="cWHTrPyh+TimesNewRomanPSMT"/>
                <w:color w:val="000000"/>
                <w:sz w:val="21"/>
              </w:rPr>
              <w:t>8</w:t>
            </w:r>
            <w:r>
              <w:rPr>
                <w:rFonts w:ascii="ErxY7qg7+SimSun" w:hAnsi="ErxY7qg7+SimSun" w:eastAsia="ErxY7qg7+SimSun"/>
                <w:color w:val="000000"/>
                <w:sz w:val="21"/>
              </w:rPr>
              <w:t>、煤矸石、粉煤灰、尾矿（共伴生矿）、冶炼渣、工业副产石膏、赤泥、建筑垃圾等工业废弃物循环利用，农作物秸秆、畜禽粪污、农药包装等农林废弃物循环利用”项目，项目符合国家现行产业政策；不属于《环境保护综合名录（</w:t>
            </w:r>
            <w:r>
              <w:rPr>
                <w:rFonts w:ascii="cWHTrPyh+TimesNewRomanPSMT" w:hAnsi="cWHTrPyh+TimesNewRomanPSMT" w:eastAsia="cWHTrPyh+TimesNewRomanPSMT"/>
                <w:color w:val="000000"/>
                <w:sz w:val="21"/>
              </w:rPr>
              <w:t>2021</w:t>
            </w:r>
            <w:r>
              <w:rPr>
                <w:rFonts w:ascii="ErxY7qg7+SimSun" w:hAnsi="ErxY7qg7+SimSun" w:eastAsia="ErxY7qg7+SimSun"/>
                <w:color w:val="000000"/>
                <w:sz w:val="21"/>
              </w:rPr>
              <w:t>年版）》中高风险高污染行业入驻。</w:t>
            </w:r>
          </w:p>
        </w:tc>
        <w:tc>
          <w:tcPr>
            <w:tcW w:w="472" w:type="dxa"/>
            <w:tcBorders>
              <w:top w:val="single" w:color="000000" w:sz="6" w:space="0"/>
              <w:left w:val="single" w:color="000000" w:sz="2" w:space="0"/>
              <w:bottom w:val="single" w:color="000000" w:sz="2" w:space="0"/>
              <w:right w:val="single" w:color="000000" w:sz="2" w:space="0"/>
            </w:tcBorders>
            <w:tcMar>
              <w:left w:w="0" w:type="dxa"/>
              <w:right w:w="0" w:type="dxa"/>
            </w:tcMar>
          </w:tcPr>
          <w:p w14:paraId="65DE3B40"/>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429DD8B9"/>
        </w:tc>
      </w:tr>
      <w:tr w14:paraId="65871008">
        <w:tblPrEx>
          <w:tblCellMar>
            <w:top w:w="0" w:type="dxa"/>
            <w:left w:w="108" w:type="dxa"/>
            <w:bottom w:w="0" w:type="dxa"/>
            <w:right w:w="108" w:type="dxa"/>
          </w:tblCellMar>
        </w:tblPrEx>
        <w:trPr>
          <w:trHeight w:val="5060"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71A73A18"/>
        </w:tc>
        <w:tc>
          <w:tcPr>
            <w:tcW w:w="1139" w:type="dxa"/>
            <w:vMerge w:val="continue"/>
            <w:tcBorders>
              <w:top w:val="single" w:color="000000" w:sz="6" w:space="0"/>
              <w:left w:val="single" w:color="000000" w:sz="2" w:space="0"/>
              <w:bottom w:val="single" w:color="000000" w:sz="6" w:space="0"/>
              <w:right w:val="single" w:color="000000" w:sz="2" w:space="0"/>
            </w:tcBorders>
          </w:tcPr>
          <w:p w14:paraId="0DFDF3AA"/>
        </w:tc>
        <w:tc>
          <w:tcPr>
            <w:tcW w:w="1139" w:type="dxa"/>
            <w:vMerge w:val="continue"/>
            <w:tcBorders>
              <w:top w:val="single" w:color="000000" w:sz="6" w:space="0"/>
              <w:left w:val="single" w:color="000000" w:sz="2" w:space="0"/>
              <w:bottom w:val="single" w:color="000000" w:sz="6" w:space="0"/>
              <w:right w:val="single" w:color="000000" w:sz="2" w:space="0"/>
            </w:tcBorders>
          </w:tcPr>
          <w:p w14:paraId="51462F87"/>
        </w:tc>
        <w:tc>
          <w:tcPr>
            <w:tcW w:w="488" w:type="dxa"/>
            <w:tcBorders>
              <w:top w:val="single" w:color="000000" w:sz="2" w:space="0"/>
              <w:left w:val="single" w:color="000000" w:sz="2" w:space="0"/>
              <w:bottom w:val="single" w:color="000000" w:sz="6" w:space="0"/>
              <w:right w:val="single" w:color="000000" w:sz="2" w:space="0"/>
            </w:tcBorders>
            <w:tcMar>
              <w:left w:w="0" w:type="dxa"/>
              <w:right w:w="0" w:type="dxa"/>
            </w:tcMar>
          </w:tcPr>
          <w:p w14:paraId="7DFA36BB">
            <w:pPr>
              <w:widowControl/>
              <w:autoSpaceDE w:val="0"/>
              <w:autoSpaceDN w:val="0"/>
              <w:spacing w:before="1370" w:after="0" w:line="208" w:lineRule="exact"/>
              <w:ind w:left="0" w:right="0" w:firstLine="0"/>
              <w:jc w:val="center"/>
            </w:pPr>
            <w:r>
              <w:rPr>
                <w:rFonts w:ascii="ErxY7qg7+SimSun" w:hAnsi="ErxY7qg7+SimSun" w:eastAsia="ErxY7qg7+SimSun"/>
                <w:color w:val="000000"/>
                <w:sz w:val="21"/>
              </w:rPr>
              <w:t>污</w:t>
            </w:r>
          </w:p>
          <w:p w14:paraId="5E484F0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染</w:t>
            </w:r>
          </w:p>
          <w:p w14:paraId="3F97088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p w14:paraId="44701CA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排</w:t>
            </w:r>
          </w:p>
          <w:p w14:paraId="344EBE7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放</w:t>
            </w:r>
          </w:p>
          <w:p w14:paraId="3237186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管</w:t>
            </w:r>
          </w:p>
          <w:p w14:paraId="3465038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控</w:t>
            </w:r>
          </w:p>
        </w:tc>
        <w:tc>
          <w:tcPr>
            <w:tcW w:w="3146" w:type="dxa"/>
            <w:tcBorders>
              <w:top w:val="single" w:color="000000" w:sz="2" w:space="0"/>
              <w:left w:val="single" w:color="000000" w:sz="2" w:space="0"/>
              <w:bottom w:val="single" w:color="000000" w:sz="6" w:space="0"/>
              <w:right w:val="single" w:color="000000" w:sz="2" w:space="0"/>
            </w:tcBorders>
            <w:tcMar>
              <w:left w:w="0" w:type="dxa"/>
              <w:right w:w="0" w:type="dxa"/>
            </w:tcMar>
          </w:tcPr>
          <w:p w14:paraId="42B37F7C">
            <w:pPr>
              <w:widowControl/>
              <w:autoSpaceDE w:val="0"/>
              <w:autoSpaceDN w:val="0"/>
              <w:spacing w:before="0" w:after="0" w:line="354" w:lineRule="exact"/>
              <w:ind w:left="104" w:right="106" w:firstLine="212"/>
              <w:jc w:val="both"/>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碧谷片区、四方地片区入驻企业工业废水须自行预处理后达《污水综合排放标准》（</w:t>
            </w:r>
            <w:r>
              <w:rPr>
                <w:rFonts w:ascii="cWHTrPyh+TimesNewRomanPSMT" w:hAnsi="cWHTrPyh+TimesNewRomanPSMT" w:eastAsia="cWHTrPyh+TimesNewRomanPSMT"/>
                <w:color w:val="000000"/>
                <w:sz w:val="21"/>
              </w:rPr>
              <w:t>GB8978-1996</w:t>
            </w: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和表</w:t>
            </w:r>
            <w:r>
              <w:rPr>
                <w:rFonts w:ascii="cWHTrPyh+TimesNewRomanPSMT" w:hAnsi="cWHTrPyh+TimesNewRomanPSMT" w:eastAsia="cWHTrPyh+TimesNewRomanPSMT"/>
                <w:color w:val="000000"/>
                <w:sz w:val="21"/>
              </w:rPr>
              <w:t>4</w:t>
            </w:r>
            <w:r>
              <w:rPr>
                <w:rFonts w:ascii="ErxY7qg7+SimSun" w:hAnsi="ErxY7qg7+SimSun" w:eastAsia="ErxY7qg7+SimSun"/>
                <w:color w:val="000000"/>
                <w:sz w:val="21"/>
              </w:rPr>
              <w:t>三级标准及《污水排入城镇下水道水质标准》（</w:t>
            </w:r>
            <w:r>
              <w:rPr>
                <w:rFonts w:ascii="cWHTrPyh+TimesNewRomanPSMT" w:hAnsi="cWHTrPyh+TimesNewRomanPSMT" w:eastAsia="cWHTrPyh+TimesNewRomanPSMT"/>
                <w:color w:val="000000"/>
                <w:sz w:val="21"/>
              </w:rPr>
              <w:t>GB/T1962-2015</w:t>
            </w: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）等级标准后方可排入园区污水处理厂处理。</w:t>
            </w:r>
          </w:p>
          <w:p w14:paraId="7F7EDCF1">
            <w:pPr>
              <w:widowControl/>
              <w:autoSpaceDE w:val="0"/>
              <w:autoSpaceDN w:val="0"/>
              <w:spacing w:before="20" w:after="0" w:line="356" w:lineRule="exact"/>
              <w:ind w:left="104" w:right="104" w:firstLine="212"/>
              <w:jc w:val="both"/>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四方地片区内的新、改、扩建有色冶金重点行业遵循重点重金属污染物排放</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减量替代</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原则，减量替代比例不低于</w:t>
            </w:r>
            <w:r>
              <w:rPr>
                <w:rFonts w:ascii="cWHTrPyh+TimesNewRomanPSMT" w:hAnsi="cWHTrPyh+TimesNewRomanPSMT" w:eastAsia="cWHTrPyh+TimesNewRomanPSMT"/>
                <w:color w:val="000000"/>
                <w:sz w:val="21"/>
              </w:rPr>
              <w:t>1.2:1</w:t>
            </w:r>
            <w:r>
              <w:rPr>
                <w:rFonts w:ascii="ErxY7qg7+SimSun" w:hAnsi="ErxY7qg7+SimSun" w:eastAsia="ErxY7qg7+SimSun"/>
                <w:color w:val="000000"/>
                <w:sz w:val="21"/>
              </w:rPr>
              <w:t>的要求同时，园区范围内的铅锌冶炼和铜冶炼行业企业，要求自</w:t>
            </w:r>
          </w:p>
        </w:tc>
        <w:tc>
          <w:tcPr>
            <w:tcW w:w="2738" w:type="dxa"/>
            <w:tcBorders>
              <w:top w:val="single" w:color="000000" w:sz="2" w:space="0"/>
              <w:left w:val="single" w:color="000000" w:sz="2" w:space="0"/>
              <w:bottom w:val="single" w:color="000000" w:sz="6" w:space="0"/>
              <w:right w:val="single" w:color="000000" w:sz="2" w:space="0"/>
            </w:tcBorders>
            <w:tcMar>
              <w:left w:w="0" w:type="dxa"/>
              <w:right w:w="0" w:type="dxa"/>
            </w:tcMar>
          </w:tcPr>
          <w:p w14:paraId="09A7DECC">
            <w:pPr>
              <w:widowControl/>
              <w:autoSpaceDE w:val="0"/>
              <w:autoSpaceDN w:val="0"/>
              <w:spacing w:before="0" w:after="0" w:line="356" w:lineRule="exact"/>
              <w:ind w:left="104" w:right="106" w:firstLine="210"/>
              <w:jc w:val="both"/>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项目运营期仅生活污水处理达标后外排，项目拟设置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的隔油池，沿用厂区</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个容积分别为</w:t>
            </w:r>
            <w:r>
              <w:rPr>
                <w:rFonts w:ascii="cWHTrPyh+TimesNewRomanPSMT" w:hAnsi="cWHTrPyh+TimesNewRomanPSMT" w:eastAsia="cWHTrPyh+TimesNewRomanPSMT"/>
                <w:color w:val="000000"/>
                <w:sz w:val="21"/>
              </w:rPr>
              <w:t>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的化粪池处理，产生的生活污水通过隔油池、化粪池预处理后达到《污水排入城镇下水道水质标准》（</w:t>
            </w:r>
            <w:r>
              <w:rPr>
                <w:rFonts w:ascii="cWHTrPyh+TimesNewRomanPSMT" w:hAnsi="cWHTrPyh+TimesNewRomanPSMT" w:eastAsia="cWHTrPyh+TimesNewRomanPSMT"/>
                <w:color w:val="000000"/>
                <w:sz w:val="21"/>
              </w:rPr>
              <w:t>GB/T31962-2015</w:t>
            </w:r>
            <w:r>
              <w:rPr>
                <w:rFonts w:ascii="ErxY7qg7+SimSun" w:hAnsi="ErxY7qg7+SimSun" w:eastAsia="ErxY7qg7+SimSun"/>
                <w:color w:val="000000"/>
                <w:sz w:val="21"/>
              </w:rPr>
              <w:t>）中</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级标准，排至厂区总排放口，最终通过园区污水管网进入四方地与碧谷工业园区污水处理厂处理。</w:t>
            </w:r>
          </w:p>
          <w:p w14:paraId="10B30741">
            <w:pPr>
              <w:widowControl/>
              <w:autoSpaceDE w:val="0"/>
              <w:autoSpaceDN w:val="0"/>
              <w:spacing w:before="146" w:after="0" w:line="230" w:lineRule="exact"/>
              <w:ind w:left="314" w:right="0" w:firstLine="0"/>
              <w:jc w:val="left"/>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项目为新建项目，项目</w:t>
            </w:r>
          </w:p>
        </w:tc>
        <w:tc>
          <w:tcPr>
            <w:tcW w:w="472" w:type="dxa"/>
            <w:tcBorders>
              <w:top w:val="single" w:color="000000" w:sz="2" w:space="0"/>
              <w:left w:val="single" w:color="000000" w:sz="2" w:space="0"/>
              <w:bottom w:val="single" w:color="000000" w:sz="6" w:space="0"/>
              <w:right w:val="single" w:color="000000" w:sz="2" w:space="0"/>
            </w:tcBorders>
            <w:tcMar>
              <w:left w:w="0" w:type="dxa"/>
              <w:right w:w="0" w:type="dxa"/>
            </w:tcMar>
          </w:tcPr>
          <w:p w14:paraId="3D2BABAD">
            <w:pPr>
              <w:widowControl/>
              <w:autoSpaceDE w:val="0"/>
              <w:autoSpaceDN w:val="0"/>
              <w:spacing w:before="2270" w:after="0" w:line="208" w:lineRule="exact"/>
              <w:ind w:left="0" w:right="0" w:firstLine="0"/>
              <w:jc w:val="center"/>
            </w:pPr>
            <w:r>
              <w:rPr>
                <w:rFonts w:ascii="ErxY7qg7+SimSun" w:hAnsi="ErxY7qg7+SimSun" w:eastAsia="ErxY7qg7+SimSun"/>
                <w:color w:val="000000"/>
                <w:sz w:val="21"/>
              </w:rPr>
              <w:t>符</w:t>
            </w:r>
          </w:p>
          <w:p w14:paraId="0E2F5DC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139" w:type="dxa"/>
            <w:vMerge w:val="continue"/>
            <w:tcBorders>
              <w:top w:val="single" w:color="000000" w:sz="6" w:space="0"/>
              <w:left w:val="single" w:color="000000" w:sz="2" w:space="0"/>
              <w:bottom w:val="single" w:color="000000" w:sz="6" w:space="0"/>
              <w:right w:val="single" w:color="000000" w:sz="6" w:space="0"/>
            </w:tcBorders>
          </w:tcPr>
          <w:p w14:paraId="3AC5F491"/>
        </w:tc>
      </w:tr>
    </w:tbl>
    <w:p w14:paraId="021A8FE4">
      <w:pPr>
        <w:widowControl/>
        <w:autoSpaceDE w:val="0"/>
        <w:autoSpaceDN w:val="0"/>
        <w:spacing w:before="51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14</w:t>
      </w:r>
      <w:r>
        <w:rPr>
          <w:rFonts w:ascii="ErxY7qg7+SimSun" w:hAnsi="ErxY7qg7+SimSun" w:eastAsia="ErxY7qg7+SimSun"/>
          <w:color w:val="000000"/>
          <w:sz w:val="28"/>
        </w:rPr>
        <w:t>—</w:t>
      </w:r>
    </w:p>
    <w:p w14:paraId="16C4AC11">
      <w:pPr>
        <w:sectPr>
          <w:pgSz w:w="11905" w:h="17238"/>
          <w:pgMar w:top="846" w:right="1386" w:bottom="482" w:left="1406" w:header="720" w:footer="720" w:gutter="0"/>
          <w:cols w:equalWidth="0" w:num="1">
            <w:col w:w="9114"/>
          </w:cols>
          <w:docGrid w:linePitch="360" w:charSpace="0"/>
        </w:sectPr>
      </w:pPr>
    </w:p>
    <w:p w14:paraId="662F608C">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478"/>
        <w:gridCol w:w="488"/>
        <w:gridCol w:w="3146"/>
        <w:gridCol w:w="2738"/>
        <w:gridCol w:w="472"/>
        <w:gridCol w:w="114"/>
      </w:tblGrid>
      <w:tr w14:paraId="15AD3DD6">
        <w:tblPrEx>
          <w:tblCellMar>
            <w:top w:w="0" w:type="dxa"/>
            <w:left w:w="108" w:type="dxa"/>
            <w:bottom w:w="0" w:type="dxa"/>
            <w:right w:w="108" w:type="dxa"/>
          </w:tblCellMar>
        </w:tblPrEx>
        <w:trPr>
          <w:trHeight w:val="217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1EDA9F34"/>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55E1D192"/>
        </w:tc>
        <w:tc>
          <w:tcPr>
            <w:tcW w:w="478"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50835489"/>
        </w:tc>
        <w:tc>
          <w:tcPr>
            <w:tcW w:w="488" w:type="dxa"/>
            <w:tcBorders>
              <w:top w:val="single" w:color="000000" w:sz="6" w:space="0"/>
              <w:left w:val="single" w:color="000000" w:sz="2" w:space="0"/>
              <w:bottom w:val="single" w:color="000000" w:sz="2" w:space="0"/>
              <w:right w:val="single" w:color="000000" w:sz="2" w:space="0"/>
            </w:tcBorders>
            <w:tcMar>
              <w:left w:w="0" w:type="dxa"/>
              <w:right w:w="0" w:type="dxa"/>
            </w:tcMar>
          </w:tcPr>
          <w:p w14:paraId="47826695"/>
        </w:tc>
        <w:tc>
          <w:tcPr>
            <w:tcW w:w="3146" w:type="dxa"/>
            <w:tcBorders>
              <w:top w:val="single" w:color="000000" w:sz="6" w:space="0"/>
              <w:left w:val="single" w:color="000000" w:sz="2" w:space="0"/>
              <w:bottom w:val="single" w:color="000000" w:sz="2" w:space="0"/>
              <w:right w:val="single" w:color="000000" w:sz="2" w:space="0"/>
            </w:tcBorders>
            <w:tcMar>
              <w:left w:w="0" w:type="dxa"/>
              <w:right w:w="0" w:type="dxa"/>
            </w:tcMar>
          </w:tcPr>
          <w:p w14:paraId="353BCC39">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2023</w:t>
            </w:r>
            <w:r>
              <w:rPr>
                <w:rFonts w:ascii="ErxY7qg7+SimSun" w:hAnsi="ErxY7qg7+SimSun" w:eastAsia="ErxY7qg7+SimSun"/>
                <w:color w:val="000000"/>
                <w:sz w:val="21"/>
              </w:rPr>
              <w:t>年起，执行颗粒物和重点重</w:t>
            </w:r>
          </w:p>
          <w:p w14:paraId="4A186A24">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金属污染物特别排放限值。</w:t>
            </w:r>
          </w:p>
        </w:tc>
        <w:tc>
          <w:tcPr>
            <w:tcW w:w="2738" w:type="dxa"/>
            <w:tcBorders>
              <w:top w:val="single" w:color="000000" w:sz="6" w:space="0"/>
              <w:left w:val="single" w:color="000000" w:sz="2" w:space="0"/>
              <w:bottom w:val="single" w:color="000000" w:sz="2" w:space="0"/>
              <w:right w:val="single" w:color="000000" w:sz="2" w:space="0"/>
            </w:tcBorders>
            <w:tcMar>
              <w:left w:w="0" w:type="dxa"/>
              <w:right w:w="0" w:type="dxa"/>
            </w:tcMar>
          </w:tcPr>
          <w:p w14:paraId="6AF5548D">
            <w:pPr>
              <w:widowControl/>
              <w:autoSpaceDE w:val="0"/>
              <w:autoSpaceDN w:val="0"/>
              <w:spacing w:before="0" w:after="0" w:line="352" w:lineRule="exact"/>
              <w:ind w:left="104" w:right="0" w:firstLine="0"/>
              <w:jc w:val="left"/>
            </w:pPr>
            <w:r>
              <w:rPr>
                <w:rFonts w:ascii="ErxY7qg7+SimSun" w:hAnsi="ErxY7qg7+SimSun" w:eastAsia="ErxY7qg7+SimSun"/>
                <w:color w:val="000000"/>
                <w:sz w:val="21"/>
              </w:rPr>
              <w:t>焙烧、烘干工序使用天然气，大气污染物主要包括颗粒物、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、锰及其化合物、锶及其化合物，废气经处理后均达标排放，对环境影响不大。</w:t>
            </w:r>
          </w:p>
        </w:tc>
        <w:tc>
          <w:tcPr>
            <w:tcW w:w="472" w:type="dxa"/>
            <w:tcBorders>
              <w:top w:val="single" w:color="000000" w:sz="6" w:space="0"/>
              <w:left w:val="single" w:color="000000" w:sz="2" w:space="0"/>
              <w:bottom w:val="single" w:color="000000" w:sz="2" w:space="0"/>
              <w:right w:val="single" w:color="000000" w:sz="2" w:space="0"/>
            </w:tcBorders>
            <w:tcMar>
              <w:left w:w="0" w:type="dxa"/>
              <w:right w:w="0" w:type="dxa"/>
            </w:tcMar>
          </w:tcPr>
          <w:p w14:paraId="25931E72"/>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1938737C"/>
        </w:tc>
      </w:tr>
      <w:tr w14:paraId="757EBE9B">
        <w:tblPrEx>
          <w:tblCellMar>
            <w:top w:w="0" w:type="dxa"/>
            <w:left w:w="108" w:type="dxa"/>
            <w:bottom w:w="0" w:type="dxa"/>
            <w:right w:w="108" w:type="dxa"/>
          </w:tblCellMar>
        </w:tblPrEx>
        <w:trPr>
          <w:trHeight w:val="11180"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3776F80B"/>
        </w:tc>
        <w:tc>
          <w:tcPr>
            <w:tcW w:w="1139" w:type="dxa"/>
            <w:vMerge w:val="continue"/>
            <w:tcBorders>
              <w:top w:val="single" w:color="000000" w:sz="6" w:space="0"/>
              <w:left w:val="single" w:color="000000" w:sz="2" w:space="0"/>
              <w:bottom w:val="single" w:color="000000" w:sz="6" w:space="0"/>
              <w:right w:val="single" w:color="000000" w:sz="2" w:space="0"/>
            </w:tcBorders>
          </w:tcPr>
          <w:p w14:paraId="66164D88"/>
        </w:tc>
        <w:tc>
          <w:tcPr>
            <w:tcW w:w="1139" w:type="dxa"/>
            <w:vMerge w:val="continue"/>
            <w:tcBorders>
              <w:top w:val="single" w:color="000000" w:sz="6" w:space="0"/>
              <w:left w:val="single" w:color="000000" w:sz="2" w:space="0"/>
              <w:bottom w:val="single" w:color="000000" w:sz="6" w:space="0"/>
              <w:right w:val="single" w:color="000000" w:sz="2" w:space="0"/>
            </w:tcBorders>
          </w:tcPr>
          <w:p w14:paraId="7529E8D5"/>
        </w:tc>
        <w:tc>
          <w:tcPr>
            <w:tcW w:w="488" w:type="dxa"/>
            <w:tcBorders>
              <w:top w:val="single" w:color="000000" w:sz="2" w:space="0"/>
              <w:left w:val="single" w:color="000000" w:sz="2" w:space="0"/>
              <w:bottom w:val="single" w:color="000000" w:sz="6" w:space="0"/>
              <w:right w:val="single" w:color="000000" w:sz="2" w:space="0"/>
            </w:tcBorders>
            <w:tcMar>
              <w:left w:w="0" w:type="dxa"/>
              <w:right w:w="0" w:type="dxa"/>
            </w:tcMar>
          </w:tcPr>
          <w:p w14:paraId="07DB1E33">
            <w:pPr>
              <w:widowControl/>
              <w:autoSpaceDE w:val="0"/>
              <w:autoSpaceDN w:val="0"/>
              <w:spacing w:before="4610" w:after="0" w:line="208" w:lineRule="exact"/>
              <w:ind w:left="0" w:right="0" w:firstLine="0"/>
              <w:jc w:val="center"/>
            </w:pPr>
            <w:r>
              <w:rPr>
                <w:rFonts w:ascii="ErxY7qg7+SimSun" w:hAnsi="ErxY7qg7+SimSun" w:eastAsia="ErxY7qg7+SimSun"/>
                <w:color w:val="000000"/>
                <w:sz w:val="21"/>
              </w:rPr>
              <w:t>环</w:t>
            </w:r>
          </w:p>
          <w:p w14:paraId="76C2825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境</w:t>
            </w:r>
          </w:p>
          <w:p w14:paraId="58408F4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风</w:t>
            </w:r>
          </w:p>
          <w:p w14:paraId="6A6A8B7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险</w:t>
            </w:r>
          </w:p>
          <w:p w14:paraId="2B3D9DC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防</w:t>
            </w:r>
          </w:p>
          <w:p w14:paraId="7C48F06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控</w:t>
            </w:r>
          </w:p>
        </w:tc>
        <w:tc>
          <w:tcPr>
            <w:tcW w:w="3146" w:type="dxa"/>
            <w:tcBorders>
              <w:top w:val="single" w:color="000000" w:sz="2" w:space="0"/>
              <w:left w:val="single" w:color="000000" w:sz="2" w:space="0"/>
              <w:bottom w:val="single" w:color="000000" w:sz="6" w:space="0"/>
              <w:right w:val="single" w:color="000000" w:sz="2" w:space="0"/>
            </w:tcBorders>
            <w:tcMar>
              <w:left w:w="0" w:type="dxa"/>
              <w:right w:w="0" w:type="dxa"/>
            </w:tcMar>
          </w:tcPr>
          <w:p w14:paraId="2AA03DFE">
            <w:pPr>
              <w:widowControl/>
              <w:autoSpaceDE w:val="0"/>
              <w:autoSpaceDN w:val="0"/>
              <w:spacing w:before="0" w:after="0" w:line="346" w:lineRule="exact"/>
              <w:ind w:left="104" w:right="106" w:firstLine="212"/>
              <w:jc w:val="both"/>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禁止向水域与岸线管理范围倾倒工业废渣、城市垃圾、粪便及其他废弃物。</w:t>
            </w:r>
          </w:p>
          <w:p w14:paraId="27DDB3D6">
            <w:pPr>
              <w:widowControl/>
              <w:autoSpaceDE w:val="0"/>
              <w:autoSpaceDN w:val="0"/>
              <w:spacing w:before="22" w:after="0" w:line="354" w:lineRule="exact"/>
              <w:ind w:left="104" w:right="106" w:firstLine="212"/>
              <w:jc w:val="both"/>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入驻企业设置一定容积的初期雨水收集池及事故池，确保项目区的污废水得到有效收集处理。</w:t>
            </w:r>
          </w:p>
          <w:p w14:paraId="24F24773">
            <w:pPr>
              <w:widowControl/>
              <w:autoSpaceDE w:val="0"/>
              <w:autoSpaceDN w:val="0"/>
              <w:spacing w:before="18" w:after="0" w:line="358" w:lineRule="exact"/>
              <w:ind w:left="104" w:right="106" w:firstLine="212"/>
              <w:jc w:val="both"/>
            </w:pPr>
            <w:r>
              <w:rPr>
                <w:rFonts w:ascii="cWHTrPyh+TimesNewRomanPSMT" w:hAnsi="cWHTrPyh+TimesNewRomanPSMT" w:eastAsia="cWHTrPyh+TimesNewRomanPSMT"/>
                <w:color w:val="000000"/>
                <w:sz w:val="21"/>
              </w:rPr>
              <w:t>3.</w:t>
            </w:r>
            <w:r>
              <w:rPr>
                <w:rFonts w:ascii="ErxY7qg7+SimSun" w:hAnsi="ErxY7qg7+SimSun" w:eastAsia="ErxY7qg7+SimSun"/>
                <w:color w:val="000000"/>
                <w:sz w:val="21"/>
              </w:rPr>
              <w:t>碧谷片区不得布置日常储量构成重大危险源的项目；入驻企业根据环评有关地下水分区管控要求进行管控，严格管控项目的入驻，对洗马塘</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泉点、小新街</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泉点、小新街</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泉点、小龙潭村泉点、大龙潭村泉点等进行保护，严禁随意占用。</w:t>
            </w:r>
          </w:p>
          <w:p w14:paraId="4BCC380C">
            <w:pPr>
              <w:widowControl/>
              <w:autoSpaceDE w:val="0"/>
              <w:autoSpaceDN w:val="0"/>
              <w:spacing w:before="18" w:after="0" w:line="358" w:lineRule="exact"/>
              <w:ind w:left="104" w:right="94" w:firstLine="212"/>
              <w:jc w:val="both"/>
            </w:pPr>
            <w:r>
              <w:rPr>
                <w:rFonts w:ascii="cWHTrPyh+TimesNewRomanPSMT" w:hAnsi="cWHTrPyh+TimesNewRomanPSMT" w:eastAsia="cWHTrPyh+TimesNewRomanPSMT"/>
                <w:color w:val="000000"/>
                <w:sz w:val="21"/>
              </w:rPr>
              <w:t>4.</w:t>
            </w:r>
            <w:r>
              <w:rPr>
                <w:rFonts w:ascii="ErxY7qg7+SimSun" w:hAnsi="ErxY7qg7+SimSun" w:eastAsia="ErxY7qg7+SimSun"/>
                <w:color w:val="000000"/>
                <w:sz w:val="21"/>
              </w:rPr>
              <w:t>四方地片区入驻企业根据本评价地下水分区管控要求进行管控，入驻项目施工前应开展相应的地下水环境现状调查，调查项目区地下水补给、径流、排泄情况，以及岩溶发育情况；入驻企业须做好厂区的污染防渗措施；化工企业在选址布局及现有企业布局调整时充分考虑与居民区风险防护距离，入园企业严格制定突发环境事件应急预案，落实风险防范措施，避免安全事故、污染事故等造成的环境污染。</w:t>
            </w:r>
          </w:p>
          <w:p w14:paraId="36B07927">
            <w:pPr>
              <w:widowControl/>
              <w:autoSpaceDE w:val="0"/>
              <w:autoSpaceDN w:val="0"/>
              <w:spacing w:before="32" w:after="0" w:line="344" w:lineRule="exact"/>
              <w:ind w:left="104" w:right="0" w:firstLine="212"/>
              <w:jc w:val="left"/>
            </w:pPr>
            <w:r>
              <w:rPr>
                <w:rFonts w:ascii="cWHTrPyh+TimesNewRomanPSMT" w:hAnsi="cWHTrPyh+TimesNewRomanPSMT" w:eastAsia="cWHTrPyh+TimesNewRomanPSMT"/>
                <w:color w:val="000000"/>
                <w:sz w:val="21"/>
              </w:rPr>
              <w:t>5.</w:t>
            </w:r>
            <w:r>
              <w:rPr>
                <w:rFonts w:ascii="ErxY7qg7+SimSun" w:hAnsi="ErxY7qg7+SimSun" w:eastAsia="ErxY7qg7+SimSun"/>
                <w:color w:val="000000"/>
                <w:sz w:val="21"/>
              </w:rPr>
              <w:t>编制园区级别的突发环境应急预案，统一配备园区的应急救</w:t>
            </w:r>
          </w:p>
        </w:tc>
        <w:tc>
          <w:tcPr>
            <w:tcW w:w="2738" w:type="dxa"/>
            <w:tcBorders>
              <w:top w:val="single" w:color="000000" w:sz="2" w:space="0"/>
              <w:left w:val="single" w:color="000000" w:sz="2" w:space="0"/>
              <w:bottom w:val="single" w:color="000000" w:sz="6" w:space="0"/>
              <w:right w:val="single" w:color="000000" w:sz="2" w:space="0"/>
            </w:tcBorders>
            <w:tcMar>
              <w:left w:w="0" w:type="dxa"/>
              <w:right w:w="0" w:type="dxa"/>
            </w:tcMar>
          </w:tcPr>
          <w:p w14:paraId="3AE27042">
            <w:pPr>
              <w:widowControl/>
              <w:autoSpaceDE w:val="0"/>
              <w:autoSpaceDN w:val="0"/>
              <w:spacing w:before="0" w:after="0" w:line="350" w:lineRule="exact"/>
              <w:ind w:left="104" w:right="106" w:firstLine="210"/>
              <w:jc w:val="both"/>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运营期固体废物处置率</w:t>
            </w:r>
            <w:r>
              <w:rPr>
                <w:rFonts w:ascii="cWHTrPyh+TimesNewRomanPSMT" w:hAnsi="cWHTrPyh+TimesNewRomanPSMT" w:eastAsia="cWHTrPyh+TimesNewRomanPSMT"/>
                <w:color w:val="000000"/>
                <w:sz w:val="21"/>
              </w:rPr>
              <w:t>100%</w:t>
            </w:r>
            <w:r>
              <w:rPr>
                <w:rFonts w:ascii="ErxY7qg7+SimSun" w:hAnsi="ErxY7qg7+SimSun" w:eastAsia="ErxY7qg7+SimSun"/>
                <w:color w:val="000000"/>
                <w:sz w:val="21"/>
              </w:rPr>
              <w:t>，危险废物统一收集后暂存于危险废物贮存间，委托有资质的单位清运处置。</w:t>
            </w:r>
          </w:p>
          <w:p w14:paraId="54B5EAD0">
            <w:pPr>
              <w:widowControl/>
              <w:autoSpaceDE w:val="0"/>
              <w:autoSpaceDN w:val="0"/>
              <w:spacing w:before="18" w:after="0" w:line="358" w:lineRule="exact"/>
              <w:ind w:left="104" w:right="106" w:firstLine="210"/>
              <w:jc w:val="both"/>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36m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的初期雨水收集池，初期雨水经过收集池沉淀处理后回用于厂区洒水降尘，不外排。项目应设置事故池，保证项目区污废水得到有效收集。</w:t>
            </w:r>
          </w:p>
          <w:p w14:paraId="1E83A2A0">
            <w:pPr>
              <w:widowControl/>
              <w:autoSpaceDE w:val="0"/>
              <w:autoSpaceDN w:val="0"/>
              <w:spacing w:before="24" w:after="0" w:line="352" w:lineRule="exact"/>
              <w:ind w:left="104" w:right="106" w:firstLine="210"/>
              <w:jc w:val="both"/>
            </w:pPr>
            <w:r>
              <w:rPr>
                <w:rFonts w:ascii="cWHTrPyh+TimesNewRomanPSMT" w:hAnsi="cWHTrPyh+TimesNewRomanPSMT" w:eastAsia="cWHTrPyh+TimesNewRomanPSMT"/>
                <w:color w:val="000000"/>
                <w:sz w:val="21"/>
              </w:rPr>
              <w:t>3.</w:t>
            </w:r>
            <w:r>
              <w:rPr>
                <w:rFonts w:ascii="ErxY7qg7+SimSun" w:hAnsi="ErxY7qg7+SimSun" w:eastAsia="ErxY7qg7+SimSun"/>
                <w:color w:val="000000"/>
                <w:sz w:val="21"/>
              </w:rPr>
              <w:t>项目位于云南东川产业园区四方地片区，不在碧谷片区。</w:t>
            </w:r>
          </w:p>
          <w:p w14:paraId="360CB1F1">
            <w:pPr>
              <w:widowControl/>
              <w:autoSpaceDE w:val="0"/>
              <w:autoSpaceDN w:val="0"/>
              <w:spacing w:before="18" w:after="0" w:line="358" w:lineRule="exact"/>
              <w:ind w:left="104" w:right="0" w:firstLine="210"/>
              <w:jc w:val="left"/>
            </w:pPr>
            <w:r>
              <w:rPr>
                <w:rFonts w:ascii="cWHTrPyh+TimesNewRomanPSMT" w:hAnsi="cWHTrPyh+TimesNewRomanPSMT" w:eastAsia="cWHTrPyh+TimesNewRomanPSMT"/>
                <w:color w:val="000000"/>
                <w:sz w:val="21"/>
              </w:rPr>
              <w:t>4.</w:t>
            </w:r>
            <w:r>
              <w:rPr>
                <w:rFonts w:ascii="ErxY7qg7+SimSun" w:hAnsi="ErxY7qg7+SimSun" w:eastAsia="ErxY7qg7+SimSun"/>
                <w:color w:val="000000"/>
                <w:sz w:val="21"/>
              </w:rPr>
              <w:t>根据对照规划环评分析，该项目位于云南东川产业园区四方地片区，该区域属于重点控制区域，项目不使用地下水，不涉及《地下水管理条例》（</w:t>
            </w:r>
            <w:r>
              <w:rPr>
                <w:rFonts w:ascii="cWHTrPyh+TimesNewRomanPSMT" w:hAnsi="cWHTrPyh+TimesNewRomanPSMT" w:eastAsia="cWHTrPyh+TimesNewRomanPSMT"/>
                <w:color w:val="000000"/>
                <w:sz w:val="21"/>
              </w:rPr>
              <w:t>2021</w:t>
            </w:r>
            <w:r>
              <w:rPr>
                <w:rFonts w:ascii="ErxY7qg7+SimSun" w:hAnsi="ErxY7qg7+SimSun" w:eastAsia="ErxY7qg7+SimSun"/>
                <w:color w:val="000000"/>
                <w:sz w:val="21"/>
              </w:rPr>
              <w:t>年）的相关规定要求；项目已严格执行《危险废物贮存污染控制标准》（</w:t>
            </w:r>
            <w:r>
              <w:rPr>
                <w:rFonts w:ascii="cWHTrPyh+TimesNewRomanPSMT" w:hAnsi="cWHTrPyh+TimesNewRomanPSMT" w:eastAsia="cWHTrPyh+TimesNewRomanPSMT"/>
                <w:color w:val="000000"/>
                <w:sz w:val="21"/>
              </w:rPr>
              <w:t>GB18597-2023</w:t>
            </w:r>
            <w:r>
              <w:rPr>
                <w:rFonts w:ascii="ErxY7qg7+SimSun" w:hAnsi="ErxY7qg7+SimSun" w:eastAsia="ErxY7qg7+SimSun"/>
                <w:color w:val="000000"/>
                <w:sz w:val="21"/>
              </w:rPr>
              <w:t>）的要求，采取分区防渗措施。项目为新建项目，已严格根据选址布局及现有企业布局调整时充分考虑与居民区风险防护距离，项目</w:t>
            </w:r>
            <w:r>
              <w:rPr>
                <w:rFonts w:ascii="cWHTrPyh+TimesNewRomanPSMT" w:hAnsi="cWHTrPyh+TimesNewRomanPSMT" w:eastAsia="cWHTrPyh+TimesNewRomanPSMT"/>
                <w:color w:val="000000"/>
                <w:sz w:val="21"/>
              </w:rPr>
              <w:t>500m</w:t>
            </w:r>
            <w:r>
              <w:rPr>
                <w:rFonts w:ascii="ErxY7qg7+SimSun" w:hAnsi="ErxY7qg7+SimSun" w:eastAsia="ErxY7qg7+SimSun"/>
                <w:color w:val="000000"/>
                <w:sz w:val="21"/>
              </w:rPr>
              <w:t>范围无敏感点，项目应严格制定突发环境事件应急预案，落实风险防范措施，避免安</w:t>
            </w:r>
          </w:p>
        </w:tc>
        <w:tc>
          <w:tcPr>
            <w:tcW w:w="472" w:type="dxa"/>
            <w:tcBorders>
              <w:top w:val="single" w:color="000000" w:sz="2" w:space="0"/>
              <w:left w:val="single" w:color="000000" w:sz="2" w:space="0"/>
              <w:bottom w:val="single" w:color="000000" w:sz="6" w:space="0"/>
              <w:right w:val="single" w:color="000000" w:sz="2" w:space="0"/>
            </w:tcBorders>
            <w:tcMar>
              <w:left w:w="0" w:type="dxa"/>
              <w:right w:w="0" w:type="dxa"/>
            </w:tcMar>
          </w:tcPr>
          <w:p w14:paraId="68D117BE">
            <w:pPr>
              <w:widowControl/>
              <w:autoSpaceDE w:val="0"/>
              <w:autoSpaceDN w:val="0"/>
              <w:spacing w:before="5330" w:after="0" w:line="208" w:lineRule="exact"/>
              <w:ind w:left="0" w:right="0" w:firstLine="0"/>
              <w:jc w:val="center"/>
            </w:pPr>
            <w:r>
              <w:rPr>
                <w:rFonts w:ascii="ErxY7qg7+SimSun" w:hAnsi="ErxY7qg7+SimSun" w:eastAsia="ErxY7qg7+SimSun"/>
                <w:color w:val="000000"/>
                <w:sz w:val="21"/>
              </w:rPr>
              <w:t>符</w:t>
            </w:r>
          </w:p>
          <w:p w14:paraId="4A1E444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139" w:type="dxa"/>
            <w:vMerge w:val="continue"/>
            <w:tcBorders>
              <w:top w:val="single" w:color="000000" w:sz="6" w:space="0"/>
              <w:left w:val="single" w:color="000000" w:sz="2" w:space="0"/>
              <w:bottom w:val="single" w:color="000000" w:sz="6" w:space="0"/>
              <w:right w:val="single" w:color="000000" w:sz="6" w:space="0"/>
            </w:tcBorders>
          </w:tcPr>
          <w:p w14:paraId="3716C172"/>
        </w:tc>
      </w:tr>
    </w:tbl>
    <w:p w14:paraId="76F7336E">
      <w:pPr>
        <w:widowControl/>
        <w:autoSpaceDE w:val="0"/>
        <w:autoSpaceDN w:val="0"/>
        <w:spacing w:before="51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15</w:t>
      </w:r>
      <w:r>
        <w:rPr>
          <w:rFonts w:ascii="ErxY7qg7+SimSun" w:hAnsi="ErxY7qg7+SimSun" w:eastAsia="ErxY7qg7+SimSun"/>
          <w:color w:val="000000"/>
          <w:sz w:val="28"/>
        </w:rPr>
        <w:t>—</w:t>
      </w:r>
    </w:p>
    <w:p w14:paraId="25A485A0">
      <w:pPr>
        <w:sectPr>
          <w:pgSz w:w="11905" w:h="17238"/>
          <w:pgMar w:top="846" w:right="1386" w:bottom="482" w:left="1406" w:header="720" w:footer="720" w:gutter="0"/>
          <w:cols w:equalWidth="0" w:num="1">
            <w:col w:w="9114"/>
          </w:cols>
          <w:docGrid w:linePitch="360" w:charSpace="0"/>
        </w:sectPr>
      </w:pPr>
    </w:p>
    <w:p w14:paraId="1CCE52B7">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1927860</wp:posOffset>
            </wp:positionH>
            <wp:positionV relativeFrom="page">
              <wp:posOffset>5534660</wp:posOffset>
            </wp:positionV>
            <wp:extent cx="4593590" cy="177165"/>
            <wp:effectExtent l="0" t="0" r="16510"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4593590" cy="177163"/>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6428740</wp:posOffset>
            </wp:positionV>
            <wp:extent cx="4657090" cy="164465"/>
            <wp:effectExtent l="0" t="0" r="1016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6724650</wp:posOffset>
            </wp:positionV>
            <wp:extent cx="4657090" cy="164465"/>
            <wp:effectExtent l="0" t="0" r="1016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7021830</wp:posOffset>
            </wp:positionV>
            <wp:extent cx="4657090" cy="164465"/>
            <wp:effectExtent l="0" t="0" r="1016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7317740</wp:posOffset>
            </wp:positionV>
            <wp:extent cx="4657090" cy="164465"/>
            <wp:effectExtent l="0" t="0" r="1016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7614920</wp:posOffset>
            </wp:positionV>
            <wp:extent cx="4657090" cy="164465"/>
            <wp:effectExtent l="0" t="0" r="1016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8502650</wp:posOffset>
            </wp:positionV>
            <wp:extent cx="4657090" cy="164465"/>
            <wp:effectExtent l="0" t="0" r="1016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8799830</wp:posOffset>
            </wp:positionV>
            <wp:extent cx="4657090" cy="164465"/>
            <wp:effectExtent l="0" t="0" r="1016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9097010</wp:posOffset>
            </wp:positionV>
            <wp:extent cx="4655820" cy="164465"/>
            <wp:effectExtent l="0" t="0" r="1143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stretch>
                      <a:fillRect/>
                    </a:stretch>
                  </pic:blipFill>
                  <pic:spPr>
                    <a:xfrm>
                      <a:off x="0" y="0"/>
                      <a:ext cx="4655820" cy="16447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5243830</wp:posOffset>
            </wp:positionV>
            <wp:extent cx="4352290" cy="164465"/>
            <wp:effectExtent l="0" t="0" r="1016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6131560</wp:posOffset>
            </wp:positionV>
            <wp:extent cx="4352290" cy="164465"/>
            <wp:effectExtent l="0" t="0" r="1016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8207375</wp:posOffset>
            </wp:positionV>
            <wp:extent cx="4352290" cy="164465"/>
            <wp:effectExtent l="0" t="0" r="1016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7910830</wp:posOffset>
            </wp:positionV>
            <wp:extent cx="914400" cy="162560"/>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a:stretch>
                      <a:fillRect/>
                    </a:stretch>
                  </pic:blipFill>
                  <pic:spPr>
                    <a:xfrm>
                      <a:off x="0" y="0"/>
                      <a:ext cx="914400" cy="162837"/>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478"/>
        <w:gridCol w:w="488"/>
        <w:gridCol w:w="3146"/>
        <w:gridCol w:w="2738"/>
        <w:gridCol w:w="472"/>
        <w:gridCol w:w="114"/>
      </w:tblGrid>
      <w:tr w14:paraId="3B4F8109">
        <w:tblPrEx>
          <w:tblCellMar>
            <w:top w:w="0" w:type="dxa"/>
            <w:left w:w="108" w:type="dxa"/>
            <w:bottom w:w="0" w:type="dxa"/>
            <w:right w:w="108" w:type="dxa"/>
          </w:tblCellMar>
        </w:tblPrEx>
        <w:trPr>
          <w:trHeight w:val="361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02815A4E"/>
        </w:tc>
        <w:tc>
          <w:tcPr>
            <w:tcW w:w="114" w:type="dxa"/>
            <w:tcBorders>
              <w:top w:val="single" w:color="000000" w:sz="6" w:space="0"/>
              <w:left w:val="single" w:color="000000" w:sz="2" w:space="0"/>
              <w:bottom w:val="single" w:color="000000" w:sz="6" w:space="0"/>
            </w:tcBorders>
            <w:tcMar>
              <w:left w:w="0" w:type="dxa"/>
              <w:right w:w="0" w:type="dxa"/>
            </w:tcMar>
          </w:tcPr>
          <w:p w14:paraId="311CD84B"/>
        </w:tc>
        <w:tc>
          <w:tcPr>
            <w:tcW w:w="478"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36AF6EBD"/>
        </w:tc>
        <w:tc>
          <w:tcPr>
            <w:tcW w:w="488" w:type="dxa"/>
            <w:tcBorders>
              <w:top w:val="single" w:color="000000" w:sz="6" w:space="0"/>
              <w:left w:val="single" w:color="000000" w:sz="2" w:space="0"/>
              <w:bottom w:val="single" w:color="000000" w:sz="2" w:space="0"/>
              <w:right w:val="single" w:color="000000" w:sz="2" w:space="0"/>
            </w:tcBorders>
            <w:tcMar>
              <w:left w:w="0" w:type="dxa"/>
              <w:right w:w="0" w:type="dxa"/>
            </w:tcMar>
          </w:tcPr>
          <w:p w14:paraId="478DA39B"/>
        </w:tc>
        <w:tc>
          <w:tcPr>
            <w:tcW w:w="3146" w:type="dxa"/>
            <w:tcBorders>
              <w:top w:val="single" w:color="000000" w:sz="6" w:space="0"/>
              <w:left w:val="single" w:color="000000" w:sz="2" w:space="0"/>
              <w:bottom w:val="single" w:color="000000" w:sz="2" w:space="0"/>
              <w:right w:val="single" w:color="000000" w:sz="2" w:space="0"/>
            </w:tcBorders>
            <w:tcMar>
              <w:left w:w="0" w:type="dxa"/>
              <w:right w:w="0" w:type="dxa"/>
            </w:tcMar>
          </w:tcPr>
          <w:p w14:paraId="3A2103D4">
            <w:pPr>
              <w:widowControl/>
              <w:autoSpaceDE w:val="0"/>
              <w:autoSpaceDN w:val="0"/>
              <w:spacing w:before="0" w:after="0" w:line="346" w:lineRule="exact"/>
              <w:ind w:left="104" w:right="106" w:firstLine="0"/>
              <w:jc w:val="both"/>
            </w:pPr>
            <w:r>
              <w:rPr>
                <w:rFonts w:ascii="ErxY7qg7+SimSun" w:hAnsi="ErxY7qg7+SimSun" w:eastAsia="ErxY7qg7+SimSun"/>
                <w:color w:val="000000"/>
                <w:sz w:val="21"/>
              </w:rPr>
              <w:t>援物资，并建立园区与入园企业的区域应急联动机制，定期开展应急演练。</w:t>
            </w:r>
          </w:p>
          <w:p w14:paraId="35B22461">
            <w:pPr>
              <w:widowControl/>
              <w:autoSpaceDE w:val="0"/>
              <w:autoSpaceDN w:val="0"/>
              <w:spacing w:before="18" w:after="0" w:line="358" w:lineRule="exact"/>
              <w:ind w:left="104" w:right="106" w:firstLine="212"/>
              <w:jc w:val="both"/>
            </w:pPr>
            <w:r>
              <w:rPr>
                <w:rFonts w:ascii="cWHTrPyh+TimesNewRomanPSMT" w:hAnsi="cWHTrPyh+TimesNewRomanPSMT" w:eastAsia="cWHTrPyh+TimesNewRomanPSMT"/>
                <w:color w:val="000000"/>
                <w:sz w:val="21"/>
              </w:rPr>
              <w:t>6.</w:t>
            </w:r>
            <w:r>
              <w:rPr>
                <w:rFonts w:ascii="ErxY7qg7+SimSun" w:hAnsi="ErxY7qg7+SimSun" w:eastAsia="ErxY7qg7+SimSun"/>
                <w:color w:val="000000"/>
                <w:sz w:val="21"/>
              </w:rPr>
              <w:t>设置专门的环境管理机构对园区企业进管理，建立健全园区环境监测计划与环境管理制度等，参考跟踪监测方案制定园区范围的监测计划及开展环境监测工作；适时开展产业园区环境影响跟踪评价。</w:t>
            </w:r>
          </w:p>
        </w:tc>
        <w:tc>
          <w:tcPr>
            <w:tcW w:w="2738" w:type="dxa"/>
            <w:tcBorders>
              <w:top w:val="single" w:color="000000" w:sz="6" w:space="0"/>
              <w:left w:val="single" w:color="000000" w:sz="2" w:space="0"/>
              <w:bottom w:val="single" w:color="000000" w:sz="2" w:space="0"/>
              <w:right w:val="single" w:color="000000" w:sz="2" w:space="0"/>
            </w:tcBorders>
            <w:tcMar>
              <w:left w:w="0" w:type="dxa"/>
              <w:right w:w="0" w:type="dxa"/>
            </w:tcMar>
          </w:tcPr>
          <w:p w14:paraId="6799DCE8">
            <w:pPr>
              <w:widowControl/>
              <w:autoSpaceDE w:val="0"/>
              <w:autoSpaceDN w:val="0"/>
              <w:spacing w:before="0" w:after="0" w:line="338" w:lineRule="exact"/>
              <w:ind w:left="104" w:right="0" w:firstLine="0"/>
              <w:jc w:val="left"/>
            </w:pPr>
            <w:r>
              <w:rPr>
                <w:rFonts w:ascii="ErxY7qg7+SimSun" w:hAnsi="ErxY7qg7+SimSun" w:eastAsia="ErxY7qg7+SimSun"/>
                <w:color w:val="000000"/>
                <w:sz w:val="21"/>
              </w:rPr>
              <w:t>全事故、污染事故等造成的环境污染。</w:t>
            </w:r>
          </w:p>
          <w:p w14:paraId="3AA43682">
            <w:pPr>
              <w:widowControl/>
              <w:autoSpaceDE w:val="0"/>
              <w:autoSpaceDN w:val="0"/>
              <w:spacing w:before="20" w:after="0" w:line="356" w:lineRule="exact"/>
              <w:ind w:left="104" w:right="106" w:firstLine="210"/>
              <w:jc w:val="both"/>
            </w:pPr>
            <w:r>
              <w:rPr>
                <w:rFonts w:ascii="cWHTrPyh+TimesNewRomanPSMT" w:hAnsi="cWHTrPyh+TimesNewRomanPSMT" w:eastAsia="cWHTrPyh+TimesNewRomanPSMT"/>
                <w:color w:val="000000"/>
                <w:sz w:val="21"/>
              </w:rPr>
              <w:t>5.</w:t>
            </w:r>
            <w:r>
              <w:rPr>
                <w:rFonts w:ascii="ErxY7qg7+SimSun" w:hAnsi="ErxY7qg7+SimSun" w:eastAsia="ErxY7qg7+SimSun"/>
                <w:color w:val="000000"/>
                <w:sz w:val="21"/>
              </w:rPr>
              <w:t>项目应严格制定突发环境事件应急预案，落实风险防范措施，避免安全事故、污染事故等造成的环境污染。</w:t>
            </w:r>
          </w:p>
          <w:p w14:paraId="61E9CFC9">
            <w:pPr>
              <w:widowControl/>
              <w:tabs>
                <w:tab w:val="left" w:pos="314"/>
              </w:tabs>
              <w:autoSpaceDE w:val="0"/>
              <w:autoSpaceDN w:val="0"/>
              <w:spacing w:before="32" w:after="0" w:line="344" w:lineRule="exact"/>
              <w:ind w:left="104" w:right="0" w:firstLine="0"/>
              <w:jc w:val="left"/>
            </w:pPr>
            <w:r>
              <w:tab/>
            </w:r>
            <w:r>
              <w:rPr>
                <w:rFonts w:ascii="cWHTrPyh+TimesNewRomanPSMT" w:hAnsi="cWHTrPyh+TimesNewRomanPSMT" w:eastAsia="cWHTrPyh+TimesNewRomanPSMT"/>
                <w:color w:val="000000"/>
                <w:sz w:val="21"/>
              </w:rPr>
              <w:t>6.</w:t>
            </w:r>
            <w:r>
              <w:rPr>
                <w:rFonts w:ascii="ErxY7qg7+SimSun" w:hAnsi="ErxY7qg7+SimSun" w:eastAsia="ErxY7qg7+SimSun"/>
                <w:color w:val="000000"/>
                <w:sz w:val="21"/>
              </w:rPr>
              <w:t>项目建成后，应根据排污许可证跟踪监测。</w:t>
            </w:r>
          </w:p>
        </w:tc>
        <w:tc>
          <w:tcPr>
            <w:tcW w:w="472" w:type="dxa"/>
            <w:tcBorders>
              <w:top w:val="single" w:color="000000" w:sz="6" w:space="0"/>
              <w:left w:val="single" w:color="000000" w:sz="2" w:space="0"/>
              <w:bottom w:val="single" w:color="000000" w:sz="2" w:space="0"/>
              <w:right w:val="single" w:color="000000" w:sz="2" w:space="0"/>
            </w:tcBorders>
            <w:tcMar>
              <w:left w:w="0" w:type="dxa"/>
              <w:right w:w="0" w:type="dxa"/>
            </w:tcMar>
          </w:tcPr>
          <w:p w14:paraId="712589C1"/>
        </w:tc>
        <w:tc>
          <w:tcPr>
            <w:tcW w:w="114" w:type="dxa"/>
            <w:tcBorders>
              <w:top w:val="single" w:color="000000" w:sz="6" w:space="0"/>
              <w:bottom w:val="single" w:color="000000" w:sz="6" w:space="0"/>
              <w:right w:val="single" w:color="000000" w:sz="6" w:space="0"/>
            </w:tcBorders>
            <w:tcMar>
              <w:left w:w="0" w:type="dxa"/>
              <w:right w:w="0" w:type="dxa"/>
            </w:tcMar>
          </w:tcPr>
          <w:p w14:paraId="75809994"/>
        </w:tc>
      </w:tr>
      <w:tr w14:paraId="6A51C0CC">
        <w:tblPrEx>
          <w:tblCellMar>
            <w:top w:w="0" w:type="dxa"/>
            <w:left w:w="108" w:type="dxa"/>
            <w:bottom w:w="0" w:type="dxa"/>
            <w:right w:w="108" w:type="dxa"/>
          </w:tblCellMar>
        </w:tblPrEx>
        <w:trPr>
          <w:trHeight w:val="2890" w:hRule="exact"/>
        </w:trPr>
        <w:tc>
          <w:tcPr>
            <w:tcW w:w="1139" w:type="dxa"/>
            <w:tcBorders>
              <w:top w:val="single" w:color="000000" w:sz="6" w:space="0"/>
              <w:left w:val="single" w:color="000000" w:sz="6" w:space="0"/>
              <w:bottom w:val="single" w:color="000000" w:sz="6" w:space="0"/>
              <w:right w:val="single" w:color="000000" w:sz="2" w:space="0"/>
            </w:tcBorders>
          </w:tcPr>
          <w:p w14:paraId="78E59504"/>
        </w:tc>
        <w:tc>
          <w:tcPr>
            <w:tcW w:w="1139" w:type="dxa"/>
            <w:tcBorders>
              <w:top w:val="single" w:color="000000" w:sz="6" w:space="0"/>
              <w:left w:val="single" w:color="000000" w:sz="2" w:space="0"/>
              <w:bottom w:val="single" w:color="000000" w:sz="6" w:space="0"/>
            </w:tcBorders>
          </w:tcPr>
          <w:p w14:paraId="25DDFA77"/>
        </w:tc>
        <w:tc>
          <w:tcPr>
            <w:tcW w:w="1139" w:type="dxa"/>
            <w:vMerge w:val="continue"/>
            <w:tcBorders>
              <w:top w:val="single" w:color="000000" w:sz="6" w:space="0"/>
              <w:left w:val="single" w:color="000000" w:sz="2" w:space="0"/>
              <w:bottom w:val="single" w:color="000000" w:sz="2" w:space="0"/>
              <w:right w:val="single" w:color="000000" w:sz="2" w:space="0"/>
            </w:tcBorders>
          </w:tcPr>
          <w:p w14:paraId="12D0708B"/>
        </w:tc>
        <w:tc>
          <w:tcPr>
            <w:tcW w:w="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895332">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资</w:t>
            </w:r>
          </w:p>
          <w:p w14:paraId="24D7F76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源</w:t>
            </w:r>
          </w:p>
          <w:p w14:paraId="794826A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开</w:t>
            </w:r>
          </w:p>
          <w:p w14:paraId="4AF3070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发</w:t>
            </w:r>
          </w:p>
          <w:p w14:paraId="42F6BDB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效</w:t>
            </w:r>
          </w:p>
          <w:p w14:paraId="555D1A6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率</w:t>
            </w:r>
          </w:p>
          <w:p w14:paraId="42F8F0C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要</w:t>
            </w:r>
          </w:p>
          <w:p w14:paraId="1B70343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求</w:t>
            </w:r>
          </w:p>
        </w:tc>
        <w:tc>
          <w:tcPr>
            <w:tcW w:w="314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204DEA">
            <w:pPr>
              <w:widowControl/>
              <w:autoSpaceDE w:val="0"/>
              <w:autoSpaceDN w:val="0"/>
              <w:spacing w:before="1184" w:after="0" w:line="230" w:lineRule="exact"/>
              <w:ind w:left="316" w:right="0" w:firstLine="0"/>
              <w:jc w:val="left"/>
            </w:pPr>
            <w:r>
              <w:rPr>
                <w:rFonts w:ascii="ErxY7qg7+SimSun" w:hAnsi="ErxY7qg7+SimSun" w:eastAsia="ErxY7qg7+SimSun"/>
                <w:color w:val="000000"/>
                <w:sz w:val="21"/>
              </w:rPr>
              <w:t>碧谷片区中水回用率</w:t>
            </w:r>
            <w:r>
              <w:rPr>
                <w:rFonts w:ascii="cWHTrPyh+TimesNewRomanPSMT" w:hAnsi="cWHTrPyh+TimesNewRomanPSMT" w:eastAsia="cWHTrPyh+TimesNewRomanPSMT"/>
                <w:color w:val="000000"/>
                <w:sz w:val="21"/>
              </w:rPr>
              <w:t>≥25%</w:t>
            </w:r>
            <w:r>
              <w:rPr>
                <w:rFonts w:ascii="ErxY7qg7+SimSun" w:hAnsi="ErxY7qg7+SimSun" w:eastAsia="ErxY7qg7+SimSun"/>
                <w:color w:val="000000"/>
                <w:sz w:val="21"/>
              </w:rPr>
              <w:t>；四</w:t>
            </w:r>
          </w:p>
          <w:p w14:paraId="05057BD9">
            <w:pPr>
              <w:widowControl/>
              <w:autoSpaceDE w:val="0"/>
              <w:autoSpaceDN w:val="0"/>
              <w:spacing w:before="130" w:after="0" w:line="230" w:lineRule="exact"/>
              <w:ind w:left="104" w:right="0" w:firstLine="0"/>
              <w:jc w:val="left"/>
            </w:pPr>
            <w:r>
              <w:rPr>
                <w:rFonts w:ascii="ErxY7qg7+SimSun" w:hAnsi="ErxY7qg7+SimSun" w:eastAsia="ErxY7qg7+SimSun"/>
                <w:color w:val="000000"/>
                <w:sz w:val="21"/>
              </w:rPr>
              <w:t>方地片区中水回用率</w:t>
            </w:r>
            <w:r>
              <w:rPr>
                <w:rFonts w:ascii="cWHTrPyh+TimesNewRomanPSMT" w:hAnsi="cWHTrPyh+TimesNewRomanPSMT" w:eastAsia="cWHTrPyh+TimesNewRomanPSMT"/>
                <w:color w:val="000000"/>
                <w:sz w:val="21"/>
              </w:rPr>
              <w:t>≥25%</w:t>
            </w:r>
            <w:r>
              <w:rPr>
                <w:rFonts w:ascii="ErxY7qg7+SimSun" w:hAnsi="ErxY7qg7+SimSun" w:eastAsia="ErxY7qg7+SimSun"/>
                <w:color w:val="000000"/>
                <w:sz w:val="21"/>
              </w:rPr>
              <w:t>。</w:t>
            </w:r>
          </w:p>
        </w:tc>
        <w:tc>
          <w:tcPr>
            <w:tcW w:w="2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BD1D91">
            <w:pPr>
              <w:widowControl/>
              <w:autoSpaceDE w:val="0"/>
              <w:autoSpaceDN w:val="0"/>
              <w:spacing w:before="858" w:after="0" w:line="360" w:lineRule="exact"/>
              <w:ind w:left="104" w:right="106" w:firstLine="210"/>
              <w:jc w:val="both"/>
            </w:pPr>
            <w:r>
              <w:rPr>
                <w:rFonts w:ascii="ErxY7qg7+SimSun" w:hAnsi="ErxY7qg7+SimSun" w:eastAsia="ErxY7qg7+SimSun"/>
                <w:color w:val="000000"/>
                <w:sz w:val="21"/>
              </w:rPr>
              <w:t>运营期厂区初期雨水经过收集池沉淀处理后回用于厂区洒水降尘，不外排。</w:t>
            </w:r>
          </w:p>
        </w:tc>
        <w:tc>
          <w:tcPr>
            <w:tcW w:w="4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B7C746">
            <w:pPr>
              <w:widowControl/>
              <w:autoSpaceDE w:val="0"/>
              <w:autoSpaceDN w:val="0"/>
              <w:spacing w:before="1190" w:after="0" w:line="208" w:lineRule="exact"/>
              <w:ind w:left="0" w:right="0" w:firstLine="0"/>
              <w:jc w:val="center"/>
            </w:pPr>
            <w:r>
              <w:rPr>
                <w:rFonts w:ascii="ErxY7qg7+SimSun" w:hAnsi="ErxY7qg7+SimSun" w:eastAsia="ErxY7qg7+SimSun"/>
                <w:color w:val="000000"/>
                <w:sz w:val="21"/>
              </w:rPr>
              <w:t>符</w:t>
            </w:r>
          </w:p>
          <w:p w14:paraId="62769D8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139" w:type="dxa"/>
            <w:tcBorders>
              <w:top w:val="single" w:color="000000" w:sz="6" w:space="0"/>
              <w:bottom w:val="single" w:color="000000" w:sz="6" w:space="0"/>
              <w:right w:val="single" w:color="000000" w:sz="6" w:space="0"/>
            </w:tcBorders>
          </w:tcPr>
          <w:p w14:paraId="1A3CA0ED"/>
        </w:tc>
      </w:tr>
    </w:tbl>
    <w:p w14:paraId="244A9D31">
      <w:pPr>
        <w:widowControl/>
        <w:autoSpaceDE w:val="0"/>
        <w:autoSpaceDN w:val="0"/>
        <w:spacing w:before="800"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16</w:t>
      </w:r>
      <w:r>
        <w:rPr>
          <w:rFonts w:ascii="ErxY7qg7+SimSun" w:hAnsi="ErxY7qg7+SimSun" w:eastAsia="ErxY7qg7+SimSun"/>
          <w:color w:val="000000"/>
          <w:sz w:val="28"/>
        </w:rPr>
        <w:t>—</w:t>
      </w:r>
    </w:p>
    <w:p w14:paraId="62610D3E">
      <w:pPr>
        <w:sectPr>
          <w:pgSz w:w="11905" w:h="17238"/>
          <w:pgMar w:top="846" w:right="1386" w:bottom="482" w:left="1406" w:header="720" w:footer="720" w:gutter="0"/>
          <w:cols w:equalWidth="0" w:num="1">
            <w:col w:w="9114"/>
          </w:cols>
          <w:docGrid w:linePitch="360" w:charSpace="0"/>
        </w:sectPr>
      </w:pPr>
    </w:p>
    <w:p w14:paraId="1F843742">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65F7C786">
        <w:tblPrEx>
          <w:tblCellMar>
            <w:top w:w="0" w:type="dxa"/>
            <w:left w:w="108" w:type="dxa"/>
            <w:bottom w:w="0" w:type="dxa"/>
            <w:right w:w="108" w:type="dxa"/>
          </w:tblCellMar>
        </w:tblPrEx>
        <w:trPr>
          <w:trHeight w:val="13152"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6164938F"/>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7EFD8F65">
            <w:pPr>
              <w:widowControl/>
              <w:autoSpaceDE w:val="0"/>
              <w:autoSpaceDN w:val="0"/>
              <w:spacing w:before="0" w:after="0" w:line="442" w:lineRule="exact"/>
              <w:ind w:left="104" w:right="98" w:firstLine="0"/>
              <w:jc w:val="both"/>
            </w:pPr>
            <w:r>
              <w:rPr>
                <w:rFonts w:ascii="ErxY7qg7+SimSun" w:hAnsi="ErxY7qg7+SimSun" w:eastAsia="ErxY7qg7+SimSun"/>
                <w:color w:val="000000"/>
                <w:sz w:val="24"/>
              </w:rPr>
              <w:t>镇建设与工业开发要依托现有资源环境承载能力相对较强的城镇集中布局、据点式开发，禁止成片蔓延式扩张。原则上不再新建各类开发区和扩大现有工业开发区的面积，已有的工业开发区要逐步改造成为低消耗、可循环、少排放、“零污染”的生态型工业区。④实行更加严格的产业准入环境标准，严格把关项目准入。在不损害生态系统功能的前提下，因地制宜地适度发展旅游、农林牧产品生产和加工、休闲农业等产业，积极发展服务业，根据不同地区的情况，保持一定的经济增长速度和财政自给能力。</w:t>
            </w:r>
          </w:p>
          <w:p w14:paraId="3ACAB577">
            <w:pPr>
              <w:widowControl/>
              <w:autoSpaceDE w:val="0"/>
              <w:autoSpaceDN w:val="0"/>
              <w:spacing w:before="2" w:after="0" w:line="466" w:lineRule="exact"/>
              <w:ind w:left="104" w:right="0" w:firstLine="480"/>
              <w:jc w:val="left"/>
            </w:pPr>
            <w:r>
              <w:rPr>
                <w:rFonts w:ascii="ErxY7qg7+SimSun" w:hAnsi="ErxY7qg7+SimSun" w:eastAsia="ErxY7qg7+SimSun"/>
                <w:color w:val="000000"/>
                <w:sz w:val="24"/>
              </w:rPr>
              <w:t>项目位于云南东川产业园区四方地片区范围内，项目实施不会导致规划园区开发的范围扩大，不会导致生态系统的稳定和完整性受到损害；项目购买云南东川产业园区四方地片区厂区进行建设，建设规模小，项目产生的废气处理采取可行的技术。项目建设符合《昆明市生态环境分区管控动态更新方案（</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年）》的相关要求，且项目取得了投资备案证和入园批复，因此，项目建设符合《云南省主体功能区规划》的开发原则。</w:t>
            </w:r>
          </w:p>
          <w:p w14:paraId="3DF30F08">
            <w:pPr>
              <w:widowControl/>
              <w:tabs>
                <w:tab w:val="left" w:pos="584"/>
              </w:tabs>
              <w:autoSpaceDE w:val="0"/>
              <w:autoSpaceDN w:val="0"/>
              <w:spacing w:before="24" w:after="0" w:line="460"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4</w:t>
            </w:r>
            <w:r>
              <w:rPr>
                <w:rFonts w:ascii="ErxY7qg7+SimSun" w:hAnsi="ErxY7qg7+SimSun" w:eastAsia="ErxY7qg7+SimSun"/>
                <w:b/>
                <w:color w:val="000000"/>
                <w:sz w:val="24"/>
              </w:rPr>
              <w:t>）与《中华人民共和国长江保护法》的符合性分析</w:t>
            </w:r>
            <w:r>
              <w:br w:type="textWrapping"/>
            </w:r>
            <w:r>
              <w:tab/>
            </w:r>
            <w:r>
              <w:rPr>
                <w:rFonts w:ascii="ErxY7qg7+SimSun" w:hAnsi="ErxY7qg7+SimSun" w:eastAsia="ErxY7qg7+SimSun"/>
                <w:color w:val="000000"/>
                <w:sz w:val="24"/>
              </w:rPr>
              <w:t>根据《中华人民共和国长江保护法》重点从空间管控、规划等方面提出了长江保护的相关要求。保护法提出的具体建设项目的措施符合性具体如下表所示。</w:t>
            </w:r>
          </w:p>
          <w:p w14:paraId="43D5D343">
            <w:pPr>
              <w:widowControl/>
              <w:autoSpaceDE w:val="0"/>
              <w:autoSpaceDN w:val="0"/>
              <w:spacing w:before="216" w:after="18" w:line="230" w:lineRule="exact"/>
              <w:ind w:left="0" w:right="0" w:firstLine="0"/>
              <w:jc w:val="center"/>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1-5</w:t>
            </w:r>
            <w:r>
              <w:rPr>
                <w:rFonts w:ascii="ErxY7qg7+SimSun" w:hAnsi="ErxY7qg7+SimSun" w:eastAsia="ErxY7qg7+SimSun"/>
                <w:b/>
                <w:color w:val="000000"/>
                <w:sz w:val="21"/>
              </w:rPr>
              <w:t>与《中华人民共和国长江保护法》符合性分析一览表</w:t>
            </w:r>
          </w:p>
          <w:tbl>
            <w:tblPr>
              <w:tblStyle w:val="2"/>
              <w:tblW w:w="0" w:type="auto"/>
              <w:tblInd w:w="110" w:type="dxa"/>
              <w:tblLayout w:type="fixed"/>
              <w:tblCellMar>
                <w:top w:w="0" w:type="dxa"/>
                <w:left w:w="108" w:type="dxa"/>
                <w:bottom w:w="0" w:type="dxa"/>
                <w:right w:w="108" w:type="dxa"/>
              </w:tblCellMar>
            </w:tblPr>
            <w:tblGrid>
              <w:gridCol w:w="538"/>
              <w:gridCol w:w="2180"/>
              <w:gridCol w:w="4000"/>
              <w:gridCol w:w="604"/>
            </w:tblGrid>
            <w:tr w14:paraId="2AF7B473">
              <w:tblPrEx>
                <w:tblCellMar>
                  <w:top w:w="0" w:type="dxa"/>
                  <w:left w:w="108" w:type="dxa"/>
                  <w:bottom w:w="0" w:type="dxa"/>
                  <w:right w:w="108" w:type="dxa"/>
                </w:tblCellMar>
              </w:tblPrEx>
              <w:trPr>
                <w:trHeight w:val="1090" w:hRule="exact"/>
              </w:trPr>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5E23F6">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序</w:t>
                  </w:r>
                </w:p>
                <w:p w14:paraId="3C061A1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号</w:t>
                  </w:r>
                </w:p>
              </w:tc>
              <w:tc>
                <w:tcPr>
                  <w:tcW w:w="21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1EC953">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中华人民共和国长江</w:t>
                  </w:r>
                </w:p>
                <w:p w14:paraId="5DFDFAC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保护法要求</w:t>
                  </w:r>
                </w:p>
              </w:tc>
              <w:tc>
                <w:tcPr>
                  <w:tcW w:w="40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646857">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该项目实际情况</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E8406">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符</w:t>
                  </w:r>
                </w:p>
                <w:p w14:paraId="2F6559E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p w14:paraId="04CAEE9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性</w:t>
                  </w:r>
                </w:p>
              </w:tc>
            </w:tr>
            <w:tr w14:paraId="553E2AAC">
              <w:tblPrEx>
                <w:tblCellMar>
                  <w:top w:w="0" w:type="dxa"/>
                  <w:left w:w="108" w:type="dxa"/>
                  <w:bottom w:w="0" w:type="dxa"/>
                  <w:right w:w="108" w:type="dxa"/>
                </w:tblCellMar>
              </w:tblPrEx>
              <w:trPr>
                <w:trHeight w:val="2868" w:hRule="exact"/>
              </w:trPr>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148F80">
                  <w:pPr>
                    <w:widowControl/>
                    <w:autoSpaceDE w:val="0"/>
                    <w:autoSpaceDN w:val="0"/>
                    <w:spacing w:before="1362" w:after="0" w:line="232" w:lineRule="exact"/>
                    <w:ind w:left="0" w:right="0" w:firstLine="0"/>
                    <w:jc w:val="center"/>
                  </w:pPr>
                  <w:r>
                    <w:rPr>
                      <w:rFonts w:ascii="cWHTrPyh+TimesNewRomanPSMT" w:hAnsi="cWHTrPyh+TimesNewRomanPSMT" w:eastAsia="cWHTrPyh+TimesNewRomanPSMT"/>
                      <w:color w:val="000000"/>
                      <w:sz w:val="21"/>
                    </w:rPr>
                    <w:t>1</w:t>
                  </w:r>
                </w:p>
              </w:tc>
              <w:tc>
                <w:tcPr>
                  <w:tcW w:w="21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BC713D">
                  <w:pPr>
                    <w:widowControl/>
                    <w:autoSpaceDE w:val="0"/>
                    <w:autoSpaceDN w:val="0"/>
                    <w:spacing w:before="678" w:after="0" w:line="360" w:lineRule="exact"/>
                    <w:ind w:left="104" w:right="104" w:firstLine="210"/>
                    <w:jc w:val="both"/>
                  </w:pPr>
                  <w:r>
                    <w:rPr>
                      <w:rFonts w:ascii="ErxY7qg7+SimSun" w:hAnsi="ErxY7qg7+SimSun" w:eastAsia="ErxY7qg7+SimSun"/>
                      <w:color w:val="000000"/>
                      <w:sz w:val="21"/>
                    </w:rPr>
                    <w:t>禁止在长江干支流岸线一公里范围内新建、扩建化工园区和化工项目。</w:t>
                  </w:r>
                </w:p>
              </w:tc>
              <w:tc>
                <w:tcPr>
                  <w:tcW w:w="40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657D85">
                  <w:pPr>
                    <w:widowControl/>
                    <w:autoSpaceDE w:val="0"/>
                    <w:autoSpaceDN w:val="0"/>
                    <w:spacing w:before="0" w:after="0" w:line="350" w:lineRule="exact"/>
                    <w:ind w:left="104" w:right="106" w:firstLine="208"/>
                    <w:jc w:val="both"/>
                  </w:pPr>
                  <w:r>
                    <w:rPr>
                      <w:rFonts w:ascii="ErxY7qg7+SimSun" w:hAnsi="ErxY7qg7+SimSun" w:eastAsia="ErxY7qg7+SimSun"/>
                      <w:color w:val="000000"/>
                      <w:sz w:val="21"/>
                    </w:rPr>
                    <w:t>该项目位于云南东川产业园区四方地片区，本项目利用一般工业固体废物铜选厂尾矿渣焙烧后与购买的发酵成品料及膨润土混合生产土壤调理剂。</w:t>
                  </w:r>
                </w:p>
                <w:p w14:paraId="3A9A04A3">
                  <w:pPr>
                    <w:widowControl/>
                    <w:autoSpaceDE w:val="0"/>
                    <w:autoSpaceDN w:val="0"/>
                    <w:spacing w:before="0" w:after="0" w:line="360" w:lineRule="exact"/>
                    <w:ind w:left="104" w:right="106" w:firstLine="208"/>
                    <w:jc w:val="both"/>
                  </w:pPr>
                  <w:r>
                    <w:rPr>
                      <w:rFonts w:ascii="ErxY7qg7+SimSun" w:hAnsi="ErxY7qg7+SimSun" w:eastAsia="ErxY7qg7+SimSun"/>
                      <w:color w:val="000000"/>
                      <w:sz w:val="21"/>
                    </w:rPr>
                    <w:t>根据调查，项目所在区域属于小江汇水范围，小江为</w:t>
                  </w:r>
                  <w:r>
                    <w:fldChar w:fldCharType="begin"/>
                  </w:r>
                  <w:r>
                    <w:instrText xml:space="preserve"> HYPERLINK "https://baike.baidu.com/item/%E9%87%91%E6%B2%99%E6%B1%9F/461344" </w:instrText>
                  </w:r>
                  <w:r>
                    <w:fldChar w:fldCharType="separate"/>
                  </w:r>
                  <w:r>
                    <w:rPr>
                      <w:rFonts w:ascii="ErxY7qg7+SimSun" w:hAnsi="ErxY7qg7+SimSun" w:eastAsia="ErxY7qg7+SimSun"/>
                      <w:color w:val="000000"/>
                      <w:sz w:val="21"/>
                    </w:rPr>
                    <w:t>金沙江</w:t>
                  </w:r>
                  <w:r>
                    <w:rPr>
                      <w:rFonts w:ascii="ErxY7qg7+SimSun" w:hAnsi="ErxY7qg7+SimSun" w:eastAsia="ErxY7qg7+SimSun"/>
                      <w:color w:val="000000"/>
                      <w:sz w:val="21"/>
                    </w:rPr>
                    <w:fldChar w:fldCharType="end"/>
                  </w:r>
                  <w:r>
                    <w:rPr>
                      <w:rFonts w:ascii="ErxY7qg7+SimSun" w:hAnsi="ErxY7qg7+SimSun" w:eastAsia="ErxY7qg7+SimSun"/>
                      <w:color w:val="000000"/>
                      <w:sz w:val="21"/>
                    </w:rPr>
                    <w:t>右岸支流，项目距离小江的距离为</w:t>
                  </w:r>
                  <w:r>
                    <w:rPr>
                      <w:rFonts w:ascii="cWHTrPyh+TimesNewRomanPSMT" w:hAnsi="cWHTrPyh+TimesNewRomanPSMT" w:eastAsia="cWHTrPyh+TimesNewRomanPSMT"/>
                      <w:color w:val="000000"/>
                      <w:sz w:val="21"/>
                    </w:rPr>
                    <w:t>1620m</w:t>
                  </w:r>
                  <w:r>
                    <w:rPr>
                      <w:rFonts w:ascii="ErxY7qg7+SimSun" w:hAnsi="ErxY7qg7+SimSun" w:eastAsia="ErxY7qg7+SimSun"/>
                      <w:color w:val="000000"/>
                      <w:sz w:val="21"/>
                    </w:rPr>
                    <w:t>，由南向北流入金沙江，金沙江为长江上游。根据《长江岸线</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F876E7">
                  <w:pPr>
                    <w:widowControl/>
                    <w:autoSpaceDE w:val="0"/>
                    <w:autoSpaceDN w:val="0"/>
                    <w:spacing w:before="1190" w:after="0" w:line="208" w:lineRule="exact"/>
                    <w:ind w:left="0" w:right="0" w:firstLine="0"/>
                    <w:jc w:val="center"/>
                  </w:pPr>
                  <w:r>
                    <w:rPr>
                      <w:rFonts w:ascii="ErxY7qg7+SimSun" w:hAnsi="ErxY7qg7+SimSun" w:eastAsia="ErxY7qg7+SimSun"/>
                      <w:color w:val="000000"/>
                      <w:sz w:val="21"/>
                    </w:rPr>
                    <w:t>符</w:t>
                  </w:r>
                </w:p>
                <w:p w14:paraId="605BC4E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r>
          </w:tbl>
          <w:p w14:paraId="7F67120D">
            <w:pPr>
              <w:widowControl/>
              <w:autoSpaceDE w:val="0"/>
              <w:autoSpaceDN w:val="0"/>
              <w:spacing w:before="0" w:after="0" w:line="14" w:lineRule="exact"/>
              <w:ind w:left="0" w:right="0"/>
            </w:pPr>
          </w:p>
        </w:tc>
      </w:tr>
    </w:tbl>
    <w:p w14:paraId="7C97C4C1">
      <w:pPr>
        <w:widowControl/>
        <w:autoSpaceDE w:val="0"/>
        <w:autoSpaceDN w:val="0"/>
        <w:spacing w:before="72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17</w:t>
      </w:r>
      <w:r>
        <w:rPr>
          <w:rFonts w:ascii="ErxY7qg7+SimSun" w:hAnsi="ErxY7qg7+SimSun" w:eastAsia="ErxY7qg7+SimSun"/>
          <w:color w:val="000000"/>
          <w:sz w:val="28"/>
        </w:rPr>
        <w:t>—</w:t>
      </w:r>
    </w:p>
    <w:p w14:paraId="784E0E3D">
      <w:pPr>
        <w:sectPr>
          <w:pgSz w:w="11905" w:h="17238"/>
          <w:pgMar w:top="846" w:right="1386" w:bottom="482" w:left="1406" w:header="720" w:footer="720" w:gutter="0"/>
          <w:cols w:equalWidth="0" w:num="1">
            <w:col w:w="9114"/>
          </w:cols>
          <w:docGrid w:linePitch="360" w:charSpace="0"/>
        </w:sectPr>
      </w:pPr>
    </w:p>
    <w:p w14:paraId="6610C2FE">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1927860</wp:posOffset>
            </wp:positionH>
            <wp:positionV relativeFrom="page">
              <wp:posOffset>8326120</wp:posOffset>
            </wp:positionV>
            <wp:extent cx="4657090" cy="177165"/>
            <wp:effectExtent l="0" t="0" r="10160" b="133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5"/>
                    <a:stretch>
                      <a:fillRect/>
                    </a:stretch>
                  </pic:blipFill>
                  <pic:spPr>
                    <a:xfrm>
                      <a:off x="0" y="0"/>
                      <a:ext cx="4657090" cy="17717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8919210</wp:posOffset>
            </wp:positionV>
            <wp:extent cx="4655820" cy="177165"/>
            <wp:effectExtent l="0" t="0" r="11430" b="133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a:stretch>
                      <a:fillRect/>
                    </a:stretch>
                  </pic:blipFill>
                  <pic:spPr>
                    <a:xfrm>
                      <a:off x="0" y="0"/>
                      <a:ext cx="4655820" cy="17712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8623300</wp:posOffset>
            </wp:positionV>
            <wp:extent cx="4655820" cy="177165"/>
            <wp:effectExtent l="0" t="0" r="11430" b="133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7"/>
                    <a:stretch>
                      <a:fillRect/>
                    </a:stretch>
                  </pic:blipFill>
                  <pic:spPr>
                    <a:xfrm>
                      <a:off x="0" y="0"/>
                      <a:ext cx="4655820" cy="17712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8028940</wp:posOffset>
            </wp:positionV>
            <wp:extent cx="4352290" cy="177165"/>
            <wp:effectExtent l="0" t="0" r="10160" b="133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8"/>
                    <a:stretch>
                      <a:fillRect/>
                    </a:stretch>
                  </pic:blipFill>
                  <pic:spPr>
                    <a:xfrm>
                      <a:off x="0" y="0"/>
                      <a:ext cx="4352290" cy="17712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7435850</wp:posOffset>
            </wp:positionV>
            <wp:extent cx="4351020" cy="177165"/>
            <wp:effectExtent l="0" t="0" r="11430" b="133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9"/>
                    <a:stretch>
                      <a:fillRect/>
                    </a:stretch>
                  </pic:blipFill>
                  <pic:spPr>
                    <a:xfrm>
                      <a:off x="0" y="0"/>
                      <a:ext cx="4351020" cy="17707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9221470</wp:posOffset>
            </wp:positionV>
            <wp:extent cx="4655820" cy="164465"/>
            <wp:effectExtent l="0" t="0" r="1143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0"/>
                    <a:stretch>
                      <a:fillRect/>
                    </a:stretch>
                  </pic:blipFill>
                  <pic:spPr>
                    <a:xfrm>
                      <a:off x="0" y="0"/>
                      <a:ext cx="4655820" cy="16447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6848475</wp:posOffset>
            </wp:positionV>
            <wp:extent cx="4352290" cy="164465"/>
            <wp:effectExtent l="0" t="0" r="1016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1"/>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7733030</wp:posOffset>
            </wp:positionV>
            <wp:extent cx="2406650" cy="189230"/>
            <wp:effectExtent l="0" t="0" r="1270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2"/>
                    <a:stretch>
                      <a:fillRect/>
                    </a:stretch>
                  </pic:blipFill>
                  <pic:spPr>
                    <a:xfrm>
                      <a:off x="0" y="0"/>
                      <a:ext cx="2406650" cy="18900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7145020</wp:posOffset>
            </wp:positionV>
            <wp:extent cx="304800" cy="158750"/>
            <wp:effectExtent l="0" t="0" r="0"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3"/>
                    <a:stretch>
                      <a:fillRect/>
                    </a:stretch>
                  </pic:blipFill>
                  <pic:spPr>
                    <a:xfrm>
                      <a:off x="0" y="0"/>
                      <a:ext cx="304800" cy="158495"/>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538"/>
        <w:gridCol w:w="2180"/>
        <w:gridCol w:w="4000"/>
        <w:gridCol w:w="604"/>
        <w:gridCol w:w="114"/>
      </w:tblGrid>
      <w:tr w14:paraId="4258D37D">
        <w:tblPrEx>
          <w:tblCellMar>
            <w:top w:w="0" w:type="dxa"/>
            <w:left w:w="108" w:type="dxa"/>
            <w:bottom w:w="0" w:type="dxa"/>
            <w:right w:w="108" w:type="dxa"/>
          </w:tblCellMar>
        </w:tblPrEx>
        <w:trPr>
          <w:trHeight w:val="361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2AAEE0E2"/>
        </w:tc>
        <w:tc>
          <w:tcPr>
            <w:tcW w:w="114" w:type="dxa"/>
            <w:tcBorders>
              <w:top w:val="single" w:color="000000" w:sz="6" w:space="0"/>
              <w:left w:val="single" w:color="000000" w:sz="2" w:space="0"/>
              <w:bottom w:val="single" w:color="000000" w:sz="6" w:space="0"/>
            </w:tcBorders>
            <w:tcMar>
              <w:left w:w="0" w:type="dxa"/>
              <w:right w:w="0" w:type="dxa"/>
            </w:tcMar>
          </w:tcPr>
          <w:p w14:paraId="335F0BD3"/>
        </w:tc>
        <w:tc>
          <w:tcPr>
            <w:tcW w:w="538" w:type="dxa"/>
            <w:tcBorders>
              <w:top w:val="single" w:color="000000" w:sz="6" w:space="0"/>
              <w:left w:val="single" w:color="000000" w:sz="2" w:space="0"/>
              <w:bottom w:val="single" w:color="000000" w:sz="2" w:space="0"/>
              <w:right w:val="single" w:color="000000" w:sz="2" w:space="0"/>
            </w:tcBorders>
            <w:tcMar>
              <w:left w:w="0" w:type="dxa"/>
              <w:right w:w="0" w:type="dxa"/>
            </w:tcMar>
          </w:tcPr>
          <w:p w14:paraId="22C153EB"/>
        </w:tc>
        <w:tc>
          <w:tcPr>
            <w:tcW w:w="2180" w:type="dxa"/>
            <w:tcBorders>
              <w:top w:val="single" w:color="000000" w:sz="6" w:space="0"/>
              <w:left w:val="single" w:color="000000" w:sz="2" w:space="0"/>
              <w:bottom w:val="single" w:color="000000" w:sz="2" w:space="0"/>
              <w:right w:val="single" w:color="000000" w:sz="2" w:space="0"/>
            </w:tcBorders>
            <w:tcMar>
              <w:left w:w="0" w:type="dxa"/>
              <w:right w:w="0" w:type="dxa"/>
            </w:tcMar>
          </w:tcPr>
          <w:p w14:paraId="711AE482"/>
        </w:tc>
        <w:tc>
          <w:tcPr>
            <w:tcW w:w="4000" w:type="dxa"/>
            <w:tcBorders>
              <w:top w:val="single" w:color="000000" w:sz="6" w:space="0"/>
              <w:left w:val="single" w:color="000000" w:sz="2" w:space="0"/>
              <w:bottom w:val="single" w:color="000000" w:sz="2" w:space="0"/>
              <w:right w:val="single" w:color="000000" w:sz="2" w:space="0"/>
            </w:tcBorders>
            <w:tcMar>
              <w:left w:w="0" w:type="dxa"/>
              <w:right w:w="0" w:type="dxa"/>
            </w:tcMar>
          </w:tcPr>
          <w:p w14:paraId="5651D1A1">
            <w:pPr>
              <w:widowControl/>
              <w:autoSpaceDE w:val="0"/>
              <w:autoSpaceDN w:val="0"/>
              <w:spacing w:before="0" w:after="0" w:line="356" w:lineRule="exact"/>
              <w:ind w:left="104" w:right="0" w:firstLine="0"/>
              <w:jc w:val="left"/>
            </w:pPr>
            <w:r>
              <w:rPr>
                <w:rFonts w:ascii="ErxY7qg7+SimSun" w:hAnsi="ErxY7qg7+SimSun" w:eastAsia="ErxY7qg7+SimSun"/>
                <w:color w:val="000000"/>
                <w:sz w:val="21"/>
              </w:rPr>
              <w:t>保护和开发利用总体规划》，小江（小江寻甸</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东川保留区）不属于长江干流及主要支流；同时根据《云南省长江经济带发展负面清单指南实施细则（试行，</w:t>
            </w:r>
            <w:r>
              <w:rPr>
                <w:rFonts w:ascii="cWHTrPyh+TimesNewRomanPSMT" w:hAnsi="cWHTrPyh+TimesNewRomanPSMT" w:eastAsia="cWHTrPyh+TimesNewRomanPSMT"/>
                <w:color w:val="000000"/>
                <w:sz w:val="21"/>
              </w:rPr>
              <w:t>2022</w:t>
            </w:r>
            <w:r>
              <w:rPr>
                <w:rFonts w:ascii="ErxY7qg7+SimSun" w:hAnsi="ErxY7qg7+SimSun" w:eastAsia="ErxY7qg7+SimSun"/>
                <w:color w:val="000000"/>
                <w:sz w:val="21"/>
              </w:rPr>
              <w:t>年版）》附件中云南省长江一级支流清单，云南省长江一级支流仅有南广河、赤水河、乌江。小江为金沙江一级支流，金沙江为长江上游，不属于附件中的云南省长江一级支流，因此项目所在区域不属于禁建范围。</w:t>
            </w:r>
          </w:p>
        </w:tc>
        <w:tc>
          <w:tcPr>
            <w:tcW w:w="604" w:type="dxa"/>
            <w:tcBorders>
              <w:top w:val="single" w:color="000000" w:sz="6" w:space="0"/>
              <w:left w:val="single" w:color="000000" w:sz="2" w:space="0"/>
              <w:bottom w:val="single" w:color="000000" w:sz="2" w:space="0"/>
              <w:right w:val="single" w:color="000000" w:sz="2" w:space="0"/>
            </w:tcBorders>
            <w:tcMar>
              <w:left w:w="0" w:type="dxa"/>
              <w:right w:w="0" w:type="dxa"/>
            </w:tcMar>
          </w:tcPr>
          <w:p w14:paraId="3672BEE7"/>
        </w:tc>
        <w:tc>
          <w:tcPr>
            <w:tcW w:w="114" w:type="dxa"/>
            <w:tcBorders>
              <w:top w:val="single" w:color="000000" w:sz="6" w:space="0"/>
              <w:bottom w:val="single" w:color="000000" w:sz="6" w:space="0"/>
              <w:right w:val="single" w:color="000000" w:sz="6" w:space="0"/>
            </w:tcBorders>
            <w:tcMar>
              <w:left w:w="0" w:type="dxa"/>
              <w:right w:w="0" w:type="dxa"/>
            </w:tcMar>
          </w:tcPr>
          <w:p w14:paraId="58014A2F"/>
        </w:tc>
      </w:tr>
      <w:tr w14:paraId="51410DCD">
        <w:tblPrEx>
          <w:tblCellMar>
            <w:top w:w="0" w:type="dxa"/>
            <w:left w:w="108" w:type="dxa"/>
            <w:bottom w:w="0" w:type="dxa"/>
            <w:right w:w="108" w:type="dxa"/>
          </w:tblCellMar>
        </w:tblPrEx>
        <w:trPr>
          <w:trHeight w:val="3970" w:hRule="exact"/>
        </w:trPr>
        <w:tc>
          <w:tcPr>
            <w:tcW w:w="1302" w:type="dxa"/>
            <w:tcBorders>
              <w:top w:val="single" w:color="000000" w:sz="6" w:space="0"/>
              <w:left w:val="single" w:color="000000" w:sz="6" w:space="0"/>
              <w:bottom w:val="single" w:color="000000" w:sz="6" w:space="0"/>
              <w:right w:val="single" w:color="000000" w:sz="2" w:space="0"/>
            </w:tcBorders>
          </w:tcPr>
          <w:p w14:paraId="69B31F8E"/>
        </w:tc>
        <w:tc>
          <w:tcPr>
            <w:tcW w:w="1302" w:type="dxa"/>
            <w:tcBorders>
              <w:top w:val="single" w:color="000000" w:sz="6" w:space="0"/>
              <w:left w:val="single" w:color="000000" w:sz="2" w:space="0"/>
              <w:bottom w:val="single" w:color="000000" w:sz="6" w:space="0"/>
            </w:tcBorders>
          </w:tcPr>
          <w:p w14:paraId="773363D9"/>
        </w:tc>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543FF4">
            <w:pPr>
              <w:widowControl/>
              <w:autoSpaceDE w:val="0"/>
              <w:autoSpaceDN w:val="0"/>
              <w:spacing w:before="1904" w:after="0" w:line="230" w:lineRule="exact"/>
              <w:ind w:left="0" w:right="0" w:firstLine="0"/>
              <w:jc w:val="center"/>
            </w:pPr>
            <w:r>
              <w:rPr>
                <w:rFonts w:ascii="cWHTrPyh+TimesNewRomanPSMT" w:hAnsi="cWHTrPyh+TimesNewRomanPSMT" w:eastAsia="cWHTrPyh+TimesNewRomanPSMT"/>
                <w:color w:val="000000"/>
                <w:sz w:val="21"/>
              </w:rPr>
              <w:t>2</w:t>
            </w:r>
          </w:p>
        </w:tc>
        <w:tc>
          <w:tcPr>
            <w:tcW w:w="21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92BEB">
            <w:pPr>
              <w:widowControl/>
              <w:autoSpaceDE w:val="0"/>
              <w:autoSpaceDN w:val="0"/>
              <w:spacing w:before="1730" w:after="0" w:line="208" w:lineRule="exact"/>
              <w:ind w:left="314" w:right="0" w:firstLine="0"/>
              <w:jc w:val="left"/>
            </w:pPr>
            <w:r>
              <w:rPr>
                <w:rFonts w:ascii="ErxY7qg7+SimSun" w:hAnsi="ErxY7qg7+SimSun" w:eastAsia="ErxY7qg7+SimSun"/>
                <w:color w:val="000000"/>
                <w:sz w:val="21"/>
              </w:rPr>
              <w:t>严格控制高耗水项</w:t>
            </w:r>
          </w:p>
          <w:p w14:paraId="4ED5BC5A">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目建设。</w:t>
            </w:r>
          </w:p>
        </w:tc>
        <w:tc>
          <w:tcPr>
            <w:tcW w:w="40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1B9284">
            <w:pPr>
              <w:widowControl/>
              <w:autoSpaceDE w:val="0"/>
              <w:autoSpaceDN w:val="0"/>
              <w:spacing w:before="0" w:after="0" w:line="352" w:lineRule="exact"/>
              <w:ind w:left="104" w:right="0" w:firstLine="208"/>
              <w:jc w:val="left"/>
            </w:pPr>
            <w:r>
              <w:rPr>
                <w:rFonts w:ascii="ErxY7qg7+SimSun" w:hAnsi="ErxY7qg7+SimSun" w:eastAsia="ErxY7qg7+SimSun"/>
                <w:color w:val="000000"/>
                <w:sz w:val="21"/>
              </w:rPr>
              <w:t>水利部发布</w:t>
            </w:r>
            <w:r>
              <w:rPr>
                <w:rFonts w:ascii="cWHTrPyh+TimesNewRomanPSMT" w:hAnsi="cWHTrPyh+TimesNewRomanPSMT" w:eastAsia="cWHTrPyh+TimesNewRomanPSMT"/>
                <w:color w:val="000000"/>
                <w:sz w:val="21"/>
              </w:rPr>
              <w:t>18</w:t>
            </w:r>
            <w:r>
              <w:rPr>
                <w:rFonts w:ascii="ErxY7qg7+SimSun" w:hAnsi="ErxY7qg7+SimSun" w:eastAsia="ErxY7qg7+SimSun"/>
                <w:color w:val="000000"/>
                <w:sz w:val="21"/>
              </w:rPr>
              <w:t>项传统高耗水行业包括：钢铁、火力发电、石油炼制、选煤、罐头食品、食糖、毛皮、皮革、核电、氨纶、锦纶、聚酯涤纶、维纶、再生涤纶、多晶硅、离子型稀土矿冶炼分离、对二甲苯、精对二甲苯。</w:t>
            </w:r>
          </w:p>
          <w:p w14:paraId="0F567A66">
            <w:pPr>
              <w:widowControl/>
              <w:autoSpaceDE w:val="0"/>
              <w:autoSpaceDN w:val="0"/>
              <w:spacing w:before="0" w:after="0" w:line="360" w:lineRule="exact"/>
              <w:ind w:left="104" w:right="106" w:firstLine="208"/>
              <w:jc w:val="both"/>
            </w:pPr>
            <w:r>
              <w:rPr>
                <w:rFonts w:ascii="ErxY7qg7+SimSun" w:hAnsi="ErxY7qg7+SimSun" w:eastAsia="ErxY7qg7+SimSun"/>
                <w:color w:val="000000"/>
                <w:sz w:val="21"/>
              </w:rPr>
              <w:t>项目为非金属矿物品制造业，利用一般工业固体废物铜选厂尾矿渣焙烧后与购买的发酵成品料及膨润土混合生产土壤调理剂。项目仅生活污水处理达标后外排，不属于高耗水行业。</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0F2E6">
            <w:pPr>
              <w:widowControl/>
              <w:autoSpaceDE w:val="0"/>
              <w:autoSpaceDN w:val="0"/>
              <w:spacing w:before="1730" w:after="0" w:line="208" w:lineRule="exact"/>
              <w:ind w:left="0" w:right="0" w:firstLine="0"/>
              <w:jc w:val="center"/>
            </w:pPr>
            <w:r>
              <w:rPr>
                <w:rFonts w:ascii="ErxY7qg7+SimSun" w:hAnsi="ErxY7qg7+SimSun" w:eastAsia="ErxY7qg7+SimSun"/>
                <w:color w:val="000000"/>
                <w:sz w:val="21"/>
              </w:rPr>
              <w:t>符</w:t>
            </w:r>
          </w:p>
          <w:p w14:paraId="144E295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tcBorders>
              <w:top w:val="single" w:color="000000" w:sz="6" w:space="0"/>
              <w:bottom w:val="single" w:color="000000" w:sz="6" w:space="0"/>
              <w:right w:val="single" w:color="000000" w:sz="6" w:space="0"/>
            </w:tcBorders>
          </w:tcPr>
          <w:p w14:paraId="2CDEFFAE"/>
        </w:tc>
      </w:tr>
      <w:tr w14:paraId="3CF86127">
        <w:tblPrEx>
          <w:tblCellMar>
            <w:top w:w="0" w:type="dxa"/>
            <w:left w:w="108" w:type="dxa"/>
            <w:bottom w:w="0" w:type="dxa"/>
            <w:right w:w="108" w:type="dxa"/>
          </w:tblCellMar>
        </w:tblPrEx>
        <w:trPr>
          <w:trHeight w:val="1450" w:hRule="exact"/>
        </w:trPr>
        <w:tc>
          <w:tcPr>
            <w:tcW w:w="1302" w:type="dxa"/>
            <w:tcBorders>
              <w:top w:val="single" w:color="000000" w:sz="6" w:space="0"/>
              <w:left w:val="single" w:color="000000" w:sz="6" w:space="0"/>
              <w:bottom w:val="single" w:color="000000" w:sz="6" w:space="0"/>
              <w:right w:val="single" w:color="000000" w:sz="2" w:space="0"/>
            </w:tcBorders>
          </w:tcPr>
          <w:p w14:paraId="0B69028B"/>
        </w:tc>
        <w:tc>
          <w:tcPr>
            <w:tcW w:w="1302" w:type="dxa"/>
            <w:tcBorders>
              <w:top w:val="single" w:color="000000" w:sz="6" w:space="0"/>
              <w:left w:val="single" w:color="000000" w:sz="2" w:space="0"/>
              <w:bottom w:val="single" w:color="000000" w:sz="6" w:space="0"/>
            </w:tcBorders>
          </w:tcPr>
          <w:p w14:paraId="4C010BDB"/>
        </w:tc>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B5BC33">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3</w:t>
            </w:r>
          </w:p>
        </w:tc>
        <w:tc>
          <w:tcPr>
            <w:tcW w:w="21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2F25B9">
            <w:pPr>
              <w:widowControl/>
              <w:autoSpaceDE w:val="0"/>
              <w:autoSpaceDN w:val="0"/>
              <w:spacing w:before="0" w:after="0" w:line="350" w:lineRule="exact"/>
              <w:ind w:left="104" w:right="104" w:firstLine="210"/>
              <w:jc w:val="both"/>
            </w:pPr>
            <w:r>
              <w:rPr>
                <w:rFonts w:ascii="ErxY7qg7+SimSun" w:hAnsi="ErxY7qg7+SimSun" w:eastAsia="ErxY7qg7+SimSun"/>
                <w:color w:val="000000"/>
                <w:sz w:val="21"/>
              </w:rPr>
              <w:t>禁止在长江流域河湖管理范围内倾倒、填埋、堆放、弃置、处理固体废物。</w:t>
            </w:r>
          </w:p>
        </w:tc>
        <w:tc>
          <w:tcPr>
            <w:tcW w:w="40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D9F74C">
            <w:pPr>
              <w:widowControl/>
              <w:autoSpaceDE w:val="0"/>
              <w:autoSpaceDN w:val="0"/>
              <w:spacing w:before="470" w:after="0" w:line="208" w:lineRule="exact"/>
              <w:ind w:left="312" w:right="0" w:firstLine="0"/>
              <w:jc w:val="left"/>
            </w:pPr>
            <w:r>
              <w:rPr>
                <w:rFonts w:ascii="ErxY7qg7+SimSun" w:hAnsi="ErxY7qg7+SimSun" w:eastAsia="ErxY7qg7+SimSun"/>
                <w:color w:val="000000"/>
                <w:sz w:val="21"/>
              </w:rPr>
              <w:t>该项目位于云南东川产业园区四方地片</w:t>
            </w:r>
          </w:p>
          <w:p w14:paraId="089CC9F9">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区，该区域不属于长江流域河湖管理范围。</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C03D7D">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符</w:t>
            </w:r>
          </w:p>
          <w:p w14:paraId="528A9A3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tcBorders>
              <w:top w:val="single" w:color="000000" w:sz="6" w:space="0"/>
              <w:bottom w:val="single" w:color="000000" w:sz="6" w:space="0"/>
              <w:right w:val="single" w:color="000000" w:sz="6" w:space="0"/>
            </w:tcBorders>
          </w:tcPr>
          <w:p w14:paraId="6C05F600"/>
        </w:tc>
      </w:tr>
    </w:tbl>
    <w:p w14:paraId="244DAE2E">
      <w:pPr>
        <w:widowControl/>
        <w:autoSpaceDE w:val="0"/>
        <w:autoSpaceDN w:val="0"/>
        <w:spacing w:before="604"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18</w:t>
      </w:r>
      <w:r>
        <w:rPr>
          <w:rFonts w:ascii="ErxY7qg7+SimSun" w:hAnsi="ErxY7qg7+SimSun" w:eastAsia="ErxY7qg7+SimSun"/>
          <w:color w:val="000000"/>
          <w:sz w:val="28"/>
        </w:rPr>
        <w:t>—</w:t>
      </w:r>
    </w:p>
    <w:p w14:paraId="5B606C66">
      <w:pPr>
        <w:sectPr>
          <w:pgSz w:w="11905" w:h="17238"/>
          <w:pgMar w:top="846" w:right="1386" w:bottom="482" w:left="1406" w:header="720" w:footer="720" w:gutter="0"/>
          <w:cols w:equalWidth="0" w:num="1">
            <w:col w:w="9114"/>
          </w:cols>
          <w:docGrid w:linePitch="360" w:charSpace="0"/>
        </w:sectPr>
      </w:pPr>
    </w:p>
    <w:p w14:paraId="3A1EC868">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3CDE2C7E">
        <w:trPr>
          <w:trHeight w:val="13340"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072A2892"/>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51A10AD9">
            <w:pPr>
              <w:widowControl/>
              <w:autoSpaceDE w:val="0"/>
              <w:autoSpaceDN w:val="0"/>
              <w:spacing w:before="18" w:after="0" w:line="266" w:lineRule="exact"/>
              <w:ind w:left="104" w:right="0" w:firstLine="0"/>
              <w:jc w:val="left"/>
            </w:pPr>
            <w:r>
              <w:rPr>
                <w:rFonts w:ascii="ErxY7qg7+SimSun" w:hAnsi="ErxY7qg7+SimSun" w:eastAsia="ErxY7qg7+SimSun"/>
                <w:color w:val="000000"/>
                <w:sz w:val="24"/>
              </w:rPr>
              <w:t>指南（试行，</w:t>
            </w:r>
            <w:r>
              <w:rPr>
                <w:rFonts w:ascii="cWHTrPyh+TimesNewRomanPSMT" w:hAnsi="cWHTrPyh+TimesNewRomanPSMT" w:eastAsia="cWHTrPyh+TimesNewRomanPSMT"/>
                <w:color w:val="000000"/>
                <w:sz w:val="24"/>
              </w:rPr>
              <w:t>2022</w:t>
            </w:r>
            <w:r>
              <w:rPr>
                <w:rFonts w:ascii="ErxY7qg7+SimSun" w:hAnsi="ErxY7qg7+SimSun" w:eastAsia="ErxY7qg7+SimSun"/>
                <w:color w:val="000000"/>
                <w:sz w:val="24"/>
              </w:rPr>
              <w:t>年版）》的符合性。具体分析如下表所示。</w:t>
            </w:r>
          </w:p>
          <w:p w14:paraId="6764E22B">
            <w:pPr>
              <w:widowControl/>
              <w:autoSpaceDE w:val="0"/>
              <w:autoSpaceDN w:val="0"/>
              <w:spacing w:before="198" w:after="0" w:line="232" w:lineRule="exact"/>
              <w:ind w:left="0" w:right="0" w:firstLine="0"/>
              <w:jc w:val="center"/>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1-6</w:t>
            </w:r>
            <w:r>
              <w:rPr>
                <w:rFonts w:ascii="ErxY7qg7+SimSun" w:hAnsi="ErxY7qg7+SimSun" w:eastAsia="ErxY7qg7+SimSun"/>
                <w:b/>
                <w:color w:val="000000"/>
                <w:sz w:val="21"/>
              </w:rPr>
              <w:t>与《长江经济带发展负面清单指南（试行，</w:t>
            </w:r>
            <w:r>
              <w:rPr>
                <w:rFonts w:ascii="3qKZay8Y+TimesNewRomanPS" w:hAnsi="3qKZay8Y+TimesNewRomanPS" w:eastAsia="3qKZay8Y+TimesNewRomanPS"/>
                <w:color w:val="000000"/>
                <w:sz w:val="21"/>
              </w:rPr>
              <w:t>2022</w:t>
            </w:r>
            <w:r>
              <w:rPr>
                <w:rFonts w:ascii="ErxY7qg7+SimSun" w:hAnsi="ErxY7qg7+SimSun" w:eastAsia="ErxY7qg7+SimSun"/>
                <w:b/>
                <w:color w:val="000000"/>
                <w:sz w:val="21"/>
              </w:rPr>
              <w:t>年版）》符合性分析一</w:t>
            </w:r>
          </w:p>
          <w:p w14:paraId="7BEB8BE9">
            <w:pPr>
              <w:widowControl/>
              <w:autoSpaceDE w:val="0"/>
              <w:autoSpaceDN w:val="0"/>
              <w:spacing w:before="46" w:after="34" w:line="210" w:lineRule="exact"/>
              <w:ind w:left="0" w:right="0" w:firstLine="0"/>
              <w:jc w:val="center"/>
            </w:pPr>
            <w:r>
              <w:rPr>
                <w:rFonts w:ascii="ErxY7qg7+SimSun" w:hAnsi="ErxY7qg7+SimSun" w:eastAsia="ErxY7qg7+SimSun"/>
                <w:b/>
                <w:color w:val="000000"/>
                <w:sz w:val="21"/>
              </w:rPr>
              <w:t>览表</w:t>
            </w:r>
          </w:p>
          <w:tbl>
            <w:tblPr>
              <w:tblStyle w:val="2"/>
              <w:tblW w:w="0" w:type="auto"/>
              <w:tblInd w:w="110" w:type="dxa"/>
              <w:tblLayout w:type="fixed"/>
              <w:tblCellMar>
                <w:top w:w="0" w:type="dxa"/>
                <w:left w:w="108" w:type="dxa"/>
                <w:bottom w:w="0" w:type="dxa"/>
                <w:right w:w="108" w:type="dxa"/>
              </w:tblCellMar>
            </w:tblPr>
            <w:tblGrid>
              <w:gridCol w:w="538"/>
              <w:gridCol w:w="3432"/>
              <w:gridCol w:w="2748"/>
              <w:gridCol w:w="604"/>
            </w:tblGrid>
            <w:tr w14:paraId="78C53784">
              <w:tblPrEx>
                <w:tblCellMar>
                  <w:top w:w="0" w:type="dxa"/>
                  <w:left w:w="108" w:type="dxa"/>
                  <w:bottom w:w="0" w:type="dxa"/>
                  <w:right w:w="108" w:type="dxa"/>
                </w:tblCellMar>
              </w:tblPrEx>
              <w:trPr>
                <w:trHeight w:val="1090" w:hRule="exact"/>
              </w:trPr>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D9CEB">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序</w:t>
                  </w:r>
                </w:p>
                <w:p w14:paraId="7DB3A2C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号</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B23027">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《长江经济带发展负面清单指南</w:t>
                  </w:r>
                </w:p>
                <w:p w14:paraId="70FE6BC8">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（试行，</w:t>
                  </w:r>
                  <w:r>
                    <w:rPr>
                      <w:rFonts w:ascii="cWHTrPyh+TimesNewRomanPSMT" w:hAnsi="cWHTrPyh+TimesNewRomanPSMT" w:eastAsia="cWHTrPyh+TimesNewRomanPSMT"/>
                      <w:color w:val="000000"/>
                      <w:sz w:val="21"/>
                    </w:rPr>
                    <w:t>2022</w:t>
                  </w:r>
                  <w:r>
                    <w:rPr>
                      <w:rFonts w:ascii="ErxY7qg7+SimSun" w:hAnsi="ErxY7qg7+SimSun" w:eastAsia="ErxY7qg7+SimSun"/>
                      <w:color w:val="000000"/>
                      <w:sz w:val="21"/>
                    </w:rPr>
                    <w:t>年版）》要求</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03DF72">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该项目实际情况</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DDBA7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符</w:t>
                  </w:r>
                </w:p>
                <w:p w14:paraId="1615C20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p w14:paraId="4A02719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性</w:t>
                  </w:r>
                </w:p>
              </w:tc>
            </w:tr>
            <w:tr w14:paraId="60FB1BDB">
              <w:tblPrEx>
                <w:tblCellMar>
                  <w:top w:w="0" w:type="dxa"/>
                  <w:left w:w="108" w:type="dxa"/>
                  <w:bottom w:w="0" w:type="dxa"/>
                  <w:right w:w="108" w:type="dxa"/>
                </w:tblCellMar>
              </w:tblPrEx>
              <w:trPr>
                <w:trHeight w:val="1810" w:hRule="exact"/>
              </w:trPr>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867427">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1</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B86924">
                  <w:pPr>
                    <w:widowControl/>
                    <w:autoSpaceDE w:val="0"/>
                    <w:autoSpaceDN w:val="0"/>
                    <w:spacing w:before="0" w:after="0" w:line="352" w:lineRule="exact"/>
                    <w:ind w:left="104" w:right="106" w:firstLine="210"/>
                    <w:jc w:val="both"/>
                  </w:pPr>
                  <w:r>
                    <w:rPr>
                      <w:rFonts w:ascii="ErxY7qg7+SimSun" w:hAnsi="ErxY7qg7+SimSun" w:eastAsia="ErxY7qg7+SimSun"/>
                      <w:color w:val="000000"/>
                      <w:sz w:val="21"/>
                    </w:rPr>
                    <w:t>禁止建设不符合全国和省级港口布局规划以及港口总体规划的码头项目，禁止建设不符合《长江于线过江通道布局规划》的过长江通道项目。</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F3A26">
                  <w:pPr>
                    <w:widowControl/>
                    <w:autoSpaceDE w:val="0"/>
                    <w:autoSpaceDN w:val="0"/>
                    <w:spacing w:before="318" w:after="0" w:line="360" w:lineRule="exact"/>
                    <w:ind w:left="104" w:right="106" w:firstLine="210"/>
                    <w:jc w:val="both"/>
                  </w:pPr>
                  <w:r>
                    <w:rPr>
                      <w:rFonts w:ascii="ErxY7qg7+SimSun" w:hAnsi="ErxY7qg7+SimSun" w:eastAsia="ErxY7qg7+SimSun"/>
                      <w:color w:val="000000"/>
                      <w:sz w:val="21"/>
                    </w:rPr>
                    <w:t>该项目位于云南东川产业园区四方地片区，不涉及码头及过江通道。</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7C4D18">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符</w:t>
                  </w:r>
                </w:p>
                <w:p w14:paraId="4320EB3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r>
            <w:tr w14:paraId="513FA2E8">
              <w:tblPrEx>
                <w:tblCellMar>
                  <w:top w:w="0" w:type="dxa"/>
                  <w:left w:w="108" w:type="dxa"/>
                  <w:bottom w:w="0" w:type="dxa"/>
                  <w:right w:w="108" w:type="dxa"/>
                </w:tblCellMar>
              </w:tblPrEx>
              <w:trPr>
                <w:trHeight w:val="2170" w:hRule="exact"/>
              </w:trPr>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4EF55">
                  <w:pPr>
                    <w:widowControl/>
                    <w:autoSpaceDE w:val="0"/>
                    <w:autoSpaceDN w:val="0"/>
                    <w:spacing w:before="1002" w:after="0" w:line="230" w:lineRule="exact"/>
                    <w:ind w:left="0" w:right="0" w:firstLine="0"/>
                    <w:jc w:val="center"/>
                  </w:pPr>
                  <w:r>
                    <w:rPr>
                      <w:rFonts w:ascii="cWHTrPyh+TimesNewRomanPSMT" w:hAnsi="cWHTrPyh+TimesNewRomanPSMT" w:eastAsia="cWHTrPyh+TimesNewRomanPSMT"/>
                      <w:color w:val="000000"/>
                      <w:sz w:val="21"/>
                    </w:rPr>
                    <w:t>2</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4EDBD7">
                  <w:pPr>
                    <w:widowControl/>
                    <w:autoSpaceDE w:val="0"/>
                    <w:autoSpaceDN w:val="0"/>
                    <w:spacing w:before="0" w:after="0" w:line="352" w:lineRule="exact"/>
                    <w:ind w:left="104" w:right="106" w:firstLine="210"/>
                    <w:jc w:val="both"/>
                  </w:pPr>
                  <w:r>
                    <w:rPr>
                      <w:rFonts w:ascii="ErxY7qg7+SimSun" w:hAnsi="ErxY7qg7+SimSun" w:eastAsia="ErxY7qg7+SimSun"/>
                      <w:color w:val="000000"/>
                      <w:sz w:val="21"/>
                    </w:rPr>
                    <w:t>禁止在自然保护区核心区、缓冲区的岸线和河段范围内投资建设旅游和生产经营项目。禁止在风景名胜区核心景区的岸线和河段范围内投资建设与风景名胜资源保护无关的项目。</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D5CCA7">
                  <w:pPr>
                    <w:widowControl/>
                    <w:autoSpaceDE w:val="0"/>
                    <w:autoSpaceDN w:val="0"/>
                    <w:spacing w:before="316" w:after="0" w:line="360" w:lineRule="exact"/>
                    <w:ind w:left="104" w:right="106" w:firstLine="210"/>
                    <w:jc w:val="both"/>
                  </w:pPr>
                  <w:r>
                    <w:rPr>
                      <w:rFonts w:ascii="ErxY7qg7+SimSun" w:hAnsi="ErxY7qg7+SimSun" w:eastAsia="ErxY7qg7+SimSun"/>
                      <w:color w:val="000000"/>
                      <w:sz w:val="21"/>
                    </w:rPr>
                    <w:t>该项目位于云南东川产业园区四方地片区，不涉及自然保护区核心区、风景名胜区等特殊敏感区。</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FE700F">
                  <w:pPr>
                    <w:widowControl/>
                    <w:autoSpaceDE w:val="0"/>
                    <w:autoSpaceDN w:val="0"/>
                    <w:spacing w:before="828" w:after="0" w:line="208" w:lineRule="exact"/>
                    <w:ind w:left="0" w:right="0" w:firstLine="0"/>
                    <w:jc w:val="center"/>
                  </w:pPr>
                  <w:r>
                    <w:rPr>
                      <w:rFonts w:ascii="ErxY7qg7+SimSun" w:hAnsi="ErxY7qg7+SimSun" w:eastAsia="ErxY7qg7+SimSun"/>
                      <w:color w:val="000000"/>
                      <w:sz w:val="21"/>
                    </w:rPr>
                    <w:t>符</w:t>
                  </w:r>
                </w:p>
                <w:p w14:paraId="523B713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r>
            <w:tr w14:paraId="444D8EE7">
              <w:tblPrEx>
                <w:tblCellMar>
                  <w:top w:w="0" w:type="dxa"/>
                  <w:left w:w="108" w:type="dxa"/>
                  <w:bottom w:w="0" w:type="dxa"/>
                  <w:right w:w="108" w:type="dxa"/>
                </w:tblCellMar>
              </w:tblPrEx>
              <w:trPr>
                <w:trHeight w:val="3250" w:hRule="exact"/>
              </w:trPr>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2CA826">
                  <w:pPr>
                    <w:widowControl/>
                    <w:autoSpaceDE w:val="0"/>
                    <w:autoSpaceDN w:val="0"/>
                    <w:spacing w:before="1540" w:after="0" w:line="232" w:lineRule="exact"/>
                    <w:ind w:left="0" w:right="0" w:firstLine="0"/>
                    <w:jc w:val="center"/>
                  </w:pPr>
                  <w:r>
                    <w:rPr>
                      <w:rFonts w:ascii="cWHTrPyh+TimesNewRomanPSMT" w:hAnsi="cWHTrPyh+TimesNewRomanPSMT" w:eastAsia="cWHTrPyh+TimesNewRomanPSMT"/>
                      <w:color w:val="000000"/>
                      <w:sz w:val="21"/>
                    </w:rPr>
                    <w:t>3</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DC8195">
                  <w:pPr>
                    <w:widowControl/>
                    <w:autoSpaceDE w:val="0"/>
                    <w:autoSpaceDN w:val="0"/>
                    <w:spacing w:before="0" w:after="0" w:line="356" w:lineRule="exact"/>
                    <w:ind w:left="104" w:right="106" w:firstLine="210"/>
                    <w:jc w:val="both"/>
                  </w:pPr>
                  <w:r>
                    <w:rPr>
                      <w:rFonts w:ascii="ErxY7qg7+SimSun" w:hAnsi="ErxY7qg7+SimSun" w:eastAsia="ErxY7qg7+SimSun"/>
                      <w:color w:val="000000"/>
                      <w:sz w:val="21"/>
                    </w:rPr>
                    <w:t>禁止在饮用水水源一级保护区的岸线和河段范国内新建、改建、扩建与供水设施和保护水源无关的项目，以及网箱养殖、畜禽养殖、旅游等可能污染饮用水水体的投资建设项目。禁止在饮用水水源二级保护区的岸线和河段范国内新建、改建、扩建排放污染物的投资建设项目。</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9B579E">
                  <w:pPr>
                    <w:widowControl/>
                    <w:autoSpaceDE w:val="0"/>
                    <w:autoSpaceDN w:val="0"/>
                    <w:spacing w:before="856" w:after="0" w:line="360" w:lineRule="exact"/>
                    <w:ind w:left="104" w:right="106" w:firstLine="210"/>
                    <w:jc w:val="both"/>
                  </w:pPr>
                  <w:r>
                    <w:rPr>
                      <w:rFonts w:ascii="ErxY7qg7+SimSun" w:hAnsi="ErxY7qg7+SimSun" w:eastAsia="ErxY7qg7+SimSun"/>
                      <w:color w:val="000000"/>
                      <w:sz w:val="21"/>
                    </w:rPr>
                    <w:t>该项目位于云南东川产业园区四方地片区，不涉及到饮用水水源地的一级保护区或二级保护区。</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8FF840">
                  <w:pPr>
                    <w:widowControl/>
                    <w:autoSpaceDE w:val="0"/>
                    <w:autoSpaceDN w:val="0"/>
                    <w:spacing w:before="1368" w:after="0" w:line="208" w:lineRule="exact"/>
                    <w:ind w:left="0" w:right="0" w:firstLine="0"/>
                    <w:jc w:val="center"/>
                  </w:pPr>
                  <w:r>
                    <w:rPr>
                      <w:rFonts w:ascii="ErxY7qg7+SimSun" w:hAnsi="ErxY7qg7+SimSun" w:eastAsia="ErxY7qg7+SimSun"/>
                      <w:color w:val="000000"/>
                      <w:sz w:val="21"/>
                    </w:rPr>
                    <w:t>符</w:t>
                  </w:r>
                </w:p>
                <w:p w14:paraId="05AC94A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r>
            <w:tr w14:paraId="0C2C6435">
              <w:tblPrEx>
                <w:tblCellMar>
                  <w:top w:w="0" w:type="dxa"/>
                  <w:left w:w="108" w:type="dxa"/>
                  <w:bottom w:w="0" w:type="dxa"/>
                  <w:right w:w="108" w:type="dxa"/>
                </w:tblCellMar>
              </w:tblPrEx>
              <w:trPr>
                <w:trHeight w:val="2170" w:hRule="exact"/>
              </w:trPr>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72A8F4">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4</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0D12CC">
                  <w:pPr>
                    <w:widowControl/>
                    <w:autoSpaceDE w:val="0"/>
                    <w:autoSpaceDN w:val="0"/>
                    <w:spacing w:before="0" w:after="0" w:line="352" w:lineRule="exact"/>
                    <w:ind w:left="104" w:right="106" w:firstLine="210"/>
                    <w:jc w:val="both"/>
                  </w:pPr>
                  <w:r>
                    <w:rPr>
                      <w:rFonts w:ascii="ErxY7qg7+SimSun" w:hAnsi="ErxY7qg7+SimSun" w:eastAsia="ErxY7qg7+SimSun"/>
                      <w:color w:val="000000"/>
                      <w:sz w:val="21"/>
                    </w:rPr>
                    <w:t>禁止在水产种质资源保护区的岸线和河段范内新建围湖造田、围海造地或围填海等投资建设项目。禁止在国家湿地公园的岸线和河段范围内挖沙、采矿，以及任何不符合主体功能定位的投资建设项目。</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0B1379">
                  <w:pPr>
                    <w:widowControl/>
                    <w:autoSpaceDE w:val="0"/>
                    <w:autoSpaceDN w:val="0"/>
                    <w:spacing w:before="0" w:after="0" w:line="352" w:lineRule="exact"/>
                    <w:ind w:left="104" w:right="106" w:firstLine="210"/>
                    <w:jc w:val="both"/>
                  </w:pPr>
                  <w:r>
                    <w:rPr>
                      <w:rFonts w:ascii="ErxY7qg7+SimSun" w:hAnsi="ErxY7qg7+SimSun" w:eastAsia="ErxY7qg7+SimSun"/>
                      <w:color w:val="000000"/>
                      <w:sz w:val="21"/>
                    </w:rPr>
                    <w:t>该项目位于云南东川产业园区四方片区，符合主体功能定位，项目所在地的纳污水体为小江不属于水产种植资源保护区的岸线和河段范围。</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119A60">
                  <w:pPr>
                    <w:widowControl/>
                    <w:autoSpaceDE w:val="0"/>
                    <w:autoSpaceDN w:val="0"/>
                    <w:spacing w:before="830" w:after="0" w:line="208" w:lineRule="exact"/>
                    <w:ind w:left="0" w:right="0" w:firstLine="0"/>
                    <w:jc w:val="center"/>
                  </w:pPr>
                  <w:r>
                    <w:rPr>
                      <w:rFonts w:ascii="ErxY7qg7+SimSun" w:hAnsi="ErxY7qg7+SimSun" w:eastAsia="ErxY7qg7+SimSun"/>
                      <w:color w:val="000000"/>
                      <w:sz w:val="21"/>
                    </w:rPr>
                    <w:t>符</w:t>
                  </w:r>
                </w:p>
                <w:p w14:paraId="5B3FACF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r>
            <w:tr w14:paraId="29430918">
              <w:tblPrEx>
                <w:tblCellMar>
                  <w:top w:w="0" w:type="dxa"/>
                  <w:left w:w="108" w:type="dxa"/>
                  <w:bottom w:w="0" w:type="dxa"/>
                  <w:right w:w="108" w:type="dxa"/>
                </w:tblCellMar>
              </w:tblPrEx>
              <w:trPr>
                <w:trHeight w:val="1788" w:hRule="exact"/>
              </w:trPr>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1DE003">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5</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39BC4F">
                  <w:pPr>
                    <w:widowControl/>
                    <w:autoSpaceDE w:val="0"/>
                    <w:autoSpaceDN w:val="0"/>
                    <w:spacing w:before="0" w:after="0" w:line="352" w:lineRule="exact"/>
                    <w:ind w:left="104" w:right="106" w:firstLine="210"/>
                    <w:jc w:val="both"/>
                  </w:pPr>
                  <w:r>
                    <w:rPr>
                      <w:rFonts w:ascii="ErxY7qg7+SimSun" w:hAnsi="ErxY7qg7+SimSun" w:eastAsia="ErxY7qg7+SimSun"/>
                      <w:color w:val="000000"/>
                      <w:sz w:val="21"/>
                    </w:rPr>
                    <w:t>禁止违法利用、占用长江流域河湖岸线。禁止在《长江岸线保护和开发利用总体规划》划定的岸线保护区和保留区内投资建设除事关公共安全及公众利益的防洪护岸、河</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9935D">
                  <w:pPr>
                    <w:widowControl/>
                    <w:autoSpaceDE w:val="0"/>
                    <w:autoSpaceDN w:val="0"/>
                    <w:spacing w:before="0" w:after="0" w:line="352" w:lineRule="exact"/>
                    <w:ind w:left="104" w:right="106" w:firstLine="210"/>
                    <w:jc w:val="both"/>
                  </w:pPr>
                  <w:r>
                    <w:rPr>
                      <w:rFonts w:ascii="ErxY7qg7+SimSun" w:hAnsi="ErxY7qg7+SimSun" w:eastAsia="ErxY7qg7+SimSun"/>
                      <w:color w:val="000000"/>
                      <w:sz w:val="21"/>
                    </w:rPr>
                    <w:t>该项目位于云南东川产业园区四方地片区，项目所在地的纳污水体为小江，该河段不属于《长江岸线保护和开发利用总体规划》划定的</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C9E7C4">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符</w:t>
                  </w:r>
                </w:p>
                <w:p w14:paraId="4ABBD03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r>
          </w:tbl>
          <w:p w14:paraId="36B6C399">
            <w:pPr>
              <w:widowControl/>
              <w:autoSpaceDE w:val="0"/>
              <w:autoSpaceDN w:val="0"/>
              <w:spacing w:before="0" w:after="0" w:line="14" w:lineRule="exact"/>
              <w:ind w:left="0" w:right="0"/>
            </w:pPr>
          </w:p>
        </w:tc>
      </w:tr>
    </w:tbl>
    <w:p w14:paraId="49CB6DCA">
      <w:pPr>
        <w:widowControl/>
        <w:autoSpaceDE w:val="0"/>
        <w:autoSpaceDN w:val="0"/>
        <w:spacing w:before="534"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19</w:t>
      </w:r>
      <w:r>
        <w:rPr>
          <w:rFonts w:ascii="ErxY7qg7+SimSun" w:hAnsi="ErxY7qg7+SimSun" w:eastAsia="ErxY7qg7+SimSun"/>
          <w:color w:val="000000"/>
          <w:sz w:val="28"/>
        </w:rPr>
        <w:t>—</w:t>
      </w:r>
    </w:p>
    <w:p w14:paraId="1976EED2">
      <w:pPr>
        <w:sectPr>
          <w:pgSz w:w="11905" w:h="17238"/>
          <w:pgMar w:top="846" w:right="1386" w:bottom="482" w:left="1406" w:header="720" w:footer="720" w:gutter="0"/>
          <w:cols w:equalWidth="0" w:num="1">
            <w:col w:w="9114"/>
          </w:cols>
          <w:docGrid w:linePitch="360" w:charSpace="0"/>
        </w:sectPr>
      </w:pPr>
    </w:p>
    <w:p w14:paraId="16618BE3">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538"/>
        <w:gridCol w:w="3432"/>
        <w:gridCol w:w="2748"/>
        <w:gridCol w:w="604"/>
        <w:gridCol w:w="114"/>
      </w:tblGrid>
      <w:tr w14:paraId="35FAA5BB">
        <w:tblPrEx>
          <w:tblCellMar>
            <w:top w:w="0" w:type="dxa"/>
            <w:left w:w="108" w:type="dxa"/>
            <w:bottom w:w="0" w:type="dxa"/>
            <w:right w:w="108" w:type="dxa"/>
          </w:tblCellMar>
        </w:tblPrEx>
        <w:trPr>
          <w:trHeight w:val="217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59B85802"/>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03B4C4B3"/>
        </w:tc>
        <w:tc>
          <w:tcPr>
            <w:tcW w:w="538" w:type="dxa"/>
            <w:tcBorders>
              <w:top w:val="single" w:color="000000" w:sz="6" w:space="0"/>
              <w:left w:val="single" w:color="000000" w:sz="2" w:space="0"/>
              <w:bottom w:val="single" w:color="000000" w:sz="2" w:space="0"/>
              <w:right w:val="single" w:color="000000" w:sz="2" w:space="0"/>
            </w:tcBorders>
            <w:tcMar>
              <w:left w:w="0" w:type="dxa"/>
              <w:right w:w="0" w:type="dxa"/>
            </w:tcMar>
          </w:tcPr>
          <w:p w14:paraId="3CB7B141"/>
        </w:tc>
        <w:tc>
          <w:tcPr>
            <w:tcW w:w="3432" w:type="dxa"/>
            <w:tcBorders>
              <w:top w:val="single" w:color="000000" w:sz="6" w:space="0"/>
              <w:left w:val="single" w:color="000000" w:sz="2" w:space="0"/>
              <w:bottom w:val="single" w:color="000000" w:sz="2" w:space="0"/>
              <w:right w:val="single" w:color="000000" w:sz="2" w:space="0"/>
            </w:tcBorders>
            <w:tcMar>
              <w:left w:w="0" w:type="dxa"/>
              <w:right w:w="0" w:type="dxa"/>
            </w:tcMar>
          </w:tcPr>
          <w:p w14:paraId="218F7140">
            <w:pPr>
              <w:widowControl/>
              <w:autoSpaceDE w:val="0"/>
              <w:autoSpaceDN w:val="0"/>
              <w:spacing w:before="0" w:after="0" w:line="352" w:lineRule="exact"/>
              <w:ind w:left="104" w:right="106" w:firstLine="0"/>
              <w:jc w:val="both"/>
            </w:pPr>
            <w:r>
              <w:rPr>
                <w:rFonts w:ascii="ErxY7qg7+SimSun" w:hAnsi="ErxY7qg7+SimSun" w:eastAsia="ErxY7qg7+SimSun"/>
                <w:color w:val="000000"/>
                <w:sz w:val="21"/>
              </w:rPr>
              <w:t>道治理、供水、生态环境保护、航道整治、国家重要基础设施以外的项目。禁止在《全国重要江河湖泊水功能区划》划定的河段及湖泊保护区、保留区内投资建设不利于水资源及自然态保护的项目。</w:t>
            </w:r>
          </w:p>
        </w:tc>
        <w:tc>
          <w:tcPr>
            <w:tcW w:w="2748" w:type="dxa"/>
            <w:tcBorders>
              <w:top w:val="single" w:color="000000" w:sz="6" w:space="0"/>
              <w:left w:val="single" w:color="000000" w:sz="2" w:space="0"/>
              <w:bottom w:val="single" w:color="000000" w:sz="2" w:space="0"/>
              <w:right w:val="single" w:color="000000" w:sz="2" w:space="0"/>
            </w:tcBorders>
            <w:tcMar>
              <w:left w:w="0" w:type="dxa"/>
              <w:right w:w="0" w:type="dxa"/>
            </w:tcMar>
          </w:tcPr>
          <w:p w14:paraId="1CB3E63B">
            <w:pPr>
              <w:widowControl/>
              <w:autoSpaceDE w:val="0"/>
              <w:autoSpaceDN w:val="0"/>
              <w:spacing w:before="0" w:after="0" w:line="346" w:lineRule="exact"/>
              <w:ind w:left="104" w:right="2" w:firstLine="0"/>
              <w:jc w:val="both"/>
            </w:pPr>
            <w:r>
              <w:rPr>
                <w:rFonts w:ascii="ErxY7qg7+SimSun" w:hAnsi="ErxY7qg7+SimSun" w:eastAsia="ErxY7qg7+SimSun"/>
                <w:color w:val="000000"/>
                <w:sz w:val="21"/>
              </w:rPr>
              <w:t>岸线保护区，也不属于全国重要江河湖泊水功能区划》划定的河段保护区、保留区。</w:t>
            </w:r>
          </w:p>
        </w:tc>
        <w:tc>
          <w:tcPr>
            <w:tcW w:w="604" w:type="dxa"/>
            <w:tcBorders>
              <w:top w:val="single" w:color="000000" w:sz="6" w:space="0"/>
              <w:left w:val="single" w:color="000000" w:sz="2" w:space="0"/>
              <w:bottom w:val="single" w:color="000000" w:sz="2" w:space="0"/>
              <w:right w:val="single" w:color="000000" w:sz="2" w:space="0"/>
            </w:tcBorders>
            <w:tcMar>
              <w:left w:w="0" w:type="dxa"/>
              <w:right w:w="0" w:type="dxa"/>
            </w:tcMar>
          </w:tcPr>
          <w:p w14:paraId="56A78E1B"/>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1257B800"/>
        </w:tc>
      </w:tr>
      <w:tr w14:paraId="45DB3665">
        <w:trPr>
          <w:trHeight w:val="541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2C652213"/>
        </w:tc>
        <w:tc>
          <w:tcPr>
            <w:tcW w:w="1302" w:type="dxa"/>
            <w:vMerge w:val="continue"/>
            <w:tcBorders>
              <w:top w:val="single" w:color="000000" w:sz="6" w:space="0"/>
              <w:left w:val="single" w:color="000000" w:sz="2" w:space="0"/>
              <w:bottom w:val="single" w:color="000000" w:sz="6" w:space="0"/>
              <w:right w:val="single" w:color="000000" w:sz="2" w:space="0"/>
            </w:tcBorders>
          </w:tcPr>
          <w:p w14:paraId="5434D513"/>
        </w:tc>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F1883">
            <w:pPr>
              <w:widowControl/>
              <w:autoSpaceDE w:val="0"/>
              <w:autoSpaceDN w:val="0"/>
              <w:spacing w:before="2624" w:after="0" w:line="230" w:lineRule="exact"/>
              <w:ind w:left="0" w:right="0" w:firstLine="0"/>
              <w:jc w:val="center"/>
            </w:pPr>
            <w:r>
              <w:rPr>
                <w:rFonts w:ascii="cWHTrPyh+TimesNewRomanPSMT" w:hAnsi="cWHTrPyh+TimesNewRomanPSMT" w:eastAsia="cWHTrPyh+TimesNewRomanPSMT"/>
                <w:color w:val="000000"/>
                <w:sz w:val="21"/>
              </w:rPr>
              <w:t>6</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0319D4">
            <w:pPr>
              <w:widowControl/>
              <w:autoSpaceDE w:val="0"/>
              <w:autoSpaceDN w:val="0"/>
              <w:spacing w:before="2450" w:after="0" w:line="208" w:lineRule="exact"/>
              <w:ind w:left="314" w:right="0" w:firstLine="0"/>
              <w:jc w:val="left"/>
            </w:pPr>
            <w:r>
              <w:rPr>
                <w:rFonts w:ascii="ErxY7qg7+SimSun" w:hAnsi="ErxY7qg7+SimSun" w:eastAsia="ErxY7qg7+SimSun"/>
                <w:color w:val="000000"/>
                <w:sz w:val="21"/>
              </w:rPr>
              <w:t>禁止未经许可在长江千支流及湖</w:t>
            </w:r>
          </w:p>
          <w:p w14:paraId="09D9EDE3">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泊新设、改设或扩大排污口。</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5BEE5E">
            <w:pPr>
              <w:widowControl/>
              <w:autoSpaceDE w:val="0"/>
              <w:autoSpaceDN w:val="0"/>
              <w:spacing w:before="0" w:after="0" w:line="358" w:lineRule="exact"/>
              <w:ind w:left="104" w:right="106" w:firstLine="210"/>
              <w:jc w:val="both"/>
            </w:pPr>
            <w:r>
              <w:rPr>
                <w:rFonts w:ascii="ErxY7qg7+SimSun" w:hAnsi="ErxY7qg7+SimSun" w:eastAsia="ErxY7qg7+SimSun"/>
                <w:color w:val="000000"/>
                <w:sz w:val="21"/>
              </w:rPr>
              <w:t>该项目位于云南东川产业园区四方地片区。项目实施“雨污分流、清污分流”排水体制，厂区初期雨水收集沉淀后，全部回用于厂区洒水降尘，不外排；项目运营期仅生活污水处理达标后外排，生活污水通过隔油池、化粪池预处理后达到《污水排入城镇下水道水质标准》（</w:t>
            </w:r>
            <w:r>
              <w:rPr>
                <w:rFonts w:ascii="cWHTrPyh+TimesNewRomanPSMT" w:hAnsi="cWHTrPyh+TimesNewRomanPSMT" w:eastAsia="cWHTrPyh+TimesNewRomanPSMT"/>
                <w:color w:val="000000"/>
                <w:sz w:val="21"/>
              </w:rPr>
              <w:t>GB/T31962-2015</w:t>
            </w:r>
            <w:r>
              <w:rPr>
                <w:rFonts w:ascii="ErxY7qg7+SimSun" w:hAnsi="ErxY7qg7+SimSun" w:eastAsia="ErxY7qg7+SimSun"/>
                <w:color w:val="000000"/>
                <w:sz w:val="21"/>
              </w:rPr>
              <w:t>）中</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级标准，排至厂区总排放口，最终通过园区污水管网进入四方地与碧谷工业园区污水处理厂处理。</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11BE34">
            <w:pPr>
              <w:widowControl/>
              <w:autoSpaceDE w:val="0"/>
              <w:autoSpaceDN w:val="0"/>
              <w:spacing w:before="2450" w:after="0" w:line="208" w:lineRule="exact"/>
              <w:ind w:left="0" w:right="0" w:firstLine="0"/>
              <w:jc w:val="center"/>
            </w:pPr>
            <w:r>
              <w:rPr>
                <w:rFonts w:ascii="ErxY7qg7+SimSun" w:hAnsi="ErxY7qg7+SimSun" w:eastAsia="ErxY7qg7+SimSun"/>
                <w:color w:val="000000"/>
                <w:sz w:val="21"/>
              </w:rPr>
              <w:t>符</w:t>
            </w:r>
          </w:p>
          <w:p w14:paraId="291EB92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36DC4867"/>
        </w:tc>
      </w:tr>
      <w:tr w14:paraId="4B74D1F7">
        <w:tblPrEx>
          <w:tblCellMar>
            <w:top w:w="0" w:type="dxa"/>
            <w:left w:w="108" w:type="dxa"/>
            <w:bottom w:w="0" w:type="dxa"/>
            <w:right w:w="108" w:type="dxa"/>
          </w:tblCellMar>
        </w:tblPrEx>
        <w:trPr>
          <w:trHeight w:val="10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7D2364E"/>
        </w:tc>
        <w:tc>
          <w:tcPr>
            <w:tcW w:w="1302" w:type="dxa"/>
            <w:vMerge w:val="continue"/>
            <w:tcBorders>
              <w:top w:val="single" w:color="000000" w:sz="6" w:space="0"/>
              <w:left w:val="single" w:color="000000" w:sz="2" w:space="0"/>
              <w:bottom w:val="single" w:color="000000" w:sz="6" w:space="0"/>
              <w:right w:val="single" w:color="000000" w:sz="2" w:space="0"/>
            </w:tcBorders>
          </w:tcPr>
          <w:p w14:paraId="63847DA0"/>
        </w:tc>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EE6474">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7</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B29AD">
            <w:pPr>
              <w:widowControl/>
              <w:autoSpaceDE w:val="0"/>
              <w:autoSpaceDN w:val="0"/>
              <w:spacing w:before="0" w:after="0" w:line="346" w:lineRule="exact"/>
              <w:ind w:left="104" w:right="106" w:firstLine="210"/>
              <w:jc w:val="both"/>
            </w:pPr>
            <w:r>
              <w:rPr>
                <w:rFonts w:ascii="ErxY7qg7+SimSun" w:hAnsi="ErxY7qg7+SimSun" w:eastAsia="ErxY7qg7+SimSun"/>
                <w:color w:val="000000"/>
                <w:sz w:val="21"/>
              </w:rPr>
              <w:t>禁止在</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一江一口两湖七河</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和</w:t>
            </w:r>
            <w:r>
              <w:rPr>
                <w:rFonts w:ascii="cWHTrPyh+TimesNewRomanPSMT" w:hAnsi="cWHTrPyh+TimesNewRomanPSMT" w:eastAsia="cWHTrPyh+TimesNewRomanPSMT"/>
                <w:color w:val="000000"/>
                <w:sz w:val="21"/>
              </w:rPr>
              <w:t>332</w:t>
            </w:r>
            <w:r>
              <w:rPr>
                <w:rFonts w:ascii="ErxY7qg7+SimSun" w:hAnsi="ErxY7qg7+SimSun" w:eastAsia="ErxY7qg7+SimSun"/>
                <w:color w:val="000000"/>
                <w:sz w:val="21"/>
              </w:rPr>
              <w:t>个水生物保护区开展生产性捕捞。</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01B2BE">
            <w:pPr>
              <w:widowControl/>
              <w:autoSpaceDE w:val="0"/>
              <w:autoSpaceDN w:val="0"/>
              <w:spacing w:before="290" w:after="0" w:line="208" w:lineRule="exact"/>
              <w:ind w:left="314" w:right="0" w:firstLine="0"/>
              <w:jc w:val="left"/>
            </w:pPr>
            <w:r>
              <w:rPr>
                <w:rFonts w:ascii="ErxY7qg7+SimSun" w:hAnsi="ErxY7qg7+SimSun" w:eastAsia="ErxY7qg7+SimSun"/>
                <w:color w:val="000000"/>
                <w:sz w:val="21"/>
              </w:rPr>
              <w:t>该项目不涉及水生生物生</w:t>
            </w:r>
          </w:p>
          <w:p w14:paraId="7DDB969B">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产性捕捞。</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276F68">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符</w:t>
            </w:r>
          </w:p>
          <w:p w14:paraId="25A2C0B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3CACF652"/>
        </w:tc>
      </w:tr>
      <w:tr w14:paraId="5B42EBF5">
        <w:tblPrEx>
          <w:tblCellMar>
            <w:top w:w="0" w:type="dxa"/>
            <w:left w:w="108" w:type="dxa"/>
            <w:bottom w:w="0" w:type="dxa"/>
            <w:right w:w="108" w:type="dxa"/>
          </w:tblCellMar>
        </w:tblPrEx>
        <w:trPr>
          <w:trHeight w:val="28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1870D59D"/>
        </w:tc>
        <w:tc>
          <w:tcPr>
            <w:tcW w:w="1302" w:type="dxa"/>
            <w:vMerge w:val="continue"/>
            <w:tcBorders>
              <w:top w:val="single" w:color="000000" w:sz="6" w:space="0"/>
              <w:left w:val="single" w:color="000000" w:sz="2" w:space="0"/>
              <w:bottom w:val="single" w:color="000000" w:sz="6" w:space="0"/>
              <w:right w:val="single" w:color="000000" w:sz="2" w:space="0"/>
            </w:tcBorders>
          </w:tcPr>
          <w:p w14:paraId="051D0BAE"/>
        </w:tc>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BAEFF">
            <w:pPr>
              <w:widowControl/>
              <w:autoSpaceDE w:val="0"/>
              <w:autoSpaceDN w:val="0"/>
              <w:spacing w:before="1362" w:after="0" w:line="232" w:lineRule="exact"/>
              <w:ind w:left="0" w:right="0" w:firstLine="0"/>
              <w:jc w:val="center"/>
            </w:pPr>
            <w:r>
              <w:rPr>
                <w:rFonts w:ascii="cWHTrPyh+TimesNewRomanPSMT" w:hAnsi="cWHTrPyh+TimesNewRomanPSMT" w:eastAsia="cWHTrPyh+TimesNewRomanPSMT"/>
                <w:color w:val="000000"/>
                <w:sz w:val="21"/>
              </w:rPr>
              <w:t>8</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24A277">
            <w:pPr>
              <w:widowControl/>
              <w:autoSpaceDE w:val="0"/>
              <w:autoSpaceDN w:val="0"/>
              <w:spacing w:before="0" w:after="0" w:line="354" w:lineRule="exact"/>
              <w:ind w:left="104" w:right="106" w:firstLine="210"/>
              <w:jc w:val="both"/>
            </w:pPr>
            <w:r>
              <w:rPr>
                <w:rFonts w:ascii="ErxY7qg7+SimSun" w:hAnsi="ErxY7qg7+SimSun" w:eastAsia="ErxY7qg7+SimSun"/>
                <w:color w:val="000000"/>
                <w:sz w:val="21"/>
              </w:rPr>
              <w:t>禁止在长江千支流、重要湖泊岸线一公里范围内新建、扩建化工园区和化工项目。禁止在长江手流岸线三公里范围内和重要支流岸线一公里范围内新建、改建、扩建尾矿库、冶炼渣库和磷石膏库，以提升安全、生态环境保护水平为目的的改建除外。</w:t>
            </w: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883E8">
            <w:pPr>
              <w:widowControl/>
              <w:autoSpaceDE w:val="0"/>
              <w:autoSpaceDN w:val="0"/>
              <w:spacing w:before="678" w:after="0" w:line="360" w:lineRule="exact"/>
              <w:ind w:left="104" w:right="106" w:firstLine="210"/>
              <w:jc w:val="both"/>
            </w:pPr>
            <w:r>
              <w:rPr>
                <w:rFonts w:ascii="ErxY7qg7+SimSun" w:hAnsi="ErxY7qg7+SimSun" w:eastAsia="ErxY7qg7+SimSun"/>
                <w:color w:val="000000"/>
                <w:sz w:val="21"/>
              </w:rPr>
              <w:t>该项目位于云南东川产业园区四方地片区，不涉及生态保护红线和永久基本农田。</w:t>
            </w: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33378">
            <w:pPr>
              <w:widowControl/>
              <w:autoSpaceDE w:val="0"/>
              <w:autoSpaceDN w:val="0"/>
              <w:spacing w:before="1188" w:after="0" w:line="210" w:lineRule="exact"/>
              <w:ind w:left="0" w:right="0" w:firstLine="0"/>
              <w:jc w:val="center"/>
            </w:pPr>
            <w:r>
              <w:rPr>
                <w:rFonts w:ascii="ErxY7qg7+SimSun" w:hAnsi="ErxY7qg7+SimSun" w:eastAsia="ErxY7qg7+SimSun"/>
                <w:color w:val="000000"/>
                <w:sz w:val="21"/>
              </w:rPr>
              <w:t>符</w:t>
            </w:r>
          </w:p>
          <w:p w14:paraId="561A692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0C34A56C"/>
        </w:tc>
      </w:tr>
      <w:tr w14:paraId="7F91B67C">
        <w:tblPrEx>
          <w:tblCellMar>
            <w:top w:w="0" w:type="dxa"/>
            <w:left w:w="108" w:type="dxa"/>
            <w:bottom w:w="0" w:type="dxa"/>
            <w:right w:w="108" w:type="dxa"/>
          </w:tblCellMar>
        </w:tblPrEx>
        <w:trPr>
          <w:trHeight w:val="182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098A45D"/>
        </w:tc>
        <w:tc>
          <w:tcPr>
            <w:tcW w:w="1302" w:type="dxa"/>
            <w:vMerge w:val="continue"/>
            <w:tcBorders>
              <w:top w:val="single" w:color="000000" w:sz="6" w:space="0"/>
              <w:left w:val="single" w:color="000000" w:sz="2" w:space="0"/>
              <w:bottom w:val="single" w:color="000000" w:sz="6" w:space="0"/>
              <w:right w:val="single" w:color="000000" w:sz="2" w:space="0"/>
            </w:tcBorders>
          </w:tcPr>
          <w:p w14:paraId="0427D118"/>
        </w:tc>
        <w:tc>
          <w:tcPr>
            <w:tcW w:w="538" w:type="dxa"/>
            <w:tcBorders>
              <w:top w:val="single" w:color="000000" w:sz="2" w:space="0"/>
              <w:left w:val="single" w:color="000000" w:sz="2" w:space="0"/>
              <w:bottom w:val="single" w:color="000000" w:sz="6" w:space="0"/>
              <w:right w:val="single" w:color="000000" w:sz="2" w:space="0"/>
            </w:tcBorders>
            <w:tcMar>
              <w:left w:w="0" w:type="dxa"/>
              <w:right w:w="0" w:type="dxa"/>
            </w:tcMar>
          </w:tcPr>
          <w:p w14:paraId="5673A0ED">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9</w:t>
            </w:r>
          </w:p>
        </w:tc>
        <w:tc>
          <w:tcPr>
            <w:tcW w:w="3432" w:type="dxa"/>
            <w:tcBorders>
              <w:top w:val="single" w:color="000000" w:sz="2" w:space="0"/>
              <w:left w:val="single" w:color="000000" w:sz="2" w:space="0"/>
              <w:bottom w:val="single" w:color="000000" w:sz="6" w:space="0"/>
              <w:right w:val="single" w:color="000000" w:sz="2" w:space="0"/>
            </w:tcBorders>
            <w:tcMar>
              <w:left w:w="0" w:type="dxa"/>
              <w:right w:w="0" w:type="dxa"/>
            </w:tcMar>
          </w:tcPr>
          <w:p w14:paraId="071DBD20">
            <w:pPr>
              <w:widowControl/>
              <w:autoSpaceDE w:val="0"/>
              <w:autoSpaceDN w:val="0"/>
              <w:spacing w:before="318" w:after="0" w:line="360" w:lineRule="exact"/>
              <w:ind w:left="104" w:right="0" w:firstLine="210"/>
              <w:jc w:val="left"/>
            </w:pPr>
            <w:r>
              <w:rPr>
                <w:rFonts w:ascii="ErxY7qg7+SimSun" w:hAnsi="ErxY7qg7+SimSun" w:eastAsia="ErxY7qg7+SimSun"/>
                <w:color w:val="000000"/>
                <w:sz w:val="21"/>
              </w:rPr>
              <w:t>禁止在合规区外新建、扩建钢铁、石化、化工、焦化建材、有色、制浆纸等高污染项目。</w:t>
            </w:r>
          </w:p>
        </w:tc>
        <w:tc>
          <w:tcPr>
            <w:tcW w:w="2748" w:type="dxa"/>
            <w:tcBorders>
              <w:top w:val="single" w:color="000000" w:sz="2" w:space="0"/>
              <w:left w:val="single" w:color="000000" w:sz="2" w:space="0"/>
              <w:bottom w:val="single" w:color="000000" w:sz="6" w:space="0"/>
              <w:right w:val="single" w:color="000000" w:sz="2" w:space="0"/>
            </w:tcBorders>
            <w:tcMar>
              <w:left w:w="0" w:type="dxa"/>
              <w:right w:w="0" w:type="dxa"/>
            </w:tcMar>
          </w:tcPr>
          <w:p w14:paraId="5CD18392">
            <w:pPr>
              <w:widowControl/>
              <w:autoSpaceDE w:val="0"/>
              <w:autoSpaceDN w:val="0"/>
              <w:spacing w:before="0" w:after="0" w:line="354" w:lineRule="exact"/>
              <w:ind w:left="104" w:right="106" w:firstLine="210"/>
              <w:jc w:val="both"/>
            </w:pPr>
            <w:r>
              <w:rPr>
                <w:rFonts w:ascii="ErxY7qg7+SimSun" w:hAnsi="ErxY7qg7+SimSun" w:eastAsia="ErxY7qg7+SimSun"/>
                <w:color w:val="000000"/>
                <w:sz w:val="21"/>
              </w:rPr>
              <w:t>该项目位于云南东川产业园区四方地片区，项目所在区域属于小江汇水范围，根据周边关系可知，距离小江为</w:t>
            </w:r>
            <w:r>
              <w:rPr>
                <w:rFonts w:ascii="cWHTrPyh+TimesNewRomanPSMT" w:hAnsi="cWHTrPyh+TimesNewRomanPSMT" w:eastAsia="cWHTrPyh+TimesNewRomanPSMT"/>
                <w:color w:val="000000"/>
                <w:sz w:val="21"/>
              </w:rPr>
              <w:t>1620m</w:t>
            </w:r>
            <w:r>
              <w:rPr>
                <w:rFonts w:ascii="ErxY7qg7+SimSun" w:hAnsi="ErxY7qg7+SimSun" w:eastAsia="ErxY7qg7+SimSun"/>
                <w:color w:val="000000"/>
                <w:sz w:val="21"/>
              </w:rPr>
              <w:t>，项目所在区域不</w:t>
            </w:r>
          </w:p>
        </w:tc>
        <w:tc>
          <w:tcPr>
            <w:tcW w:w="604" w:type="dxa"/>
            <w:tcBorders>
              <w:top w:val="single" w:color="000000" w:sz="2" w:space="0"/>
              <w:left w:val="single" w:color="000000" w:sz="2" w:space="0"/>
              <w:bottom w:val="single" w:color="000000" w:sz="6" w:space="0"/>
              <w:right w:val="single" w:color="000000" w:sz="2" w:space="0"/>
            </w:tcBorders>
            <w:tcMar>
              <w:left w:w="0" w:type="dxa"/>
              <w:right w:w="0" w:type="dxa"/>
            </w:tcMar>
          </w:tcPr>
          <w:p w14:paraId="57CB7F54">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符</w:t>
            </w:r>
          </w:p>
          <w:p w14:paraId="206AB3A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3C7DF4FE"/>
        </w:tc>
      </w:tr>
    </w:tbl>
    <w:p w14:paraId="53832D79">
      <w:pPr>
        <w:widowControl/>
        <w:autoSpaceDE w:val="0"/>
        <w:autoSpaceDN w:val="0"/>
        <w:spacing w:before="48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20</w:t>
      </w:r>
      <w:r>
        <w:rPr>
          <w:rFonts w:ascii="ErxY7qg7+SimSun" w:hAnsi="ErxY7qg7+SimSun" w:eastAsia="ErxY7qg7+SimSun"/>
          <w:color w:val="000000"/>
          <w:sz w:val="28"/>
        </w:rPr>
        <w:t>—</w:t>
      </w:r>
    </w:p>
    <w:p w14:paraId="78D5ED4E">
      <w:pPr>
        <w:sectPr>
          <w:pgSz w:w="11905" w:h="17238"/>
          <w:pgMar w:top="846" w:right="1386" w:bottom="482" w:left="1406" w:header="720" w:footer="720" w:gutter="0"/>
          <w:cols w:equalWidth="0" w:num="1">
            <w:col w:w="9114"/>
          </w:cols>
          <w:docGrid w:linePitch="360" w:charSpace="0"/>
        </w:sectPr>
      </w:pPr>
    </w:p>
    <w:p w14:paraId="38913895">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1927860</wp:posOffset>
            </wp:positionH>
            <wp:positionV relativeFrom="page">
              <wp:posOffset>5589270</wp:posOffset>
            </wp:positionV>
            <wp:extent cx="4657090" cy="177165"/>
            <wp:effectExtent l="0" t="0" r="10160" b="133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4"/>
                    <a:stretch>
                      <a:fillRect/>
                    </a:stretch>
                  </pic:blipFill>
                  <pic:spPr>
                    <a:xfrm>
                      <a:off x="0" y="0"/>
                      <a:ext cx="4657090" cy="177172"/>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4699000</wp:posOffset>
            </wp:positionV>
            <wp:extent cx="4358640" cy="177165"/>
            <wp:effectExtent l="0" t="0" r="3810" b="133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5"/>
                    <a:stretch>
                      <a:fillRect/>
                    </a:stretch>
                  </pic:blipFill>
                  <pic:spPr>
                    <a:xfrm>
                      <a:off x="0" y="0"/>
                      <a:ext cx="4358640" cy="177387"/>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5293360</wp:posOffset>
            </wp:positionV>
            <wp:extent cx="4351020" cy="189865"/>
            <wp:effectExtent l="0" t="0" r="1143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6"/>
                    <a:stretch>
                      <a:fillRect/>
                    </a:stretch>
                  </pic:blipFill>
                  <pic:spPr>
                    <a:xfrm>
                      <a:off x="0" y="0"/>
                      <a:ext cx="4351020" cy="18972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4112260</wp:posOffset>
            </wp:positionV>
            <wp:extent cx="4419600" cy="164465"/>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7"/>
                    <a:stretch>
                      <a:fillRect/>
                    </a:stretch>
                  </pic:blipFill>
                  <pic:spPr>
                    <a:xfrm>
                      <a:off x="0" y="0"/>
                      <a:ext cx="4419599" cy="16462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5891530</wp:posOffset>
            </wp:positionV>
            <wp:extent cx="2438400" cy="164465"/>
            <wp:effectExtent l="0" t="0" r="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8"/>
                    <a:stretch>
                      <a:fillRect/>
                    </a:stretch>
                  </pic:blipFill>
                  <pic:spPr>
                    <a:xfrm>
                      <a:off x="0" y="0"/>
                      <a:ext cx="2438400" cy="16424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4996180</wp:posOffset>
            </wp:positionV>
            <wp:extent cx="1873250" cy="175895"/>
            <wp:effectExtent l="0" t="0" r="12700" b="146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9"/>
                    <a:stretch>
                      <a:fillRect/>
                    </a:stretch>
                  </pic:blipFill>
                  <pic:spPr>
                    <a:xfrm>
                      <a:off x="0" y="0"/>
                      <a:ext cx="1873250" cy="17601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4403090</wp:posOffset>
            </wp:positionV>
            <wp:extent cx="1562100" cy="176530"/>
            <wp:effectExtent l="0" t="0" r="0" b="139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0"/>
                    <a:stretch>
                      <a:fillRect/>
                    </a:stretch>
                  </pic:blipFill>
                  <pic:spPr>
                    <a:xfrm>
                      <a:off x="0" y="0"/>
                      <a:ext cx="1562100" cy="176366"/>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538"/>
        <w:gridCol w:w="3432"/>
        <w:gridCol w:w="2748"/>
        <w:gridCol w:w="604"/>
        <w:gridCol w:w="114"/>
      </w:tblGrid>
      <w:tr w14:paraId="6A5E3D86">
        <w:tblPrEx>
          <w:tblCellMar>
            <w:top w:w="0" w:type="dxa"/>
            <w:left w:w="108" w:type="dxa"/>
            <w:bottom w:w="0" w:type="dxa"/>
            <w:right w:w="108" w:type="dxa"/>
          </w:tblCellMar>
        </w:tblPrEx>
        <w:trPr>
          <w:trHeight w:val="37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7EBF12F9"/>
        </w:tc>
        <w:tc>
          <w:tcPr>
            <w:tcW w:w="114" w:type="dxa"/>
            <w:tcBorders>
              <w:top w:val="single" w:color="000000" w:sz="6" w:space="0"/>
              <w:left w:val="single" w:color="000000" w:sz="2" w:space="0"/>
              <w:bottom w:val="single" w:color="000000" w:sz="6" w:space="0"/>
            </w:tcBorders>
            <w:tcMar>
              <w:left w:w="0" w:type="dxa"/>
              <w:right w:w="0" w:type="dxa"/>
            </w:tcMar>
          </w:tcPr>
          <w:p w14:paraId="441F9C01"/>
        </w:tc>
        <w:tc>
          <w:tcPr>
            <w:tcW w:w="538" w:type="dxa"/>
            <w:tcBorders>
              <w:top w:val="single" w:color="000000" w:sz="6" w:space="0"/>
              <w:left w:val="single" w:color="000000" w:sz="2" w:space="0"/>
              <w:bottom w:val="single" w:color="000000" w:sz="2" w:space="0"/>
              <w:right w:val="single" w:color="000000" w:sz="2" w:space="0"/>
            </w:tcBorders>
            <w:tcMar>
              <w:left w:w="0" w:type="dxa"/>
              <w:right w:w="0" w:type="dxa"/>
            </w:tcMar>
          </w:tcPr>
          <w:p w14:paraId="6162B354"/>
        </w:tc>
        <w:tc>
          <w:tcPr>
            <w:tcW w:w="3432" w:type="dxa"/>
            <w:tcBorders>
              <w:top w:val="single" w:color="000000" w:sz="6" w:space="0"/>
              <w:left w:val="single" w:color="000000" w:sz="2" w:space="0"/>
              <w:bottom w:val="single" w:color="000000" w:sz="2" w:space="0"/>
              <w:right w:val="single" w:color="000000" w:sz="2" w:space="0"/>
            </w:tcBorders>
            <w:tcMar>
              <w:left w:w="0" w:type="dxa"/>
              <w:right w:w="0" w:type="dxa"/>
            </w:tcMar>
          </w:tcPr>
          <w:p w14:paraId="4613282C"/>
        </w:tc>
        <w:tc>
          <w:tcPr>
            <w:tcW w:w="2748" w:type="dxa"/>
            <w:tcBorders>
              <w:top w:val="single" w:color="000000" w:sz="6" w:space="0"/>
              <w:left w:val="single" w:color="000000" w:sz="2" w:space="0"/>
              <w:bottom w:val="single" w:color="000000" w:sz="2" w:space="0"/>
              <w:right w:val="single" w:color="000000" w:sz="2" w:space="0"/>
            </w:tcBorders>
            <w:tcMar>
              <w:left w:w="0" w:type="dxa"/>
              <w:right w:w="0" w:type="dxa"/>
            </w:tcMar>
          </w:tcPr>
          <w:p w14:paraId="6AE002A3">
            <w:pPr>
              <w:widowControl/>
              <w:autoSpaceDE w:val="0"/>
              <w:autoSpaceDN w:val="0"/>
              <w:spacing w:before="106" w:after="0" w:line="536868786" w:lineRule="exact"/>
              <w:ind w:left="104" w:right="0" w:firstLine="0"/>
              <w:jc w:val="left"/>
            </w:pPr>
            <w:r>
              <w:rPr>
                <w:rFonts w:ascii="ErxY7qg7+SimSun" w:hAnsi="ErxY7qg7+SimSun" w:eastAsia="ErxY7qg7+SimSun"/>
                <w:color w:val="000000"/>
                <w:sz w:val="21"/>
              </w:rPr>
              <w:t>属于禁建范围。</w:t>
            </w:r>
          </w:p>
          <w:tbl>
            <w:tblPr>
              <w:tblStyle w:val="2"/>
              <w:tblW w:w="0" w:type="auto"/>
              <w:tblInd w:w="-3974" w:type="dxa"/>
              <w:tblLayout w:type="fixed"/>
              <w:tblCellMar>
                <w:top w:w="0" w:type="dxa"/>
                <w:left w:w="108" w:type="dxa"/>
                <w:bottom w:w="0" w:type="dxa"/>
                <w:right w:w="108" w:type="dxa"/>
              </w:tblCellMar>
            </w:tblPr>
            <w:tblGrid>
              <w:gridCol w:w="426"/>
              <w:gridCol w:w="3544"/>
              <w:gridCol w:w="2924"/>
              <w:gridCol w:w="428"/>
            </w:tblGrid>
            <w:tr w14:paraId="2D2AB082">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AC8797"/>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04FC94"/>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592E8D"/>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ED1CC3"/>
              </w:tc>
            </w:tr>
            <w:tr w14:paraId="4DA5DAF0">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6CE8E"/>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81DAA"/>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8DB4D"/>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0995B4"/>
              </w:tc>
            </w:tr>
            <w:tr w14:paraId="4C734C18">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29E75"/>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BBC8C"/>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F0BDD"/>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E0982F"/>
              </w:tc>
            </w:tr>
          </w:tbl>
          <w:p w14:paraId="60332AD1">
            <w:pPr>
              <w:widowControl/>
              <w:autoSpaceDE w:val="0"/>
              <w:autoSpaceDN w:val="0"/>
              <w:spacing w:before="0" w:after="0" w:line="14" w:lineRule="exact"/>
              <w:ind w:left="0" w:right="0"/>
            </w:pPr>
          </w:p>
        </w:tc>
        <w:tc>
          <w:tcPr>
            <w:tcW w:w="604" w:type="dxa"/>
            <w:tcBorders>
              <w:top w:val="single" w:color="000000" w:sz="6" w:space="0"/>
              <w:left w:val="single" w:color="000000" w:sz="2" w:space="0"/>
              <w:bottom w:val="single" w:color="000000" w:sz="2" w:space="0"/>
              <w:right w:val="single" w:color="000000" w:sz="2" w:space="0"/>
            </w:tcBorders>
            <w:tcMar>
              <w:left w:w="0" w:type="dxa"/>
              <w:right w:w="0" w:type="dxa"/>
            </w:tcMar>
          </w:tcPr>
          <w:p w14:paraId="62C43327"/>
        </w:tc>
        <w:tc>
          <w:tcPr>
            <w:tcW w:w="114" w:type="dxa"/>
            <w:tcBorders>
              <w:top w:val="single" w:color="000000" w:sz="6" w:space="0"/>
              <w:bottom w:val="single" w:color="000000" w:sz="6" w:space="0"/>
              <w:right w:val="single" w:color="000000" w:sz="6" w:space="0"/>
            </w:tcBorders>
            <w:tcMar>
              <w:left w:w="0" w:type="dxa"/>
              <w:right w:w="0" w:type="dxa"/>
            </w:tcMar>
          </w:tcPr>
          <w:p w14:paraId="66C5C2E2">
            <w:pPr>
              <w:widowControl/>
              <w:autoSpaceDE w:val="0"/>
              <w:autoSpaceDN w:val="0"/>
              <w:spacing w:before="8016" w:after="304" w:line="210" w:lineRule="exact"/>
              <w:ind w:left="0" w:right="0" w:firstLine="0"/>
              <w:jc w:val="left"/>
            </w:pPr>
            <w:r>
              <w:rPr>
                <w:rFonts w:ascii="ErxY7qg7+SimSun" w:hAnsi="ErxY7qg7+SimSun" w:eastAsia="ErxY7qg7+SimSun"/>
                <w:b/>
                <w:color w:val="000000"/>
                <w:sz w:val="21"/>
              </w:rPr>
              <w:t>》</w:t>
            </w:r>
          </w:p>
          <w:tbl>
            <w:tblPr>
              <w:tblStyle w:val="2"/>
              <w:tblW w:w="0" w:type="auto"/>
              <w:tblInd w:w="-7322" w:type="dxa"/>
              <w:tblLayout w:type="fixed"/>
              <w:tblCellMar>
                <w:top w:w="0" w:type="dxa"/>
                <w:left w:w="108" w:type="dxa"/>
                <w:bottom w:w="0" w:type="dxa"/>
                <w:right w:w="108" w:type="dxa"/>
              </w:tblCellMar>
            </w:tblPr>
            <w:tblGrid>
              <w:gridCol w:w="426"/>
              <w:gridCol w:w="3544"/>
              <w:gridCol w:w="2924"/>
              <w:gridCol w:w="428"/>
            </w:tblGrid>
            <w:tr w14:paraId="27B7723D">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56E49C"/>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770FB"/>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372263"/>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2B193B"/>
              </w:tc>
            </w:tr>
            <w:tr w14:paraId="66117310">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60834F"/>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4F608"/>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13B09"/>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A3683"/>
              </w:tc>
            </w:tr>
            <w:tr w14:paraId="78295A5E">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9B3CF"/>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F4D461"/>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86FF89"/>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035DCE"/>
              </w:tc>
            </w:tr>
          </w:tbl>
          <w:p w14:paraId="6D39B457">
            <w:pPr>
              <w:widowControl/>
              <w:autoSpaceDE w:val="0"/>
              <w:autoSpaceDN w:val="0"/>
              <w:spacing w:before="0" w:after="0" w:line="14" w:lineRule="exact"/>
              <w:ind w:left="0" w:right="0"/>
            </w:pPr>
          </w:p>
        </w:tc>
      </w:tr>
      <w:tr w14:paraId="25275BEB">
        <w:tblPrEx>
          <w:tblCellMar>
            <w:top w:w="0" w:type="dxa"/>
            <w:left w:w="108" w:type="dxa"/>
            <w:bottom w:w="0" w:type="dxa"/>
            <w:right w:w="108" w:type="dxa"/>
          </w:tblCellMar>
        </w:tblPrEx>
        <w:trPr>
          <w:trHeight w:val="1090" w:hRule="exact"/>
        </w:trPr>
        <w:tc>
          <w:tcPr>
            <w:tcW w:w="1302" w:type="dxa"/>
            <w:tcBorders>
              <w:top w:val="single" w:color="000000" w:sz="6" w:space="0"/>
              <w:left w:val="single" w:color="000000" w:sz="6" w:space="0"/>
              <w:bottom w:val="single" w:color="000000" w:sz="6" w:space="0"/>
              <w:right w:val="single" w:color="000000" w:sz="2" w:space="0"/>
            </w:tcBorders>
          </w:tcPr>
          <w:p w14:paraId="2ADD935E"/>
        </w:tc>
        <w:tc>
          <w:tcPr>
            <w:tcW w:w="1302" w:type="dxa"/>
            <w:tcBorders>
              <w:top w:val="single" w:color="000000" w:sz="6" w:space="0"/>
              <w:left w:val="single" w:color="000000" w:sz="2" w:space="0"/>
              <w:bottom w:val="single" w:color="000000" w:sz="6" w:space="0"/>
            </w:tcBorders>
          </w:tcPr>
          <w:p w14:paraId="352D0D0A"/>
        </w:tc>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8F31A">
            <w:pPr>
              <w:widowControl/>
              <w:autoSpaceDE w:val="0"/>
              <w:autoSpaceDN w:val="0"/>
              <w:spacing w:before="464" w:after="0" w:line="536868980" w:lineRule="exact"/>
              <w:ind w:left="0" w:right="0" w:firstLine="0"/>
              <w:jc w:val="center"/>
            </w:pPr>
            <w:r>
              <w:rPr>
                <w:rFonts w:ascii="cWHTrPyh+TimesNewRomanPSMT" w:hAnsi="cWHTrPyh+TimesNewRomanPSMT" w:eastAsia="cWHTrPyh+TimesNewRomanPSMT"/>
                <w:color w:val="000000"/>
                <w:sz w:val="21"/>
              </w:rPr>
              <w:t>10</w:t>
            </w:r>
          </w:p>
          <w:tbl>
            <w:tblPr>
              <w:tblStyle w:val="2"/>
              <w:tblW w:w="0" w:type="auto"/>
              <w:tblInd w:w="-4" w:type="dxa"/>
              <w:tblLayout w:type="fixed"/>
              <w:tblCellMar>
                <w:top w:w="0" w:type="dxa"/>
                <w:left w:w="108" w:type="dxa"/>
                <w:bottom w:w="0" w:type="dxa"/>
                <w:right w:w="108" w:type="dxa"/>
              </w:tblCellMar>
            </w:tblPr>
            <w:tblGrid>
              <w:gridCol w:w="426"/>
              <w:gridCol w:w="3544"/>
              <w:gridCol w:w="2924"/>
              <w:gridCol w:w="428"/>
            </w:tblGrid>
            <w:tr w14:paraId="5AF070C5">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1FAEF"/>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60D57A"/>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C54593"/>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9D7BD7"/>
              </w:tc>
            </w:tr>
            <w:tr w14:paraId="73D7AEE3">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A31F19"/>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2E8DC"/>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17EDF"/>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115EA5"/>
              </w:tc>
            </w:tr>
            <w:tr w14:paraId="179EF971">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9B23FD"/>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7A4B9"/>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28DA9"/>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4E6E2"/>
              </w:tc>
            </w:tr>
          </w:tbl>
          <w:p w14:paraId="0CCFD8DC">
            <w:pPr>
              <w:widowControl/>
              <w:autoSpaceDE w:val="0"/>
              <w:autoSpaceDN w:val="0"/>
              <w:spacing w:before="0" w:after="0" w:line="14" w:lineRule="exact"/>
              <w:ind w:left="0" w:right="0"/>
            </w:pP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04805B">
            <w:pPr>
              <w:widowControl/>
              <w:autoSpaceDE w:val="0"/>
              <w:autoSpaceDN w:val="0"/>
              <w:spacing w:before="0" w:after="0" w:line="536870480" w:lineRule="exact"/>
              <w:ind w:left="104" w:right="0" w:firstLine="210"/>
              <w:jc w:val="left"/>
            </w:pPr>
            <w:r>
              <w:rPr>
                <w:rFonts w:ascii="ErxY7qg7+SimSun" w:hAnsi="ErxY7qg7+SimSun" w:eastAsia="ErxY7qg7+SimSun"/>
                <w:color w:val="000000"/>
                <w:sz w:val="21"/>
              </w:rPr>
              <w:t>禁止新建、扩建不符合国家石化、现代煤化工等产业布局规划的项目。</w:t>
            </w:r>
          </w:p>
          <w:tbl>
            <w:tblPr>
              <w:tblStyle w:val="2"/>
              <w:tblW w:w="0" w:type="auto"/>
              <w:tblInd w:w="-541" w:type="dxa"/>
              <w:tblLayout w:type="fixed"/>
              <w:tblCellMar>
                <w:top w:w="0" w:type="dxa"/>
                <w:left w:w="108" w:type="dxa"/>
                <w:bottom w:w="0" w:type="dxa"/>
                <w:right w:w="108" w:type="dxa"/>
              </w:tblCellMar>
            </w:tblPr>
            <w:tblGrid>
              <w:gridCol w:w="426"/>
              <w:gridCol w:w="3544"/>
              <w:gridCol w:w="2924"/>
              <w:gridCol w:w="428"/>
            </w:tblGrid>
            <w:tr w14:paraId="3515D91A">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DE17ACC"/>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80A44A"/>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A46AC"/>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86E393"/>
              </w:tc>
            </w:tr>
            <w:tr w14:paraId="250D9F61">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228CB"/>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7FAF962"/>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236F3"/>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B17C1"/>
              </w:tc>
            </w:tr>
            <w:tr w14:paraId="36F795EB">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F33E9C"/>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22C572"/>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E716B1"/>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31BEF"/>
              </w:tc>
            </w:tr>
          </w:tbl>
          <w:p w14:paraId="175FB41D">
            <w:pPr>
              <w:widowControl/>
              <w:autoSpaceDE w:val="0"/>
              <w:autoSpaceDN w:val="0"/>
              <w:spacing w:before="0" w:after="0" w:line="14" w:lineRule="exact"/>
              <w:ind w:left="0" w:right="0"/>
            </w:pP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13A125">
            <w:pPr>
              <w:widowControl/>
              <w:tabs>
                <w:tab w:val="left" w:pos="314"/>
              </w:tabs>
              <w:autoSpaceDE w:val="0"/>
              <w:autoSpaceDN w:val="0"/>
              <w:spacing w:before="0" w:after="0" w:line="536870218" w:lineRule="exact"/>
              <w:ind w:left="104" w:right="0" w:firstLine="0"/>
              <w:jc w:val="left"/>
            </w:pPr>
            <w:r>
              <w:tab/>
            </w:r>
            <w:r>
              <w:rPr>
                <w:rFonts w:ascii="ErxY7qg7+SimSun" w:hAnsi="ErxY7qg7+SimSun" w:eastAsia="ErxY7qg7+SimSun"/>
                <w:color w:val="000000"/>
                <w:sz w:val="21"/>
              </w:rPr>
              <w:t>项目不属于国家石化、现代煤化工等项目。</w:t>
            </w:r>
          </w:p>
          <w:tbl>
            <w:tblPr>
              <w:tblStyle w:val="2"/>
              <w:tblW w:w="0" w:type="auto"/>
              <w:tblInd w:w="-3974" w:type="dxa"/>
              <w:tblLayout w:type="fixed"/>
              <w:tblCellMar>
                <w:top w:w="0" w:type="dxa"/>
                <w:left w:w="108" w:type="dxa"/>
                <w:bottom w:w="0" w:type="dxa"/>
                <w:right w:w="108" w:type="dxa"/>
              </w:tblCellMar>
            </w:tblPr>
            <w:tblGrid>
              <w:gridCol w:w="426"/>
              <w:gridCol w:w="3544"/>
              <w:gridCol w:w="2924"/>
              <w:gridCol w:w="428"/>
            </w:tblGrid>
            <w:tr w14:paraId="6F11DC4F">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12E1983"/>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00CB55"/>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A42282"/>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9C9AEA"/>
              </w:tc>
            </w:tr>
            <w:tr w14:paraId="6F2F1352">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40C3B8"/>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7A577"/>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80D89C"/>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B1D05"/>
              </w:tc>
            </w:tr>
            <w:tr w14:paraId="3A425E9A">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4AC889"/>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7F92A1"/>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1E44D2"/>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C8B34F"/>
              </w:tc>
            </w:tr>
          </w:tbl>
          <w:p w14:paraId="33ED4EDA">
            <w:pPr>
              <w:widowControl/>
              <w:autoSpaceDE w:val="0"/>
              <w:autoSpaceDN w:val="0"/>
              <w:spacing w:before="0" w:after="0" w:line="14" w:lineRule="exact"/>
              <w:ind w:left="0" w:right="0"/>
            </w:pP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77581D">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符</w:t>
            </w:r>
          </w:p>
          <w:p w14:paraId="227E41E7">
            <w:pPr>
              <w:widowControl/>
              <w:autoSpaceDE w:val="0"/>
              <w:autoSpaceDN w:val="0"/>
              <w:spacing w:before="152" w:after="0" w:line="536868876" w:lineRule="exact"/>
              <w:ind w:left="0" w:right="0" w:firstLine="0"/>
              <w:jc w:val="center"/>
            </w:pPr>
            <w:r>
              <w:rPr>
                <w:rFonts w:ascii="ErxY7qg7+SimSun" w:hAnsi="ErxY7qg7+SimSun" w:eastAsia="ErxY7qg7+SimSun"/>
                <w:color w:val="000000"/>
                <w:sz w:val="21"/>
              </w:rPr>
              <w:t>合</w:t>
            </w:r>
          </w:p>
          <w:tbl>
            <w:tblPr>
              <w:tblStyle w:val="2"/>
              <w:tblW w:w="0" w:type="auto"/>
              <w:tblInd w:w="-6722" w:type="dxa"/>
              <w:tblLayout w:type="fixed"/>
              <w:tblCellMar>
                <w:top w:w="0" w:type="dxa"/>
                <w:left w:w="108" w:type="dxa"/>
                <w:bottom w:w="0" w:type="dxa"/>
                <w:right w:w="108" w:type="dxa"/>
              </w:tblCellMar>
            </w:tblPr>
            <w:tblGrid>
              <w:gridCol w:w="426"/>
              <w:gridCol w:w="3544"/>
              <w:gridCol w:w="2924"/>
              <w:gridCol w:w="428"/>
            </w:tblGrid>
            <w:tr w14:paraId="18304859">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1A29A6"/>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BE9B69"/>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539468"/>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B9FA1D"/>
              </w:tc>
            </w:tr>
            <w:tr w14:paraId="3020BC6B">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2A66E61"/>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D2A79"/>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26BAD6"/>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CA9DBF"/>
              </w:tc>
            </w:tr>
            <w:tr w14:paraId="46E9D958">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F6A275"/>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BD5A1D"/>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850CD"/>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9C86B8"/>
              </w:tc>
            </w:tr>
          </w:tbl>
          <w:p w14:paraId="11C1BFC8">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646167CA"/>
        </w:tc>
      </w:tr>
      <w:tr w14:paraId="1CE9257B">
        <w:tblPrEx>
          <w:tblCellMar>
            <w:top w:w="0" w:type="dxa"/>
            <w:left w:w="108" w:type="dxa"/>
            <w:bottom w:w="0" w:type="dxa"/>
            <w:right w:w="108" w:type="dxa"/>
          </w:tblCellMar>
        </w:tblPrEx>
        <w:trPr>
          <w:trHeight w:val="2170" w:hRule="exact"/>
        </w:trPr>
        <w:tc>
          <w:tcPr>
            <w:tcW w:w="1302" w:type="dxa"/>
            <w:tcBorders>
              <w:top w:val="single" w:color="000000" w:sz="6" w:space="0"/>
              <w:left w:val="single" w:color="000000" w:sz="6" w:space="0"/>
              <w:bottom w:val="single" w:color="000000" w:sz="6" w:space="0"/>
              <w:right w:val="single" w:color="000000" w:sz="2" w:space="0"/>
            </w:tcBorders>
          </w:tcPr>
          <w:p w14:paraId="5D2CF211"/>
        </w:tc>
        <w:tc>
          <w:tcPr>
            <w:tcW w:w="1302" w:type="dxa"/>
            <w:tcBorders>
              <w:top w:val="single" w:color="000000" w:sz="6" w:space="0"/>
              <w:left w:val="single" w:color="000000" w:sz="2" w:space="0"/>
              <w:bottom w:val="single" w:color="000000" w:sz="6" w:space="0"/>
            </w:tcBorders>
          </w:tcPr>
          <w:p w14:paraId="644D6CB4"/>
        </w:tc>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C95638">
            <w:pPr>
              <w:widowControl/>
              <w:autoSpaceDE w:val="0"/>
              <w:autoSpaceDN w:val="0"/>
              <w:spacing w:before="1002" w:after="0" w:line="536869252" w:lineRule="exact"/>
              <w:ind w:left="0" w:right="0" w:firstLine="0"/>
              <w:jc w:val="center"/>
            </w:pPr>
            <w:r>
              <w:rPr>
                <w:rFonts w:ascii="cWHTrPyh+TimesNewRomanPSMT" w:hAnsi="cWHTrPyh+TimesNewRomanPSMT" w:eastAsia="cWHTrPyh+TimesNewRomanPSMT"/>
                <w:color w:val="000000"/>
                <w:sz w:val="21"/>
              </w:rPr>
              <w:t>11</w:t>
            </w:r>
          </w:p>
          <w:tbl>
            <w:tblPr>
              <w:tblStyle w:val="2"/>
              <w:tblW w:w="0" w:type="auto"/>
              <w:tblInd w:w="-4" w:type="dxa"/>
              <w:tblLayout w:type="fixed"/>
              <w:tblCellMar>
                <w:top w:w="0" w:type="dxa"/>
                <w:left w:w="108" w:type="dxa"/>
                <w:bottom w:w="0" w:type="dxa"/>
                <w:right w:w="108" w:type="dxa"/>
              </w:tblCellMar>
            </w:tblPr>
            <w:tblGrid>
              <w:gridCol w:w="426"/>
              <w:gridCol w:w="3544"/>
              <w:gridCol w:w="2924"/>
              <w:gridCol w:w="428"/>
            </w:tblGrid>
            <w:tr w14:paraId="66887B6D">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E603F4"/>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D556F9"/>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990B67"/>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74A7D"/>
              </w:tc>
            </w:tr>
            <w:tr w14:paraId="44CE6154">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B6B7D71"/>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2DCAD"/>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EAC6E1"/>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7D3622"/>
              </w:tc>
            </w:tr>
            <w:tr w14:paraId="55C90518">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54553"/>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2D72DD"/>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D8306A"/>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C852B"/>
              </w:tc>
            </w:tr>
          </w:tbl>
          <w:p w14:paraId="0BECF8B9">
            <w:pPr>
              <w:widowControl/>
              <w:autoSpaceDE w:val="0"/>
              <w:autoSpaceDN w:val="0"/>
              <w:spacing w:before="0" w:after="0" w:line="14" w:lineRule="exact"/>
              <w:ind w:left="0" w:right="0"/>
            </w:pP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78040A">
            <w:pPr>
              <w:widowControl/>
              <w:autoSpaceDE w:val="0"/>
              <w:autoSpaceDN w:val="0"/>
              <w:spacing w:before="0" w:after="0" w:line="536870876" w:lineRule="exact"/>
              <w:ind w:left="104" w:right="106" w:firstLine="210"/>
              <w:jc w:val="both"/>
            </w:pPr>
            <w:r>
              <w:rPr>
                <w:rFonts w:ascii="ErxY7qg7+SimSun" w:hAnsi="ErxY7qg7+SimSun" w:eastAsia="ErxY7qg7+SimSun"/>
                <w:color w:val="000000"/>
                <w:sz w:val="21"/>
              </w:rPr>
              <w:t>禁止新建、扩建法律法规和相政策明令禁止的落后产能项目。禁止新建、扩建不符合国家产能置换要求的严重过剩产能行业的项目。禁上新建、抗建不符合要求的高耗能高排放项目。</w:t>
            </w:r>
          </w:p>
          <w:tbl>
            <w:tblPr>
              <w:tblStyle w:val="2"/>
              <w:tblW w:w="0" w:type="auto"/>
              <w:tblInd w:w="-541" w:type="dxa"/>
              <w:tblLayout w:type="fixed"/>
              <w:tblCellMar>
                <w:top w:w="0" w:type="dxa"/>
                <w:left w:w="108" w:type="dxa"/>
                <w:bottom w:w="0" w:type="dxa"/>
                <w:right w:w="108" w:type="dxa"/>
              </w:tblCellMar>
            </w:tblPr>
            <w:tblGrid>
              <w:gridCol w:w="426"/>
              <w:gridCol w:w="3544"/>
              <w:gridCol w:w="2924"/>
              <w:gridCol w:w="428"/>
            </w:tblGrid>
            <w:tr w14:paraId="01AFBF5B">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1DC9B"/>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87AC09"/>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CDD5D0"/>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BF7C4"/>
              </w:tc>
            </w:tr>
            <w:tr w14:paraId="5FF0F10B">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B000B6"/>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5199D6"/>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DE2AC1"/>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BFECE"/>
              </w:tc>
            </w:tr>
            <w:tr w14:paraId="371DE494">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1335A"/>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B6106"/>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2F2F02"/>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2E95E"/>
              </w:tc>
            </w:tr>
          </w:tbl>
          <w:p w14:paraId="62514FA8">
            <w:pPr>
              <w:widowControl/>
              <w:autoSpaceDE w:val="0"/>
              <w:autoSpaceDN w:val="0"/>
              <w:spacing w:before="0" w:after="0" w:line="14" w:lineRule="exact"/>
              <w:ind w:left="0" w:right="0"/>
            </w:pP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E2A6D5">
            <w:pPr>
              <w:widowControl/>
              <w:autoSpaceDE w:val="0"/>
              <w:autoSpaceDN w:val="0"/>
              <w:spacing w:before="0" w:after="0" w:line="536870812" w:lineRule="exact"/>
              <w:ind w:left="104" w:right="106" w:firstLine="210"/>
              <w:jc w:val="both"/>
            </w:pPr>
            <w:r>
              <w:rPr>
                <w:rFonts w:ascii="ErxY7qg7+SimSun" w:hAnsi="ErxY7qg7+SimSun" w:eastAsia="ErxY7qg7+SimSun"/>
                <w:color w:val="000000"/>
                <w:sz w:val="21"/>
              </w:rPr>
              <w:t>项目的建设符合相关法律法规的要求。项目使用天然气、电为运营能源，不属于高耗能、高排放的项目。</w:t>
            </w:r>
          </w:p>
          <w:tbl>
            <w:tblPr>
              <w:tblStyle w:val="2"/>
              <w:tblW w:w="0" w:type="auto"/>
              <w:tblInd w:w="-3974" w:type="dxa"/>
              <w:tblLayout w:type="fixed"/>
              <w:tblCellMar>
                <w:top w:w="0" w:type="dxa"/>
                <w:left w:w="108" w:type="dxa"/>
                <w:bottom w:w="0" w:type="dxa"/>
                <w:right w:w="108" w:type="dxa"/>
              </w:tblCellMar>
            </w:tblPr>
            <w:tblGrid>
              <w:gridCol w:w="426"/>
              <w:gridCol w:w="3544"/>
              <w:gridCol w:w="2924"/>
              <w:gridCol w:w="428"/>
            </w:tblGrid>
            <w:tr w14:paraId="2E2BDF64">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807BD"/>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6A445"/>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027C1"/>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E2F99D"/>
              </w:tc>
            </w:tr>
            <w:tr w14:paraId="0AB41B75">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8F55127"/>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62D4E"/>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F9C055"/>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528B64"/>
              </w:tc>
            </w:tr>
            <w:tr w14:paraId="316C2C93">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968607"/>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C3906"/>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3B0A93"/>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29033"/>
              </w:tc>
            </w:tr>
          </w:tbl>
          <w:p w14:paraId="105D18FD">
            <w:pPr>
              <w:widowControl/>
              <w:autoSpaceDE w:val="0"/>
              <w:autoSpaceDN w:val="0"/>
              <w:spacing w:before="0" w:after="0" w:line="14" w:lineRule="exact"/>
              <w:ind w:left="0" w:right="0"/>
            </w:pP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893B62">
            <w:pPr>
              <w:widowControl/>
              <w:autoSpaceDE w:val="0"/>
              <w:autoSpaceDN w:val="0"/>
              <w:spacing w:before="830" w:after="0" w:line="208" w:lineRule="exact"/>
              <w:ind w:left="0" w:right="0" w:firstLine="0"/>
              <w:jc w:val="center"/>
            </w:pPr>
            <w:r>
              <w:rPr>
                <w:rFonts w:ascii="ErxY7qg7+SimSun" w:hAnsi="ErxY7qg7+SimSun" w:eastAsia="ErxY7qg7+SimSun"/>
                <w:color w:val="000000"/>
                <w:sz w:val="21"/>
              </w:rPr>
              <w:t>符</w:t>
            </w:r>
          </w:p>
          <w:p w14:paraId="11E32162">
            <w:pPr>
              <w:widowControl/>
              <w:autoSpaceDE w:val="0"/>
              <w:autoSpaceDN w:val="0"/>
              <w:spacing w:before="152" w:after="0" w:line="536869146" w:lineRule="exact"/>
              <w:ind w:left="0" w:right="0" w:firstLine="0"/>
              <w:jc w:val="center"/>
            </w:pPr>
            <w:r>
              <w:rPr>
                <w:rFonts w:ascii="ErxY7qg7+SimSun" w:hAnsi="ErxY7qg7+SimSun" w:eastAsia="ErxY7qg7+SimSun"/>
                <w:color w:val="000000"/>
                <w:sz w:val="21"/>
              </w:rPr>
              <w:t>合</w:t>
            </w:r>
          </w:p>
          <w:tbl>
            <w:tblPr>
              <w:tblStyle w:val="2"/>
              <w:tblW w:w="0" w:type="auto"/>
              <w:tblInd w:w="-6722" w:type="dxa"/>
              <w:tblLayout w:type="fixed"/>
              <w:tblCellMar>
                <w:top w:w="0" w:type="dxa"/>
                <w:left w:w="108" w:type="dxa"/>
                <w:bottom w:w="0" w:type="dxa"/>
                <w:right w:w="108" w:type="dxa"/>
              </w:tblCellMar>
            </w:tblPr>
            <w:tblGrid>
              <w:gridCol w:w="426"/>
              <w:gridCol w:w="3544"/>
              <w:gridCol w:w="2924"/>
              <w:gridCol w:w="428"/>
            </w:tblGrid>
            <w:tr w14:paraId="78DB4DBF">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A30358"/>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576543"/>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25D7AC"/>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367872"/>
              </w:tc>
            </w:tr>
            <w:tr w14:paraId="1D4B7937">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34645"/>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80E4A8"/>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64353"/>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00B0A"/>
              </w:tc>
            </w:tr>
            <w:tr w14:paraId="14901255">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3BDB2E"/>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49D095"/>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C2657"/>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266758"/>
              </w:tc>
            </w:tr>
          </w:tbl>
          <w:p w14:paraId="10306D84">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5A6E98A2"/>
        </w:tc>
      </w:tr>
      <w:tr w14:paraId="07A881F6">
        <w:tblPrEx>
          <w:tblCellMar>
            <w:top w:w="0" w:type="dxa"/>
            <w:left w:w="108" w:type="dxa"/>
            <w:bottom w:w="0" w:type="dxa"/>
            <w:right w:w="108" w:type="dxa"/>
          </w:tblCellMar>
        </w:tblPrEx>
        <w:trPr>
          <w:trHeight w:val="1090" w:hRule="exact"/>
        </w:trPr>
        <w:tc>
          <w:tcPr>
            <w:tcW w:w="1302" w:type="dxa"/>
            <w:tcBorders>
              <w:top w:val="single" w:color="000000" w:sz="6" w:space="0"/>
              <w:left w:val="single" w:color="000000" w:sz="6" w:space="0"/>
              <w:bottom w:val="single" w:color="000000" w:sz="6" w:space="0"/>
              <w:right w:val="single" w:color="000000" w:sz="2" w:space="0"/>
            </w:tcBorders>
          </w:tcPr>
          <w:p w14:paraId="5751A341"/>
        </w:tc>
        <w:tc>
          <w:tcPr>
            <w:tcW w:w="1302" w:type="dxa"/>
            <w:tcBorders>
              <w:top w:val="single" w:color="000000" w:sz="6" w:space="0"/>
              <w:left w:val="single" w:color="000000" w:sz="2" w:space="0"/>
              <w:bottom w:val="single" w:color="000000" w:sz="6" w:space="0"/>
            </w:tcBorders>
          </w:tcPr>
          <w:p w14:paraId="0269B6E1"/>
        </w:tc>
        <w:tc>
          <w:tcPr>
            <w:tcW w:w="5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CA9C06">
            <w:pPr>
              <w:widowControl/>
              <w:autoSpaceDE w:val="0"/>
              <w:autoSpaceDN w:val="0"/>
              <w:spacing w:before="462" w:after="0" w:line="536868982" w:lineRule="exact"/>
              <w:ind w:left="0" w:right="0" w:firstLine="0"/>
              <w:jc w:val="center"/>
            </w:pPr>
            <w:r>
              <w:rPr>
                <w:rFonts w:ascii="cWHTrPyh+TimesNewRomanPSMT" w:hAnsi="cWHTrPyh+TimesNewRomanPSMT" w:eastAsia="cWHTrPyh+TimesNewRomanPSMT"/>
                <w:color w:val="000000"/>
                <w:sz w:val="21"/>
              </w:rPr>
              <w:t>12</w:t>
            </w:r>
          </w:p>
          <w:tbl>
            <w:tblPr>
              <w:tblStyle w:val="2"/>
              <w:tblW w:w="0" w:type="auto"/>
              <w:tblInd w:w="-4" w:type="dxa"/>
              <w:tblLayout w:type="fixed"/>
              <w:tblCellMar>
                <w:top w:w="0" w:type="dxa"/>
                <w:left w:w="108" w:type="dxa"/>
                <w:bottom w:w="0" w:type="dxa"/>
                <w:right w:w="108" w:type="dxa"/>
              </w:tblCellMar>
            </w:tblPr>
            <w:tblGrid>
              <w:gridCol w:w="426"/>
              <w:gridCol w:w="3544"/>
              <w:gridCol w:w="2924"/>
              <w:gridCol w:w="428"/>
            </w:tblGrid>
            <w:tr w14:paraId="57720C82">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D9B8A"/>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7598A1"/>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7549F4"/>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E5B510"/>
              </w:tc>
            </w:tr>
            <w:tr w14:paraId="76884CA2">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AB50CA"/>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68918C"/>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7781F3"/>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FF4516"/>
              </w:tc>
            </w:tr>
            <w:tr w14:paraId="3779CA58">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008653"/>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462222"/>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66299B"/>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F12591"/>
              </w:tc>
            </w:tr>
          </w:tbl>
          <w:p w14:paraId="71A3CFAE">
            <w:pPr>
              <w:widowControl/>
              <w:autoSpaceDE w:val="0"/>
              <w:autoSpaceDN w:val="0"/>
              <w:spacing w:before="0" w:after="0" w:line="14" w:lineRule="exact"/>
              <w:ind w:left="0" w:right="0"/>
            </w:pP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33B30A">
            <w:pPr>
              <w:widowControl/>
              <w:tabs>
                <w:tab w:val="left" w:pos="314"/>
              </w:tabs>
              <w:autoSpaceDE w:val="0"/>
              <w:autoSpaceDN w:val="0"/>
              <w:spacing w:before="0" w:after="0" w:line="536870218" w:lineRule="exact"/>
              <w:ind w:left="104" w:right="0" w:firstLine="0"/>
              <w:jc w:val="left"/>
            </w:pPr>
            <w:r>
              <w:tab/>
            </w:r>
            <w:r>
              <w:rPr>
                <w:rFonts w:ascii="ErxY7qg7+SimSun" w:hAnsi="ErxY7qg7+SimSun" w:eastAsia="ErxY7qg7+SimSun"/>
                <w:color w:val="000000"/>
                <w:sz w:val="21"/>
              </w:rPr>
              <w:t>法律法规及相关政策文件有更加严格规定的从其规定。</w:t>
            </w:r>
          </w:p>
          <w:tbl>
            <w:tblPr>
              <w:tblStyle w:val="2"/>
              <w:tblW w:w="0" w:type="auto"/>
              <w:tblInd w:w="-541" w:type="dxa"/>
              <w:tblLayout w:type="fixed"/>
              <w:tblCellMar>
                <w:top w:w="0" w:type="dxa"/>
                <w:left w:w="108" w:type="dxa"/>
                <w:bottom w:w="0" w:type="dxa"/>
                <w:right w:w="108" w:type="dxa"/>
              </w:tblCellMar>
            </w:tblPr>
            <w:tblGrid>
              <w:gridCol w:w="426"/>
              <w:gridCol w:w="3544"/>
              <w:gridCol w:w="2924"/>
              <w:gridCol w:w="428"/>
            </w:tblGrid>
            <w:tr w14:paraId="17736413">
              <w:tblPrEx>
                <w:tblCellMar>
                  <w:top w:w="0" w:type="dxa"/>
                  <w:left w:w="108" w:type="dxa"/>
                  <w:bottom w:w="0" w:type="dxa"/>
                  <w:right w:w="108" w:type="dxa"/>
                </w:tblCellMar>
              </w:tblPrEx>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9134B"/>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A30A23"/>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ACDF8"/>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3F7986"/>
              </w:tc>
            </w:tr>
            <w:tr w14:paraId="15B83DC0">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A9089E"/>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0E70F7"/>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AC319"/>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F140CC"/>
              </w:tc>
            </w:tr>
            <w:tr w14:paraId="3E48853F">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EDB338"/>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9014FE"/>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60255A"/>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E84263"/>
              </w:tc>
            </w:tr>
          </w:tbl>
          <w:p w14:paraId="406078AB">
            <w:pPr>
              <w:widowControl/>
              <w:autoSpaceDE w:val="0"/>
              <w:autoSpaceDN w:val="0"/>
              <w:spacing w:before="0" w:after="0" w:line="14" w:lineRule="exact"/>
              <w:ind w:left="0" w:right="0"/>
            </w:pPr>
          </w:p>
        </w:tc>
        <w:tc>
          <w:tcPr>
            <w:tcW w:w="27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75FF9">
            <w:pPr>
              <w:widowControl/>
              <w:autoSpaceDE w:val="0"/>
              <w:autoSpaceDN w:val="0"/>
              <w:spacing w:before="0" w:after="0" w:line="536870480" w:lineRule="exact"/>
              <w:ind w:left="104" w:right="106" w:firstLine="210"/>
              <w:jc w:val="both"/>
            </w:pPr>
            <w:r>
              <w:rPr>
                <w:rFonts w:ascii="ErxY7qg7+SimSun" w:hAnsi="ErxY7qg7+SimSun" w:eastAsia="ErxY7qg7+SimSun"/>
                <w:color w:val="000000"/>
                <w:sz w:val="21"/>
              </w:rPr>
              <w:t>项目将严格执行相关法律法规及相关政策文件的要求。</w:t>
            </w:r>
          </w:p>
          <w:tbl>
            <w:tblPr>
              <w:tblStyle w:val="2"/>
              <w:tblW w:w="0" w:type="auto"/>
              <w:tblInd w:w="-3974" w:type="dxa"/>
              <w:tblLayout w:type="fixed"/>
              <w:tblCellMar>
                <w:top w:w="0" w:type="dxa"/>
                <w:left w:w="108" w:type="dxa"/>
                <w:bottom w:w="0" w:type="dxa"/>
                <w:right w:w="108" w:type="dxa"/>
              </w:tblCellMar>
            </w:tblPr>
            <w:tblGrid>
              <w:gridCol w:w="426"/>
              <w:gridCol w:w="3544"/>
              <w:gridCol w:w="2924"/>
              <w:gridCol w:w="428"/>
            </w:tblGrid>
            <w:tr w14:paraId="4D8AF4E1">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DFCDF89"/>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1B5366"/>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C717D2"/>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5F6B6C"/>
              </w:tc>
            </w:tr>
            <w:tr w14:paraId="12C148AB">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856321"/>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5967B9"/>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77B056"/>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24ECA8"/>
              </w:tc>
            </w:tr>
            <w:tr w14:paraId="308928A2">
              <w:tblPrEx>
                <w:tblCellMar>
                  <w:top w:w="0" w:type="dxa"/>
                  <w:left w:w="108" w:type="dxa"/>
                  <w:bottom w:w="0" w:type="dxa"/>
                  <w:right w:w="108" w:type="dxa"/>
                </w:tblCellMar>
              </w:tblPrEx>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6938624"/>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53AB6"/>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86BE8"/>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07813C"/>
              </w:tc>
            </w:tr>
          </w:tbl>
          <w:p w14:paraId="3AA8613A">
            <w:pPr>
              <w:widowControl/>
              <w:autoSpaceDE w:val="0"/>
              <w:autoSpaceDN w:val="0"/>
              <w:spacing w:before="0" w:after="0" w:line="14" w:lineRule="exact"/>
              <w:ind w:left="0" w:right="0"/>
            </w:pPr>
          </w:p>
        </w:tc>
        <w:tc>
          <w:tcPr>
            <w:tcW w:w="6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BF9C85">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符</w:t>
            </w:r>
          </w:p>
          <w:p w14:paraId="6FBDA199">
            <w:pPr>
              <w:widowControl/>
              <w:autoSpaceDE w:val="0"/>
              <w:autoSpaceDN w:val="0"/>
              <w:spacing w:before="150" w:after="0" w:line="536868878" w:lineRule="exact"/>
              <w:ind w:left="0" w:right="0" w:firstLine="0"/>
              <w:jc w:val="center"/>
            </w:pPr>
            <w:r>
              <w:rPr>
                <w:rFonts w:ascii="ErxY7qg7+SimSun" w:hAnsi="ErxY7qg7+SimSun" w:eastAsia="ErxY7qg7+SimSun"/>
                <w:color w:val="000000"/>
                <w:sz w:val="21"/>
              </w:rPr>
              <w:t>合</w:t>
            </w:r>
          </w:p>
          <w:tbl>
            <w:tblPr>
              <w:tblStyle w:val="2"/>
              <w:tblW w:w="0" w:type="auto"/>
              <w:tblInd w:w="-6722" w:type="dxa"/>
              <w:tblLayout w:type="fixed"/>
              <w:tblCellMar>
                <w:top w:w="0" w:type="dxa"/>
                <w:left w:w="108" w:type="dxa"/>
                <w:bottom w:w="0" w:type="dxa"/>
                <w:right w:w="108" w:type="dxa"/>
              </w:tblCellMar>
            </w:tblPr>
            <w:tblGrid>
              <w:gridCol w:w="426"/>
              <w:gridCol w:w="3544"/>
              <w:gridCol w:w="2924"/>
              <w:gridCol w:w="428"/>
            </w:tblGrid>
            <w:tr w14:paraId="6CAAEB36">
              <w:trPr>
                <w:trHeight w:val="109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E3B42"/>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966E1F"/>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5DE9D"/>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AF0F7"/>
              </w:tc>
            </w:tr>
            <w:tr w14:paraId="4CEAFE49">
              <w:tblPrEx>
                <w:tblCellMar>
                  <w:top w:w="0" w:type="dxa"/>
                  <w:left w:w="108" w:type="dxa"/>
                  <w:bottom w:w="0" w:type="dxa"/>
                  <w:right w:w="108" w:type="dxa"/>
                </w:tblCellMar>
              </w:tblPrEx>
              <w:trPr>
                <w:trHeight w:val="2530"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9731D3"/>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52DDB"/>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8AC9A6"/>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07819C"/>
              </w:tc>
            </w:tr>
            <w:tr w14:paraId="541DB96D">
              <w:trPr>
                <w:trHeight w:val="1068" w:hRule="exact"/>
              </w:trPr>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CBC2AA2"/>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AE33D2"/>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41F086"/>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5E0027"/>
              </w:tc>
            </w:tr>
          </w:tbl>
          <w:p w14:paraId="10B0E327">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1ECF2DAE"/>
        </w:tc>
      </w:tr>
    </w:tbl>
    <w:p w14:paraId="29BE04A0">
      <w:pPr>
        <w:widowControl/>
        <w:autoSpaceDE w:val="0"/>
        <w:autoSpaceDN w:val="0"/>
        <w:spacing w:before="59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21</w:t>
      </w:r>
      <w:r>
        <w:rPr>
          <w:rFonts w:ascii="ErxY7qg7+SimSun" w:hAnsi="ErxY7qg7+SimSun" w:eastAsia="ErxY7qg7+SimSun"/>
          <w:color w:val="000000"/>
          <w:sz w:val="28"/>
        </w:rPr>
        <w:t>—</w:t>
      </w:r>
    </w:p>
    <w:p w14:paraId="0FFEF943">
      <w:pPr>
        <w:sectPr>
          <w:pgSz w:w="11905" w:h="17238"/>
          <w:pgMar w:top="846" w:right="1386" w:bottom="482" w:left="1406" w:header="720" w:footer="720" w:gutter="0"/>
          <w:cols w:equalWidth="0" w:num="1">
            <w:col w:w="9114"/>
          </w:cols>
          <w:docGrid w:linePitch="360" w:charSpace="0"/>
        </w:sectPr>
      </w:pPr>
    </w:p>
    <w:p w14:paraId="73425C30">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426"/>
        <w:gridCol w:w="3544"/>
        <w:gridCol w:w="2924"/>
        <w:gridCol w:w="428"/>
        <w:gridCol w:w="114"/>
      </w:tblGrid>
      <w:tr w14:paraId="55F0C18F">
        <w:tblPrEx>
          <w:tblCellMar>
            <w:top w:w="0" w:type="dxa"/>
            <w:left w:w="108" w:type="dxa"/>
            <w:bottom w:w="0" w:type="dxa"/>
            <w:right w:w="108" w:type="dxa"/>
          </w:tblCellMar>
        </w:tblPrEx>
        <w:trPr>
          <w:trHeight w:val="253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3B55039C"/>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11AB75F9"/>
        </w:tc>
        <w:tc>
          <w:tcPr>
            <w:tcW w:w="426" w:type="dxa"/>
            <w:tcBorders>
              <w:top w:val="single" w:color="000000" w:sz="6" w:space="0"/>
              <w:left w:val="single" w:color="000000" w:sz="2" w:space="0"/>
              <w:bottom w:val="single" w:color="000000" w:sz="2" w:space="0"/>
              <w:right w:val="single" w:color="000000" w:sz="2" w:space="0"/>
            </w:tcBorders>
            <w:tcMar>
              <w:left w:w="0" w:type="dxa"/>
              <w:right w:w="0" w:type="dxa"/>
            </w:tcMar>
          </w:tcPr>
          <w:p w14:paraId="47DEE064"/>
        </w:tc>
        <w:tc>
          <w:tcPr>
            <w:tcW w:w="3544" w:type="dxa"/>
            <w:tcBorders>
              <w:top w:val="single" w:color="000000" w:sz="6" w:space="0"/>
              <w:left w:val="single" w:color="000000" w:sz="2" w:space="0"/>
              <w:bottom w:val="single" w:color="000000" w:sz="2" w:space="0"/>
              <w:right w:val="single" w:color="000000" w:sz="2" w:space="0"/>
            </w:tcBorders>
            <w:tcMar>
              <w:left w:w="0" w:type="dxa"/>
              <w:right w:w="0" w:type="dxa"/>
            </w:tcMar>
          </w:tcPr>
          <w:p w14:paraId="635E74DE">
            <w:pPr>
              <w:widowControl/>
              <w:autoSpaceDE w:val="0"/>
              <w:autoSpaceDN w:val="0"/>
              <w:spacing w:before="0" w:after="0" w:line="354" w:lineRule="exact"/>
              <w:ind w:left="104" w:right="104" w:firstLine="0"/>
              <w:jc w:val="both"/>
            </w:pPr>
            <w:r>
              <w:rPr>
                <w:rFonts w:ascii="ErxY7qg7+SimSun" w:hAnsi="ErxY7qg7+SimSun" w:eastAsia="ErxY7qg7+SimSun"/>
                <w:color w:val="000000"/>
                <w:sz w:val="21"/>
              </w:rPr>
              <w:t>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924" w:type="dxa"/>
            <w:tcBorders>
              <w:top w:val="single" w:color="000000" w:sz="6" w:space="0"/>
              <w:left w:val="single" w:color="000000" w:sz="2" w:space="0"/>
              <w:bottom w:val="single" w:color="000000" w:sz="2" w:space="0"/>
              <w:right w:val="single" w:color="000000" w:sz="2" w:space="0"/>
            </w:tcBorders>
            <w:tcMar>
              <w:left w:w="0" w:type="dxa"/>
              <w:right w:w="0" w:type="dxa"/>
            </w:tcMar>
          </w:tcPr>
          <w:p w14:paraId="23F56512">
            <w:pPr>
              <w:widowControl/>
              <w:autoSpaceDE w:val="0"/>
              <w:autoSpaceDN w:val="0"/>
              <w:spacing w:before="106" w:after="0" w:line="210" w:lineRule="exact"/>
              <w:ind w:left="104" w:right="0" w:firstLine="0"/>
              <w:jc w:val="left"/>
            </w:pPr>
            <w:r>
              <w:rPr>
                <w:rFonts w:ascii="ErxY7qg7+SimSun" w:hAnsi="ErxY7qg7+SimSun" w:eastAsia="ErxY7qg7+SimSun"/>
                <w:color w:val="000000"/>
                <w:sz w:val="21"/>
              </w:rPr>
              <w:t>岸线和河段范围。</w:t>
            </w:r>
          </w:p>
        </w:tc>
        <w:tc>
          <w:tcPr>
            <w:tcW w:w="428" w:type="dxa"/>
            <w:tcBorders>
              <w:top w:val="single" w:color="000000" w:sz="6" w:space="0"/>
              <w:left w:val="single" w:color="000000" w:sz="2" w:space="0"/>
              <w:bottom w:val="single" w:color="000000" w:sz="2" w:space="0"/>
              <w:right w:val="single" w:color="000000" w:sz="2" w:space="0"/>
            </w:tcBorders>
            <w:tcMar>
              <w:left w:w="0" w:type="dxa"/>
              <w:right w:w="0" w:type="dxa"/>
            </w:tcMar>
          </w:tcPr>
          <w:p w14:paraId="2CA47467"/>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5FEE99DD"/>
        </w:tc>
      </w:tr>
      <w:tr w14:paraId="7921BADF">
        <w:tblPrEx>
          <w:tblCellMar>
            <w:top w:w="0" w:type="dxa"/>
            <w:left w:w="108" w:type="dxa"/>
            <w:bottom w:w="0" w:type="dxa"/>
            <w:right w:w="108" w:type="dxa"/>
          </w:tblCellMar>
        </w:tblPrEx>
        <w:trPr>
          <w:trHeight w:val="39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461F55B"/>
        </w:tc>
        <w:tc>
          <w:tcPr>
            <w:tcW w:w="1302" w:type="dxa"/>
            <w:vMerge w:val="continue"/>
            <w:tcBorders>
              <w:top w:val="single" w:color="000000" w:sz="6" w:space="0"/>
              <w:left w:val="single" w:color="000000" w:sz="2" w:space="0"/>
              <w:bottom w:val="single" w:color="000000" w:sz="6" w:space="0"/>
              <w:right w:val="single" w:color="000000" w:sz="2" w:space="0"/>
            </w:tcBorders>
          </w:tcPr>
          <w:p w14:paraId="1E7D2925"/>
        </w:tc>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4BA096">
            <w:pPr>
              <w:widowControl/>
              <w:autoSpaceDE w:val="0"/>
              <w:autoSpaceDN w:val="0"/>
              <w:spacing w:before="1904" w:after="0" w:line="230" w:lineRule="exact"/>
              <w:ind w:left="0" w:right="0" w:firstLine="0"/>
              <w:jc w:val="center"/>
            </w:pPr>
            <w:r>
              <w:rPr>
                <w:rFonts w:ascii="cWHTrPyh+TimesNewRomanPSMT" w:hAnsi="cWHTrPyh+TimesNewRomanPSMT" w:eastAsia="cWHTrPyh+TimesNewRomanPSMT"/>
                <w:color w:val="000000"/>
                <w:sz w:val="21"/>
              </w:rPr>
              <w:t>3</w:t>
            </w:r>
          </w:p>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F6D02">
            <w:pPr>
              <w:widowControl/>
              <w:autoSpaceDE w:val="0"/>
              <w:autoSpaceDN w:val="0"/>
              <w:spacing w:before="0" w:after="0" w:line="356" w:lineRule="exact"/>
              <w:ind w:left="104" w:right="0" w:firstLine="208"/>
              <w:jc w:val="left"/>
            </w:pPr>
            <w:r>
              <w:rPr>
                <w:rFonts w:ascii="ErxY7qg7+SimSun" w:hAnsi="ErxY7qg7+SimSun" w:eastAsia="ErxY7qg7+SimSun"/>
                <w:color w:val="000000"/>
                <w:sz w:val="21"/>
              </w:rPr>
              <w:t>（三）禁止在风景名胜区核心景区的岸线和河段范围内投资建设与风景名胜资源保护无关的项目。禁止在风景名胜区内进行开山、采、开矿、开荒、修坟立碑等破坏景观、植被和地形地貌的活动以及修储存爆炸性、易燃性、放性、毒害性、腐蚀性物品的设施；禁止在风景名胜区内设立开发区和在核心景区内建设宾馆、会所、培训中心、疗养院以及与风景名胜资源保护无关的投资建设项目。</w:t>
            </w:r>
          </w:p>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9CCDA9">
            <w:pPr>
              <w:widowControl/>
              <w:autoSpaceDE w:val="0"/>
              <w:autoSpaceDN w:val="0"/>
              <w:spacing w:before="1218" w:after="0" w:line="360" w:lineRule="exact"/>
              <w:ind w:left="104" w:right="106" w:firstLine="212"/>
              <w:jc w:val="both"/>
            </w:pPr>
            <w:r>
              <w:rPr>
                <w:rFonts w:ascii="ErxY7qg7+SimSun" w:hAnsi="ErxY7qg7+SimSun" w:eastAsia="ErxY7qg7+SimSun"/>
                <w:color w:val="000000"/>
                <w:sz w:val="21"/>
              </w:rPr>
              <w:t>该项目位于云南东川产业园区四方地片区，用地不涉及风景名胜区核心景区的岸线和河段范围。</w:t>
            </w:r>
          </w:p>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F1CC23">
            <w:pPr>
              <w:widowControl/>
              <w:autoSpaceDE w:val="0"/>
              <w:autoSpaceDN w:val="0"/>
              <w:spacing w:before="1730" w:after="0" w:line="208" w:lineRule="exact"/>
              <w:ind w:left="0" w:right="0" w:firstLine="0"/>
              <w:jc w:val="center"/>
            </w:pPr>
            <w:r>
              <w:rPr>
                <w:rFonts w:ascii="ErxY7qg7+SimSun" w:hAnsi="ErxY7qg7+SimSun" w:eastAsia="ErxY7qg7+SimSun"/>
                <w:color w:val="000000"/>
                <w:sz w:val="21"/>
              </w:rPr>
              <w:t>符</w:t>
            </w:r>
          </w:p>
          <w:p w14:paraId="21853B3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198FFC2D"/>
        </w:tc>
      </w:tr>
      <w:tr w14:paraId="6B8455F3">
        <w:tblPrEx>
          <w:tblCellMar>
            <w:top w:w="0" w:type="dxa"/>
            <w:left w:w="108" w:type="dxa"/>
            <w:bottom w:w="0" w:type="dxa"/>
            <w:right w:w="108" w:type="dxa"/>
          </w:tblCellMar>
        </w:tblPrEx>
        <w:trPr>
          <w:trHeight w:val="28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21B40C47"/>
        </w:tc>
        <w:tc>
          <w:tcPr>
            <w:tcW w:w="1302" w:type="dxa"/>
            <w:vMerge w:val="continue"/>
            <w:tcBorders>
              <w:top w:val="single" w:color="000000" w:sz="6" w:space="0"/>
              <w:left w:val="single" w:color="000000" w:sz="2" w:space="0"/>
              <w:bottom w:val="single" w:color="000000" w:sz="6" w:space="0"/>
              <w:right w:val="single" w:color="000000" w:sz="2" w:space="0"/>
            </w:tcBorders>
          </w:tcPr>
          <w:p w14:paraId="71B95313"/>
        </w:tc>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E5CCD6D">
            <w:pPr>
              <w:widowControl/>
              <w:autoSpaceDE w:val="0"/>
              <w:autoSpaceDN w:val="0"/>
              <w:spacing w:before="1362" w:after="0" w:line="232" w:lineRule="exact"/>
              <w:ind w:left="0" w:right="0" w:firstLine="0"/>
              <w:jc w:val="center"/>
            </w:pPr>
            <w:r>
              <w:rPr>
                <w:rFonts w:ascii="cWHTrPyh+TimesNewRomanPSMT" w:hAnsi="cWHTrPyh+TimesNewRomanPSMT" w:eastAsia="cWHTrPyh+TimesNewRomanPSMT"/>
                <w:color w:val="000000"/>
                <w:sz w:val="21"/>
              </w:rPr>
              <w:t>4</w:t>
            </w:r>
          </w:p>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83B691">
            <w:pPr>
              <w:widowControl/>
              <w:autoSpaceDE w:val="0"/>
              <w:autoSpaceDN w:val="0"/>
              <w:spacing w:before="0" w:after="0" w:line="354" w:lineRule="exact"/>
              <w:ind w:left="104" w:right="0" w:firstLine="208"/>
              <w:jc w:val="left"/>
            </w:pPr>
            <w:r>
              <w:rPr>
                <w:rFonts w:ascii="ErxY7qg7+SimSun" w:hAnsi="ErxY7qg7+SimSun" w:eastAsia="ErxY7qg7+SimSun"/>
                <w:color w:val="000000"/>
                <w:sz w:val="21"/>
              </w:rPr>
              <w:t>（四）禁止在饮用水水源一级保护区的岸线和河段范围内新建、改建、扩建与供水设施和保护水源无关的投资建设项目，以及网箱养殖、畜禽养殖、旅游等可能污染饮用水水体的投资建设项目。禁止在饮水水源二级保护区的岸线和河段范围内新建、改建、扩建排放污染物投资建设项目。</w:t>
            </w:r>
          </w:p>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1E762A">
            <w:pPr>
              <w:widowControl/>
              <w:autoSpaceDE w:val="0"/>
              <w:autoSpaceDN w:val="0"/>
              <w:spacing w:before="678" w:after="0" w:line="360" w:lineRule="exact"/>
              <w:ind w:left="104" w:right="106" w:firstLine="212"/>
              <w:jc w:val="both"/>
            </w:pPr>
            <w:r>
              <w:rPr>
                <w:rFonts w:ascii="ErxY7qg7+SimSun" w:hAnsi="ErxY7qg7+SimSun" w:eastAsia="ErxY7qg7+SimSun"/>
                <w:color w:val="000000"/>
                <w:sz w:val="21"/>
              </w:rPr>
              <w:t>该项目位于云南东川产业园区四方地片区，用地不涉及饮用水水源一级、二级保护区的岸线和河段范围。</w:t>
            </w:r>
          </w:p>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6C2FFD">
            <w:pPr>
              <w:widowControl/>
              <w:autoSpaceDE w:val="0"/>
              <w:autoSpaceDN w:val="0"/>
              <w:spacing w:before="1190" w:after="0" w:line="208" w:lineRule="exact"/>
              <w:ind w:left="0" w:right="0" w:firstLine="0"/>
              <w:jc w:val="center"/>
            </w:pPr>
            <w:r>
              <w:rPr>
                <w:rFonts w:ascii="ErxY7qg7+SimSun" w:hAnsi="ErxY7qg7+SimSun" w:eastAsia="ErxY7qg7+SimSun"/>
                <w:color w:val="000000"/>
                <w:sz w:val="21"/>
              </w:rPr>
              <w:t>符</w:t>
            </w:r>
          </w:p>
          <w:p w14:paraId="7C45F9C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2034A0EB"/>
        </w:tc>
      </w:tr>
      <w:tr w14:paraId="4E2ED258">
        <w:tblPrEx>
          <w:tblCellMar>
            <w:top w:w="0" w:type="dxa"/>
            <w:left w:w="108" w:type="dxa"/>
            <w:bottom w:w="0" w:type="dxa"/>
            <w:right w:w="108" w:type="dxa"/>
          </w:tblCellMar>
        </w:tblPrEx>
        <w:trPr>
          <w:trHeight w:val="28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1F693C02"/>
        </w:tc>
        <w:tc>
          <w:tcPr>
            <w:tcW w:w="1302" w:type="dxa"/>
            <w:vMerge w:val="continue"/>
            <w:tcBorders>
              <w:top w:val="single" w:color="000000" w:sz="6" w:space="0"/>
              <w:left w:val="single" w:color="000000" w:sz="2" w:space="0"/>
              <w:bottom w:val="single" w:color="000000" w:sz="6" w:space="0"/>
              <w:right w:val="single" w:color="000000" w:sz="2" w:space="0"/>
            </w:tcBorders>
          </w:tcPr>
          <w:p w14:paraId="4FFBC0E5"/>
        </w:tc>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70D799">
            <w:pPr>
              <w:widowControl/>
              <w:autoSpaceDE w:val="0"/>
              <w:autoSpaceDN w:val="0"/>
              <w:spacing w:before="1362" w:after="0" w:line="232" w:lineRule="exact"/>
              <w:ind w:left="0" w:right="0" w:firstLine="0"/>
              <w:jc w:val="center"/>
            </w:pPr>
            <w:r>
              <w:rPr>
                <w:rFonts w:ascii="cWHTrPyh+TimesNewRomanPSMT" w:hAnsi="cWHTrPyh+TimesNewRomanPSMT" w:eastAsia="cWHTrPyh+TimesNewRomanPSMT"/>
                <w:color w:val="000000"/>
                <w:sz w:val="21"/>
              </w:rPr>
              <w:t>5</w:t>
            </w:r>
          </w:p>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C8A916">
            <w:pPr>
              <w:widowControl/>
              <w:autoSpaceDE w:val="0"/>
              <w:autoSpaceDN w:val="0"/>
              <w:spacing w:before="0" w:after="0" w:line="354" w:lineRule="exact"/>
              <w:ind w:left="104" w:right="0" w:firstLine="208"/>
              <w:jc w:val="left"/>
            </w:pPr>
            <w:r>
              <w:rPr>
                <w:rFonts w:ascii="ErxY7qg7+SimSun" w:hAnsi="ErxY7qg7+SimSun" w:eastAsia="ErxY7qg7+SimSun"/>
                <w:color w:val="000000"/>
                <w:sz w:val="21"/>
              </w:rPr>
              <w:t>（五）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项目。</w:t>
            </w:r>
          </w:p>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F488A">
            <w:pPr>
              <w:widowControl/>
              <w:autoSpaceDE w:val="0"/>
              <w:autoSpaceDN w:val="0"/>
              <w:spacing w:before="678" w:after="0" w:line="360" w:lineRule="exact"/>
              <w:ind w:left="104" w:right="106" w:firstLine="212"/>
              <w:jc w:val="both"/>
            </w:pPr>
            <w:r>
              <w:rPr>
                <w:rFonts w:ascii="ErxY7qg7+SimSun" w:hAnsi="ErxY7qg7+SimSun" w:eastAsia="ErxY7qg7+SimSun"/>
                <w:color w:val="000000"/>
                <w:sz w:val="21"/>
              </w:rPr>
              <w:t>该项目位于云南东川产业园区四方地片区，用地不涉及水产种质资源保护区的岸线和河段范围。</w:t>
            </w:r>
          </w:p>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E04F66">
            <w:pPr>
              <w:widowControl/>
              <w:autoSpaceDE w:val="0"/>
              <w:autoSpaceDN w:val="0"/>
              <w:spacing w:before="1188" w:after="0" w:line="210" w:lineRule="exact"/>
              <w:ind w:left="0" w:right="0" w:firstLine="0"/>
              <w:jc w:val="center"/>
            </w:pPr>
            <w:r>
              <w:rPr>
                <w:rFonts w:ascii="ErxY7qg7+SimSun" w:hAnsi="ErxY7qg7+SimSun" w:eastAsia="ErxY7qg7+SimSun"/>
                <w:color w:val="000000"/>
                <w:sz w:val="21"/>
              </w:rPr>
              <w:t>符</w:t>
            </w:r>
          </w:p>
          <w:p w14:paraId="4F35C1D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47B11ABE"/>
        </w:tc>
      </w:tr>
      <w:tr w14:paraId="261380F5">
        <w:tblPrEx>
          <w:tblCellMar>
            <w:top w:w="0" w:type="dxa"/>
            <w:left w:w="108" w:type="dxa"/>
            <w:bottom w:w="0" w:type="dxa"/>
            <w:right w:w="108" w:type="dxa"/>
          </w:tblCellMar>
        </w:tblPrEx>
        <w:trPr>
          <w:trHeight w:val="110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4DF6B98C"/>
        </w:tc>
        <w:tc>
          <w:tcPr>
            <w:tcW w:w="1302" w:type="dxa"/>
            <w:vMerge w:val="continue"/>
            <w:tcBorders>
              <w:top w:val="single" w:color="000000" w:sz="6" w:space="0"/>
              <w:left w:val="single" w:color="000000" w:sz="2" w:space="0"/>
              <w:bottom w:val="single" w:color="000000" w:sz="6" w:space="0"/>
              <w:right w:val="single" w:color="000000" w:sz="2" w:space="0"/>
            </w:tcBorders>
          </w:tcPr>
          <w:p w14:paraId="3F1FDEAB"/>
        </w:tc>
        <w:tc>
          <w:tcPr>
            <w:tcW w:w="426" w:type="dxa"/>
            <w:tcBorders>
              <w:top w:val="single" w:color="000000" w:sz="2" w:space="0"/>
              <w:left w:val="single" w:color="000000" w:sz="2" w:space="0"/>
              <w:bottom w:val="single" w:color="000000" w:sz="6" w:space="0"/>
              <w:right w:val="single" w:color="000000" w:sz="2" w:space="0"/>
            </w:tcBorders>
            <w:tcMar>
              <w:left w:w="0" w:type="dxa"/>
              <w:right w:w="0" w:type="dxa"/>
            </w:tcMar>
          </w:tcPr>
          <w:p w14:paraId="2E7EEAD2">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6</w:t>
            </w:r>
          </w:p>
        </w:tc>
        <w:tc>
          <w:tcPr>
            <w:tcW w:w="3544" w:type="dxa"/>
            <w:tcBorders>
              <w:top w:val="single" w:color="000000" w:sz="2" w:space="0"/>
              <w:left w:val="single" w:color="000000" w:sz="2" w:space="0"/>
              <w:bottom w:val="single" w:color="000000" w:sz="6" w:space="0"/>
              <w:right w:val="single" w:color="000000" w:sz="2" w:space="0"/>
            </w:tcBorders>
            <w:tcMar>
              <w:left w:w="0" w:type="dxa"/>
              <w:right w:w="0" w:type="dxa"/>
            </w:tcMar>
          </w:tcPr>
          <w:p w14:paraId="708BBD72">
            <w:pPr>
              <w:widowControl/>
              <w:autoSpaceDE w:val="0"/>
              <w:autoSpaceDN w:val="0"/>
              <w:spacing w:before="0" w:after="0" w:line="346" w:lineRule="exact"/>
              <w:ind w:left="104" w:right="104" w:firstLine="208"/>
              <w:jc w:val="both"/>
            </w:pPr>
            <w:r>
              <w:rPr>
                <w:rFonts w:ascii="ErxY7qg7+SimSun" w:hAnsi="ErxY7qg7+SimSun" w:eastAsia="ErxY7qg7+SimSun"/>
                <w:color w:val="000000"/>
                <w:sz w:val="21"/>
              </w:rPr>
              <w:t>（六）禁止违法利用、占用长江流域河湖岸线。禁止在金沙江岸线保护区和保留区内投资建设除事关公共</w:t>
            </w:r>
          </w:p>
        </w:tc>
        <w:tc>
          <w:tcPr>
            <w:tcW w:w="2924" w:type="dxa"/>
            <w:tcBorders>
              <w:top w:val="single" w:color="000000" w:sz="2" w:space="0"/>
              <w:left w:val="single" w:color="000000" w:sz="2" w:space="0"/>
              <w:bottom w:val="single" w:color="000000" w:sz="6" w:space="0"/>
              <w:right w:val="single" w:color="000000" w:sz="2" w:space="0"/>
            </w:tcBorders>
            <w:tcMar>
              <w:left w:w="0" w:type="dxa"/>
              <w:right w:w="0" w:type="dxa"/>
            </w:tcMar>
          </w:tcPr>
          <w:p w14:paraId="5694F7BE">
            <w:pPr>
              <w:widowControl/>
              <w:autoSpaceDE w:val="0"/>
              <w:autoSpaceDN w:val="0"/>
              <w:spacing w:before="0" w:after="0" w:line="346" w:lineRule="exact"/>
              <w:ind w:left="104" w:right="106" w:firstLine="212"/>
              <w:jc w:val="both"/>
            </w:pPr>
            <w:r>
              <w:rPr>
                <w:rFonts w:ascii="ErxY7qg7+SimSun" w:hAnsi="ErxY7qg7+SimSun" w:eastAsia="ErxY7qg7+SimSun"/>
                <w:color w:val="000000"/>
                <w:sz w:val="21"/>
              </w:rPr>
              <w:t>该项目位于云南东川产业园区四方地片区，用地不涉及利用、占用长江流域河湖岸</w:t>
            </w:r>
          </w:p>
        </w:tc>
        <w:tc>
          <w:tcPr>
            <w:tcW w:w="428" w:type="dxa"/>
            <w:tcBorders>
              <w:top w:val="single" w:color="000000" w:sz="2" w:space="0"/>
              <w:left w:val="single" w:color="000000" w:sz="2" w:space="0"/>
              <w:bottom w:val="single" w:color="000000" w:sz="6" w:space="0"/>
              <w:right w:val="single" w:color="000000" w:sz="2" w:space="0"/>
            </w:tcBorders>
            <w:tcMar>
              <w:left w:w="0" w:type="dxa"/>
              <w:right w:w="0" w:type="dxa"/>
            </w:tcMar>
          </w:tcPr>
          <w:p w14:paraId="2DF5305D">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符</w:t>
            </w:r>
          </w:p>
          <w:p w14:paraId="317FB28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02203E09"/>
        </w:tc>
      </w:tr>
    </w:tbl>
    <w:p w14:paraId="2BC6271C">
      <w:pPr>
        <w:widowControl/>
        <w:autoSpaceDE w:val="0"/>
        <w:autoSpaceDN w:val="0"/>
        <w:spacing w:before="48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22</w:t>
      </w:r>
      <w:r>
        <w:rPr>
          <w:rFonts w:ascii="ErxY7qg7+SimSun" w:hAnsi="ErxY7qg7+SimSun" w:eastAsia="ErxY7qg7+SimSun"/>
          <w:color w:val="000000"/>
          <w:sz w:val="28"/>
        </w:rPr>
        <w:t>—</w:t>
      </w:r>
    </w:p>
    <w:p w14:paraId="0254E35F">
      <w:pPr>
        <w:sectPr>
          <w:pgSz w:w="11905" w:h="17238"/>
          <w:pgMar w:top="846" w:right="1386" w:bottom="482" w:left="1406" w:header="720" w:footer="720" w:gutter="0"/>
          <w:cols w:equalWidth="0" w:num="1">
            <w:col w:w="9114"/>
          </w:cols>
          <w:docGrid w:linePitch="360" w:charSpace="0"/>
        </w:sectPr>
      </w:pPr>
    </w:p>
    <w:p w14:paraId="7187CF0E">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426"/>
        <w:gridCol w:w="3544"/>
        <w:gridCol w:w="2924"/>
        <w:gridCol w:w="428"/>
        <w:gridCol w:w="114"/>
      </w:tblGrid>
      <w:tr w14:paraId="2DA05171">
        <w:tblPrEx>
          <w:tblCellMar>
            <w:top w:w="0" w:type="dxa"/>
            <w:left w:w="108" w:type="dxa"/>
            <w:bottom w:w="0" w:type="dxa"/>
            <w:right w:w="108" w:type="dxa"/>
          </w:tblCellMar>
        </w:tblPrEx>
        <w:trPr>
          <w:trHeight w:val="217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0D1DB1F5"/>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154F0058"/>
        </w:tc>
        <w:tc>
          <w:tcPr>
            <w:tcW w:w="426" w:type="dxa"/>
            <w:tcBorders>
              <w:top w:val="single" w:color="000000" w:sz="6" w:space="0"/>
              <w:left w:val="single" w:color="000000" w:sz="2" w:space="0"/>
              <w:bottom w:val="single" w:color="000000" w:sz="2" w:space="0"/>
              <w:right w:val="single" w:color="000000" w:sz="2" w:space="0"/>
            </w:tcBorders>
            <w:tcMar>
              <w:left w:w="0" w:type="dxa"/>
              <w:right w:w="0" w:type="dxa"/>
            </w:tcMar>
          </w:tcPr>
          <w:p w14:paraId="6FCA0DAF"/>
        </w:tc>
        <w:tc>
          <w:tcPr>
            <w:tcW w:w="3544" w:type="dxa"/>
            <w:tcBorders>
              <w:top w:val="single" w:color="000000" w:sz="6" w:space="0"/>
              <w:left w:val="single" w:color="000000" w:sz="2" w:space="0"/>
              <w:bottom w:val="single" w:color="000000" w:sz="2" w:space="0"/>
              <w:right w:val="single" w:color="000000" w:sz="2" w:space="0"/>
            </w:tcBorders>
            <w:tcMar>
              <w:left w:w="0" w:type="dxa"/>
              <w:right w:w="0" w:type="dxa"/>
            </w:tcMar>
          </w:tcPr>
          <w:p w14:paraId="2058C116">
            <w:pPr>
              <w:widowControl/>
              <w:autoSpaceDE w:val="0"/>
              <w:autoSpaceDN w:val="0"/>
              <w:spacing w:before="0" w:after="0" w:line="352" w:lineRule="exact"/>
              <w:ind w:left="104" w:right="0" w:firstLine="0"/>
              <w:jc w:val="left"/>
            </w:pPr>
            <w:r>
              <w:rPr>
                <w:rFonts w:ascii="ErxY7qg7+SimSun" w:hAnsi="ErxY7qg7+SimSun" w:eastAsia="ErxY7qg7+SimSun"/>
                <w:color w:val="000000"/>
                <w:sz w:val="21"/>
              </w:rPr>
              <w:t>安全及公众利益的防洪护岸、河道治理、供水、生态环境保护、航道整治、国家重要基础设施以外的项目。禁止在金沙江干流、九大高原湖泊保护区、保留区内投资建设不利于水资源及自然生态保护的项目。</w:t>
            </w:r>
          </w:p>
        </w:tc>
        <w:tc>
          <w:tcPr>
            <w:tcW w:w="2924" w:type="dxa"/>
            <w:tcBorders>
              <w:top w:val="single" w:color="000000" w:sz="6" w:space="0"/>
              <w:left w:val="single" w:color="000000" w:sz="2" w:space="0"/>
              <w:bottom w:val="single" w:color="000000" w:sz="2" w:space="0"/>
              <w:right w:val="single" w:color="000000" w:sz="2" w:space="0"/>
            </w:tcBorders>
            <w:tcMar>
              <w:left w:w="0" w:type="dxa"/>
              <w:right w:w="0" w:type="dxa"/>
            </w:tcMar>
          </w:tcPr>
          <w:p w14:paraId="1B38BD08">
            <w:pPr>
              <w:widowControl/>
              <w:autoSpaceDE w:val="0"/>
              <w:autoSpaceDN w:val="0"/>
              <w:spacing w:before="0" w:after="0" w:line="346" w:lineRule="exact"/>
              <w:ind w:left="104" w:right="106" w:firstLine="0"/>
              <w:jc w:val="both"/>
            </w:pPr>
            <w:r>
              <w:rPr>
                <w:rFonts w:ascii="ErxY7qg7+SimSun" w:hAnsi="ErxY7qg7+SimSun" w:eastAsia="ErxY7qg7+SimSun"/>
                <w:color w:val="000000"/>
                <w:sz w:val="21"/>
              </w:rPr>
              <w:t>线，同时不涉及占用金沙江干流、九大高原湖泊保护区、保留区。</w:t>
            </w:r>
          </w:p>
        </w:tc>
        <w:tc>
          <w:tcPr>
            <w:tcW w:w="428" w:type="dxa"/>
            <w:tcBorders>
              <w:top w:val="single" w:color="000000" w:sz="6" w:space="0"/>
              <w:left w:val="single" w:color="000000" w:sz="2" w:space="0"/>
              <w:bottom w:val="single" w:color="000000" w:sz="2" w:space="0"/>
              <w:right w:val="single" w:color="000000" w:sz="2" w:space="0"/>
            </w:tcBorders>
            <w:tcMar>
              <w:left w:w="0" w:type="dxa"/>
              <w:right w:w="0" w:type="dxa"/>
            </w:tcMar>
          </w:tcPr>
          <w:p w14:paraId="220B22A2"/>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6937A7A4"/>
        </w:tc>
      </w:tr>
      <w:tr w14:paraId="322549EF">
        <w:tblPrEx>
          <w:tblCellMar>
            <w:top w:w="0" w:type="dxa"/>
            <w:left w:w="108" w:type="dxa"/>
            <w:bottom w:w="0" w:type="dxa"/>
            <w:right w:w="108" w:type="dxa"/>
          </w:tblCellMar>
        </w:tblPrEx>
        <w:trPr>
          <w:trHeight w:val="253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4112B32"/>
        </w:tc>
        <w:tc>
          <w:tcPr>
            <w:tcW w:w="1302" w:type="dxa"/>
            <w:vMerge w:val="continue"/>
            <w:tcBorders>
              <w:top w:val="single" w:color="000000" w:sz="6" w:space="0"/>
              <w:left w:val="single" w:color="000000" w:sz="2" w:space="0"/>
              <w:bottom w:val="single" w:color="000000" w:sz="6" w:space="0"/>
              <w:right w:val="single" w:color="000000" w:sz="2" w:space="0"/>
            </w:tcBorders>
          </w:tcPr>
          <w:p w14:paraId="2EF851FE"/>
        </w:tc>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D6D693">
            <w:pPr>
              <w:widowControl/>
              <w:autoSpaceDE w:val="0"/>
              <w:autoSpaceDN w:val="0"/>
              <w:spacing w:before="1184" w:after="0" w:line="230" w:lineRule="exact"/>
              <w:ind w:left="0" w:right="0" w:firstLine="0"/>
              <w:jc w:val="center"/>
            </w:pPr>
            <w:r>
              <w:rPr>
                <w:rFonts w:ascii="cWHTrPyh+TimesNewRomanPSMT" w:hAnsi="cWHTrPyh+TimesNewRomanPSMT" w:eastAsia="cWHTrPyh+TimesNewRomanPSMT"/>
                <w:color w:val="000000"/>
                <w:sz w:val="21"/>
              </w:rPr>
              <w:t>7</w:t>
            </w:r>
          </w:p>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A42E92">
            <w:pPr>
              <w:widowControl/>
              <w:autoSpaceDE w:val="0"/>
              <w:autoSpaceDN w:val="0"/>
              <w:spacing w:before="0" w:after="0" w:line="354" w:lineRule="exact"/>
              <w:ind w:left="104" w:right="0" w:firstLine="208"/>
              <w:jc w:val="left"/>
            </w:pPr>
            <w:r>
              <w:rPr>
                <w:rFonts w:ascii="ErxY7qg7+SimSun" w:hAnsi="ErxY7qg7+SimSun" w:eastAsia="ErxY7qg7+SimSun"/>
                <w:color w:val="000000"/>
                <w:sz w:val="21"/>
              </w:rPr>
              <w:t>（七）第七条禁止在金沙江干流、长江一级支流建设除党中央、国务院、国家投资主管部门、省级有部门批复同意以外的过江基础设施项目；禁止未经许可在金沙江流长江一级支流、九大高原湖泊流域新设、改设或扩大排污口。</w:t>
            </w:r>
          </w:p>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467D29">
            <w:pPr>
              <w:widowControl/>
              <w:autoSpaceDE w:val="0"/>
              <w:autoSpaceDN w:val="0"/>
              <w:spacing w:before="318" w:after="0" w:line="360" w:lineRule="exact"/>
              <w:ind w:left="104" w:right="106" w:firstLine="212"/>
              <w:jc w:val="both"/>
            </w:pPr>
            <w:r>
              <w:rPr>
                <w:rFonts w:ascii="ErxY7qg7+SimSun" w:hAnsi="ErxY7qg7+SimSun" w:eastAsia="ErxY7qg7+SimSun"/>
                <w:color w:val="000000"/>
                <w:sz w:val="21"/>
              </w:rPr>
              <w:t>该项目位于云南东川产业园区四方地片区，不涉及过江基础设施项目；同时，项目不在长江千支流及湖泊新设、改设或扩大排污口</w:t>
            </w:r>
          </w:p>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2E82C1">
            <w:pPr>
              <w:widowControl/>
              <w:autoSpaceDE w:val="0"/>
              <w:autoSpaceDN w:val="0"/>
              <w:spacing w:before="1010" w:after="0" w:line="208" w:lineRule="exact"/>
              <w:ind w:left="0" w:right="0" w:firstLine="0"/>
              <w:jc w:val="center"/>
            </w:pPr>
            <w:r>
              <w:rPr>
                <w:rFonts w:ascii="ErxY7qg7+SimSun" w:hAnsi="ErxY7qg7+SimSun" w:eastAsia="ErxY7qg7+SimSun"/>
                <w:color w:val="000000"/>
                <w:sz w:val="21"/>
              </w:rPr>
              <w:t>符</w:t>
            </w:r>
          </w:p>
          <w:p w14:paraId="3834D9C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07FB7707"/>
        </w:tc>
      </w:tr>
      <w:tr w14:paraId="583B9BC9">
        <w:tblPrEx>
          <w:tblCellMar>
            <w:top w:w="0" w:type="dxa"/>
            <w:left w:w="108" w:type="dxa"/>
            <w:bottom w:w="0" w:type="dxa"/>
            <w:right w:w="108" w:type="dxa"/>
          </w:tblCellMar>
        </w:tblPrEx>
        <w:trPr>
          <w:trHeight w:val="145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0E23502"/>
        </w:tc>
        <w:tc>
          <w:tcPr>
            <w:tcW w:w="1302" w:type="dxa"/>
            <w:vMerge w:val="continue"/>
            <w:tcBorders>
              <w:top w:val="single" w:color="000000" w:sz="6" w:space="0"/>
              <w:left w:val="single" w:color="000000" w:sz="2" w:space="0"/>
              <w:bottom w:val="single" w:color="000000" w:sz="6" w:space="0"/>
              <w:right w:val="single" w:color="000000" w:sz="2" w:space="0"/>
            </w:tcBorders>
          </w:tcPr>
          <w:p w14:paraId="7FA5A22A"/>
        </w:tc>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AECC4">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8</w:t>
            </w:r>
          </w:p>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F2C87">
            <w:pPr>
              <w:widowControl/>
              <w:autoSpaceDE w:val="0"/>
              <w:autoSpaceDN w:val="0"/>
              <w:spacing w:before="0" w:after="0" w:line="350" w:lineRule="exact"/>
              <w:ind w:left="104" w:right="104" w:firstLine="208"/>
              <w:jc w:val="both"/>
            </w:pPr>
            <w:r>
              <w:rPr>
                <w:rFonts w:ascii="ErxY7qg7+SimSun" w:hAnsi="ErxY7qg7+SimSun" w:eastAsia="ErxY7qg7+SimSun"/>
                <w:color w:val="000000"/>
                <w:sz w:val="21"/>
              </w:rPr>
              <w:t>（八）禁止在金沙江干流、长江一级支流、水生生物保护区和长江流域禁捕水域开展天然渔业资源生产性捕捞。</w:t>
            </w:r>
          </w:p>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23A9D">
            <w:pPr>
              <w:widowControl/>
              <w:autoSpaceDE w:val="0"/>
              <w:autoSpaceDN w:val="0"/>
              <w:spacing w:before="650" w:after="0" w:line="208" w:lineRule="exact"/>
              <w:ind w:left="316" w:right="0" w:firstLine="0"/>
              <w:jc w:val="left"/>
            </w:pPr>
            <w:r>
              <w:rPr>
                <w:rFonts w:ascii="ErxY7qg7+SimSun" w:hAnsi="ErxY7qg7+SimSun" w:eastAsia="ErxY7qg7+SimSun"/>
                <w:color w:val="000000"/>
                <w:sz w:val="21"/>
              </w:rPr>
              <w:t>该项目不涉及生产性捕捞。</w:t>
            </w:r>
          </w:p>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C28ED9">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符</w:t>
            </w:r>
          </w:p>
          <w:p w14:paraId="571F8EC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0A7A5B18"/>
        </w:tc>
      </w:tr>
      <w:tr w14:paraId="45F59530">
        <w:tblPrEx>
          <w:tblCellMar>
            <w:top w:w="0" w:type="dxa"/>
            <w:left w:w="108" w:type="dxa"/>
            <w:bottom w:w="0" w:type="dxa"/>
            <w:right w:w="108" w:type="dxa"/>
          </w:tblCellMar>
        </w:tblPrEx>
        <w:trPr>
          <w:trHeight w:val="28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47DAF886"/>
        </w:tc>
        <w:tc>
          <w:tcPr>
            <w:tcW w:w="1302" w:type="dxa"/>
            <w:vMerge w:val="continue"/>
            <w:tcBorders>
              <w:top w:val="single" w:color="000000" w:sz="6" w:space="0"/>
              <w:left w:val="single" w:color="000000" w:sz="2" w:space="0"/>
              <w:bottom w:val="single" w:color="000000" w:sz="6" w:space="0"/>
              <w:right w:val="single" w:color="000000" w:sz="2" w:space="0"/>
            </w:tcBorders>
          </w:tcPr>
          <w:p w14:paraId="66F4763B"/>
        </w:tc>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08A1E">
            <w:pPr>
              <w:widowControl/>
              <w:autoSpaceDE w:val="0"/>
              <w:autoSpaceDN w:val="0"/>
              <w:spacing w:before="1362" w:after="0" w:line="232" w:lineRule="exact"/>
              <w:ind w:left="0" w:right="0" w:firstLine="0"/>
              <w:jc w:val="center"/>
            </w:pPr>
            <w:r>
              <w:rPr>
                <w:rFonts w:ascii="cWHTrPyh+TimesNewRomanPSMT" w:hAnsi="cWHTrPyh+TimesNewRomanPSMT" w:eastAsia="cWHTrPyh+TimesNewRomanPSMT"/>
                <w:color w:val="000000"/>
                <w:sz w:val="21"/>
              </w:rPr>
              <w:t>9</w:t>
            </w:r>
          </w:p>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8F69FB">
            <w:pPr>
              <w:widowControl/>
              <w:autoSpaceDE w:val="0"/>
              <w:autoSpaceDN w:val="0"/>
              <w:spacing w:before="0" w:after="0" w:line="354" w:lineRule="exact"/>
              <w:ind w:left="104" w:right="104" w:firstLine="208"/>
              <w:jc w:val="both"/>
            </w:pPr>
            <w:r>
              <w:rPr>
                <w:rFonts w:ascii="ErxY7qg7+SimSun" w:hAnsi="ErxY7qg7+SimSun" w:eastAsia="ErxY7qg7+SimSun"/>
                <w:color w:val="000000"/>
                <w:sz w:val="21"/>
              </w:rPr>
              <w:t>（九）禁止在金沙江干流，长江一级支流和九大高原湖泊岸线一公里范围内新建、扩建化工园区和化工项目。禁止在金沙江干流岸线三公里范围和长江一级支流岸线一公里范围内新建、改建、扩建尾矿库、冶炼尾库和磷石膏库，以提升安全、生态环境护水平为目的的改建除外。</w:t>
            </w:r>
          </w:p>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04A15D5">
            <w:pPr>
              <w:widowControl/>
              <w:autoSpaceDE w:val="0"/>
              <w:autoSpaceDN w:val="0"/>
              <w:spacing w:before="1188" w:after="0" w:line="210" w:lineRule="exact"/>
              <w:ind w:left="316" w:right="0" w:firstLine="0"/>
              <w:jc w:val="left"/>
            </w:pPr>
            <w:r>
              <w:rPr>
                <w:rFonts w:ascii="ErxY7qg7+SimSun" w:hAnsi="ErxY7qg7+SimSun" w:eastAsia="ErxY7qg7+SimSun"/>
                <w:color w:val="000000"/>
                <w:sz w:val="21"/>
              </w:rPr>
              <w:t>项目为不涉及尾矿库、冶炼</w:t>
            </w:r>
          </w:p>
          <w:p w14:paraId="29F71C27">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渣库和磷石膏库。</w:t>
            </w:r>
          </w:p>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1037C0">
            <w:pPr>
              <w:widowControl/>
              <w:autoSpaceDE w:val="0"/>
              <w:autoSpaceDN w:val="0"/>
              <w:spacing w:before="1188" w:after="0" w:line="210" w:lineRule="exact"/>
              <w:ind w:left="0" w:right="0" w:firstLine="0"/>
              <w:jc w:val="center"/>
            </w:pPr>
            <w:r>
              <w:rPr>
                <w:rFonts w:ascii="ErxY7qg7+SimSun" w:hAnsi="ErxY7qg7+SimSun" w:eastAsia="ErxY7qg7+SimSun"/>
                <w:color w:val="000000"/>
                <w:sz w:val="21"/>
              </w:rPr>
              <w:t>符</w:t>
            </w:r>
          </w:p>
          <w:p w14:paraId="0366FA0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7C5F3C1B"/>
        </w:tc>
      </w:tr>
      <w:tr w14:paraId="2776B7FA">
        <w:tblPrEx>
          <w:tblCellMar>
            <w:top w:w="0" w:type="dxa"/>
            <w:left w:w="108" w:type="dxa"/>
            <w:bottom w:w="0" w:type="dxa"/>
            <w:right w:w="108" w:type="dxa"/>
          </w:tblCellMar>
        </w:tblPrEx>
        <w:trPr>
          <w:trHeight w:val="145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E6CA481"/>
        </w:tc>
        <w:tc>
          <w:tcPr>
            <w:tcW w:w="1302" w:type="dxa"/>
            <w:vMerge w:val="continue"/>
            <w:tcBorders>
              <w:top w:val="single" w:color="000000" w:sz="6" w:space="0"/>
              <w:left w:val="single" w:color="000000" w:sz="2" w:space="0"/>
              <w:bottom w:val="single" w:color="000000" w:sz="6" w:space="0"/>
              <w:right w:val="single" w:color="000000" w:sz="2" w:space="0"/>
            </w:tcBorders>
          </w:tcPr>
          <w:p w14:paraId="031B7260"/>
        </w:tc>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A6F6B37">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10</w:t>
            </w:r>
          </w:p>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70D802">
            <w:pPr>
              <w:widowControl/>
              <w:autoSpaceDE w:val="0"/>
              <w:autoSpaceDN w:val="0"/>
              <w:spacing w:before="0" w:after="0" w:line="350" w:lineRule="exact"/>
              <w:ind w:left="104" w:right="0" w:firstLine="208"/>
              <w:jc w:val="left"/>
            </w:pPr>
            <w:r>
              <w:rPr>
                <w:rFonts w:ascii="ErxY7qg7+SimSun" w:hAnsi="ErxY7qg7+SimSun" w:eastAsia="ErxY7qg7+SimSun"/>
                <w:color w:val="000000"/>
                <w:sz w:val="21"/>
              </w:rPr>
              <w:t>（十）禁止在合规园区外新建、扩建钢铁、石化、化工、焦化、建材、有色、制浆造纸行业中的高污染项目。</w:t>
            </w:r>
          </w:p>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009CA1">
            <w:pPr>
              <w:widowControl/>
              <w:autoSpaceDE w:val="0"/>
              <w:autoSpaceDN w:val="0"/>
              <w:spacing w:before="138" w:after="0" w:line="360" w:lineRule="exact"/>
              <w:ind w:left="104" w:right="0" w:firstLine="212"/>
              <w:jc w:val="left"/>
            </w:pPr>
            <w:r>
              <w:rPr>
                <w:rFonts w:ascii="ErxY7qg7+SimSun" w:hAnsi="ErxY7qg7+SimSun" w:eastAsia="ErxY7qg7+SimSun"/>
                <w:color w:val="000000"/>
                <w:sz w:val="21"/>
              </w:rPr>
              <w:t>项目位于四方地工业园区，属于园区工业用地内新建项目。</w:t>
            </w:r>
          </w:p>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94AA46">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符</w:t>
            </w:r>
          </w:p>
          <w:p w14:paraId="3F4CD9E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31C84959"/>
        </w:tc>
      </w:tr>
      <w:tr w14:paraId="4435E183">
        <w:tblPrEx>
          <w:tblCellMar>
            <w:top w:w="0" w:type="dxa"/>
            <w:left w:w="108" w:type="dxa"/>
            <w:bottom w:w="0" w:type="dxa"/>
            <w:right w:w="108" w:type="dxa"/>
          </w:tblCellMar>
        </w:tblPrEx>
        <w:trPr>
          <w:trHeight w:val="21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527C7B0"/>
        </w:tc>
        <w:tc>
          <w:tcPr>
            <w:tcW w:w="1302" w:type="dxa"/>
            <w:vMerge w:val="continue"/>
            <w:tcBorders>
              <w:top w:val="single" w:color="000000" w:sz="6" w:space="0"/>
              <w:left w:val="single" w:color="000000" w:sz="2" w:space="0"/>
              <w:bottom w:val="single" w:color="000000" w:sz="6" w:space="0"/>
              <w:right w:val="single" w:color="000000" w:sz="2" w:space="0"/>
            </w:tcBorders>
          </w:tcPr>
          <w:p w14:paraId="55997DA4"/>
        </w:tc>
        <w:tc>
          <w:tcPr>
            <w:tcW w:w="4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31464C">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11</w:t>
            </w:r>
          </w:p>
        </w:tc>
        <w:tc>
          <w:tcPr>
            <w:tcW w:w="35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3DDAEA">
            <w:pPr>
              <w:widowControl/>
              <w:autoSpaceDE w:val="0"/>
              <w:autoSpaceDN w:val="0"/>
              <w:spacing w:before="0" w:after="0" w:line="352" w:lineRule="exact"/>
              <w:ind w:left="104" w:right="104" w:firstLine="208"/>
              <w:jc w:val="both"/>
            </w:pPr>
            <w:r>
              <w:rPr>
                <w:rFonts w:ascii="ErxY7qg7+SimSun" w:hAnsi="ErxY7qg7+SimSun" w:eastAsia="ErxY7qg7+SimSun"/>
                <w:color w:val="000000"/>
                <w:sz w:val="21"/>
              </w:rPr>
              <w:t>（十一）禁止新建、扩建不符合国家石化、现代煤化工等产业布局规划的项目。禁止列入《云南省城镇人口密集区危险化学品生产企业搬迁改造名单》的搬迁改造企业在原址新建、扩建危险学品生产项目。</w:t>
            </w:r>
          </w:p>
        </w:tc>
        <w:tc>
          <w:tcPr>
            <w:tcW w:w="2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1D162B">
            <w:pPr>
              <w:widowControl/>
              <w:autoSpaceDE w:val="0"/>
              <w:autoSpaceDN w:val="0"/>
              <w:spacing w:before="828" w:after="0" w:line="210" w:lineRule="exact"/>
              <w:ind w:left="316" w:right="0" w:firstLine="0"/>
              <w:jc w:val="left"/>
            </w:pPr>
            <w:r>
              <w:rPr>
                <w:rFonts w:ascii="ErxY7qg7+SimSun" w:hAnsi="ErxY7qg7+SimSun" w:eastAsia="ErxY7qg7+SimSun"/>
                <w:color w:val="000000"/>
                <w:sz w:val="21"/>
              </w:rPr>
              <w:t>项目符合园区产业布局规</w:t>
            </w:r>
          </w:p>
          <w:p w14:paraId="0615DC53">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划。</w:t>
            </w:r>
          </w:p>
        </w:tc>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BD9D71">
            <w:pPr>
              <w:widowControl/>
              <w:autoSpaceDE w:val="0"/>
              <w:autoSpaceDN w:val="0"/>
              <w:spacing w:before="828" w:after="0" w:line="210" w:lineRule="exact"/>
              <w:ind w:left="0" w:right="0" w:firstLine="0"/>
              <w:jc w:val="center"/>
            </w:pPr>
            <w:r>
              <w:rPr>
                <w:rFonts w:ascii="ErxY7qg7+SimSun" w:hAnsi="ErxY7qg7+SimSun" w:eastAsia="ErxY7qg7+SimSun"/>
                <w:color w:val="000000"/>
                <w:sz w:val="21"/>
              </w:rPr>
              <w:t>符</w:t>
            </w:r>
          </w:p>
          <w:p w14:paraId="1BCA30A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189D745A"/>
        </w:tc>
      </w:tr>
      <w:tr w14:paraId="4F85AB47">
        <w:tblPrEx>
          <w:tblCellMar>
            <w:top w:w="0" w:type="dxa"/>
            <w:left w:w="108" w:type="dxa"/>
            <w:bottom w:w="0" w:type="dxa"/>
            <w:right w:w="108" w:type="dxa"/>
          </w:tblCellMar>
        </w:tblPrEx>
        <w:trPr>
          <w:trHeight w:val="75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2876E076"/>
        </w:tc>
        <w:tc>
          <w:tcPr>
            <w:tcW w:w="1302" w:type="dxa"/>
            <w:vMerge w:val="continue"/>
            <w:tcBorders>
              <w:top w:val="single" w:color="000000" w:sz="6" w:space="0"/>
              <w:left w:val="single" w:color="000000" w:sz="2" w:space="0"/>
              <w:bottom w:val="single" w:color="000000" w:sz="6" w:space="0"/>
              <w:right w:val="single" w:color="000000" w:sz="2" w:space="0"/>
            </w:tcBorders>
          </w:tcPr>
          <w:p w14:paraId="3C01A428"/>
        </w:tc>
        <w:tc>
          <w:tcPr>
            <w:tcW w:w="426" w:type="dxa"/>
            <w:tcBorders>
              <w:top w:val="single" w:color="000000" w:sz="2" w:space="0"/>
              <w:left w:val="single" w:color="000000" w:sz="2" w:space="0"/>
              <w:bottom w:val="single" w:color="000000" w:sz="6" w:space="0"/>
              <w:right w:val="single" w:color="000000" w:sz="2" w:space="0"/>
            </w:tcBorders>
            <w:tcMar>
              <w:left w:w="0" w:type="dxa"/>
              <w:right w:w="0" w:type="dxa"/>
            </w:tcMar>
          </w:tcPr>
          <w:p w14:paraId="0A1E9228">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12</w:t>
            </w:r>
          </w:p>
        </w:tc>
        <w:tc>
          <w:tcPr>
            <w:tcW w:w="3544" w:type="dxa"/>
            <w:tcBorders>
              <w:top w:val="single" w:color="000000" w:sz="2" w:space="0"/>
              <w:left w:val="single" w:color="000000" w:sz="2" w:space="0"/>
              <w:bottom w:val="single" w:color="000000" w:sz="6" w:space="0"/>
              <w:right w:val="single" w:color="000000" w:sz="2" w:space="0"/>
            </w:tcBorders>
            <w:tcMar>
              <w:left w:w="0" w:type="dxa"/>
              <w:right w:w="0" w:type="dxa"/>
            </w:tcMar>
          </w:tcPr>
          <w:p w14:paraId="23F1E67A">
            <w:pPr>
              <w:widowControl/>
              <w:autoSpaceDE w:val="0"/>
              <w:autoSpaceDN w:val="0"/>
              <w:spacing w:before="110" w:after="0" w:line="210" w:lineRule="exact"/>
              <w:ind w:left="312" w:right="0" w:firstLine="0"/>
              <w:jc w:val="left"/>
            </w:pPr>
            <w:r>
              <w:rPr>
                <w:rFonts w:ascii="ErxY7qg7+SimSun" w:hAnsi="ErxY7qg7+SimSun" w:eastAsia="ErxY7qg7+SimSun"/>
                <w:color w:val="000000"/>
                <w:sz w:val="21"/>
              </w:rPr>
              <w:t>（十二）禁止新建、扩建法律法规</w:t>
            </w:r>
          </w:p>
          <w:p w14:paraId="19ED310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和相关政策明令禁止的落后产能项</w:t>
            </w:r>
          </w:p>
        </w:tc>
        <w:tc>
          <w:tcPr>
            <w:tcW w:w="2924" w:type="dxa"/>
            <w:tcBorders>
              <w:top w:val="single" w:color="000000" w:sz="2" w:space="0"/>
              <w:left w:val="single" w:color="000000" w:sz="2" w:space="0"/>
              <w:bottom w:val="single" w:color="000000" w:sz="6" w:space="0"/>
              <w:right w:val="single" w:color="000000" w:sz="2" w:space="0"/>
            </w:tcBorders>
            <w:tcMar>
              <w:left w:w="0" w:type="dxa"/>
              <w:right w:w="0" w:type="dxa"/>
            </w:tcMar>
          </w:tcPr>
          <w:p w14:paraId="69D93727">
            <w:pPr>
              <w:widowControl/>
              <w:autoSpaceDE w:val="0"/>
              <w:autoSpaceDN w:val="0"/>
              <w:spacing w:before="110" w:after="0" w:line="210" w:lineRule="exact"/>
              <w:ind w:left="316" w:right="0" w:firstLine="0"/>
              <w:jc w:val="left"/>
            </w:pPr>
            <w:r>
              <w:rPr>
                <w:rFonts w:ascii="ErxY7qg7+SimSun" w:hAnsi="ErxY7qg7+SimSun" w:eastAsia="ErxY7qg7+SimSun"/>
                <w:color w:val="000000"/>
                <w:sz w:val="21"/>
              </w:rPr>
              <w:t>项目符合相关法律法规，不</w:t>
            </w:r>
          </w:p>
          <w:p w14:paraId="57A5BF4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属于要求的高耗能、高排放项</w:t>
            </w:r>
          </w:p>
        </w:tc>
        <w:tc>
          <w:tcPr>
            <w:tcW w:w="428" w:type="dxa"/>
            <w:tcBorders>
              <w:top w:val="single" w:color="000000" w:sz="2" w:space="0"/>
              <w:left w:val="single" w:color="000000" w:sz="2" w:space="0"/>
              <w:bottom w:val="single" w:color="000000" w:sz="6" w:space="0"/>
              <w:right w:val="single" w:color="000000" w:sz="2" w:space="0"/>
            </w:tcBorders>
            <w:tcMar>
              <w:left w:w="0" w:type="dxa"/>
              <w:right w:w="0" w:type="dxa"/>
            </w:tcMar>
          </w:tcPr>
          <w:p w14:paraId="01EC63BC">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符</w:t>
            </w:r>
          </w:p>
          <w:p w14:paraId="412CFDC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5195D4D6"/>
        </w:tc>
      </w:tr>
    </w:tbl>
    <w:p w14:paraId="25A11F67">
      <w:pPr>
        <w:widowControl/>
        <w:autoSpaceDE w:val="0"/>
        <w:autoSpaceDN w:val="0"/>
        <w:spacing w:before="45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23</w:t>
      </w:r>
      <w:r>
        <w:rPr>
          <w:rFonts w:ascii="ErxY7qg7+SimSun" w:hAnsi="ErxY7qg7+SimSun" w:eastAsia="ErxY7qg7+SimSun"/>
          <w:color w:val="000000"/>
          <w:sz w:val="28"/>
        </w:rPr>
        <w:t>—</w:t>
      </w:r>
    </w:p>
    <w:p w14:paraId="2567DE8C">
      <w:pPr>
        <w:sectPr>
          <w:pgSz w:w="11905" w:h="17238"/>
          <w:pgMar w:top="846" w:right="1386" w:bottom="482" w:left="1406" w:header="720" w:footer="720" w:gutter="0"/>
          <w:cols w:equalWidth="0" w:num="1">
            <w:col w:w="9114"/>
          </w:cols>
          <w:docGrid w:linePitch="360" w:charSpace="0"/>
        </w:sectPr>
      </w:pPr>
    </w:p>
    <w:p w14:paraId="339FA9CA">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1927860</wp:posOffset>
            </wp:positionH>
            <wp:positionV relativeFrom="page">
              <wp:posOffset>9263380</wp:posOffset>
            </wp:positionV>
            <wp:extent cx="4657090" cy="177165"/>
            <wp:effectExtent l="0" t="0" r="10160" b="133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1"/>
                    <a:stretch>
                      <a:fillRect/>
                    </a:stretch>
                  </pic:blipFill>
                  <pic:spPr>
                    <a:xfrm>
                      <a:off x="0" y="0"/>
                      <a:ext cx="4657090" cy="17717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8966200</wp:posOffset>
            </wp:positionV>
            <wp:extent cx="4648200" cy="177165"/>
            <wp:effectExtent l="0" t="0" r="0" b="133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2"/>
                    <a:stretch>
                      <a:fillRect/>
                    </a:stretch>
                  </pic:blipFill>
                  <pic:spPr>
                    <a:xfrm>
                      <a:off x="0" y="0"/>
                      <a:ext cx="4648199" cy="1773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8077200</wp:posOffset>
            </wp:positionV>
            <wp:extent cx="4352290" cy="177165"/>
            <wp:effectExtent l="0" t="0" r="10160" b="133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3"/>
                    <a:stretch>
                      <a:fillRect/>
                    </a:stretch>
                  </pic:blipFill>
                  <pic:spPr>
                    <a:xfrm>
                      <a:off x="0" y="0"/>
                      <a:ext cx="4352290" cy="17712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8670290</wp:posOffset>
            </wp:positionV>
            <wp:extent cx="4352290" cy="177165"/>
            <wp:effectExtent l="0" t="0" r="10160" b="133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4"/>
                    <a:stretch>
                      <a:fillRect/>
                    </a:stretch>
                  </pic:blipFill>
                  <pic:spPr>
                    <a:xfrm>
                      <a:off x="0" y="0"/>
                      <a:ext cx="4352290" cy="17712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6897370</wp:posOffset>
            </wp:positionV>
            <wp:extent cx="4724400" cy="164465"/>
            <wp:effectExtent l="0" t="0" r="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5"/>
                    <a:stretch>
                      <a:fillRect/>
                    </a:stretch>
                  </pic:blipFill>
                  <pic:spPr>
                    <a:xfrm>
                      <a:off x="0" y="0"/>
                      <a:ext cx="4724399" cy="16465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5118100</wp:posOffset>
            </wp:positionV>
            <wp:extent cx="4657090" cy="151765"/>
            <wp:effectExtent l="0" t="0" r="1016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6"/>
                    <a:stretch>
                      <a:fillRect/>
                    </a:stretch>
                  </pic:blipFill>
                  <pic:spPr>
                    <a:xfrm>
                      <a:off x="0" y="0"/>
                      <a:ext cx="4657090" cy="15186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5415280</wp:posOffset>
            </wp:positionV>
            <wp:extent cx="4657090" cy="164465"/>
            <wp:effectExtent l="0" t="0" r="1016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7"/>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5711190</wp:posOffset>
            </wp:positionV>
            <wp:extent cx="4657090" cy="164465"/>
            <wp:effectExtent l="0" t="0" r="1016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8"/>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6008370</wp:posOffset>
            </wp:positionV>
            <wp:extent cx="4657090" cy="164465"/>
            <wp:effectExtent l="0" t="0" r="10160" b="69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9"/>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6304280</wp:posOffset>
            </wp:positionV>
            <wp:extent cx="4657090" cy="164465"/>
            <wp:effectExtent l="0" t="0" r="1016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0"/>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7489190</wp:posOffset>
            </wp:positionV>
            <wp:extent cx="4657090" cy="164465"/>
            <wp:effectExtent l="0" t="0" r="1016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1"/>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4822190</wp:posOffset>
            </wp:positionV>
            <wp:extent cx="4655820" cy="164465"/>
            <wp:effectExtent l="0" t="0" r="1143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2"/>
                    <a:stretch>
                      <a:fillRect/>
                    </a:stretch>
                  </pic:blipFill>
                  <pic:spPr>
                    <a:xfrm>
                      <a:off x="0" y="0"/>
                      <a:ext cx="4655820" cy="16447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6600825</wp:posOffset>
            </wp:positionV>
            <wp:extent cx="4655820" cy="164465"/>
            <wp:effectExtent l="0" t="0" r="1143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53"/>
                    <a:stretch>
                      <a:fillRect/>
                    </a:stretch>
                  </pic:blipFill>
                  <pic:spPr>
                    <a:xfrm>
                      <a:off x="0" y="0"/>
                      <a:ext cx="4655820" cy="16447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3636645</wp:posOffset>
            </wp:positionV>
            <wp:extent cx="4352290" cy="164465"/>
            <wp:effectExtent l="0" t="0" r="10160" b="69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4"/>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7194550</wp:posOffset>
            </wp:positionV>
            <wp:extent cx="4352290" cy="164465"/>
            <wp:effectExtent l="0" t="0" r="10160"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5"/>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4525010</wp:posOffset>
            </wp:positionV>
            <wp:extent cx="4351020" cy="164465"/>
            <wp:effectExtent l="0" t="0" r="1143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6"/>
                    <a:stretch>
                      <a:fillRect/>
                    </a:stretch>
                  </pic:blipFill>
                  <pic:spPr>
                    <a:xfrm>
                      <a:off x="0" y="0"/>
                      <a:ext cx="4351020" cy="16442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7786370</wp:posOffset>
            </wp:positionV>
            <wp:extent cx="4267200" cy="164465"/>
            <wp:effectExtent l="0" t="0" r="0" b="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7"/>
                    <a:stretch>
                      <a:fillRect/>
                    </a:stretch>
                  </pic:blipFill>
                  <pic:spPr>
                    <a:xfrm>
                      <a:off x="0" y="0"/>
                      <a:ext cx="4267200" cy="16460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3926840</wp:posOffset>
            </wp:positionV>
            <wp:extent cx="2628900" cy="177165"/>
            <wp:effectExtent l="0" t="0" r="0" b="133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8"/>
                    <a:stretch>
                      <a:fillRect/>
                    </a:stretch>
                  </pic:blipFill>
                  <pic:spPr>
                    <a:xfrm>
                      <a:off x="0" y="0"/>
                      <a:ext cx="2628900" cy="17694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8378825</wp:posOffset>
            </wp:positionV>
            <wp:extent cx="610870" cy="161925"/>
            <wp:effectExtent l="0" t="0" r="1778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59"/>
                    <a:stretch>
                      <a:fillRect/>
                    </a:stretch>
                  </pic:blipFill>
                  <pic:spPr>
                    <a:xfrm>
                      <a:off x="0" y="0"/>
                      <a:ext cx="610869" cy="162066"/>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426"/>
        <w:gridCol w:w="3544"/>
        <w:gridCol w:w="2924"/>
        <w:gridCol w:w="428"/>
        <w:gridCol w:w="114"/>
      </w:tblGrid>
      <w:tr w14:paraId="1A60F1CD">
        <w:tblPrEx>
          <w:tblCellMar>
            <w:top w:w="0" w:type="dxa"/>
            <w:left w:w="108" w:type="dxa"/>
            <w:bottom w:w="0" w:type="dxa"/>
            <w:right w:w="108" w:type="dxa"/>
          </w:tblCellMar>
        </w:tblPrEx>
        <w:trPr>
          <w:trHeight w:val="397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6C3081D9"/>
        </w:tc>
        <w:tc>
          <w:tcPr>
            <w:tcW w:w="114" w:type="dxa"/>
            <w:tcBorders>
              <w:top w:val="single" w:color="000000" w:sz="6" w:space="0"/>
              <w:left w:val="single" w:color="000000" w:sz="2" w:space="0"/>
              <w:bottom w:val="single" w:color="000000" w:sz="6" w:space="0"/>
            </w:tcBorders>
            <w:tcMar>
              <w:left w:w="0" w:type="dxa"/>
              <w:right w:w="0" w:type="dxa"/>
            </w:tcMar>
          </w:tcPr>
          <w:p w14:paraId="19F6D796"/>
        </w:tc>
        <w:tc>
          <w:tcPr>
            <w:tcW w:w="426" w:type="dxa"/>
            <w:tcBorders>
              <w:top w:val="single" w:color="000000" w:sz="6" w:space="0"/>
              <w:left w:val="single" w:color="000000" w:sz="2" w:space="0"/>
              <w:bottom w:val="single" w:color="000000" w:sz="2" w:space="0"/>
              <w:right w:val="single" w:color="000000" w:sz="2" w:space="0"/>
            </w:tcBorders>
            <w:tcMar>
              <w:left w:w="0" w:type="dxa"/>
              <w:right w:w="0" w:type="dxa"/>
            </w:tcMar>
          </w:tcPr>
          <w:p w14:paraId="3B7912E0"/>
        </w:tc>
        <w:tc>
          <w:tcPr>
            <w:tcW w:w="3544" w:type="dxa"/>
            <w:tcBorders>
              <w:top w:val="single" w:color="000000" w:sz="6" w:space="0"/>
              <w:left w:val="single" w:color="000000" w:sz="2" w:space="0"/>
              <w:bottom w:val="single" w:color="000000" w:sz="2" w:space="0"/>
              <w:right w:val="single" w:color="000000" w:sz="2" w:space="0"/>
            </w:tcBorders>
            <w:tcMar>
              <w:left w:w="0" w:type="dxa"/>
              <w:right w:w="0" w:type="dxa"/>
            </w:tcMar>
          </w:tcPr>
          <w:p w14:paraId="37FD9ED3">
            <w:pPr>
              <w:widowControl/>
              <w:autoSpaceDE w:val="0"/>
              <w:autoSpaceDN w:val="0"/>
              <w:spacing w:before="0" w:after="0" w:line="356" w:lineRule="exact"/>
              <w:ind w:left="104" w:right="0" w:firstLine="0"/>
              <w:jc w:val="left"/>
            </w:pPr>
            <w:r>
              <w:rPr>
                <w:rFonts w:ascii="ErxY7qg7+SimSun" w:hAnsi="ErxY7qg7+SimSun" w:eastAsia="ErxY7qg7+SimSun"/>
                <w:color w:val="000000"/>
                <w:sz w:val="21"/>
              </w:rPr>
              <w:t>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限制类</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产能。禁止建设高毒高残留以及对环境影响大的农药原药生装置，严控尿素、磷铵、电石、焦炭、黄磷、烧碱、纯碱、聚氯乙烯等行业新增产能。</w:t>
            </w:r>
          </w:p>
        </w:tc>
        <w:tc>
          <w:tcPr>
            <w:tcW w:w="2924" w:type="dxa"/>
            <w:tcBorders>
              <w:top w:val="single" w:color="000000" w:sz="6" w:space="0"/>
              <w:left w:val="single" w:color="000000" w:sz="2" w:space="0"/>
              <w:bottom w:val="single" w:color="000000" w:sz="2" w:space="0"/>
              <w:right w:val="single" w:color="000000" w:sz="2" w:space="0"/>
            </w:tcBorders>
            <w:tcMar>
              <w:left w:w="0" w:type="dxa"/>
              <w:right w:w="0" w:type="dxa"/>
            </w:tcMar>
          </w:tcPr>
          <w:p w14:paraId="51903BE6">
            <w:pPr>
              <w:widowControl/>
              <w:autoSpaceDE w:val="0"/>
              <w:autoSpaceDN w:val="0"/>
              <w:spacing w:before="106" w:after="0" w:line="210" w:lineRule="exact"/>
              <w:ind w:left="104" w:right="0" w:firstLine="0"/>
              <w:jc w:val="left"/>
            </w:pPr>
            <w:r>
              <w:rPr>
                <w:rFonts w:ascii="ErxY7qg7+SimSun" w:hAnsi="ErxY7qg7+SimSun" w:eastAsia="ErxY7qg7+SimSun"/>
                <w:color w:val="000000"/>
                <w:sz w:val="21"/>
              </w:rPr>
              <w:t>目。</w:t>
            </w:r>
          </w:p>
        </w:tc>
        <w:tc>
          <w:tcPr>
            <w:tcW w:w="428" w:type="dxa"/>
            <w:tcBorders>
              <w:top w:val="single" w:color="000000" w:sz="6" w:space="0"/>
              <w:left w:val="single" w:color="000000" w:sz="2" w:space="0"/>
              <w:bottom w:val="single" w:color="000000" w:sz="2" w:space="0"/>
              <w:right w:val="single" w:color="000000" w:sz="2" w:space="0"/>
            </w:tcBorders>
            <w:tcMar>
              <w:left w:w="0" w:type="dxa"/>
              <w:right w:w="0" w:type="dxa"/>
            </w:tcMar>
          </w:tcPr>
          <w:p w14:paraId="7BB7B90B"/>
        </w:tc>
        <w:tc>
          <w:tcPr>
            <w:tcW w:w="114" w:type="dxa"/>
            <w:tcBorders>
              <w:top w:val="single" w:color="000000" w:sz="6" w:space="0"/>
              <w:bottom w:val="single" w:color="000000" w:sz="6" w:space="0"/>
              <w:right w:val="single" w:color="000000" w:sz="6" w:space="0"/>
            </w:tcBorders>
            <w:tcMar>
              <w:left w:w="0" w:type="dxa"/>
              <w:right w:w="0" w:type="dxa"/>
            </w:tcMar>
          </w:tcPr>
          <w:p w14:paraId="0902F734"/>
        </w:tc>
      </w:tr>
    </w:tbl>
    <w:p w14:paraId="666853F6">
      <w:pPr>
        <w:widowControl/>
        <w:autoSpaceDE w:val="0"/>
        <w:autoSpaceDN w:val="0"/>
        <w:spacing w:before="52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24</w:t>
      </w:r>
      <w:r>
        <w:rPr>
          <w:rFonts w:ascii="ErxY7qg7+SimSun" w:hAnsi="ErxY7qg7+SimSun" w:eastAsia="ErxY7qg7+SimSun"/>
          <w:color w:val="000000"/>
          <w:sz w:val="28"/>
        </w:rPr>
        <w:t>—</w:t>
      </w:r>
    </w:p>
    <w:p w14:paraId="2FE2A3AB">
      <w:pPr>
        <w:sectPr>
          <w:pgSz w:w="11905" w:h="17238"/>
          <w:pgMar w:top="846" w:right="1386" w:bottom="482" w:left="1406" w:header="720" w:footer="720" w:gutter="0"/>
          <w:cols w:equalWidth="0" w:num="1">
            <w:col w:w="9114"/>
          </w:cols>
          <w:docGrid w:linePitch="360" w:charSpace="0"/>
        </w:sectPr>
      </w:pPr>
    </w:p>
    <w:p w14:paraId="566E8274">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250CBD33">
        <w:trPr>
          <w:trHeight w:val="13082"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039C2B3F"/>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49D4F5A8">
            <w:pPr>
              <w:widowControl/>
              <w:autoSpaceDE w:val="0"/>
              <w:autoSpaceDN w:val="0"/>
              <w:spacing w:before="0" w:after="0" w:line="426" w:lineRule="exact"/>
              <w:ind w:left="104" w:right="0" w:firstLine="0"/>
              <w:jc w:val="left"/>
            </w:pPr>
            <w:r>
              <w:rPr>
                <w:rFonts w:ascii="ErxY7qg7+SimSun" w:hAnsi="ErxY7qg7+SimSun" w:eastAsia="ErxY7qg7+SimSun"/>
                <w:color w:val="000000"/>
                <w:sz w:val="24"/>
              </w:rPr>
              <w:t>各地区和有关部门要加强领导，密切配合，加大投入，制定相应措施，完善管理规定，如期实现各水功能区水质目标。要在水资源管理、水污染防治、节能减排等工作中严格执行《区划》要求，协调好《区划》与国民经济和社会发展、主体功能区、土地利用、城市建设等相关规划的关系。</w:t>
            </w:r>
          </w:p>
          <w:p w14:paraId="6868ACCB">
            <w:pPr>
              <w:widowControl/>
              <w:autoSpaceDE w:val="0"/>
              <w:autoSpaceDN w:val="0"/>
              <w:spacing w:before="0" w:after="0" w:line="470" w:lineRule="exact"/>
              <w:ind w:left="104" w:right="0" w:firstLine="480"/>
              <w:jc w:val="left"/>
            </w:pPr>
            <w:r>
              <w:rPr>
                <w:rFonts w:ascii="ErxY7qg7+SimSun" w:hAnsi="ErxY7qg7+SimSun" w:eastAsia="ErxY7qg7+SimSun"/>
                <w:color w:val="000000"/>
                <w:sz w:val="24"/>
              </w:rPr>
              <w:t>项目所在区域属于小江的汇水范围，小江位于项目区西南侧</w:t>
            </w:r>
            <w:r>
              <w:rPr>
                <w:rFonts w:ascii="cWHTrPyh+TimesNewRomanPSMT" w:hAnsi="cWHTrPyh+TimesNewRomanPSMT" w:eastAsia="cWHTrPyh+TimesNewRomanPSMT"/>
                <w:color w:val="000000"/>
                <w:sz w:val="24"/>
              </w:rPr>
              <w:t>1620m</w:t>
            </w:r>
            <w:r>
              <w:rPr>
                <w:rFonts w:ascii="ErxY7qg7+SimSun" w:hAnsi="ErxY7qg7+SimSun" w:eastAsia="ErxY7qg7+SimSun"/>
                <w:color w:val="000000"/>
                <w:sz w:val="24"/>
              </w:rPr>
              <w:t>。根据《昆明市和滇中产业新区水功能区划（</w:t>
            </w:r>
            <w:r>
              <w:rPr>
                <w:rFonts w:ascii="cWHTrPyh+TimesNewRomanPSMT" w:hAnsi="cWHTrPyh+TimesNewRomanPSMT" w:eastAsia="cWHTrPyh+TimesNewRomanPSMT"/>
                <w:color w:val="000000"/>
                <w:sz w:val="24"/>
              </w:rPr>
              <w:t>2010~2030</w:t>
            </w:r>
            <w:r>
              <w:rPr>
                <w:rFonts w:ascii="ErxY7qg7+SimSun" w:hAnsi="ErxY7qg7+SimSun" w:eastAsia="ErxY7qg7+SimSun"/>
                <w:color w:val="000000"/>
                <w:sz w:val="24"/>
              </w:rPr>
              <w:t>年）》，小江寻甸</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东川保留区：属省级区划。清水海坝址至入金沙江口，河长</w:t>
            </w:r>
            <w:r>
              <w:rPr>
                <w:rFonts w:ascii="cWHTrPyh+TimesNewRomanPSMT" w:hAnsi="cWHTrPyh+TimesNewRomanPSMT" w:eastAsia="cWHTrPyh+TimesNewRomanPSMT"/>
                <w:color w:val="000000"/>
                <w:sz w:val="24"/>
              </w:rPr>
              <w:t>141.0km</w:t>
            </w:r>
            <w:r>
              <w:rPr>
                <w:rFonts w:ascii="ErxY7qg7+SimSun" w:hAnsi="ErxY7qg7+SimSun" w:eastAsia="ErxY7qg7+SimSun"/>
                <w:color w:val="000000"/>
                <w:sz w:val="24"/>
              </w:rPr>
              <w:t>，该河下游段多处于泥石流多发区，河流泥沙含量大，沿岸分布多家矿场，对水体有一定污染，下游水体浑浊，由于地质条件限制，水资源开发利用程度不高。河段现状水质为</w:t>
            </w:r>
            <w:r>
              <w:rPr>
                <w:rFonts w:ascii="cWHTrPyh+TimesNewRomanPSMT" w:hAnsi="cWHTrPyh+TimesNewRomanPSMT" w:eastAsia="cWHTrPyh+TimesNewRomanPSMT"/>
                <w:color w:val="000000"/>
                <w:sz w:val="24"/>
              </w:rPr>
              <w:t>III</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V</w:t>
            </w:r>
            <w:r>
              <w:rPr>
                <w:rFonts w:ascii="ErxY7qg7+SimSun" w:hAnsi="ErxY7qg7+SimSun" w:eastAsia="ErxY7qg7+SimSun"/>
                <w:color w:val="000000"/>
                <w:sz w:val="24"/>
              </w:rPr>
              <w:t>类，规划水平年水质保护目标Ⅲ类（</w:t>
            </w:r>
            <w:r>
              <w:rPr>
                <w:rFonts w:ascii="cWHTrPyh+TimesNewRomanPSMT" w:hAnsi="cWHTrPyh+TimesNewRomanPSMT" w:eastAsia="cWHTrPyh+TimesNewRomanPSMT"/>
                <w:color w:val="000000"/>
                <w:sz w:val="24"/>
              </w:rPr>
              <w:t>2020</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III</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V</w:t>
            </w:r>
            <w:r>
              <w:rPr>
                <w:rFonts w:ascii="ErxY7qg7+SimSun" w:hAnsi="ErxY7qg7+SimSun" w:eastAsia="ErxY7qg7+SimSun"/>
                <w:color w:val="000000"/>
                <w:sz w:val="24"/>
              </w:rPr>
              <w:t>类，</w:t>
            </w:r>
            <w:r>
              <w:rPr>
                <w:rFonts w:ascii="cWHTrPyh+TimesNewRomanPSMT" w:hAnsi="cWHTrPyh+TimesNewRomanPSMT" w:eastAsia="cWHTrPyh+TimesNewRomanPSMT"/>
                <w:color w:val="000000"/>
                <w:sz w:val="24"/>
              </w:rPr>
              <w:t>2030</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III</w:t>
            </w:r>
            <w:r>
              <w:rPr>
                <w:rFonts w:ascii="ErxY7qg7+SimSun" w:hAnsi="ErxY7qg7+SimSun" w:eastAsia="ErxY7qg7+SimSun"/>
                <w:color w:val="000000"/>
                <w:sz w:val="24"/>
              </w:rPr>
              <w:t>类），执行《地表水环境质量标准》（</w:t>
            </w:r>
            <w:r>
              <w:rPr>
                <w:rFonts w:ascii="cWHTrPyh+TimesNewRomanPSMT" w:hAnsi="cWHTrPyh+TimesNewRomanPSMT" w:eastAsia="cWHTrPyh+TimesNewRomanPSMT"/>
                <w:color w:val="000000"/>
                <w:sz w:val="24"/>
              </w:rPr>
              <w:t>GB3838-2002</w:t>
            </w:r>
            <w:r>
              <w:rPr>
                <w:rFonts w:ascii="ErxY7qg7+SimSun" w:hAnsi="ErxY7qg7+SimSun" w:eastAsia="ErxY7qg7+SimSun"/>
                <w:color w:val="000000"/>
                <w:sz w:val="24"/>
              </w:rPr>
              <w:t>）中</w:t>
            </w:r>
            <w:r>
              <w:rPr>
                <w:rFonts w:ascii="cWHTrPyh+TimesNewRomanPSMT" w:hAnsi="cWHTrPyh+TimesNewRomanPSMT" w:eastAsia="cWHTrPyh+TimesNewRomanPSMT"/>
                <w:color w:val="000000"/>
                <w:sz w:val="24"/>
              </w:rPr>
              <w:t>III</w:t>
            </w:r>
            <w:r>
              <w:rPr>
                <w:rFonts w:ascii="ErxY7qg7+SimSun" w:hAnsi="ErxY7qg7+SimSun" w:eastAsia="ErxY7qg7+SimSun"/>
                <w:color w:val="000000"/>
                <w:sz w:val="24"/>
              </w:rPr>
              <w:t>类水质标准。</w:t>
            </w:r>
          </w:p>
          <w:p w14:paraId="661CB1D7">
            <w:pPr>
              <w:widowControl/>
              <w:autoSpaceDE w:val="0"/>
              <w:autoSpaceDN w:val="0"/>
              <w:spacing w:before="0" w:after="0" w:line="462" w:lineRule="exact"/>
              <w:ind w:left="104" w:right="0" w:firstLine="480"/>
              <w:jc w:val="left"/>
            </w:pPr>
            <w:r>
              <w:rPr>
                <w:rFonts w:ascii="ErxY7qg7+SimSun" w:hAnsi="ErxY7qg7+SimSun" w:eastAsia="ErxY7qg7+SimSun"/>
                <w:color w:val="000000"/>
                <w:sz w:val="24"/>
              </w:rPr>
              <w:t>项目运营期仅生活污水处理达标后外排，生活污水通过隔油池、化粪池预处理后达到《污水排入城镇下水道水质标准》（</w:t>
            </w:r>
            <w:r>
              <w:rPr>
                <w:rFonts w:ascii="cWHTrPyh+TimesNewRomanPSMT" w:hAnsi="cWHTrPyh+TimesNewRomanPSMT" w:eastAsia="cWHTrPyh+TimesNewRomanPSMT"/>
                <w:color w:val="000000"/>
                <w:sz w:val="24"/>
              </w:rPr>
              <w:t>GB/T31962-2015</w:t>
            </w:r>
            <w:r>
              <w:rPr>
                <w:rFonts w:ascii="ErxY7qg7+SimSun" w:hAnsi="ErxY7qg7+SimSun" w:eastAsia="ErxY7qg7+SimSun"/>
                <w:color w:val="000000"/>
                <w:sz w:val="24"/>
              </w:rPr>
              <w:t>）中</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级标准，排至厂区总排放口，最终通过园区污水管网进入四方地与碧谷工业园区污水处理厂处理。</w:t>
            </w:r>
          </w:p>
          <w:p w14:paraId="776ABB77">
            <w:pPr>
              <w:widowControl/>
              <w:tabs>
                <w:tab w:val="left" w:pos="584"/>
              </w:tabs>
              <w:autoSpaceDE w:val="0"/>
              <w:autoSpaceDN w:val="0"/>
              <w:spacing w:before="0" w:after="0" w:line="474" w:lineRule="exact"/>
              <w:ind w:left="104" w:right="0" w:firstLine="0"/>
              <w:jc w:val="left"/>
            </w:pPr>
            <w:r>
              <w:tab/>
            </w:r>
            <w:r>
              <w:rPr>
                <w:rFonts w:ascii="ErxY7qg7+SimSun" w:hAnsi="ErxY7qg7+SimSun" w:eastAsia="ErxY7qg7+SimSun"/>
                <w:color w:val="000000"/>
                <w:sz w:val="24"/>
              </w:rPr>
              <w:t>项目建成运营后，不会改变区域河段水环境质量，符合《全国重要江河湖泊水功能区划（</w:t>
            </w:r>
            <w:r>
              <w:rPr>
                <w:rFonts w:ascii="cWHTrPyh+TimesNewRomanPSMT" w:hAnsi="cWHTrPyh+TimesNewRomanPSMT" w:eastAsia="cWHTrPyh+TimesNewRomanPSMT"/>
                <w:color w:val="000000"/>
                <w:sz w:val="24"/>
              </w:rPr>
              <w:t>2011-2030</w:t>
            </w:r>
            <w:r>
              <w:rPr>
                <w:rFonts w:ascii="ErxY7qg7+SimSun" w:hAnsi="ErxY7qg7+SimSun" w:eastAsia="ErxY7qg7+SimSun"/>
                <w:color w:val="000000"/>
                <w:sz w:val="24"/>
              </w:rPr>
              <w:t>）》的要求。</w:t>
            </w:r>
          </w:p>
          <w:p w14:paraId="38CAD02B">
            <w:pPr>
              <w:widowControl/>
              <w:tabs>
                <w:tab w:val="left" w:pos="584"/>
              </w:tabs>
              <w:autoSpaceDE w:val="0"/>
              <w:autoSpaceDN w:val="0"/>
              <w:spacing w:before="4" w:after="0" w:line="464"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9</w:t>
            </w:r>
            <w:r>
              <w:rPr>
                <w:rFonts w:ascii="ErxY7qg7+SimSun" w:hAnsi="ErxY7qg7+SimSun" w:eastAsia="ErxY7qg7+SimSun"/>
                <w:b/>
                <w:color w:val="000000"/>
                <w:sz w:val="24"/>
              </w:rPr>
              <w:t>）与《关于“十四五”大宗固体废弃物综合利用的指导意见》的符合性分析</w:t>
            </w:r>
            <w:r>
              <w:br w:type="textWrapping"/>
            </w:r>
            <w:r>
              <w:tab/>
            </w:r>
            <w:r>
              <w:rPr>
                <w:rFonts w:ascii="cWHTrPyh+TimesNewRomanPSMT" w:hAnsi="cWHTrPyh+TimesNewRomanPSMT" w:eastAsia="cWHTrPyh+TimesNewRomanPSMT"/>
                <w:color w:val="000000"/>
                <w:sz w:val="24"/>
              </w:rPr>
              <w:t>2021</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03</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18</w:t>
            </w:r>
            <w:r>
              <w:rPr>
                <w:rFonts w:ascii="ErxY7qg7+SimSun" w:hAnsi="ErxY7qg7+SimSun" w:eastAsia="ErxY7qg7+SimSun"/>
                <w:color w:val="000000"/>
                <w:sz w:val="24"/>
              </w:rPr>
              <w:t>日，发展改革委、科技部、工业和信息化部、财政部、自然资源部、生态环境部、住房城乡建设部、农业农村部、市场监管总局、国管局联合发布了《关于“十四五”大宗固体废弃物综合利用的指导意见》发改环资〔</w:t>
            </w:r>
            <w:r>
              <w:rPr>
                <w:rFonts w:ascii="cWHTrPyh+TimesNewRomanPSMT" w:hAnsi="cWHTrPyh+TimesNewRomanPSMT" w:eastAsia="cWHTrPyh+TimesNewRomanPSMT"/>
                <w:color w:val="000000"/>
                <w:sz w:val="24"/>
              </w:rPr>
              <w:t>2021</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381</w:t>
            </w:r>
            <w:r>
              <w:rPr>
                <w:rFonts w:ascii="ErxY7qg7+SimSun" w:hAnsi="ErxY7qg7+SimSun" w:eastAsia="ErxY7qg7+SimSun"/>
                <w:color w:val="000000"/>
                <w:sz w:val="24"/>
              </w:rPr>
              <w:t>号，本项目与其符合性分析见下表。</w:t>
            </w:r>
          </w:p>
          <w:p w14:paraId="22F83EC0">
            <w:pPr>
              <w:widowControl/>
              <w:autoSpaceDE w:val="0"/>
              <w:autoSpaceDN w:val="0"/>
              <w:spacing w:before="216" w:after="0" w:line="232" w:lineRule="exact"/>
              <w:ind w:left="0" w:right="0" w:firstLine="0"/>
              <w:jc w:val="center"/>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1-8</w:t>
            </w:r>
            <w:r>
              <w:rPr>
                <w:rFonts w:ascii="ErxY7qg7+SimSun" w:hAnsi="ErxY7qg7+SimSun" w:eastAsia="ErxY7qg7+SimSun"/>
                <w:b/>
                <w:color w:val="000000"/>
                <w:sz w:val="21"/>
              </w:rPr>
              <w:t>与《关于“十四五”大宗固体废弃物综合利用的指导意见》符合性分析一</w:t>
            </w:r>
          </w:p>
          <w:p w14:paraId="5BA58B57">
            <w:pPr>
              <w:widowControl/>
              <w:autoSpaceDE w:val="0"/>
              <w:autoSpaceDN w:val="0"/>
              <w:spacing w:before="48" w:after="30" w:line="210" w:lineRule="exact"/>
              <w:ind w:left="0" w:right="0" w:firstLine="0"/>
              <w:jc w:val="center"/>
            </w:pPr>
            <w:r>
              <w:rPr>
                <w:rFonts w:ascii="ErxY7qg7+SimSun" w:hAnsi="ErxY7qg7+SimSun" w:eastAsia="ErxY7qg7+SimSun"/>
                <w:b/>
                <w:color w:val="000000"/>
                <w:sz w:val="21"/>
              </w:rPr>
              <w:t>览表</w:t>
            </w:r>
          </w:p>
          <w:tbl>
            <w:tblPr>
              <w:tblStyle w:val="2"/>
              <w:tblW w:w="0" w:type="auto"/>
              <w:tblInd w:w="110" w:type="dxa"/>
              <w:tblLayout w:type="fixed"/>
              <w:tblCellMar>
                <w:top w:w="0" w:type="dxa"/>
                <w:left w:w="108" w:type="dxa"/>
                <w:bottom w:w="0" w:type="dxa"/>
                <w:right w:w="108" w:type="dxa"/>
              </w:tblCellMar>
            </w:tblPr>
            <w:tblGrid>
              <w:gridCol w:w="436"/>
              <w:gridCol w:w="3536"/>
              <w:gridCol w:w="2914"/>
              <w:gridCol w:w="436"/>
            </w:tblGrid>
            <w:tr w14:paraId="2D34DF9A">
              <w:tblPrEx>
                <w:tblCellMar>
                  <w:top w:w="0" w:type="dxa"/>
                  <w:left w:w="108" w:type="dxa"/>
                  <w:bottom w:w="0" w:type="dxa"/>
                  <w:right w:w="108" w:type="dxa"/>
                </w:tblCellMar>
              </w:tblPrEx>
              <w:trPr>
                <w:trHeight w:val="348" w:hRule="exact"/>
              </w:trPr>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71FB92">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序</w:t>
                  </w:r>
                </w:p>
              </w:tc>
              <w:tc>
                <w:tcPr>
                  <w:tcW w:w="35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FD6432">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相关要求</w:t>
                  </w:r>
                </w:p>
              </w:tc>
              <w:tc>
                <w:tcPr>
                  <w:tcW w:w="29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48A11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该项目实际情况</w:t>
                  </w:r>
                </w:p>
              </w:tc>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1498B8">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符</w:t>
                  </w:r>
                </w:p>
              </w:tc>
            </w:tr>
          </w:tbl>
          <w:p w14:paraId="3C0845F9">
            <w:pPr>
              <w:widowControl/>
              <w:autoSpaceDE w:val="0"/>
              <w:autoSpaceDN w:val="0"/>
              <w:spacing w:before="0" w:after="0" w:line="14" w:lineRule="exact"/>
              <w:ind w:left="0" w:right="0"/>
            </w:pPr>
          </w:p>
        </w:tc>
      </w:tr>
    </w:tbl>
    <w:p w14:paraId="2A5DE6B1">
      <w:pPr>
        <w:widowControl/>
        <w:autoSpaceDE w:val="0"/>
        <w:autoSpaceDN w:val="0"/>
        <w:spacing w:before="792" w:after="0" w:line="282" w:lineRule="exact"/>
        <w:ind w:left="0" w:right="194" w:firstLine="0"/>
        <w:jc w:val="right"/>
      </w:pPr>
      <w:r>
        <w:rPr>
          <w:rFonts w:ascii="ErxY7qg7+SimSun" w:hAnsi="ErxY7qg7+SimSun" w:eastAsia="ErxY7qg7+SimSun"/>
          <w:color w:val="000000"/>
          <w:sz w:val="28"/>
        </w:rPr>
        <w:t>—</w:t>
      </w:r>
      <w:r>
        <w:rPr>
          <w:rFonts w:ascii="ErxY7qg7+SimSun" w:hAnsi="ErxY7qg7+SimSun" w:eastAsia="ErxY7qg7+SimSun"/>
          <w:color w:val="000000"/>
          <w:sz w:val="26"/>
        </w:rPr>
        <w:t>25</w:t>
      </w:r>
      <w:r>
        <w:rPr>
          <w:rFonts w:ascii="ErxY7qg7+SimSun" w:hAnsi="ErxY7qg7+SimSun" w:eastAsia="ErxY7qg7+SimSun"/>
          <w:color w:val="000000"/>
          <w:sz w:val="28"/>
        </w:rPr>
        <w:t>—</w:t>
      </w:r>
    </w:p>
    <w:p w14:paraId="6FD9AC5C">
      <w:pPr>
        <w:sectPr>
          <w:pgSz w:w="11905" w:h="17238"/>
          <w:pgMar w:top="846" w:right="1334" w:bottom="482" w:left="1406" w:header="720" w:footer="720" w:gutter="0"/>
          <w:cols w:equalWidth="0" w:num="1">
            <w:col w:w="9164"/>
          </w:cols>
          <w:docGrid w:linePitch="360" w:charSpace="0"/>
        </w:sectPr>
      </w:pPr>
    </w:p>
    <w:p w14:paraId="09EBEFE8">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436"/>
        <w:gridCol w:w="3536"/>
        <w:gridCol w:w="2914"/>
        <w:gridCol w:w="436"/>
        <w:gridCol w:w="114"/>
      </w:tblGrid>
      <w:tr w14:paraId="3C9E45B7">
        <w:tblPrEx>
          <w:tblCellMar>
            <w:top w:w="0" w:type="dxa"/>
            <w:left w:w="108" w:type="dxa"/>
            <w:bottom w:w="0" w:type="dxa"/>
            <w:right w:w="108" w:type="dxa"/>
          </w:tblCellMar>
        </w:tblPrEx>
        <w:trPr>
          <w:trHeight w:val="73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5E58E1E0"/>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549D013D"/>
        </w:tc>
        <w:tc>
          <w:tcPr>
            <w:tcW w:w="436" w:type="dxa"/>
            <w:tcBorders>
              <w:top w:val="single" w:color="000000" w:sz="6" w:space="0"/>
              <w:left w:val="single" w:color="000000" w:sz="2" w:space="0"/>
              <w:bottom w:val="single" w:color="000000" w:sz="2" w:space="0"/>
              <w:right w:val="single" w:color="000000" w:sz="2" w:space="0"/>
            </w:tcBorders>
            <w:tcMar>
              <w:left w:w="0" w:type="dxa"/>
              <w:right w:w="0" w:type="dxa"/>
            </w:tcMar>
          </w:tcPr>
          <w:p w14:paraId="2CB094E3">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号</w:t>
            </w:r>
          </w:p>
        </w:tc>
        <w:tc>
          <w:tcPr>
            <w:tcW w:w="3536" w:type="dxa"/>
            <w:tcBorders>
              <w:top w:val="single" w:color="000000" w:sz="6" w:space="0"/>
              <w:left w:val="single" w:color="000000" w:sz="2" w:space="0"/>
              <w:bottom w:val="single" w:color="000000" w:sz="2" w:space="0"/>
              <w:right w:val="single" w:color="000000" w:sz="2" w:space="0"/>
            </w:tcBorders>
            <w:tcMar>
              <w:left w:w="0" w:type="dxa"/>
              <w:right w:w="0" w:type="dxa"/>
            </w:tcMar>
          </w:tcPr>
          <w:p w14:paraId="196CC18D"/>
        </w:tc>
        <w:tc>
          <w:tcPr>
            <w:tcW w:w="2914" w:type="dxa"/>
            <w:tcBorders>
              <w:top w:val="single" w:color="000000" w:sz="6" w:space="0"/>
              <w:left w:val="single" w:color="000000" w:sz="2" w:space="0"/>
              <w:bottom w:val="single" w:color="000000" w:sz="2" w:space="0"/>
              <w:right w:val="single" w:color="000000" w:sz="2" w:space="0"/>
            </w:tcBorders>
            <w:tcMar>
              <w:left w:w="0" w:type="dxa"/>
              <w:right w:w="0" w:type="dxa"/>
            </w:tcMar>
          </w:tcPr>
          <w:p w14:paraId="00B57ED1"/>
        </w:tc>
        <w:tc>
          <w:tcPr>
            <w:tcW w:w="436" w:type="dxa"/>
            <w:tcBorders>
              <w:top w:val="single" w:color="000000" w:sz="6" w:space="0"/>
              <w:left w:val="single" w:color="000000" w:sz="2" w:space="0"/>
              <w:bottom w:val="single" w:color="000000" w:sz="2" w:space="0"/>
              <w:right w:val="single" w:color="000000" w:sz="2" w:space="0"/>
            </w:tcBorders>
            <w:tcMar>
              <w:left w:w="0" w:type="dxa"/>
              <w:right w:w="0" w:type="dxa"/>
            </w:tcMar>
          </w:tcPr>
          <w:p w14:paraId="71855518">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合</w:t>
            </w:r>
          </w:p>
          <w:p w14:paraId="1F5B743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性</w:t>
            </w:r>
          </w:p>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5E3AE80F"/>
        </w:tc>
      </w:tr>
      <w:tr w14:paraId="05CCFAF7">
        <w:tblPrEx>
          <w:tblCellMar>
            <w:top w:w="0" w:type="dxa"/>
            <w:left w:w="108" w:type="dxa"/>
            <w:bottom w:w="0" w:type="dxa"/>
            <w:right w:w="108" w:type="dxa"/>
          </w:tblCellMar>
        </w:tblPrEx>
        <w:trPr>
          <w:trHeight w:val="541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D2B6636"/>
        </w:tc>
        <w:tc>
          <w:tcPr>
            <w:tcW w:w="1302" w:type="dxa"/>
            <w:vMerge w:val="continue"/>
            <w:tcBorders>
              <w:top w:val="single" w:color="000000" w:sz="6" w:space="0"/>
              <w:left w:val="single" w:color="000000" w:sz="2" w:space="0"/>
              <w:bottom w:val="single" w:color="000000" w:sz="6" w:space="0"/>
              <w:right w:val="single" w:color="000000" w:sz="2" w:space="0"/>
            </w:tcBorders>
          </w:tcPr>
          <w:p w14:paraId="4DFD0124"/>
        </w:tc>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733D6">
            <w:pPr>
              <w:widowControl/>
              <w:autoSpaceDE w:val="0"/>
              <w:autoSpaceDN w:val="0"/>
              <w:spacing w:before="2090" w:after="0" w:line="208" w:lineRule="exact"/>
              <w:ind w:left="0" w:right="0" w:firstLine="0"/>
              <w:jc w:val="center"/>
            </w:pPr>
            <w:r>
              <w:rPr>
                <w:rFonts w:ascii="ErxY7qg7+SimSun" w:hAnsi="ErxY7qg7+SimSun" w:eastAsia="ErxY7qg7+SimSun"/>
                <w:color w:val="000000"/>
                <w:sz w:val="21"/>
              </w:rPr>
              <w:t>总</w:t>
            </w:r>
          </w:p>
          <w:p w14:paraId="02E4255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体</w:t>
            </w:r>
          </w:p>
          <w:p w14:paraId="07E6134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要</w:t>
            </w:r>
          </w:p>
          <w:p w14:paraId="469418F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求</w:t>
            </w:r>
          </w:p>
        </w:tc>
        <w:tc>
          <w:tcPr>
            <w:tcW w:w="35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D14837">
            <w:pPr>
              <w:widowControl/>
              <w:autoSpaceDE w:val="0"/>
              <w:autoSpaceDN w:val="0"/>
              <w:spacing w:before="0" w:after="0" w:line="352" w:lineRule="exact"/>
              <w:ind w:left="104" w:right="0" w:firstLine="208"/>
              <w:jc w:val="left"/>
            </w:pPr>
            <w:r>
              <w:rPr>
                <w:rFonts w:ascii="ErxY7qg7+SimSun" w:hAnsi="ErxY7qg7+SimSun" w:eastAsia="ErxY7qg7+SimSun"/>
                <w:color w:val="000000"/>
                <w:sz w:val="21"/>
              </w:rPr>
              <w:t>坚持消纳存量与控制增量相结合。依法依规、科学有序消纳存量大宗固废；因地制宜、综合施策，有效降低大宗固废产排强度，加大综合利用力度，严控新增大宗固废堆存量。</w:t>
            </w:r>
          </w:p>
          <w:p w14:paraId="7A87150E">
            <w:pPr>
              <w:widowControl/>
              <w:autoSpaceDE w:val="0"/>
              <w:autoSpaceDN w:val="0"/>
              <w:spacing w:before="0" w:after="0" w:line="360" w:lineRule="exact"/>
              <w:ind w:left="104" w:right="0" w:firstLine="208"/>
              <w:jc w:val="left"/>
            </w:pPr>
            <w:r>
              <w:rPr>
                <w:rFonts w:ascii="ErxY7qg7+SimSun" w:hAnsi="ErxY7qg7+SimSun" w:eastAsia="ErxY7qg7+SimSun"/>
                <w:color w:val="000000"/>
                <w:sz w:val="21"/>
              </w:rPr>
              <w:t>坚持突出重点与系统治理相结合。加强大宗固废综合利用全过程管理，协同推进产废、利废和规范处置各环节，严守大宗固废综合利用和安全处置的环境底线。</w:t>
            </w:r>
          </w:p>
          <w:p w14:paraId="70C1A327">
            <w:pPr>
              <w:widowControl/>
              <w:autoSpaceDE w:val="0"/>
              <w:autoSpaceDN w:val="0"/>
              <w:spacing w:before="0" w:after="0" w:line="360" w:lineRule="exact"/>
              <w:ind w:left="104" w:right="0" w:firstLine="208"/>
              <w:jc w:val="left"/>
            </w:pPr>
            <w:r>
              <w:rPr>
                <w:rFonts w:ascii="ErxY7qg7+SimSun" w:hAnsi="ErxY7qg7+SimSun" w:eastAsia="ErxY7qg7+SimSun"/>
                <w:color w:val="000000"/>
                <w:sz w:val="21"/>
              </w:rPr>
              <w:t>坚持技术创新与模式创新相结合。强化创新引领，突破大宗固废综合利用技术瓶颈，加快先进适用技术广应用，加示范引领，培育大宗固废综合利用新模式。</w:t>
            </w:r>
          </w:p>
        </w:tc>
        <w:tc>
          <w:tcPr>
            <w:tcW w:w="29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90B327">
            <w:pPr>
              <w:widowControl/>
              <w:autoSpaceDE w:val="0"/>
              <w:autoSpaceDN w:val="0"/>
              <w:spacing w:before="1218" w:after="0" w:line="360" w:lineRule="exact"/>
              <w:ind w:left="102" w:right="106" w:firstLine="212"/>
              <w:jc w:val="both"/>
            </w:pPr>
            <w:r>
              <w:rPr>
                <w:rFonts w:ascii="ErxY7qg7+SimSun" w:hAnsi="ErxY7qg7+SimSun" w:eastAsia="ErxY7qg7+SimSun"/>
                <w:color w:val="000000"/>
                <w:sz w:val="21"/>
              </w:rPr>
              <w:t>项目为非金属矿物品制造业，利用一般工业固体废物铜选厂尾矿渣焙烧后与购买的发酵成品料及膨润土混合生产土壤调理剂，原料尾矿渣为大宗固体废弃物资源综合利用，可降低建设单位固体废物的产生量。</w:t>
            </w:r>
          </w:p>
        </w:tc>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C6FAD0">
            <w:pPr>
              <w:widowControl/>
              <w:autoSpaceDE w:val="0"/>
              <w:autoSpaceDN w:val="0"/>
              <w:spacing w:before="2450" w:after="0" w:line="208" w:lineRule="exact"/>
              <w:ind w:left="0" w:right="0" w:firstLine="0"/>
              <w:jc w:val="center"/>
            </w:pPr>
            <w:r>
              <w:rPr>
                <w:rFonts w:ascii="ErxY7qg7+SimSun" w:hAnsi="ErxY7qg7+SimSun" w:eastAsia="ErxY7qg7+SimSun"/>
                <w:color w:val="000000"/>
                <w:sz w:val="21"/>
              </w:rPr>
              <w:t>符</w:t>
            </w:r>
          </w:p>
          <w:p w14:paraId="6C1609E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37B46B9A"/>
        </w:tc>
      </w:tr>
      <w:tr w14:paraId="6D9BDA18">
        <w:tblPrEx>
          <w:tblCellMar>
            <w:top w:w="0" w:type="dxa"/>
            <w:left w:w="108" w:type="dxa"/>
            <w:bottom w:w="0" w:type="dxa"/>
            <w:right w:w="108" w:type="dxa"/>
          </w:tblCellMar>
        </w:tblPrEx>
        <w:trPr>
          <w:trHeight w:val="722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3260D8BD"/>
        </w:tc>
        <w:tc>
          <w:tcPr>
            <w:tcW w:w="1302" w:type="dxa"/>
            <w:vMerge w:val="continue"/>
            <w:tcBorders>
              <w:top w:val="single" w:color="000000" w:sz="6" w:space="0"/>
              <w:left w:val="single" w:color="000000" w:sz="2" w:space="0"/>
              <w:bottom w:val="single" w:color="000000" w:sz="6" w:space="0"/>
              <w:right w:val="single" w:color="000000" w:sz="2" w:space="0"/>
            </w:tcBorders>
          </w:tcPr>
          <w:p w14:paraId="6411BC80"/>
        </w:tc>
        <w:tc>
          <w:tcPr>
            <w:tcW w:w="436" w:type="dxa"/>
            <w:tcBorders>
              <w:top w:val="single" w:color="000000" w:sz="2" w:space="0"/>
              <w:left w:val="single" w:color="000000" w:sz="2" w:space="0"/>
              <w:bottom w:val="single" w:color="000000" w:sz="6" w:space="0"/>
              <w:right w:val="single" w:color="000000" w:sz="2" w:space="0"/>
            </w:tcBorders>
            <w:tcMar>
              <w:left w:w="0" w:type="dxa"/>
              <w:right w:w="0" w:type="dxa"/>
            </w:tcMar>
          </w:tcPr>
          <w:p w14:paraId="43990FF8">
            <w:pPr>
              <w:widowControl/>
              <w:autoSpaceDE w:val="0"/>
              <w:autoSpaceDN w:val="0"/>
              <w:spacing w:before="1550" w:after="0" w:line="208" w:lineRule="exact"/>
              <w:ind w:left="0" w:right="0" w:firstLine="0"/>
              <w:jc w:val="center"/>
            </w:pPr>
            <w:r>
              <w:rPr>
                <w:rFonts w:ascii="ErxY7qg7+SimSun" w:hAnsi="ErxY7qg7+SimSun" w:eastAsia="ErxY7qg7+SimSun"/>
                <w:color w:val="000000"/>
                <w:sz w:val="21"/>
              </w:rPr>
              <w:t>提</w:t>
            </w:r>
          </w:p>
          <w:p w14:paraId="516DDE3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高</w:t>
            </w:r>
          </w:p>
          <w:p w14:paraId="601EE0B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大</w:t>
            </w:r>
          </w:p>
          <w:p w14:paraId="0D4D46E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宗</w:t>
            </w:r>
          </w:p>
          <w:p w14:paraId="2118CEC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固</w:t>
            </w:r>
          </w:p>
          <w:p w14:paraId="22DF853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废</w:t>
            </w:r>
          </w:p>
          <w:p w14:paraId="31B3668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资</w:t>
            </w:r>
          </w:p>
          <w:p w14:paraId="229478B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源</w:t>
            </w:r>
          </w:p>
          <w:p w14:paraId="16D2282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利</w:t>
            </w:r>
          </w:p>
          <w:p w14:paraId="0C3C278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用</w:t>
            </w:r>
          </w:p>
          <w:p w14:paraId="151ACAD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效</w:t>
            </w:r>
          </w:p>
          <w:p w14:paraId="45A9ADD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率</w:t>
            </w:r>
          </w:p>
        </w:tc>
        <w:tc>
          <w:tcPr>
            <w:tcW w:w="3536" w:type="dxa"/>
            <w:tcBorders>
              <w:top w:val="single" w:color="000000" w:sz="2" w:space="0"/>
              <w:left w:val="single" w:color="000000" w:sz="2" w:space="0"/>
              <w:bottom w:val="single" w:color="000000" w:sz="6" w:space="0"/>
              <w:right w:val="single" w:color="000000" w:sz="2" w:space="0"/>
            </w:tcBorders>
            <w:tcMar>
              <w:left w:w="0" w:type="dxa"/>
              <w:right w:w="0" w:type="dxa"/>
            </w:tcMar>
          </w:tcPr>
          <w:p w14:paraId="4B5C9E57">
            <w:pPr>
              <w:widowControl/>
              <w:autoSpaceDE w:val="0"/>
              <w:autoSpaceDN w:val="0"/>
              <w:spacing w:before="0" w:after="0" w:line="358" w:lineRule="exact"/>
              <w:ind w:left="104" w:right="0" w:firstLine="208"/>
              <w:jc w:val="left"/>
            </w:pPr>
            <w:r>
              <w:rPr>
                <w:rFonts w:ascii="ErxY7qg7+SimSun" w:hAnsi="ErxY7qg7+SimSun" w:eastAsia="ErxY7qg7+SimSun"/>
                <w:color w:val="000000"/>
                <w:sz w:val="21"/>
              </w:rPr>
              <w:t>到</w:t>
            </w:r>
            <w:r>
              <w:rPr>
                <w:rFonts w:ascii="cWHTrPyh+TimesNewRomanPSMT" w:hAnsi="cWHTrPyh+TimesNewRomanPSMT" w:eastAsia="cWHTrPyh+TimesNewRomanPSMT"/>
                <w:color w:val="000000"/>
                <w:sz w:val="21"/>
              </w:rPr>
              <w:t>2025</w:t>
            </w:r>
            <w:r>
              <w:rPr>
                <w:rFonts w:ascii="ErxY7qg7+SimSun" w:hAnsi="ErxY7qg7+SimSun" w:eastAsia="ErxY7qg7+SimSun"/>
                <w:color w:val="000000"/>
                <w:sz w:val="21"/>
              </w:rPr>
              <w:t>年，煤矸石、粉煤灰、尾矿（共伴生矿）、冶炼渣、工业副产石膏、建筑垃圾、农作物秸秆等大宗固废的综合利用能力显著提升，利用规模不断扩大，新增大宗固废综合利用率达到</w:t>
            </w:r>
            <w:r>
              <w:rPr>
                <w:rFonts w:ascii="cWHTrPyh+TimesNewRomanPSMT" w:hAnsi="cWHTrPyh+TimesNewRomanPSMT" w:eastAsia="cWHTrPyh+TimesNewRomanPSMT"/>
                <w:color w:val="000000"/>
                <w:sz w:val="21"/>
              </w:rPr>
              <w:t>60%</w:t>
            </w:r>
            <w:r>
              <w:rPr>
                <w:rFonts w:ascii="ErxY7qg7+SimSun" w:hAnsi="ErxY7qg7+SimSun" w:eastAsia="ErxY7qg7+SimSun"/>
                <w:color w:val="000000"/>
                <w:sz w:val="21"/>
              </w:rPr>
              <w:t>，存量大宗固废有序减少。大宗固废综合利用水平不断提高，综合利用产业体系不断完善；关键颈技术取得破，大宗固废综合利用技术创新体系逐步建立；政策法规、标准和统计体系逐步健全，大宗固废综合利用制度基本完善；产业间融合共生、区域间协同发展模式不断创新；集约高效的产业基地和骨干企业示范引领作用显著增强，大宗固废综合利用产业高质量发展新格局基本形成尾矿（共伴生矿）。稳步推进金属尾矿有价组分高效提取及整体利用，推动采矿废石制备砂石骨料、陶粒、干混砂浆等砂源替代材料和胶凝</w:t>
            </w:r>
          </w:p>
        </w:tc>
        <w:tc>
          <w:tcPr>
            <w:tcW w:w="2914" w:type="dxa"/>
            <w:tcBorders>
              <w:top w:val="single" w:color="000000" w:sz="2" w:space="0"/>
              <w:left w:val="single" w:color="000000" w:sz="2" w:space="0"/>
              <w:bottom w:val="single" w:color="000000" w:sz="6" w:space="0"/>
              <w:right w:val="single" w:color="000000" w:sz="2" w:space="0"/>
            </w:tcBorders>
            <w:tcMar>
              <w:left w:w="0" w:type="dxa"/>
              <w:right w:w="0" w:type="dxa"/>
            </w:tcMar>
          </w:tcPr>
          <w:p w14:paraId="636846BB">
            <w:pPr>
              <w:widowControl/>
              <w:autoSpaceDE w:val="0"/>
              <w:autoSpaceDN w:val="0"/>
              <w:spacing w:before="1396" w:after="0" w:line="362" w:lineRule="exact"/>
              <w:ind w:left="102" w:right="0" w:firstLine="212"/>
              <w:jc w:val="left"/>
            </w:pPr>
            <w:r>
              <w:rPr>
                <w:rFonts w:ascii="ErxY7qg7+SimSun" w:hAnsi="ErxY7qg7+SimSun" w:eastAsia="ErxY7qg7+SimSun"/>
                <w:color w:val="000000"/>
                <w:sz w:val="21"/>
              </w:rPr>
              <w:t>项目为非金属矿物品制造业，利用一般工业固体废物铜选厂尾矿渣焙烧后与购买的发酵成品料及膨润土混合生产土壤调理剂，原料尾矿渣为大宗固体废弃物资源综合利用，尾矿渣综合利用率＞</w:t>
            </w:r>
            <w:r>
              <w:rPr>
                <w:rFonts w:ascii="cWHTrPyh+TimesNewRomanPSMT" w:hAnsi="cWHTrPyh+TimesNewRomanPSMT" w:eastAsia="cWHTrPyh+TimesNewRomanPSMT"/>
                <w:color w:val="000000"/>
                <w:sz w:val="21"/>
              </w:rPr>
              <w:t>60%</w:t>
            </w:r>
            <w:r>
              <w:rPr>
                <w:rFonts w:ascii="ErxY7qg7+SimSun" w:hAnsi="ErxY7qg7+SimSun" w:eastAsia="ErxY7qg7+SimSun"/>
                <w:color w:val="000000"/>
                <w:sz w:val="21"/>
              </w:rPr>
              <w:t>，可降低建设单位固体废物的产生量，符合《关于“十四五”大宗固体废弃物综合利用的指导意见》（发改环资〔</w:t>
            </w:r>
            <w:r>
              <w:rPr>
                <w:rFonts w:ascii="cWHTrPyh+TimesNewRomanPSMT" w:hAnsi="cWHTrPyh+TimesNewRomanPSMT" w:eastAsia="cWHTrPyh+TimesNewRomanPSMT"/>
                <w:color w:val="000000"/>
                <w:sz w:val="21"/>
              </w:rPr>
              <w:t>2021</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381</w:t>
            </w:r>
            <w:r>
              <w:rPr>
                <w:rFonts w:ascii="ErxY7qg7+SimSun" w:hAnsi="ErxY7qg7+SimSun" w:eastAsia="ErxY7qg7+SimSun"/>
                <w:color w:val="000000"/>
                <w:sz w:val="21"/>
              </w:rPr>
              <w:t>）的主要目标要求。</w:t>
            </w:r>
          </w:p>
        </w:tc>
        <w:tc>
          <w:tcPr>
            <w:tcW w:w="436" w:type="dxa"/>
            <w:tcBorders>
              <w:top w:val="single" w:color="000000" w:sz="2" w:space="0"/>
              <w:left w:val="single" w:color="000000" w:sz="2" w:space="0"/>
              <w:bottom w:val="single" w:color="000000" w:sz="6" w:space="0"/>
              <w:right w:val="single" w:color="000000" w:sz="2" w:space="0"/>
            </w:tcBorders>
            <w:tcMar>
              <w:left w:w="0" w:type="dxa"/>
              <w:right w:w="0" w:type="dxa"/>
            </w:tcMar>
          </w:tcPr>
          <w:p w14:paraId="61290D18">
            <w:pPr>
              <w:widowControl/>
              <w:autoSpaceDE w:val="0"/>
              <w:autoSpaceDN w:val="0"/>
              <w:spacing w:before="3350" w:after="0" w:line="208" w:lineRule="exact"/>
              <w:ind w:left="0" w:right="0" w:firstLine="0"/>
              <w:jc w:val="center"/>
            </w:pPr>
            <w:r>
              <w:rPr>
                <w:rFonts w:ascii="ErxY7qg7+SimSun" w:hAnsi="ErxY7qg7+SimSun" w:eastAsia="ErxY7qg7+SimSun"/>
                <w:color w:val="000000"/>
                <w:sz w:val="21"/>
              </w:rPr>
              <w:t>符</w:t>
            </w:r>
          </w:p>
          <w:p w14:paraId="1456C40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302" w:type="dxa"/>
            <w:vMerge w:val="continue"/>
            <w:tcBorders>
              <w:top w:val="single" w:color="000000" w:sz="6" w:space="0"/>
              <w:left w:val="single" w:color="000000" w:sz="2" w:space="0"/>
              <w:bottom w:val="single" w:color="000000" w:sz="6" w:space="0"/>
              <w:right w:val="single" w:color="000000" w:sz="6" w:space="0"/>
            </w:tcBorders>
          </w:tcPr>
          <w:p w14:paraId="0AD652EA"/>
        </w:tc>
      </w:tr>
    </w:tbl>
    <w:p w14:paraId="2497480C">
      <w:pPr>
        <w:widowControl/>
        <w:autoSpaceDE w:val="0"/>
        <w:autoSpaceDN w:val="0"/>
        <w:spacing w:before="50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26</w:t>
      </w:r>
      <w:r>
        <w:rPr>
          <w:rFonts w:ascii="ErxY7qg7+SimSun" w:hAnsi="ErxY7qg7+SimSun" w:eastAsia="ErxY7qg7+SimSun"/>
          <w:color w:val="000000"/>
          <w:sz w:val="28"/>
        </w:rPr>
        <w:t>—</w:t>
      </w:r>
    </w:p>
    <w:p w14:paraId="7044C647">
      <w:pPr>
        <w:sectPr>
          <w:pgSz w:w="11905" w:h="17238"/>
          <w:pgMar w:top="846" w:right="1386" w:bottom="482" w:left="1406" w:header="720" w:footer="720" w:gutter="0"/>
          <w:cols w:equalWidth="0" w:num="1">
            <w:col w:w="9114"/>
          </w:cols>
          <w:docGrid w:linePitch="360" w:charSpace="0"/>
        </w:sectPr>
      </w:pPr>
    </w:p>
    <w:p w14:paraId="3C272367">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1927860</wp:posOffset>
            </wp:positionH>
            <wp:positionV relativeFrom="page">
              <wp:posOffset>7336790</wp:posOffset>
            </wp:positionV>
            <wp:extent cx="4657090" cy="177165"/>
            <wp:effectExtent l="0" t="0" r="10160" b="133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60"/>
                    <a:stretch>
                      <a:fillRect/>
                    </a:stretch>
                  </pic:blipFill>
                  <pic:spPr>
                    <a:xfrm>
                      <a:off x="0" y="0"/>
                      <a:ext cx="4657090" cy="17717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7040880</wp:posOffset>
            </wp:positionV>
            <wp:extent cx="4351020" cy="177165"/>
            <wp:effectExtent l="0" t="0" r="11430" b="133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61"/>
                    <a:stretch>
                      <a:fillRect/>
                    </a:stretch>
                  </pic:blipFill>
                  <pic:spPr>
                    <a:xfrm>
                      <a:off x="0" y="0"/>
                      <a:ext cx="4351020" cy="17707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2232660</wp:posOffset>
            </wp:positionH>
            <wp:positionV relativeFrom="page">
              <wp:posOffset>6158230</wp:posOffset>
            </wp:positionV>
            <wp:extent cx="4352290" cy="164465"/>
            <wp:effectExtent l="0" t="0" r="10160" b="69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62"/>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7633970</wp:posOffset>
            </wp:positionV>
            <wp:extent cx="3352800" cy="177165"/>
            <wp:effectExtent l="0" t="0" r="0" b="133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3"/>
                    <a:stretch>
                      <a:fillRect/>
                    </a:stretch>
                  </pic:blipFill>
                  <pic:spPr>
                    <a:xfrm>
                      <a:off x="0" y="0"/>
                      <a:ext cx="3352800" cy="17712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6452870</wp:posOffset>
            </wp:positionV>
            <wp:extent cx="2438400" cy="164465"/>
            <wp:effectExtent l="0" t="0" r="0" b="69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4"/>
                    <a:stretch>
                      <a:fillRect/>
                    </a:stretch>
                  </pic:blipFill>
                  <pic:spPr>
                    <a:xfrm>
                      <a:off x="0" y="0"/>
                      <a:ext cx="2438400" cy="164243"/>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436"/>
        <w:gridCol w:w="3536"/>
        <w:gridCol w:w="2914"/>
        <w:gridCol w:w="436"/>
        <w:gridCol w:w="114"/>
      </w:tblGrid>
      <w:tr w14:paraId="7B47E93A">
        <w:tblPrEx>
          <w:tblCellMar>
            <w:top w:w="0" w:type="dxa"/>
            <w:left w:w="108" w:type="dxa"/>
            <w:bottom w:w="0" w:type="dxa"/>
            <w:right w:w="108" w:type="dxa"/>
          </w:tblCellMar>
        </w:tblPrEx>
        <w:trPr>
          <w:trHeight w:val="289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157FD6BB"/>
        </w:tc>
        <w:tc>
          <w:tcPr>
            <w:tcW w:w="114" w:type="dxa"/>
            <w:tcBorders>
              <w:top w:val="single" w:color="000000" w:sz="6" w:space="0"/>
              <w:left w:val="single" w:color="000000" w:sz="2" w:space="0"/>
              <w:bottom w:val="single" w:color="000000" w:sz="6" w:space="0"/>
            </w:tcBorders>
            <w:tcMar>
              <w:left w:w="0" w:type="dxa"/>
              <w:right w:w="0" w:type="dxa"/>
            </w:tcMar>
          </w:tcPr>
          <w:p w14:paraId="581AC961"/>
        </w:tc>
        <w:tc>
          <w:tcPr>
            <w:tcW w:w="436" w:type="dxa"/>
            <w:tcBorders>
              <w:top w:val="single" w:color="000000" w:sz="6" w:space="0"/>
              <w:left w:val="single" w:color="000000" w:sz="2" w:space="0"/>
              <w:bottom w:val="single" w:color="000000" w:sz="2" w:space="0"/>
              <w:right w:val="single" w:color="000000" w:sz="2" w:space="0"/>
            </w:tcBorders>
            <w:tcMar>
              <w:left w:w="0" w:type="dxa"/>
              <w:right w:w="0" w:type="dxa"/>
            </w:tcMar>
          </w:tcPr>
          <w:p w14:paraId="11B7B523"/>
        </w:tc>
        <w:tc>
          <w:tcPr>
            <w:tcW w:w="3536" w:type="dxa"/>
            <w:tcBorders>
              <w:top w:val="single" w:color="000000" w:sz="6" w:space="0"/>
              <w:left w:val="single" w:color="000000" w:sz="2" w:space="0"/>
              <w:bottom w:val="single" w:color="000000" w:sz="2" w:space="0"/>
              <w:right w:val="single" w:color="000000" w:sz="2" w:space="0"/>
            </w:tcBorders>
            <w:tcMar>
              <w:left w:w="0" w:type="dxa"/>
              <w:right w:w="0" w:type="dxa"/>
            </w:tcMar>
          </w:tcPr>
          <w:p w14:paraId="52D985B0">
            <w:pPr>
              <w:widowControl/>
              <w:autoSpaceDE w:val="0"/>
              <w:autoSpaceDN w:val="0"/>
              <w:spacing w:before="108" w:after="0" w:line="208" w:lineRule="exact"/>
              <w:ind w:left="104" w:right="106" w:firstLine="0"/>
              <w:jc w:val="both"/>
            </w:pPr>
            <w:r>
              <w:rPr>
                <w:rFonts w:ascii="ErxY7qg7+SimSun" w:hAnsi="ErxY7qg7+SimSun" w:eastAsia="ErxY7qg7+SimSun"/>
                <w:color w:val="000000"/>
                <w:sz w:val="21"/>
              </w:rPr>
              <w:t>回填利用，探索尾矿在生态环境治理领域的利用。加快推进色金属、有色金属、稀贵金属等共伴生矿产资源综合开发利用和有价组分梯级回收，推动有价金属提取后剩余废渣的规模化利用。依法依规推动已闭库尾矿库生态修复，未经批准不擅自回采尾矿。</w:t>
            </w:r>
          </w:p>
          <w:tbl>
            <w:tblPr>
              <w:tblStyle w:val="2"/>
              <w:tblW w:w="0" w:type="auto"/>
              <w:tblInd w:w="-440" w:type="dxa"/>
              <w:tblLayout w:type="fixed"/>
              <w:tblCellMar>
                <w:top w:w="0" w:type="dxa"/>
                <w:left w:w="108" w:type="dxa"/>
                <w:bottom w:w="0" w:type="dxa"/>
                <w:right w:w="108" w:type="dxa"/>
              </w:tblCellMar>
            </w:tblPr>
            <w:tblGrid>
              <w:gridCol w:w="3760"/>
              <w:gridCol w:w="3098"/>
              <w:gridCol w:w="464"/>
            </w:tblGrid>
            <w:tr w14:paraId="134B53B5">
              <w:tblPrEx>
                <w:tblCellMar>
                  <w:top w:w="0" w:type="dxa"/>
                  <w:left w:w="108" w:type="dxa"/>
                  <w:bottom w:w="0" w:type="dxa"/>
                  <w:right w:w="108" w:type="dxa"/>
                </w:tblCellMar>
              </w:tblPrEx>
              <w:trPr>
                <w:trHeight w:val="1090"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25135B"/>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3DDC84"/>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410E5"/>
              </w:tc>
            </w:tr>
            <w:tr w14:paraId="019EC10C">
              <w:tblPrEx>
                <w:tblCellMar>
                  <w:top w:w="0" w:type="dxa"/>
                  <w:left w:w="108" w:type="dxa"/>
                  <w:bottom w:w="0" w:type="dxa"/>
                  <w:right w:w="108" w:type="dxa"/>
                </w:tblCellMar>
              </w:tblPrEx>
              <w:trPr>
                <w:trHeight w:val="1068"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C1633"/>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DC3A04"/>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2AC8F8"/>
              </w:tc>
            </w:tr>
          </w:tbl>
          <w:p w14:paraId="1B60A917">
            <w:pPr>
              <w:widowControl/>
              <w:autoSpaceDE w:val="0"/>
              <w:autoSpaceDN w:val="0"/>
              <w:spacing w:before="0" w:after="0" w:line="14" w:lineRule="exact"/>
              <w:ind w:left="0" w:right="0"/>
            </w:pPr>
          </w:p>
        </w:tc>
        <w:tc>
          <w:tcPr>
            <w:tcW w:w="2914" w:type="dxa"/>
            <w:tcBorders>
              <w:top w:val="single" w:color="000000" w:sz="6" w:space="0"/>
              <w:left w:val="single" w:color="000000" w:sz="2" w:space="0"/>
              <w:bottom w:val="single" w:color="000000" w:sz="2" w:space="0"/>
              <w:right w:val="single" w:color="000000" w:sz="2" w:space="0"/>
            </w:tcBorders>
            <w:tcMar>
              <w:left w:w="0" w:type="dxa"/>
              <w:right w:w="0" w:type="dxa"/>
            </w:tcMar>
          </w:tcPr>
          <w:p w14:paraId="56FA4341"/>
        </w:tc>
        <w:tc>
          <w:tcPr>
            <w:tcW w:w="436" w:type="dxa"/>
            <w:tcBorders>
              <w:top w:val="single" w:color="000000" w:sz="6" w:space="0"/>
              <w:left w:val="single" w:color="000000" w:sz="2" w:space="0"/>
              <w:bottom w:val="single" w:color="000000" w:sz="2" w:space="0"/>
              <w:right w:val="single" w:color="000000" w:sz="2" w:space="0"/>
            </w:tcBorders>
            <w:tcMar>
              <w:left w:w="0" w:type="dxa"/>
              <w:right w:w="0" w:type="dxa"/>
            </w:tcMar>
          </w:tcPr>
          <w:p w14:paraId="604BBAAE"/>
        </w:tc>
        <w:tc>
          <w:tcPr>
            <w:tcW w:w="114" w:type="dxa"/>
            <w:tcBorders>
              <w:top w:val="single" w:color="000000" w:sz="6" w:space="0"/>
              <w:bottom w:val="single" w:color="000000" w:sz="6" w:space="0"/>
              <w:right w:val="single" w:color="000000" w:sz="6" w:space="0"/>
            </w:tcBorders>
            <w:tcMar>
              <w:left w:w="0" w:type="dxa"/>
              <w:right w:w="0" w:type="dxa"/>
            </w:tcMar>
          </w:tcPr>
          <w:p w14:paraId="06324064"/>
        </w:tc>
      </w:tr>
      <w:tr w14:paraId="46F60C32">
        <w:tblPrEx>
          <w:tblCellMar>
            <w:top w:w="0" w:type="dxa"/>
            <w:left w:w="108" w:type="dxa"/>
            <w:bottom w:w="0" w:type="dxa"/>
            <w:right w:w="108" w:type="dxa"/>
          </w:tblCellMar>
        </w:tblPrEx>
        <w:trPr>
          <w:trHeight w:val="5050" w:hRule="exact"/>
        </w:trPr>
        <w:tc>
          <w:tcPr>
            <w:tcW w:w="1302" w:type="dxa"/>
            <w:tcBorders>
              <w:top w:val="single" w:color="000000" w:sz="6" w:space="0"/>
              <w:left w:val="single" w:color="000000" w:sz="6" w:space="0"/>
              <w:bottom w:val="single" w:color="000000" w:sz="6" w:space="0"/>
              <w:right w:val="single" w:color="000000" w:sz="2" w:space="0"/>
            </w:tcBorders>
          </w:tcPr>
          <w:p w14:paraId="5C545034"/>
        </w:tc>
        <w:tc>
          <w:tcPr>
            <w:tcW w:w="1302" w:type="dxa"/>
            <w:tcBorders>
              <w:top w:val="single" w:color="000000" w:sz="6" w:space="0"/>
              <w:left w:val="single" w:color="000000" w:sz="2" w:space="0"/>
              <w:bottom w:val="single" w:color="000000" w:sz="6" w:space="0"/>
            </w:tcBorders>
          </w:tcPr>
          <w:p w14:paraId="53C9DBA9"/>
        </w:tc>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2215D8">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推</w:t>
            </w:r>
          </w:p>
          <w:p w14:paraId="38A5442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进</w:t>
            </w:r>
          </w:p>
          <w:p w14:paraId="271134F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大</w:t>
            </w:r>
          </w:p>
          <w:p w14:paraId="4F7E52A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宗</w:t>
            </w:r>
          </w:p>
          <w:p w14:paraId="6B2F330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固</w:t>
            </w:r>
          </w:p>
          <w:p w14:paraId="409FADE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废</w:t>
            </w:r>
          </w:p>
          <w:p w14:paraId="5247F44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综</w:t>
            </w:r>
          </w:p>
          <w:p w14:paraId="5048A6B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p w14:paraId="11939F7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利</w:t>
            </w:r>
          </w:p>
          <w:p w14:paraId="5A10223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用</w:t>
            </w:r>
          </w:p>
          <w:p w14:paraId="0F2EB20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绿</w:t>
            </w:r>
          </w:p>
          <w:p w14:paraId="639A357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色</w:t>
            </w:r>
          </w:p>
          <w:p w14:paraId="3153D0F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发</w:t>
            </w:r>
          </w:p>
          <w:p w14:paraId="16AB1F3D">
            <w:pPr>
              <w:widowControl/>
              <w:autoSpaceDE w:val="0"/>
              <w:autoSpaceDN w:val="0"/>
              <w:spacing w:before="152" w:after="0" w:line="536870050" w:lineRule="exact"/>
              <w:ind w:left="0" w:right="0" w:firstLine="0"/>
              <w:jc w:val="center"/>
            </w:pPr>
            <w:r>
              <w:rPr>
                <w:rFonts w:ascii="ErxY7qg7+SimSun" w:hAnsi="ErxY7qg7+SimSun" w:eastAsia="ErxY7qg7+SimSun"/>
                <w:color w:val="000000"/>
                <w:sz w:val="21"/>
              </w:rPr>
              <w:t>展</w:t>
            </w:r>
          </w:p>
          <w:tbl>
            <w:tblPr>
              <w:tblStyle w:val="2"/>
              <w:tblW w:w="0" w:type="auto"/>
              <w:tblInd w:w="-4" w:type="dxa"/>
              <w:tblLayout w:type="fixed"/>
              <w:tblCellMar>
                <w:top w:w="0" w:type="dxa"/>
                <w:left w:w="108" w:type="dxa"/>
                <w:bottom w:w="0" w:type="dxa"/>
                <w:right w:w="108" w:type="dxa"/>
              </w:tblCellMar>
            </w:tblPr>
            <w:tblGrid>
              <w:gridCol w:w="3760"/>
              <w:gridCol w:w="3098"/>
              <w:gridCol w:w="464"/>
            </w:tblGrid>
            <w:tr w14:paraId="6F8053FA">
              <w:trPr>
                <w:trHeight w:val="1090"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39BD2A"/>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2A05F4"/>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CA098A"/>
              </w:tc>
            </w:tr>
            <w:tr w14:paraId="30444B9A">
              <w:tblPrEx>
                <w:tblCellMar>
                  <w:top w:w="0" w:type="dxa"/>
                  <w:left w:w="108" w:type="dxa"/>
                  <w:bottom w:w="0" w:type="dxa"/>
                  <w:right w:w="108" w:type="dxa"/>
                </w:tblCellMar>
              </w:tblPrEx>
              <w:trPr>
                <w:trHeight w:val="1068"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738DE2"/>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56940"/>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C6DBB6"/>
              </w:tc>
            </w:tr>
          </w:tbl>
          <w:p w14:paraId="13EBD577">
            <w:pPr>
              <w:widowControl/>
              <w:autoSpaceDE w:val="0"/>
              <w:autoSpaceDN w:val="0"/>
              <w:spacing w:before="0" w:after="0" w:line="14" w:lineRule="exact"/>
              <w:ind w:left="0" w:right="0"/>
            </w:pPr>
          </w:p>
        </w:tc>
        <w:tc>
          <w:tcPr>
            <w:tcW w:w="35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D74FFE">
            <w:pPr>
              <w:widowControl/>
              <w:autoSpaceDE w:val="0"/>
              <w:autoSpaceDN w:val="0"/>
              <w:spacing w:before="936" w:after="0" w:line="282" w:lineRule="exact"/>
              <w:ind w:left="104" w:right="106" w:firstLine="208"/>
              <w:jc w:val="both"/>
            </w:pPr>
            <w:r>
              <w:rPr>
                <w:rFonts w:ascii="ErxY7qg7+SimSun" w:hAnsi="ErxY7qg7+SimSun" w:eastAsia="ErxY7qg7+SimSun"/>
                <w:color w:val="000000"/>
                <w:sz w:val="21"/>
              </w:rPr>
              <w:t>强化大宗固废规范处置，守住环境底线。加强大宗固废贮存及处置管理，强化主体责任，推动建设符合有关国家标准的贮存设施，实现安全分类存放，杜绝混排混堆。统筹兼顾大宗固废增量消纳和存量治理，加大重点流域和重点区域大宗固废的综合整治力度，健全环保长效监督管理制度。</w:t>
            </w:r>
          </w:p>
          <w:tbl>
            <w:tblPr>
              <w:tblStyle w:val="2"/>
              <w:tblW w:w="0" w:type="auto"/>
              <w:tblInd w:w="-440" w:type="dxa"/>
              <w:tblLayout w:type="fixed"/>
              <w:tblCellMar>
                <w:top w:w="0" w:type="dxa"/>
                <w:left w:w="108" w:type="dxa"/>
                <w:bottom w:w="0" w:type="dxa"/>
                <w:right w:w="108" w:type="dxa"/>
              </w:tblCellMar>
            </w:tblPr>
            <w:tblGrid>
              <w:gridCol w:w="3760"/>
              <w:gridCol w:w="3098"/>
              <w:gridCol w:w="464"/>
            </w:tblGrid>
            <w:tr w14:paraId="53E537DA">
              <w:tblPrEx>
                <w:tblCellMar>
                  <w:top w:w="0" w:type="dxa"/>
                  <w:left w:w="108" w:type="dxa"/>
                  <w:bottom w:w="0" w:type="dxa"/>
                  <w:right w:w="108" w:type="dxa"/>
                </w:tblCellMar>
              </w:tblPrEx>
              <w:trPr>
                <w:trHeight w:val="1090"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9FDC24"/>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2C7B17"/>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D5B516"/>
              </w:tc>
            </w:tr>
            <w:tr w14:paraId="105D9E0C">
              <w:tblPrEx>
                <w:tblCellMar>
                  <w:top w:w="0" w:type="dxa"/>
                  <w:left w:w="108" w:type="dxa"/>
                  <w:bottom w:w="0" w:type="dxa"/>
                  <w:right w:w="108" w:type="dxa"/>
                </w:tblCellMar>
              </w:tblPrEx>
              <w:trPr>
                <w:trHeight w:val="1068"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BABADF"/>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40722"/>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372F75"/>
              </w:tc>
            </w:tr>
          </w:tbl>
          <w:p w14:paraId="0EE5FDD3">
            <w:pPr>
              <w:widowControl/>
              <w:autoSpaceDE w:val="0"/>
              <w:autoSpaceDN w:val="0"/>
              <w:spacing w:before="0" w:after="0" w:line="14" w:lineRule="exact"/>
              <w:ind w:left="0" w:right="0"/>
            </w:pPr>
          </w:p>
        </w:tc>
        <w:tc>
          <w:tcPr>
            <w:tcW w:w="29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DE7F5C">
            <w:pPr>
              <w:widowControl/>
              <w:autoSpaceDE w:val="0"/>
              <w:autoSpaceDN w:val="0"/>
              <w:spacing w:before="936" w:after="0" w:line="282" w:lineRule="exact"/>
              <w:ind w:left="102" w:right="106" w:firstLine="212"/>
              <w:jc w:val="both"/>
            </w:pPr>
            <w:r>
              <w:rPr>
                <w:rFonts w:ascii="ErxY7qg7+SimSun" w:hAnsi="ErxY7qg7+SimSun" w:eastAsia="ErxY7qg7+SimSun"/>
                <w:color w:val="000000"/>
                <w:sz w:val="21"/>
              </w:rPr>
              <w:t>项目为非金属矿物品制造业，利用一般工业固体废物铜选厂尾矿渣焙烧后与购买的发酵成品料及膨润土混合生产土壤调理剂，原料尾矿渣为大宗固体废弃物资源综合利用，可降低建设单位固体废物的产生量，符合固体废物的综合整治。</w:t>
            </w:r>
          </w:p>
          <w:tbl>
            <w:tblPr>
              <w:tblStyle w:val="2"/>
              <w:tblW w:w="0" w:type="auto"/>
              <w:tblInd w:w="-3975" w:type="dxa"/>
              <w:tblLayout w:type="fixed"/>
              <w:tblCellMar>
                <w:top w:w="0" w:type="dxa"/>
                <w:left w:w="108" w:type="dxa"/>
                <w:bottom w:w="0" w:type="dxa"/>
                <w:right w:w="108" w:type="dxa"/>
              </w:tblCellMar>
            </w:tblPr>
            <w:tblGrid>
              <w:gridCol w:w="3760"/>
              <w:gridCol w:w="3098"/>
              <w:gridCol w:w="464"/>
            </w:tblGrid>
            <w:tr w14:paraId="7AA9D1EF">
              <w:trPr>
                <w:trHeight w:val="1090"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2229C3"/>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0A891"/>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D1C65"/>
              </w:tc>
            </w:tr>
            <w:tr w14:paraId="1ABB4763">
              <w:tblPrEx>
                <w:tblCellMar>
                  <w:top w:w="0" w:type="dxa"/>
                  <w:left w:w="108" w:type="dxa"/>
                  <w:bottom w:w="0" w:type="dxa"/>
                  <w:right w:w="108" w:type="dxa"/>
                </w:tblCellMar>
              </w:tblPrEx>
              <w:trPr>
                <w:trHeight w:val="1068"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9EDB9D"/>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5DEC64"/>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B89EB1"/>
              </w:tc>
            </w:tr>
          </w:tbl>
          <w:p w14:paraId="1CF87840">
            <w:pPr>
              <w:widowControl/>
              <w:autoSpaceDE w:val="0"/>
              <w:autoSpaceDN w:val="0"/>
              <w:spacing w:before="0" w:after="0" w:line="14" w:lineRule="exact"/>
              <w:ind w:left="0" w:right="0"/>
            </w:pPr>
          </w:p>
        </w:tc>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DF84D6">
            <w:pPr>
              <w:widowControl/>
              <w:autoSpaceDE w:val="0"/>
              <w:autoSpaceDN w:val="0"/>
              <w:spacing w:before="2270" w:after="0" w:line="208" w:lineRule="exact"/>
              <w:ind w:left="0" w:right="0" w:firstLine="0"/>
              <w:jc w:val="center"/>
            </w:pPr>
            <w:r>
              <w:rPr>
                <w:rFonts w:ascii="ErxY7qg7+SimSun" w:hAnsi="ErxY7qg7+SimSun" w:eastAsia="ErxY7qg7+SimSun"/>
                <w:color w:val="000000"/>
                <w:sz w:val="21"/>
              </w:rPr>
              <w:t>符</w:t>
            </w:r>
          </w:p>
          <w:p w14:paraId="534349A0">
            <w:pPr>
              <w:widowControl/>
              <w:autoSpaceDE w:val="0"/>
              <w:autoSpaceDN w:val="0"/>
              <w:spacing w:before="152" w:after="22" w:line="208" w:lineRule="exact"/>
              <w:ind w:left="0" w:right="0" w:firstLine="0"/>
              <w:jc w:val="center"/>
            </w:pPr>
            <w:r>
              <w:rPr>
                <w:rFonts w:ascii="ErxY7qg7+SimSun" w:hAnsi="ErxY7qg7+SimSun" w:eastAsia="ErxY7qg7+SimSun"/>
                <w:color w:val="000000"/>
                <w:sz w:val="21"/>
              </w:rPr>
              <w:t>合</w:t>
            </w:r>
          </w:p>
          <w:tbl>
            <w:tblPr>
              <w:tblStyle w:val="2"/>
              <w:tblW w:w="0" w:type="auto"/>
              <w:tblInd w:w="-6890" w:type="dxa"/>
              <w:tblLayout w:type="fixed"/>
              <w:tblCellMar>
                <w:top w:w="0" w:type="dxa"/>
                <w:left w:w="108" w:type="dxa"/>
                <w:bottom w:w="0" w:type="dxa"/>
                <w:right w:w="108" w:type="dxa"/>
              </w:tblCellMar>
            </w:tblPr>
            <w:tblGrid>
              <w:gridCol w:w="3760"/>
              <w:gridCol w:w="3098"/>
              <w:gridCol w:w="464"/>
            </w:tblGrid>
            <w:tr w14:paraId="18AFE0FA">
              <w:tblPrEx>
                <w:tblCellMar>
                  <w:top w:w="0" w:type="dxa"/>
                  <w:left w:w="108" w:type="dxa"/>
                  <w:bottom w:w="0" w:type="dxa"/>
                  <w:right w:w="108" w:type="dxa"/>
                </w:tblCellMar>
              </w:tblPrEx>
              <w:trPr>
                <w:trHeight w:val="1090"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459EE"/>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796295"/>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446F8A"/>
              </w:tc>
            </w:tr>
            <w:tr w14:paraId="08BA0FE1">
              <w:tblPrEx>
                <w:tblCellMar>
                  <w:top w:w="0" w:type="dxa"/>
                  <w:left w:w="108" w:type="dxa"/>
                  <w:bottom w:w="0" w:type="dxa"/>
                  <w:right w:w="108" w:type="dxa"/>
                </w:tblCellMar>
              </w:tblPrEx>
              <w:trPr>
                <w:trHeight w:val="1068" w:hRule="exact"/>
              </w:trPr>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3CF44C"/>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33E5FF"/>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FF593A"/>
              </w:tc>
            </w:tr>
          </w:tbl>
          <w:p w14:paraId="5B90FD1B">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3B13D807"/>
        </w:tc>
      </w:tr>
    </w:tbl>
    <w:p w14:paraId="52152BA2">
      <w:pPr>
        <w:widowControl/>
        <w:autoSpaceDE w:val="0"/>
        <w:autoSpaceDN w:val="0"/>
        <w:spacing w:before="64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27</w:t>
      </w:r>
      <w:r>
        <w:rPr>
          <w:rFonts w:ascii="ErxY7qg7+SimSun" w:hAnsi="ErxY7qg7+SimSun" w:eastAsia="ErxY7qg7+SimSun"/>
          <w:color w:val="000000"/>
          <w:sz w:val="28"/>
        </w:rPr>
        <w:t>—</w:t>
      </w:r>
    </w:p>
    <w:p w14:paraId="6F83FBC4">
      <w:pPr>
        <w:sectPr>
          <w:pgSz w:w="11905" w:h="17238"/>
          <w:pgMar w:top="846" w:right="1386" w:bottom="482" w:left="1406" w:header="720" w:footer="720" w:gutter="0"/>
          <w:cols w:equalWidth="0" w:num="1">
            <w:col w:w="9114"/>
          </w:cols>
          <w:docGrid w:linePitch="360" w:charSpace="0"/>
        </w:sectPr>
      </w:pPr>
    </w:p>
    <w:p w14:paraId="7C3991E9">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3760"/>
        <w:gridCol w:w="3098"/>
        <w:gridCol w:w="464"/>
        <w:gridCol w:w="114"/>
      </w:tblGrid>
      <w:tr w14:paraId="1B8AD2A6">
        <w:trPr>
          <w:trHeight w:val="1453"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2059C383"/>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3001F86F"/>
        </w:tc>
        <w:tc>
          <w:tcPr>
            <w:tcW w:w="3760" w:type="dxa"/>
            <w:tcBorders>
              <w:top w:val="single" w:color="000000" w:sz="6" w:space="0"/>
              <w:left w:val="single" w:color="000000" w:sz="2" w:space="0"/>
              <w:bottom w:val="single" w:color="000000" w:sz="2" w:space="0"/>
              <w:right w:val="single" w:color="000000" w:sz="2" w:space="0"/>
            </w:tcBorders>
            <w:tcMar>
              <w:left w:w="0" w:type="dxa"/>
              <w:right w:w="0" w:type="dxa"/>
            </w:tcMar>
          </w:tcPr>
          <w:p w14:paraId="1D33FEA9">
            <w:pPr>
              <w:widowControl/>
              <w:autoSpaceDE w:val="0"/>
              <w:autoSpaceDN w:val="0"/>
              <w:spacing w:before="0" w:after="0" w:line="346" w:lineRule="exact"/>
              <w:ind w:left="102" w:right="104" w:firstLine="212"/>
              <w:jc w:val="both"/>
            </w:pPr>
            <w:r>
              <w:rPr>
                <w:rFonts w:ascii="ErxY7qg7+SimSun" w:hAnsi="ErxY7qg7+SimSun" w:eastAsia="ErxY7qg7+SimSun"/>
                <w:color w:val="000000"/>
                <w:sz w:val="21"/>
              </w:rPr>
              <w:t>任何单位和个人都应当采措，少固体废物的产生量，促进固体废物的综合利用，降低固体废物的危害性。</w:t>
            </w:r>
          </w:p>
        </w:tc>
        <w:tc>
          <w:tcPr>
            <w:tcW w:w="3098" w:type="dxa"/>
            <w:tcBorders>
              <w:top w:val="single" w:color="000000" w:sz="6" w:space="0"/>
              <w:left w:val="single" w:color="000000" w:sz="2" w:space="0"/>
              <w:bottom w:val="single" w:color="000000" w:sz="2" w:space="0"/>
              <w:right w:val="single" w:color="000000" w:sz="2" w:space="0"/>
            </w:tcBorders>
            <w:tcMar>
              <w:left w:w="0" w:type="dxa"/>
              <w:right w:w="0" w:type="dxa"/>
            </w:tcMar>
          </w:tcPr>
          <w:p w14:paraId="5756CE9C">
            <w:pPr>
              <w:widowControl/>
              <w:autoSpaceDE w:val="0"/>
              <w:autoSpaceDN w:val="0"/>
              <w:spacing w:before="0" w:after="0" w:line="348" w:lineRule="exact"/>
              <w:ind w:left="106" w:right="104" w:firstLine="0"/>
              <w:jc w:val="both"/>
            </w:pPr>
            <w:r>
              <w:rPr>
                <w:rFonts w:ascii="ErxY7qg7+SimSun" w:hAnsi="ErxY7qg7+SimSun" w:eastAsia="ErxY7qg7+SimSun"/>
                <w:color w:val="000000"/>
                <w:sz w:val="21"/>
              </w:rPr>
              <w:t>品料及膨润土混合生产土壤调理剂，原料尾矿渣为大宗固体废弃物资源综合利用，可降低建设单位固体废物的产生量。</w:t>
            </w:r>
          </w:p>
        </w:tc>
        <w:tc>
          <w:tcPr>
            <w:tcW w:w="464" w:type="dxa"/>
            <w:tcBorders>
              <w:top w:val="single" w:color="000000" w:sz="6" w:space="0"/>
              <w:left w:val="single" w:color="000000" w:sz="2" w:space="0"/>
              <w:bottom w:val="single" w:color="000000" w:sz="2" w:space="0"/>
              <w:right w:val="single" w:color="000000" w:sz="2" w:space="0"/>
            </w:tcBorders>
            <w:tcMar>
              <w:left w:w="0" w:type="dxa"/>
              <w:right w:w="0" w:type="dxa"/>
            </w:tcMar>
          </w:tcPr>
          <w:p w14:paraId="5453376F"/>
        </w:tc>
        <w:tc>
          <w:tcPr>
            <w:tcW w:w="114"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7F02332D"/>
        </w:tc>
      </w:tr>
      <w:tr w14:paraId="33B372B8">
        <w:tblPrEx>
          <w:tblCellMar>
            <w:top w:w="0" w:type="dxa"/>
            <w:left w:w="108" w:type="dxa"/>
            <w:bottom w:w="0" w:type="dxa"/>
            <w:right w:w="108" w:type="dxa"/>
          </w:tblCellMar>
        </w:tblPrEx>
        <w:trPr>
          <w:trHeight w:val="3250" w:hRule="exact"/>
        </w:trPr>
        <w:tc>
          <w:tcPr>
            <w:tcW w:w="1519" w:type="dxa"/>
            <w:vMerge w:val="continue"/>
            <w:tcBorders>
              <w:top w:val="single" w:color="000000" w:sz="6" w:space="0"/>
              <w:left w:val="single" w:color="000000" w:sz="6" w:space="0"/>
              <w:bottom w:val="single" w:color="000000" w:sz="6" w:space="0"/>
              <w:right w:val="single" w:color="000000" w:sz="2" w:space="0"/>
            </w:tcBorders>
          </w:tcPr>
          <w:p w14:paraId="76DBD03D"/>
        </w:tc>
        <w:tc>
          <w:tcPr>
            <w:tcW w:w="1519" w:type="dxa"/>
            <w:vMerge w:val="continue"/>
            <w:tcBorders>
              <w:top w:val="single" w:color="000000" w:sz="6" w:space="0"/>
              <w:left w:val="single" w:color="000000" w:sz="2" w:space="0"/>
              <w:bottom w:val="single" w:color="000000" w:sz="6" w:space="0"/>
              <w:right w:val="single" w:color="000000" w:sz="2" w:space="0"/>
            </w:tcBorders>
          </w:tcPr>
          <w:p w14:paraId="3FF0B46E"/>
        </w:tc>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E4CBA3">
            <w:pPr>
              <w:widowControl/>
              <w:autoSpaceDE w:val="0"/>
              <w:autoSpaceDN w:val="0"/>
              <w:spacing w:before="858" w:after="0" w:line="360" w:lineRule="exact"/>
              <w:ind w:left="102" w:right="104" w:firstLine="212"/>
              <w:jc w:val="both"/>
            </w:pPr>
            <w:r>
              <w:rPr>
                <w:rFonts w:ascii="ErxY7qg7+SimSun" w:hAnsi="ErxY7qg7+SimSun" w:eastAsia="ErxY7qg7+SimSun"/>
                <w:color w:val="000000"/>
                <w:sz w:val="21"/>
              </w:rPr>
              <w:t>第十三条建设产生、贮存、利用、处置固体废物的项目，应当依法进行环境影响评价，并遵守国家有关建设项目环</w:t>
            </w:r>
            <w:bookmarkStart w:id="0" w:name="_GoBack"/>
            <w:r>
              <w:rPr>
                <w:rFonts w:ascii="ErxY7qg7+SimSun" w:hAnsi="ErxY7qg7+SimSun" w:eastAsia="ErxY7qg7+SimSun"/>
                <w:color w:val="000000"/>
                <w:sz w:val="21"/>
              </w:rPr>
              <w:t>境保护</w:t>
            </w:r>
            <w:bookmarkEnd w:id="0"/>
            <w:r>
              <w:rPr>
                <w:rFonts w:ascii="ErxY7qg7+SimSun" w:hAnsi="ErxY7qg7+SimSun" w:eastAsia="ErxY7qg7+SimSun"/>
                <w:color w:val="000000"/>
                <w:sz w:val="21"/>
              </w:rPr>
              <w:t>管理的规定。</w:t>
            </w:r>
          </w:p>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CB3396">
            <w:pPr>
              <w:widowControl/>
              <w:autoSpaceDE w:val="0"/>
              <w:autoSpaceDN w:val="0"/>
              <w:spacing w:before="0" w:after="0" w:line="356" w:lineRule="exact"/>
              <w:ind w:left="106" w:right="0" w:firstLine="208"/>
              <w:jc w:val="left"/>
            </w:pPr>
            <w:r>
              <w:rPr>
                <w:rFonts w:ascii="ErxY7qg7+SimSun" w:hAnsi="ErxY7qg7+SimSun" w:eastAsia="ErxY7qg7+SimSun"/>
                <w:color w:val="000000"/>
                <w:sz w:val="21"/>
              </w:rPr>
              <w:t>项目为非金属矿物品制造业，利用一般工业固体废物铜选厂尾矿渣焙烧后与购买的发酵成品料及膨润土混合生产土壤调理剂，原料尾矿渣为大宗固体废弃物资源综合利用，项目已委托相关机构进行环境影响评价，且该原料环保手续齐全，符合有关建设项目环境保护管理的规定。</w:t>
            </w:r>
          </w:p>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7D609B">
            <w:pPr>
              <w:widowControl/>
              <w:autoSpaceDE w:val="0"/>
              <w:autoSpaceDN w:val="0"/>
              <w:spacing w:before="1370" w:after="0" w:line="208" w:lineRule="exact"/>
              <w:ind w:left="0" w:right="0" w:firstLine="0"/>
              <w:jc w:val="center"/>
            </w:pPr>
            <w:r>
              <w:rPr>
                <w:rFonts w:ascii="ErxY7qg7+SimSun" w:hAnsi="ErxY7qg7+SimSun" w:eastAsia="ErxY7qg7+SimSun"/>
                <w:color w:val="000000"/>
                <w:sz w:val="21"/>
              </w:rPr>
              <w:t>符</w:t>
            </w:r>
          </w:p>
          <w:p w14:paraId="11F0E24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519" w:type="dxa"/>
            <w:vMerge w:val="continue"/>
            <w:tcBorders>
              <w:top w:val="single" w:color="000000" w:sz="6" w:space="0"/>
              <w:left w:val="single" w:color="000000" w:sz="2" w:space="0"/>
              <w:bottom w:val="single" w:color="000000" w:sz="6" w:space="0"/>
              <w:right w:val="single" w:color="000000" w:sz="6" w:space="0"/>
            </w:tcBorders>
          </w:tcPr>
          <w:p w14:paraId="710BE33D"/>
        </w:tc>
      </w:tr>
      <w:tr w14:paraId="1EA1B497">
        <w:tblPrEx>
          <w:tblCellMar>
            <w:top w:w="0" w:type="dxa"/>
            <w:left w:w="108" w:type="dxa"/>
            <w:bottom w:w="0" w:type="dxa"/>
            <w:right w:w="108" w:type="dxa"/>
          </w:tblCellMar>
        </w:tblPrEx>
        <w:trPr>
          <w:trHeight w:val="5410" w:hRule="exact"/>
        </w:trPr>
        <w:tc>
          <w:tcPr>
            <w:tcW w:w="1519" w:type="dxa"/>
            <w:vMerge w:val="continue"/>
            <w:tcBorders>
              <w:top w:val="single" w:color="000000" w:sz="6" w:space="0"/>
              <w:left w:val="single" w:color="000000" w:sz="6" w:space="0"/>
              <w:bottom w:val="single" w:color="000000" w:sz="6" w:space="0"/>
              <w:right w:val="single" w:color="000000" w:sz="2" w:space="0"/>
            </w:tcBorders>
          </w:tcPr>
          <w:p w14:paraId="3FCE9A1B"/>
        </w:tc>
        <w:tc>
          <w:tcPr>
            <w:tcW w:w="1519" w:type="dxa"/>
            <w:vMerge w:val="continue"/>
            <w:tcBorders>
              <w:top w:val="single" w:color="000000" w:sz="6" w:space="0"/>
              <w:left w:val="single" w:color="000000" w:sz="2" w:space="0"/>
              <w:bottom w:val="single" w:color="000000" w:sz="6" w:space="0"/>
              <w:right w:val="single" w:color="000000" w:sz="2" w:space="0"/>
            </w:tcBorders>
          </w:tcPr>
          <w:p w14:paraId="24E04D5F"/>
        </w:tc>
        <w:tc>
          <w:tcPr>
            <w:tcW w:w="3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030814">
            <w:pPr>
              <w:widowControl/>
              <w:autoSpaceDE w:val="0"/>
              <w:autoSpaceDN w:val="0"/>
              <w:spacing w:before="0" w:after="0" w:line="352" w:lineRule="exact"/>
              <w:ind w:left="102" w:right="0" w:firstLine="212"/>
              <w:jc w:val="left"/>
            </w:pPr>
            <w:r>
              <w:rPr>
                <w:rFonts w:ascii="ErxY7qg7+SimSun" w:hAnsi="ErxY7qg7+SimSun" w:eastAsia="ErxY7qg7+SimSun"/>
                <w:color w:val="000000"/>
                <w:sz w:val="21"/>
              </w:rPr>
              <w:t>第十四条产生、收集、贮存、运输、利用、处置固体废物的单位和其他生产经营者，应当采取防扬散、防流失、防渗漏或者其他防止污染环境的措施，不得擅自倾倒、堆放、丢弃、遗撒固体废物。</w:t>
            </w:r>
          </w:p>
          <w:p w14:paraId="6053525F">
            <w:pPr>
              <w:widowControl/>
              <w:autoSpaceDE w:val="0"/>
              <w:autoSpaceDN w:val="0"/>
              <w:spacing w:before="0" w:after="0" w:line="360" w:lineRule="exact"/>
              <w:ind w:left="102" w:right="0" w:firstLine="212"/>
              <w:jc w:val="both"/>
            </w:pPr>
            <w:r>
              <w:rPr>
                <w:rFonts w:ascii="ErxY7qg7+SimSun" w:hAnsi="ErxY7qg7+SimSun" w:eastAsia="ErxY7qg7+SimSun"/>
                <w:color w:val="000000"/>
                <w:sz w:val="21"/>
              </w:rPr>
              <w:t>禁止任何单位或者个人向江河、湖泊、运河、渠道、水库及其最高水位线以下的滩地和岸坡以及法律法规规定的其他地点倾倒、堆放、贮存固体废物。</w:t>
            </w:r>
          </w:p>
          <w:p w14:paraId="71908FAE">
            <w:pPr>
              <w:widowControl/>
              <w:autoSpaceDE w:val="0"/>
              <w:autoSpaceDN w:val="0"/>
              <w:spacing w:before="0" w:after="0" w:line="360" w:lineRule="exact"/>
              <w:ind w:left="102" w:right="104" w:firstLine="212"/>
              <w:jc w:val="both"/>
            </w:pPr>
            <w:r>
              <w:rPr>
                <w:rFonts w:ascii="ErxY7qg7+SimSun" w:hAnsi="ErxY7qg7+SimSun" w:eastAsia="ErxY7qg7+SimSun"/>
                <w:color w:val="000000"/>
                <w:sz w:val="21"/>
              </w:rPr>
              <w:t>在生态保护红线区域、永久基本农田集中区域和其他需要特别保护的区域内，禁止设工业固体废物、危险废物集中贮存、利用、置的设施、场所和生活垃圾填埋场。</w:t>
            </w:r>
          </w:p>
        </w:tc>
        <w:tc>
          <w:tcPr>
            <w:tcW w:w="30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0FD5BF">
            <w:pPr>
              <w:widowControl/>
              <w:autoSpaceDE w:val="0"/>
              <w:autoSpaceDN w:val="0"/>
              <w:spacing w:before="678" w:after="0" w:line="360" w:lineRule="exact"/>
              <w:ind w:left="106" w:right="0" w:firstLine="208"/>
              <w:jc w:val="left"/>
            </w:pPr>
            <w:r>
              <w:rPr>
                <w:rFonts w:ascii="ErxY7qg7+SimSun" w:hAnsi="ErxY7qg7+SimSun" w:eastAsia="ErxY7qg7+SimSun"/>
                <w:color w:val="000000"/>
                <w:sz w:val="21"/>
              </w:rPr>
              <w:t>本项目生产设施均在封闭厂房内，且厂房均按相关要求进行防渗处理，车间内采取封闭、洒水降尘等防止污染环境的措施。本项目固废</w:t>
            </w:r>
            <w:r>
              <w:rPr>
                <w:rFonts w:ascii="cWHTrPyh+TimesNewRomanPSMT" w:hAnsi="cWHTrPyh+TimesNewRomanPSMT" w:eastAsia="cWHTrPyh+TimesNewRomanPSMT"/>
                <w:color w:val="000000"/>
                <w:sz w:val="21"/>
              </w:rPr>
              <w:t>100%</w:t>
            </w:r>
            <w:r>
              <w:rPr>
                <w:rFonts w:ascii="ErxY7qg7+SimSun" w:hAnsi="ErxY7qg7+SimSun" w:eastAsia="ErxY7qg7+SimSun"/>
                <w:color w:val="000000"/>
                <w:sz w:val="21"/>
              </w:rPr>
              <w:t>合理处置，不涉及擅自倾倒、堆放、丢弃、遗撒固体废物情况。项目位于云南东川产业园区四方地片区，不在生态保护红线区域、永久基本农田集中区域和其他需要特别保护的区域内。</w:t>
            </w:r>
          </w:p>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850C54F">
            <w:pPr>
              <w:widowControl/>
              <w:autoSpaceDE w:val="0"/>
              <w:autoSpaceDN w:val="0"/>
              <w:spacing w:before="2450" w:after="0" w:line="208" w:lineRule="exact"/>
              <w:ind w:left="0" w:right="0" w:firstLine="0"/>
              <w:jc w:val="center"/>
            </w:pPr>
            <w:r>
              <w:rPr>
                <w:rFonts w:ascii="ErxY7qg7+SimSun" w:hAnsi="ErxY7qg7+SimSun" w:eastAsia="ErxY7qg7+SimSun"/>
                <w:color w:val="000000"/>
                <w:sz w:val="21"/>
              </w:rPr>
              <w:t>符</w:t>
            </w:r>
          </w:p>
          <w:p w14:paraId="61BD3A2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1519" w:type="dxa"/>
            <w:vMerge w:val="continue"/>
            <w:tcBorders>
              <w:top w:val="single" w:color="000000" w:sz="6" w:space="0"/>
              <w:left w:val="single" w:color="000000" w:sz="2" w:space="0"/>
              <w:bottom w:val="single" w:color="000000" w:sz="6" w:space="0"/>
              <w:right w:val="single" w:color="000000" w:sz="6" w:space="0"/>
            </w:tcBorders>
          </w:tcPr>
          <w:p w14:paraId="39CFE05D"/>
        </w:tc>
      </w:tr>
      <w:tr w14:paraId="5D213028">
        <w:tblPrEx>
          <w:tblCellMar>
            <w:top w:w="0" w:type="dxa"/>
            <w:left w:w="108" w:type="dxa"/>
            <w:bottom w:w="0" w:type="dxa"/>
            <w:right w:w="108" w:type="dxa"/>
          </w:tblCellMar>
        </w:tblPrEx>
        <w:trPr>
          <w:trHeight w:val="3260" w:hRule="exact"/>
        </w:trPr>
        <w:tc>
          <w:tcPr>
            <w:tcW w:w="1519" w:type="dxa"/>
            <w:vMerge w:val="continue"/>
            <w:tcBorders>
              <w:top w:val="single" w:color="000000" w:sz="6" w:space="0"/>
              <w:left w:val="single" w:color="000000" w:sz="6" w:space="0"/>
              <w:bottom w:val="single" w:color="000000" w:sz="6" w:space="0"/>
              <w:right w:val="single" w:color="000000" w:sz="2" w:space="0"/>
            </w:tcBorders>
          </w:tcPr>
          <w:p w14:paraId="672C23B1"/>
        </w:tc>
        <w:tc>
          <w:tcPr>
            <w:tcW w:w="1519" w:type="dxa"/>
            <w:vMerge w:val="continue"/>
            <w:tcBorders>
              <w:top w:val="single" w:color="000000" w:sz="6" w:space="0"/>
              <w:left w:val="single" w:color="000000" w:sz="2" w:space="0"/>
              <w:bottom w:val="single" w:color="000000" w:sz="6" w:space="0"/>
              <w:right w:val="single" w:color="000000" w:sz="2" w:space="0"/>
            </w:tcBorders>
          </w:tcPr>
          <w:p w14:paraId="4814B0CB"/>
        </w:tc>
        <w:tc>
          <w:tcPr>
            <w:tcW w:w="3760" w:type="dxa"/>
            <w:tcBorders>
              <w:top w:val="single" w:color="000000" w:sz="2" w:space="0"/>
              <w:left w:val="single" w:color="000000" w:sz="2" w:space="0"/>
              <w:bottom w:val="single" w:color="000000" w:sz="6" w:space="0"/>
              <w:right w:val="single" w:color="000000" w:sz="2" w:space="0"/>
            </w:tcBorders>
            <w:tcMar>
              <w:left w:w="0" w:type="dxa"/>
              <w:right w:w="0" w:type="dxa"/>
            </w:tcMar>
          </w:tcPr>
          <w:p w14:paraId="127EB467">
            <w:pPr>
              <w:widowControl/>
              <w:autoSpaceDE w:val="0"/>
              <w:autoSpaceDN w:val="0"/>
              <w:spacing w:before="0" w:after="0" w:line="352" w:lineRule="exact"/>
              <w:ind w:left="102" w:right="104" w:firstLine="212"/>
              <w:jc w:val="both"/>
            </w:pPr>
            <w:r>
              <w:rPr>
                <w:rFonts w:ascii="ErxY7qg7+SimSun" w:hAnsi="ErxY7qg7+SimSun" w:eastAsia="ErxY7qg7+SimSun"/>
                <w:color w:val="000000"/>
                <w:sz w:val="21"/>
              </w:rPr>
              <w:t>第二十六条产生工业固体废物的单位应当依法实施清洁生产审核，合理选择和利用原材料、能源和其他资源，采用先进的生产工艺和设备，减少工业固体废物的产生量，降低工业固体废物的危害性。</w:t>
            </w:r>
          </w:p>
          <w:p w14:paraId="3180BB91">
            <w:pPr>
              <w:widowControl/>
              <w:autoSpaceDE w:val="0"/>
              <w:autoSpaceDN w:val="0"/>
              <w:spacing w:before="0" w:after="0" w:line="360" w:lineRule="exact"/>
              <w:ind w:left="102" w:right="104" w:firstLine="212"/>
              <w:jc w:val="both"/>
            </w:pPr>
            <w:r>
              <w:rPr>
                <w:rFonts w:ascii="ErxY7qg7+SimSun" w:hAnsi="ErxY7qg7+SimSun" w:eastAsia="ErxY7qg7+SimSun"/>
                <w:color w:val="000000"/>
                <w:sz w:val="21"/>
              </w:rPr>
              <w:t>产生工业固体废物的单位应当根据经济、技术条件对工业固体废物加以利用；对暂时不利用或者不能利用的，应</w:t>
            </w:r>
          </w:p>
        </w:tc>
        <w:tc>
          <w:tcPr>
            <w:tcW w:w="3098" w:type="dxa"/>
            <w:tcBorders>
              <w:top w:val="single" w:color="000000" w:sz="2" w:space="0"/>
              <w:left w:val="single" w:color="000000" w:sz="2" w:space="0"/>
              <w:bottom w:val="single" w:color="000000" w:sz="6" w:space="0"/>
              <w:right w:val="single" w:color="000000" w:sz="2" w:space="0"/>
            </w:tcBorders>
            <w:tcMar>
              <w:left w:w="0" w:type="dxa"/>
              <w:right w:w="0" w:type="dxa"/>
            </w:tcMar>
          </w:tcPr>
          <w:p w14:paraId="17779D8D">
            <w:pPr>
              <w:widowControl/>
              <w:autoSpaceDE w:val="0"/>
              <w:autoSpaceDN w:val="0"/>
              <w:spacing w:before="858" w:after="0" w:line="360" w:lineRule="exact"/>
              <w:ind w:left="106" w:right="0" w:firstLine="208"/>
              <w:jc w:val="left"/>
            </w:pPr>
            <w:r>
              <w:rPr>
                <w:rFonts w:ascii="ErxY7qg7+SimSun" w:hAnsi="ErxY7qg7+SimSun" w:eastAsia="ErxY7qg7+SimSun"/>
                <w:color w:val="000000"/>
                <w:sz w:val="21"/>
              </w:rPr>
              <w:t>项目使用电能及天然气为燃料，项目采用先进的生产工艺、装备、清洁能源与原料，从源头控制了污染物的产生。</w:t>
            </w:r>
          </w:p>
        </w:tc>
        <w:tc>
          <w:tcPr>
            <w:tcW w:w="464" w:type="dxa"/>
            <w:tcBorders>
              <w:top w:val="single" w:color="000000" w:sz="2" w:space="0"/>
              <w:left w:val="single" w:color="000000" w:sz="2" w:space="0"/>
              <w:bottom w:val="single" w:color="000000" w:sz="6" w:space="0"/>
              <w:right w:val="single" w:color="000000" w:sz="2" w:space="0"/>
            </w:tcBorders>
            <w:tcMar>
              <w:left w:w="0" w:type="dxa"/>
              <w:right w:w="0" w:type="dxa"/>
            </w:tcMar>
          </w:tcPr>
          <w:p w14:paraId="315E0AD8">
            <w:pPr>
              <w:widowControl/>
              <w:autoSpaceDE w:val="0"/>
              <w:autoSpaceDN w:val="0"/>
              <w:spacing w:before="1368" w:after="0" w:line="210" w:lineRule="exact"/>
              <w:ind w:left="0" w:right="0" w:firstLine="0"/>
              <w:jc w:val="center"/>
            </w:pPr>
            <w:r>
              <w:rPr>
                <w:rFonts w:ascii="ErxY7qg7+SimSun" w:hAnsi="ErxY7qg7+SimSun" w:eastAsia="ErxY7qg7+SimSun"/>
                <w:color w:val="000000"/>
                <w:sz w:val="21"/>
              </w:rPr>
              <w:t>符</w:t>
            </w:r>
          </w:p>
          <w:p w14:paraId="0B93ED5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c>
          <w:tcPr>
            <w:tcW w:w="1519" w:type="dxa"/>
            <w:vMerge w:val="continue"/>
            <w:tcBorders>
              <w:top w:val="single" w:color="000000" w:sz="6" w:space="0"/>
              <w:left w:val="single" w:color="000000" w:sz="2" w:space="0"/>
              <w:bottom w:val="single" w:color="000000" w:sz="6" w:space="0"/>
              <w:right w:val="single" w:color="000000" w:sz="6" w:space="0"/>
            </w:tcBorders>
          </w:tcPr>
          <w:p w14:paraId="15A98005"/>
        </w:tc>
      </w:tr>
    </w:tbl>
    <w:p w14:paraId="21764ADD">
      <w:pPr>
        <w:widowControl/>
        <w:autoSpaceDE w:val="0"/>
        <w:autoSpaceDN w:val="0"/>
        <w:spacing w:before="498"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28</w:t>
      </w:r>
      <w:r>
        <w:rPr>
          <w:rFonts w:ascii="ErxY7qg7+SimSun" w:hAnsi="ErxY7qg7+SimSun" w:eastAsia="ErxY7qg7+SimSun"/>
          <w:color w:val="000000"/>
          <w:sz w:val="28"/>
        </w:rPr>
        <w:t>—</w:t>
      </w:r>
    </w:p>
    <w:p w14:paraId="6AF90839">
      <w:pPr>
        <w:sectPr>
          <w:pgSz w:w="11905" w:h="17238"/>
          <w:pgMar w:top="846" w:right="1386" w:bottom="482" w:left="1406" w:header="720" w:footer="720" w:gutter="0"/>
          <w:cols w:equalWidth="0" w:num="1">
            <w:col w:w="9114"/>
          </w:cols>
          <w:docGrid w:linePitch="360" w:charSpace="0"/>
        </w:sectPr>
      </w:pPr>
    </w:p>
    <w:p w14:paraId="6EED202C">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2232660</wp:posOffset>
            </wp:positionH>
            <wp:positionV relativeFrom="page">
              <wp:posOffset>4000500</wp:posOffset>
            </wp:positionV>
            <wp:extent cx="4352290" cy="177165"/>
            <wp:effectExtent l="0" t="0" r="10160" b="133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65"/>
                    <a:stretch>
                      <a:fillRect/>
                    </a:stretch>
                  </pic:blipFill>
                  <pic:spPr>
                    <a:xfrm>
                      <a:off x="0" y="0"/>
                      <a:ext cx="4352290" cy="177128"/>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3414395</wp:posOffset>
            </wp:positionV>
            <wp:extent cx="4428490" cy="164465"/>
            <wp:effectExtent l="0" t="0" r="1016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6"/>
                    <a:stretch>
                      <a:fillRect/>
                    </a:stretch>
                  </pic:blipFill>
                  <pic:spPr>
                    <a:xfrm>
                      <a:off x="0" y="0"/>
                      <a:ext cx="4428490" cy="16448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3709670</wp:posOffset>
            </wp:positionV>
            <wp:extent cx="1066800" cy="163195"/>
            <wp:effectExtent l="0" t="0" r="0" b="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67"/>
                    <a:stretch>
                      <a:fillRect/>
                    </a:stretch>
                  </pic:blipFill>
                  <pic:spPr>
                    <a:xfrm>
                      <a:off x="0" y="0"/>
                      <a:ext cx="1066800" cy="16315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4302760</wp:posOffset>
            </wp:positionV>
            <wp:extent cx="458470" cy="161290"/>
            <wp:effectExtent l="0" t="0" r="17780" b="1016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68"/>
                    <a:stretch>
                      <a:fillRect/>
                    </a:stretch>
                  </pic:blipFill>
                  <pic:spPr>
                    <a:xfrm>
                      <a:off x="0" y="0"/>
                      <a:ext cx="458469" cy="161082"/>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790"/>
        <w:gridCol w:w="860"/>
        <w:gridCol w:w="2110"/>
        <w:gridCol w:w="340"/>
        <w:gridCol w:w="2568"/>
        <w:gridCol w:w="190"/>
        <w:gridCol w:w="463"/>
        <w:gridCol w:w="115"/>
      </w:tblGrid>
      <w:tr w14:paraId="0BDA6D30">
        <w:tblPrEx>
          <w:tblCellMar>
            <w:top w:w="0" w:type="dxa"/>
            <w:left w:w="108" w:type="dxa"/>
            <w:bottom w:w="0" w:type="dxa"/>
            <w:right w:w="108" w:type="dxa"/>
          </w:tblCellMar>
        </w:tblPrEx>
        <w:trPr>
          <w:trHeight w:val="109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12B2C272"/>
        </w:tc>
        <w:tc>
          <w:tcPr>
            <w:tcW w:w="114" w:type="dxa"/>
            <w:tcBorders>
              <w:top w:val="single" w:color="000000" w:sz="6" w:space="0"/>
              <w:left w:val="single" w:color="000000" w:sz="2" w:space="0"/>
              <w:bottom w:val="single" w:color="000000" w:sz="6" w:space="0"/>
              <w:right w:val="single" w:color="000000" w:sz="2" w:space="0"/>
            </w:tcBorders>
            <w:tcMar>
              <w:left w:w="0" w:type="dxa"/>
              <w:right w:w="0" w:type="dxa"/>
            </w:tcMar>
          </w:tcPr>
          <w:p w14:paraId="2F6D6DAB"/>
        </w:tc>
        <w:tc>
          <w:tcPr>
            <w:tcW w:w="3760" w:type="dxa"/>
            <w:gridSpan w:val="3"/>
            <w:tcBorders>
              <w:top w:val="single" w:color="000000" w:sz="6" w:space="0"/>
              <w:left w:val="single" w:color="000000" w:sz="2" w:space="0"/>
              <w:bottom w:val="single" w:color="000000" w:sz="2" w:space="0"/>
              <w:right w:val="single" w:color="000000" w:sz="2" w:space="0"/>
            </w:tcBorders>
            <w:tcMar>
              <w:left w:w="0" w:type="dxa"/>
              <w:right w:w="0" w:type="dxa"/>
            </w:tcMar>
          </w:tcPr>
          <w:p w14:paraId="57C4E408">
            <w:pPr>
              <w:widowControl/>
              <w:autoSpaceDE w:val="0"/>
              <w:autoSpaceDN w:val="0"/>
              <w:spacing w:before="0" w:after="0" w:line="346" w:lineRule="exact"/>
              <w:ind w:left="102" w:right="0" w:firstLine="0"/>
              <w:jc w:val="left"/>
            </w:pPr>
            <w:r>
              <w:rPr>
                <w:rFonts w:ascii="ErxY7qg7+SimSun" w:hAnsi="ErxY7qg7+SimSun" w:eastAsia="ErxY7qg7+SimSun"/>
                <w:color w:val="000000"/>
                <w:sz w:val="21"/>
              </w:rPr>
              <w:t>当按照国家规定建设贮存设施、场所，安全分类存放，或者采取无害化处置措施。</w:t>
            </w:r>
          </w:p>
        </w:tc>
        <w:tc>
          <w:tcPr>
            <w:tcW w:w="3098" w:type="dxa"/>
            <w:gridSpan w:val="3"/>
            <w:tcBorders>
              <w:top w:val="single" w:color="000000" w:sz="6" w:space="0"/>
              <w:left w:val="single" w:color="000000" w:sz="2" w:space="0"/>
              <w:bottom w:val="single" w:color="000000" w:sz="2" w:space="0"/>
              <w:right w:val="single" w:color="000000" w:sz="2" w:space="0"/>
            </w:tcBorders>
            <w:tcMar>
              <w:left w:w="0" w:type="dxa"/>
              <w:right w:w="0" w:type="dxa"/>
            </w:tcMar>
          </w:tcPr>
          <w:p w14:paraId="7739DD02"/>
        </w:tc>
        <w:tc>
          <w:tcPr>
            <w:tcW w:w="464" w:type="dxa"/>
            <w:tcBorders>
              <w:top w:val="single" w:color="000000" w:sz="6" w:space="0"/>
              <w:left w:val="single" w:color="000000" w:sz="2" w:space="0"/>
              <w:bottom w:val="single" w:color="000000" w:sz="2" w:space="0"/>
              <w:right w:val="single" w:color="000000" w:sz="2" w:space="0"/>
            </w:tcBorders>
            <w:tcMar>
              <w:left w:w="0" w:type="dxa"/>
              <w:right w:w="0" w:type="dxa"/>
            </w:tcMar>
          </w:tcPr>
          <w:p w14:paraId="612E16F9"/>
        </w:tc>
        <w:tc>
          <w:tcPr>
            <w:tcW w:w="114" w:type="dxa"/>
            <w:tcBorders>
              <w:top w:val="single" w:color="000000" w:sz="6" w:space="0"/>
              <w:left w:val="single" w:color="000000" w:sz="2" w:space="0"/>
              <w:bottom w:val="single" w:color="000000" w:sz="6" w:space="0"/>
              <w:right w:val="single" w:color="000000" w:sz="6" w:space="0"/>
            </w:tcBorders>
            <w:tcMar>
              <w:left w:w="0" w:type="dxa"/>
              <w:right w:w="0" w:type="dxa"/>
            </w:tcMar>
          </w:tcPr>
          <w:p w14:paraId="040BB4B1"/>
        </w:tc>
      </w:tr>
      <w:tr w14:paraId="0490B2C0">
        <w:tblPrEx>
          <w:tblCellMar>
            <w:top w:w="0" w:type="dxa"/>
            <w:left w:w="108" w:type="dxa"/>
            <w:bottom w:w="0" w:type="dxa"/>
            <w:right w:w="108" w:type="dxa"/>
          </w:tblCellMar>
        </w:tblPrEx>
        <w:trPr>
          <w:trHeight w:val="2530" w:hRule="exact"/>
        </w:trPr>
        <w:tc>
          <w:tcPr>
            <w:tcW w:w="911" w:type="dxa"/>
            <w:tcBorders>
              <w:top w:val="single" w:color="000000" w:sz="6" w:space="0"/>
              <w:left w:val="single" w:color="000000" w:sz="6" w:space="0"/>
              <w:bottom w:val="single" w:color="000000" w:sz="6" w:space="0"/>
              <w:right w:val="single" w:color="000000" w:sz="2" w:space="0"/>
            </w:tcBorders>
          </w:tcPr>
          <w:p w14:paraId="358159E2"/>
        </w:tc>
        <w:tc>
          <w:tcPr>
            <w:tcW w:w="911" w:type="dxa"/>
            <w:tcBorders>
              <w:top w:val="single" w:color="000000" w:sz="6" w:space="0"/>
              <w:left w:val="single" w:color="000000" w:sz="2" w:space="0"/>
              <w:bottom w:val="single" w:color="000000" w:sz="6" w:space="0"/>
              <w:right w:val="single" w:color="000000" w:sz="2" w:space="0"/>
            </w:tcBorders>
          </w:tcPr>
          <w:p w14:paraId="6D6F4F1B"/>
        </w:tc>
        <w:tc>
          <w:tcPr>
            <w:tcW w:w="376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6A73EFE">
            <w:pPr>
              <w:widowControl/>
              <w:autoSpaceDE w:val="0"/>
              <w:autoSpaceDN w:val="0"/>
              <w:spacing w:before="0" w:after="0" w:line="354" w:lineRule="exact"/>
              <w:ind w:left="102" w:right="104" w:firstLine="212"/>
              <w:jc w:val="both"/>
            </w:pPr>
            <w:r>
              <w:rPr>
                <w:rFonts w:ascii="ErxY7qg7+SimSun" w:hAnsi="ErxY7qg7+SimSun" w:eastAsia="ErxY7qg7+SimSun"/>
                <w:color w:val="000000"/>
                <w:sz w:val="21"/>
              </w:rPr>
              <w:t>第二十七条产生工业固体废物的单位应当依法取得排污许可证，向所在地生态环境主管部门提供工业固体废物的种类、数量、流向、贮存、利用、处置等有关资料，以及减少工业固体废物产生、促进综合利用的具措施，并执行排污许可管理制度的相关规定。</w:t>
            </w:r>
          </w:p>
        </w:tc>
        <w:tc>
          <w:tcPr>
            <w:tcW w:w="309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21F07CE">
            <w:pPr>
              <w:widowControl/>
              <w:autoSpaceDE w:val="0"/>
              <w:autoSpaceDN w:val="0"/>
              <w:spacing w:before="1010" w:after="0" w:line="208" w:lineRule="exact"/>
              <w:ind w:left="314" w:right="0" w:firstLine="0"/>
              <w:jc w:val="left"/>
            </w:pPr>
            <w:r>
              <w:rPr>
                <w:rFonts w:ascii="ErxY7qg7+SimSun" w:hAnsi="ErxY7qg7+SimSun" w:eastAsia="ErxY7qg7+SimSun"/>
                <w:color w:val="000000"/>
                <w:sz w:val="21"/>
              </w:rPr>
              <w:t>项目将根据相关要求应取得</w:t>
            </w:r>
          </w:p>
          <w:p w14:paraId="6A7C8854">
            <w:pPr>
              <w:widowControl/>
              <w:autoSpaceDE w:val="0"/>
              <w:autoSpaceDN w:val="0"/>
              <w:spacing w:before="152" w:after="0" w:line="208" w:lineRule="exact"/>
              <w:ind w:left="106" w:right="0" w:firstLine="0"/>
              <w:jc w:val="left"/>
            </w:pPr>
            <w:r>
              <w:rPr>
                <w:rFonts w:ascii="ErxY7qg7+SimSun" w:hAnsi="ErxY7qg7+SimSun" w:eastAsia="ErxY7qg7+SimSun"/>
                <w:color w:val="000000"/>
                <w:sz w:val="21"/>
              </w:rPr>
              <w:t>排污许可证方可进行生产。</w:t>
            </w:r>
          </w:p>
        </w:tc>
        <w:tc>
          <w:tcPr>
            <w:tcW w:w="4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A8DDF9B">
            <w:pPr>
              <w:widowControl/>
              <w:autoSpaceDE w:val="0"/>
              <w:autoSpaceDN w:val="0"/>
              <w:spacing w:before="1010" w:after="0" w:line="208" w:lineRule="exact"/>
              <w:ind w:left="0" w:right="0" w:firstLine="0"/>
              <w:jc w:val="center"/>
            </w:pPr>
            <w:r>
              <w:rPr>
                <w:rFonts w:ascii="ErxY7qg7+SimSun" w:hAnsi="ErxY7qg7+SimSun" w:eastAsia="ErxY7qg7+SimSun"/>
                <w:color w:val="000000"/>
                <w:sz w:val="21"/>
              </w:rPr>
              <w:t>符</w:t>
            </w:r>
          </w:p>
          <w:p w14:paraId="359CB92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c>
          <w:tcPr>
            <w:tcW w:w="911" w:type="dxa"/>
            <w:tcBorders>
              <w:top w:val="single" w:color="000000" w:sz="6" w:space="0"/>
              <w:left w:val="single" w:color="000000" w:sz="2" w:space="0"/>
              <w:bottom w:val="single" w:color="000000" w:sz="6" w:space="0"/>
              <w:right w:val="single" w:color="000000" w:sz="6" w:space="0"/>
            </w:tcBorders>
          </w:tcPr>
          <w:p w14:paraId="64B4A475"/>
        </w:tc>
      </w:tr>
      <w:tr w14:paraId="041529E1">
        <w:tblPrEx>
          <w:tblCellMar>
            <w:top w:w="0" w:type="dxa"/>
            <w:left w:w="108" w:type="dxa"/>
            <w:bottom w:w="0" w:type="dxa"/>
            <w:right w:w="108" w:type="dxa"/>
          </w:tblCellMar>
        </w:tblPrEx>
        <w:trPr>
          <w:trHeight w:val="730" w:hRule="exact"/>
        </w:trPr>
        <w:tc>
          <w:tcPr>
            <w:tcW w:w="911" w:type="dxa"/>
            <w:tcBorders>
              <w:top w:val="single" w:color="000000" w:sz="6" w:space="0"/>
              <w:left w:val="single" w:color="000000" w:sz="6" w:space="0"/>
              <w:bottom w:val="single" w:color="000000" w:sz="6" w:space="0"/>
              <w:right w:val="single" w:color="000000" w:sz="2" w:space="0"/>
            </w:tcBorders>
          </w:tcPr>
          <w:p w14:paraId="1845B3D4"/>
        </w:tc>
        <w:tc>
          <w:tcPr>
            <w:tcW w:w="911" w:type="dxa"/>
            <w:tcBorders>
              <w:top w:val="single" w:color="000000" w:sz="6" w:space="0"/>
              <w:left w:val="single" w:color="000000" w:sz="2" w:space="0"/>
              <w:bottom w:val="single" w:color="000000" w:sz="6" w:space="0"/>
              <w:right w:val="single" w:color="000000" w:sz="2" w:space="0"/>
            </w:tcBorders>
          </w:tcPr>
          <w:p w14:paraId="34104858"/>
        </w:tc>
        <w:tc>
          <w:tcPr>
            <w:tcW w:w="4100" w:type="dxa"/>
            <w:gridSpan w:val="4"/>
            <w:tcBorders>
              <w:top w:val="single" w:color="000000" w:sz="2" w:space="0"/>
              <w:left w:val="single" w:color="000000" w:sz="4" w:space="0"/>
              <w:bottom w:val="single" w:color="000000" w:sz="2" w:space="0"/>
              <w:right w:val="single" w:color="000000" w:sz="2" w:space="0"/>
            </w:tcBorders>
            <w:tcMar>
              <w:left w:w="0" w:type="dxa"/>
              <w:right w:w="0" w:type="dxa"/>
            </w:tcMar>
          </w:tcPr>
          <w:p w14:paraId="38B6F179">
            <w:pPr>
              <w:widowControl/>
              <w:autoSpaceDE w:val="0"/>
              <w:autoSpaceDN w:val="0"/>
              <w:spacing w:before="288" w:after="0" w:line="208" w:lineRule="exact"/>
              <w:ind w:left="0" w:right="0" w:firstLine="0"/>
              <w:jc w:val="center"/>
            </w:pPr>
            <w:r>
              <w:rPr>
                <w:rFonts w:ascii="ErxY7qg7+SimSun" w:hAnsi="ErxY7qg7+SimSun" w:eastAsia="ErxY7qg7+SimSun"/>
                <w:color w:val="000000"/>
                <w:sz w:val="21"/>
              </w:rPr>
              <w:t>相关要求</w:t>
            </w:r>
          </w:p>
        </w:tc>
        <w:tc>
          <w:tcPr>
            <w:tcW w:w="25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6054E0">
            <w:pPr>
              <w:widowControl/>
              <w:autoSpaceDE w:val="0"/>
              <w:autoSpaceDN w:val="0"/>
              <w:spacing w:before="288" w:after="0" w:line="208" w:lineRule="exact"/>
              <w:ind w:left="0" w:right="0" w:firstLine="0"/>
              <w:jc w:val="center"/>
            </w:pPr>
            <w:r>
              <w:rPr>
                <w:rFonts w:ascii="ErxY7qg7+SimSun" w:hAnsi="ErxY7qg7+SimSun" w:eastAsia="ErxY7qg7+SimSun"/>
                <w:color w:val="000000"/>
                <w:sz w:val="21"/>
              </w:rPr>
              <w:t>项目情况</w:t>
            </w:r>
          </w:p>
        </w:tc>
        <w:tc>
          <w:tcPr>
            <w:tcW w:w="65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5307C8">
            <w:pPr>
              <w:widowControl/>
              <w:autoSpaceDE w:val="0"/>
              <w:autoSpaceDN w:val="0"/>
              <w:spacing w:before="108" w:after="0" w:line="208" w:lineRule="exact"/>
              <w:ind w:left="0" w:right="0" w:firstLine="0"/>
              <w:jc w:val="center"/>
            </w:pPr>
            <w:r>
              <w:rPr>
                <w:rFonts w:ascii="ErxY7qg7+SimSun" w:hAnsi="ErxY7qg7+SimSun" w:eastAsia="ErxY7qg7+SimSun"/>
                <w:b/>
                <w:color w:val="000000"/>
                <w:sz w:val="21"/>
              </w:rPr>
              <w:t>符合</w:t>
            </w:r>
          </w:p>
          <w:p w14:paraId="65DA80C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性</w:t>
            </w:r>
          </w:p>
        </w:tc>
        <w:tc>
          <w:tcPr>
            <w:tcW w:w="911" w:type="dxa"/>
            <w:tcBorders>
              <w:top w:val="single" w:color="000000" w:sz="6" w:space="0"/>
              <w:left w:val="single" w:color="000000" w:sz="2" w:space="0"/>
              <w:bottom w:val="single" w:color="000000" w:sz="6" w:space="0"/>
              <w:right w:val="single" w:color="000000" w:sz="6" w:space="0"/>
            </w:tcBorders>
          </w:tcPr>
          <w:p w14:paraId="760D1189"/>
        </w:tc>
      </w:tr>
      <w:tr w14:paraId="6BC3EE55">
        <w:tblPrEx>
          <w:tblCellMar>
            <w:top w:w="0" w:type="dxa"/>
            <w:left w:w="108" w:type="dxa"/>
            <w:bottom w:w="0" w:type="dxa"/>
            <w:right w:w="108" w:type="dxa"/>
          </w:tblCellMar>
        </w:tblPrEx>
        <w:trPr>
          <w:trHeight w:val="2890" w:hRule="exact"/>
        </w:trPr>
        <w:tc>
          <w:tcPr>
            <w:tcW w:w="911" w:type="dxa"/>
            <w:tcBorders>
              <w:top w:val="single" w:color="000000" w:sz="6" w:space="0"/>
              <w:left w:val="single" w:color="000000" w:sz="6" w:space="0"/>
              <w:bottom w:val="single" w:color="000000" w:sz="6" w:space="0"/>
              <w:right w:val="single" w:color="000000" w:sz="2" w:space="0"/>
            </w:tcBorders>
          </w:tcPr>
          <w:p w14:paraId="798F8BC7"/>
        </w:tc>
        <w:tc>
          <w:tcPr>
            <w:tcW w:w="911" w:type="dxa"/>
            <w:tcBorders>
              <w:top w:val="single" w:color="000000" w:sz="6" w:space="0"/>
              <w:left w:val="single" w:color="000000" w:sz="2" w:space="0"/>
              <w:bottom w:val="single" w:color="000000" w:sz="6" w:space="0"/>
              <w:right w:val="single" w:color="000000" w:sz="2" w:space="0"/>
            </w:tcBorders>
          </w:tcPr>
          <w:p w14:paraId="289988D5"/>
        </w:tc>
        <w:tc>
          <w:tcPr>
            <w:tcW w:w="790"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7FECD633">
            <w:pPr>
              <w:widowControl/>
              <w:autoSpaceDE w:val="0"/>
              <w:autoSpaceDN w:val="0"/>
              <w:spacing w:before="1944" w:after="0" w:line="360" w:lineRule="exact"/>
              <w:ind w:left="0" w:right="0" w:firstLine="0"/>
              <w:jc w:val="center"/>
            </w:pPr>
            <w:r>
              <w:rPr>
                <w:rFonts w:ascii="ErxY7qg7+SimSun" w:hAnsi="ErxY7qg7+SimSun" w:eastAsia="ErxY7qg7+SimSun"/>
                <w:color w:val="000000"/>
                <w:sz w:val="21"/>
              </w:rPr>
              <w:t>（一）推进土壤污染防治</w:t>
            </w:r>
          </w:p>
        </w:tc>
        <w:tc>
          <w:tcPr>
            <w:tcW w:w="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A52ED">
            <w:pPr>
              <w:widowControl/>
              <w:tabs>
                <w:tab w:val="left" w:pos="264"/>
                <w:tab w:val="left" w:pos="590"/>
              </w:tabs>
              <w:autoSpaceDE w:val="0"/>
              <w:autoSpaceDN w:val="0"/>
              <w:spacing w:before="700" w:after="0" w:line="354" w:lineRule="exact"/>
              <w:ind w:left="52" w:right="0" w:firstLine="0"/>
              <w:jc w:val="left"/>
            </w:pPr>
            <w:r>
              <w:tab/>
            </w:r>
            <w:r>
              <w:rPr>
                <w:rFonts w:ascii="cWHTrPyh+TimesNewRomanPSMT" w:hAnsi="cWHTrPyh+TimesNewRomanPSMT" w:eastAsia="cWHTrPyh+TimesNewRomanPSMT"/>
                <w:color w:val="000000"/>
                <w:sz w:val="21"/>
              </w:rPr>
              <w:t>1.</w:t>
            </w:r>
            <w:r>
              <w:tab/>
            </w:r>
            <w:r>
              <w:rPr>
                <w:rFonts w:ascii="ErxY7qg7+SimSun" w:hAnsi="ErxY7qg7+SimSun" w:eastAsia="ErxY7qg7+SimSun"/>
                <w:color w:val="000000"/>
                <w:sz w:val="21"/>
              </w:rPr>
              <w:t>加强耕地污染源头控制</w:t>
            </w:r>
          </w:p>
        </w:tc>
        <w:tc>
          <w:tcPr>
            <w:tcW w:w="24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843AF9F">
            <w:pPr>
              <w:widowControl/>
              <w:autoSpaceDE w:val="0"/>
              <w:autoSpaceDN w:val="0"/>
              <w:spacing w:before="498" w:after="0" w:line="360" w:lineRule="exact"/>
              <w:ind w:left="54" w:right="54" w:firstLine="210"/>
              <w:jc w:val="both"/>
            </w:pPr>
            <w:r>
              <w:rPr>
                <w:rFonts w:ascii="ErxY7qg7+SimSun" w:hAnsi="ErxY7qg7+SimSun" w:eastAsia="ErxY7qg7+SimSun"/>
                <w:color w:val="000000"/>
                <w:sz w:val="21"/>
              </w:rPr>
              <w:t>严格控制涉重金属行业污染物排放；排查整治涉重金属矿区固体废物；开展耕地土壤重金属污染成因排查。</w:t>
            </w:r>
          </w:p>
        </w:tc>
        <w:tc>
          <w:tcPr>
            <w:tcW w:w="25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7B8F7C">
            <w:pPr>
              <w:widowControl/>
              <w:autoSpaceDE w:val="0"/>
              <w:autoSpaceDN w:val="0"/>
              <w:spacing w:before="0" w:after="0" w:line="354" w:lineRule="exact"/>
              <w:ind w:left="54" w:right="52" w:firstLine="208"/>
              <w:jc w:val="both"/>
            </w:pPr>
            <w:r>
              <w:rPr>
                <w:rFonts w:ascii="ErxY7qg7+SimSun" w:hAnsi="ErxY7qg7+SimSun" w:eastAsia="ErxY7qg7+SimSun"/>
                <w:color w:val="000000"/>
                <w:sz w:val="21"/>
              </w:rPr>
              <w:t>项目为非金属矿物品制造业，符合园区规划。项目焙烧、烘干工序使用天然气，大气污染物主要包括颗粒物、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、锰及其化合物、锶及其化合物，废气经处理后均达标排放，对环境影响不大。</w:t>
            </w:r>
          </w:p>
        </w:tc>
        <w:tc>
          <w:tcPr>
            <w:tcW w:w="65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A81CF00">
            <w:pPr>
              <w:widowControl/>
              <w:autoSpaceDE w:val="0"/>
              <w:autoSpaceDN w:val="0"/>
              <w:spacing w:before="1370" w:after="0" w:line="208" w:lineRule="exact"/>
              <w:ind w:left="0" w:right="0" w:firstLine="0"/>
              <w:jc w:val="center"/>
            </w:pPr>
            <w:r>
              <w:rPr>
                <w:rFonts w:ascii="ErxY7qg7+SimSun" w:hAnsi="ErxY7qg7+SimSun" w:eastAsia="ErxY7qg7+SimSun"/>
                <w:color w:val="000000"/>
                <w:sz w:val="21"/>
              </w:rPr>
              <w:t>符合</w:t>
            </w:r>
          </w:p>
        </w:tc>
        <w:tc>
          <w:tcPr>
            <w:tcW w:w="911" w:type="dxa"/>
            <w:tcBorders>
              <w:top w:val="single" w:color="000000" w:sz="6" w:space="0"/>
              <w:left w:val="single" w:color="000000" w:sz="2" w:space="0"/>
              <w:bottom w:val="single" w:color="000000" w:sz="6" w:space="0"/>
              <w:right w:val="single" w:color="000000" w:sz="6" w:space="0"/>
            </w:tcBorders>
          </w:tcPr>
          <w:p w14:paraId="362A13BB"/>
        </w:tc>
      </w:tr>
      <w:tr w14:paraId="074F43DB">
        <w:tblPrEx>
          <w:tblCellMar>
            <w:top w:w="0" w:type="dxa"/>
            <w:left w:w="108" w:type="dxa"/>
            <w:bottom w:w="0" w:type="dxa"/>
            <w:right w:w="108" w:type="dxa"/>
          </w:tblCellMar>
        </w:tblPrEx>
        <w:trPr>
          <w:trHeight w:val="2540" w:hRule="exact"/>
        </w:trPr>
        <w:tc>
          <w:tcPr>
            <w:tcW w:w="911" w:type="dxa"/>
            <w:tcBorders>
              <w:top w:val="single" w:color="000000" w:sz="6" w:space="0"/>
              <w:left w:val="single" w:color="000000" w:sz="6" w:space="0"/>
              <w:bottom w:val="single" w:color="000000" w:sz="6" w:space="0"/>
              <w:right w:val="single" w:color="000000" w:sz="2" w:space="0"/>
            </w:tcBorders>
          </w:tcPr>
          <w:p w14:paraId="4AB3B14B"/>
        </w:tc>
        <w:tc>
          <w:tcPr>
            <w:tcW w:w="911" w:type="dxa"/>
            <w:tcBorders>
              <w:top w:val="single" w:color="000000" w:sz="6" w:space="0"/>
              <w:left w:val="single" w:color="000000" w:sz="2" w:space="0"/>
              <w:bottom w:val="single" w:color="000000" w:sz="6" w:space="0"/>
              <w:right w:val="single" w:color="000000" w:sz="2" w:space="0"/>
            </w:tcBorders>
          </w:tcPr>
          <w:p w14:paraId="4D9A6E67"/>
        </w:tc>
        <w:tc>
          <w:tcPr>
            <w:tcW w:w="911" w:type="dxa"/>
            <w:vMerge w:val="continue"/>
            <w:tcBorders>
              <w:top w:val="single" w:color="000000" w:sz="2" w:space="0"/>
              <w:left w:val="single" w:color="000000" w:sz="2" w:space="0"/>
              <w:bottom w:val="single" w:color="000000" w:sz="6" w:space="0"/>
              <w:right w:val="single" w:color="000000" w:sz="2" w:space="0"/>
            </w:tcBorders>
          </w:tcPr>
          <w:p w14:paraId="527E53F9"/>
        </w:tc>
        <w:tc>
          <w:tcPr>
            <w:tcW w:w="860" w:type="dxa"/>
            <w:tcBorders>
              <w:top w:val="single" w:color="000000" w:sz="2" w:space="0"/>
              <w:left w:val="single" w:color="000000" w:sz="2" w:space="0"/>
              <w:bottom w:val="single" w:color="000000" w:sz="6" w:space="0"/>
              <w:right w:val="single" w:color="000000" w:sz="2" w:space="0"/>
            </w:tcBorders>
            <w:tcMar>
              <w:left w:w="0" w:type="dxa"/>
              <w:right w:w="0" w:type="dxa"/>
            </w:tcMar>
          </w:tcPr>
          <w:p w14:paraId="2103EB23">
            <w:pPr>
              <w:widowControl/>
              <w:tabs>
                <w:tab w:val="left" w:pos="264"/>
                <w:tab w:val="left" w:pos="590"/>
              </w:tabs>
              <w:autoSpaceDE w:val="0"/>
              <w:autoSpaceDN w:val="0"/>
              <w:spacing w:before="338" w:after="0" w:line="356" w:lineRule="exact"/>
              <w:ind w:left="52" w:right="0" w:firstLine="0"/>
              <w:jc w:val="left"/>
            </w:pPr>
            <w:r>
              <w:tab/>
            </w:r>
            <w:r>
              <w:rPr>
                <w:rFonts w:ascii="cWHTrPyh+TimesNewRomanPSMT" w:hAnsi="cWHTrPyh+TimesNewRomanPSMT" w:eastAsia="cWHTrPyh+TimesNewRomanPSMT"/>
                <w:color w:val="000000"/>
                <w:sz w:val="21"/>
              </w:rPr>
              <w:t>2.</w:t>
            </w:r>
            <w:r>
              <w:tab/>
            </w:r>
            <w:r>
              <w:rPr>
                <w:rFonts w:ascii="ErxY7qg7+SimSun" w:hAnsi="ErxY7qg7+SimSun" w:eastAsia="ErxY7qg7+SimSun"/>
                <w:color w:val="000000"/>
                <w:sz w:val="21"/>
              </w:rPr>
              <w:t>防范工矿企业新增土壤污染</w:t>
            </w:r>
          </w:p>
        </w:tc>
        <w:tc>
          <w:tcPr>
            <w:tcW w:w="2450"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55CCFAA3">
            <w:pPr>
              <w:widowControl/>
              <w:autoSpaceDE w:val="0"/>
              <w:autoSpaceDN w:val="0"/>
              <w:spacing w:before="318" w:after="0" w:line="360" w:lineRule="exact"/>
              <w:ind w:left="54" w:right="54" w:firstLine="210"/>
              <w:jc w:val="both"/>
            </w:pPr>
            <w:r>
              <w:rPr>
                <w:rFonts w:ascii="ErxY7qg7+SimSun" w:hAnsi="ErxY7qg7+SimSun" w:eastAsia="ErxY7qg7+SimSun"/>
                <w:color w:val="000000"/>
                <w:sz w:val="21"/>
              </w:rPr>
              <w:t>严格建设项目土壤环境影响评价制度；强化土壤污染重点管单位的环境监管推动实施绿色化提标改造。</w:t>
            </w:r>
          </w:p>
        </w:tc>
        <w:tc>
          <w:tcPr>
            <w:tcW w:w="2568" w:type="dxa"/>
            <w:tcBorders>
              <w:top w:val="single" w:color="000000" w:sz="2" w:space="0"/>
              <w:left w:val="single" w:color="000000" w:sz="2" w:space="0"/>
              <w:bottom w:val="single" w:color="000000" w:sz="6" w:space="0"/>
              <w:right w:val="single" w:color="000000" w:sz="2" w:space="0"/>
            </w:tcBorders>
            <w:tcMar>
              <w:left w:w="0" w:type="dxa"/>
              <w:right w:w="0" w:type="dxa"/>
            </w:tcMar>
          </w:tcPr>
          <w:p w14:paraId="72AEFF6A">
            <w:pPr>
              <w:widowControl/>
              <w:autoSpaceDE w:val="0"/>
              <w:autoSpaceDN w:val="0"/>
              <w:spacing w:before="0" w:after="0" w:line="354" w:lineRule="exact"/>
              <w:ind w:left="54" w:right="0" w:firstLine="208"/>
              <w:jc w:val="left"/>
            </w:pPr>
            <w:r>
              <w:rPr>
                <w:rFonts w:ascii="ErxY7qg7+SimSun" w:hAnsi="ErxY7qg7+SimSun" w:eastAsia="ErxY7qg7+SimSun"/>
                <w:color w:val="000000"/>
                <w:sz w:val="21"/>
              </w:rPr>
              <w:t>项目采取分区防渗措施防止垂直入渗污染土壤。项目为非金属矿物品制造业，项目在生产过程中采取有效可行的污染防治措施，根据分析，项目排放的污染物均能够达标排放。</w:t>
            </w:r>
          </w:p>
        </w:tc>
        <w:tc>
          <w:tcPr>
            <w:tcW w:w="654"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08D3D2B6">
            <w:pPr>
              <w:widowControl/>
              <w:autoSpaceDE w:val="0"/>
              <w:autoSpaceDN w:val="0"/>
              <w:spacing w:before="1188" w:after="0" w:line="210" w:lineRule="exact"/>
              <w:ind w:left="0" w:right="0" w:firstLine="0"/>
              <w:jc w:val="center"/>
            </w:pPr>
            <w:r>
              <w:rPr>
                <w:rFonts w:ascii="ErxY7qg7+SimSun" w:hAnsi="ErxY7qg7+SimSun" w:eastAsia="ErxY7qg7+SimSun"/>
                <w:color w:val="000000"/>
                <w:sz w:val="21"/>
              </w:rPr>
              <w:t>符合</w:t>
            </w:r>
          </w:p>
        </w:tc>
        <w:tc>
          <w:tcPr>
            <w:tcW w:w="911" w:type="dxa"/>
            <w:tcBorders>
              <w:top w:val="single" w:color="000000" w:sz="6" w:space="0"/>
              <w:left w:val="single" w:color="000000" w:sz="2" w:space="0"/>
              <w:bottom w:val="single" w:color="000000" w:sz="6" w:space="0"/>
              <w:right w:val="single" w:color="000000" w:sz="6" w:space="0"/>
            </w:tcBorders>
          </w:tcPr>
          <w:p w14:paraId="4AFE5137"/>
        </w:tc>
      </w:tr>
    </w:tbl>
    <w:p w14:paraId="422636A3">
      <w:pPr>
        <w:widowControl/>
        <w:autoSpaceDE w:val="0"/>
        <w:autoSpaceDN w:val="0"/>
        <w:spacing w:before="193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29</w:t>
      </w:r>
      <w:r>
        <w:rPr>
          <w:rFonts w:ascii="ErxY7qg7+SimSun" w:hAnsi="ErxY7qg7+SimSun" w:eastAsia="ErxY7qg7+SimSun"/>
          <w:color w:val="000000"/>
          <w:sz w:val="28"/>
        </w:rPr>
        <w:t>—</w:t>
      </w:r>
    </w:p>
    <w:p w14:paraId="75E1FDB7">
      <w:pPr>
        <w:sectPr>
          <w:pgSz w:w="11905" w:h="17238"/>
          <w:pgMar w:top="846" w:right="1386" w:bottom="482" w:left="1406" w:header="720" w:footer="720" w:gutter="0"/>
          <w:cols w:equalWidth="0" w:num="1">
            <w:col w:w="9114"/>
          </w:cols>
          <w:docGrid w:linePitch="360" w:charSpace="0"/>
        </w:sectPr>
      </w:pPr>
    </w:p>
    <w:p w14:paraId="5333F40F">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114"/>
        <w:gridCol w:w="790"/>
        <w:gridCol w:w="860"/>
        <w:gridCol w:w="2450"/>
        <w:gridCol w:w="2568"/>
        <w:gridCol w:w="652"/>
        <w:gridCol w:w="116"/>
      </w:tblGrid>
      <w:tr w14:paraId="6D6FC52A">
        <w:tblPrEx>
          <w:tblCellMar>
            <w:top w:w="0" w:type="dxa"/>
            <w:left w:w="108" w:type="dxa"/>
            <w:bottom w:w="0" w:type="dxa"/>
            <w:right w:w="108" w:type="dxa"/>
          </w:tblCellMar>
        </w:tblPrEx>
        <w:trPr>
          <w:trHeight w:val="2175" w:hRule="exact"/>
        </w:trPr>
        <w:tc>
          <w:tcPr>
            <w:tcW w:w="150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0572BDFF"/>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2F4A78C6"/>
        </w:tc>
        <w:tc>
          <w:tcPr>
            <w:tcW w:w="790"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471A10B8"/>
        </w:tc>
        <w:tc>
          <w:tcPr>
            <w:tcW w:w="860" w:type="dxa"/>
            <w:tcBorders>
              <w:top w:val="single" w:color="000000" w:sz="6" w:space="0"/>
              <w:left w:val="single" w:color="000000" w:sz="2" w:space="0"/>
              <w:bottom w:val="single" w:color="000000" w:sz="2" w:space="0"/>
              <w:right w:val="single" w:color="000000" w:sz="2" w:space="0"/>
            </w:tcBorders>
            <w:tcMar>
              <w:left w:w="0" w:type="dxa"/>
              <w:right w:w="0" w:type="dxa"/>
            </w:tcMar>
          </w:tcPr>
          <w:p w14:paraId="438BDF77">
            <w:pPr>
              <w:widowControl/>
              <w:tabs>
                <w:tab w:val="left" w:pos="264"/>
                <w:tab w:val="left" w:pos="590"/>
              </w:tabs>
              <w:autoSpaceDE w:val="0"/>
              <w:autoSpaceDN w:val="0"/>
              <w:spacing w:before="340" w:after="0" w:line="354" w:lineRule="exact"/>
              <w:ind w:left="52" w:right="0" w:firstLine="0"/>
              <w:jc w:val="left"/>
            </w:pPr>
            <w:r>
              <w:tab/>
            </w:r>
            <w:r>
              <w:rPr>
                <w:rFonts w:ascii="cWHTrPyh+TimesNewRomanPSMT" w:hAnsi="cWHTrPyh+TimesNewRomanPSMT" w:eastAsia="cWHTrPyh+TimesNewRomanPSMT"/>
                <w:color w:val="000000"/>
                <w:sz w:val="21"/>
              </w:rPr>
              <w:t>3.</w:t>
            </w:r>
            <w:r>
              <w:tab/>
            </w:r>
            <w:r>
              <w:rPr>
                <w:rFonts w:ascii="ErxY7qg7+SimSun" w:hAnsi="ErxY7qg7+SimSun" w:eastAsia="ErxY7qg7+SimSun"/>
                <w:color w:val="000000"/>
                <w:sz w:val="21"/>
              </w:rPr>
              <w:t>深入实施耕地分类管理</w:t>
            </w:r>
          </w:p>
        </w:tc>
        <w:tc>
          <w:tcPr>
            <w:tcW w:w="2450" w:type="dxa"/>
            <w:tcBorders>
              <w:top w:val="single" w:color="000000" w:sz="6" w:space="0"/>
              <w:left w:val="single" w:color="000000" w:sz="2" w:space="0"/>
              <w:bottom w:val="single" w:color="000000" w:sz="2" w:space="0"/>
              <w:right w:val="single" w:color="000000" w:sz="2" w:space="0"/>
            </w:tcBorders>
            <w:tcMar>
              <w:left w:w="0" w:type="dxa"/>
              <w:right w:w="0" w:type="dxa"/>
            </w:tcMar>
          </w:tcPr>
          <w:p w14:paraId="12457B1C">
            <w:pPr>
              <w:widowControl/>
              <w:autoSpaceDE w:val="0"/>
              <w:autoSpaceDN w:val="0"/>
              <w:spacing w:before="0" w:after="0" w:line="352" w:lineRule="exact"/>
              <w:ind w:left="54" w:right="54" w:firstLine="210"/>
              <w:jc w:val="both"/>
            </w:pPr>
            <w:r>
              <w:rPr>
                <w:rFonts w:ascii="ErxY7qg7+SimSun" w:hAnsi="ErxY7qg7+SimSun" w:eastAsia="ErxY7qg7+SimSun"/>
                <w:color w:val="000000"/>
                <w:sz w:val="21"/>
              </w:rPr>
              <w:t>深入推动耕地土壤与农产品协同调查；动态调整耕地环境质量类别；切实加大耕地保护力度；推进受污染耕地安全利用；全面落实严格控制措施。</w:t>
            </w:r>
          </w:p>
        </w:tc>
        <w:tc>
          <w:tcPr>
            <w:tcW w:w="2568" w:type="dxa"/>
            <w:tcBorders>
              <w:top w:val="single" w:color="000000" w:sz="6" w:space="0"/>
              <w:left w:val="single" w:color="000000" w:sz="2" w:space="0"/>
              <w:bottom w:val="single" w:color="000000" w:sz="2" w:space="0"/>
              <w:right w:val="single" w:color="000000" w:sz="2" w:space="0"/>
            </w:tcBorders>
            <w:tcMar>
              <w:left w:w="0" w:type="dxa"/>
              <w:right w:w="0" w:type="dxa"/>
            </w:tcMar>
          </w:tcPr>
          <w:p w14:paraId="514374E2">
            <w:pPr>
              <w:widowControl/>
              <w:autoSpaceDE w:val="0"/>
              <w:autoSpaceDN w:val="0"/>
              <w:spacing w:before="0" w:after="0" w:line="352" w:lineRule="exact"/>
              <w:ind w:left="54" w:right="52" w:firstLine="208"/>
              <w:jc w:val="both"/>
            </w:pPr>
            <w:r>
              <w:rPr>
                <w:rFonts w:ascii="ErxY7qg7+SimSun" w:hAnsi="ErxY7qg7+SimSun" w:eastAsia="ErxY7qg7+SimSun"/>
                <w:color w:val="000000"/>
                <w:sz w:val="21"/>
              </w:rPr>
              <w:t>项目用地为工业用地，不涉及基本农田和耕地。项目为非金属矿物品制造业，项目建设过程中采取分区防渗的措施防止垂直入渗污染土壤。</w:t>
            </w:r>
          </w:p>
        </w:tc>
        <w:tc>
          <w:tcPr>
            <w:tcW w:w="652" w:type="dxa"/>
            <w:tcBorders>
              <w:top w:val="single" w:color="000000" w:sz="6" w:space="0"/>
              <w:left w:val="single" w:color="000000" w:sz="2" w:space="0"/>
              <w:bottom w:val="single" w:color="000000" w:sz="2" w:space="0"/>
              <w:right w:val="single" w:color="000000" w:sz="2" w:space="0"/>
            </w:tcBorders>
            <w:tcMar>
              <w:left w:w="0" w:type="dxa"/>
              <w:right w:w="0" w:type="dxa"/>
            </w:tcMar>
          </w:tcPr>
          <w:p w14:paraId="1590044F">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符合</w:t>
            </w:r>
          </w:p>
        </w:tc>
        <w:tc>
          <w:tcPr>
            <w:tcW w:w="116"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7E18B589"/>
        </w:tc>
      </w:tr>
      <w:tr w14:paraId="4768E082">
        <w:tblPrEx>
          <w:tblCellMar>
            <w:top w:w="0" w:type="dxa"/>
            <w:left w:w="108" w:type="dxa"/>
            <w:bottom w:w="0" w:type="dxa"/>
            <w:right w:w="108" w:type="dxa"/>
          </w:tblCellMar>
        </w:tblPrEx>
        <w:trPr>
          <w:trHeight w:val="1810"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35FF4F66"/>
        </w:tc>
        <w:tc>
          <w:tcPr>
            <w:tcW w:w="1139" w:type="dxa"/>
            <w:vMerge w:val="continue"/>
            <w:tcBorders>
              <w:top w:val="single" w:color="000000" w:sz="6" w:space="0"/>
              <w:left w:val="single" w:color="000000" w:sz="2" w:space="0"/>
              <w:bottom w:val="single" w:color="000000" w:sz="6" w:space="0"/>
              <w:right w:val="single" w:color="000000" w:sz="2" w:space="0"/>
            </w:tcBorders>
          </w:tcPr>
          <w:p w14:paraId="2A82E6EE"/>
        </w:tc>
        <w:tc>
          <w:tcPr>
            <w:tcW w:w="1139" w:type="dxa"/>
            <w:vMerge w:val="continue"/>
            <w:tcBorders>
              <w:top w:val="single" w:color="000000" w:sz="6" w:space="0"/>
              <w:left w:val="single" w:color="000000" w:sz="2" w:space="0"/>
              <w:bottom w:val="single" w:color="000000" w:sz="2" w:space="0"/>
              <w:right w:val="single" w:color="000000" w:sz="2" w:space="0"/>
            </w:tcBorders>
          </w:tcPr>
          <w:p w14:paraId="4624AECF"/>
        </w:tc>
        <w:tc>
          <w:tcPr>
            <w:tcW w:w="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3C6DA">
            <w:pPr>
              <w:widowControl/>
              <w:tabs>
                <w:tab w:val="left" w:pos="264"/>
                <w:tab w:val="left" w:pos="590"/>
              </w:tabs>
              <w:autoSpaceDE w:val="0"/>
              <w:autoSpaceDN w:val="0"/>
              <w:spacing w:before="162" w:after="0" w:line="354" w:lineRule="exact"/>
              <w:ind w:left="52" w:right="0" w:firstLine="0"/>
              <w:jc w:val="left"/>
            </w:pPr>
            <w:r>
              <w:tab/>
            </w:r>
            <w:r>
              <w:rPr>
                <w:rFonts w:ascii="cWHTrPyh+TimesNewRomanPSMT" w:hAnsi="cWHTrPyh+TimesNewRomanPSMT" w:eastAsia="cWHTrPyh+TimesNewRomanPSMT"/>
                <w:color w:val="000000"/>
                <w:sz w:val="21"/>
              </w:rPr>
              <w:t>4.</w:t>
            </w:r>
            <w:r>
              <w:tab/>
            </w:r>
            <w:r>
              <w:rPr>
                <w:rFonts w:ascii="ErxY7qg7+SimSun" w:hAnsi="ErxY7qg7+SimSun" w:eastAsia="ErxY7qg7+SimSun"/>
                <w:color w:val="000000"/>
                <w:sz w:val="21"/>
              </w:rPr>
              <w:t>严格建设用地准入管理</w:t>
            </w:r>
          </w:p>
        </w:tc>
        <w:tc>
          <w:tcPr>
            <w:tcW w:w="24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EE5572">
            <w:pPr>
              <w:widowControl/>
              <w:autoSpaceDE w:val="0"/>
              <w:autoSpaceDN w:val="0"/>
              <w:spacing w:before="0" w:after="0" w:line="352" w:lineRule="exact"/>
              <w:ind w:left="54" w:right="54" w:firstLine="210"/>
              <w:jc w:val="both"/>
            </w:pPr>
            <w:r>
              <w:rPr>
                <w:rFonts w:ascii="ErxY7qg7+SimSun" w:hAnsi="ErxY7qg7+SimSun" w:eastAsia="ErxY7qg7+SimSun"/>
                <w:color w:val="000000"/>
                <w:sz w:val="21"/>
              </w:rPr>
              <w:t>开展土壤污染状况调查评估；严格污染地块用地准入；优化土地开发和使用时序；强化多部门信息共享和联动监管。</w:t>
            </w:r>
          </w:p>
        </w:tc>
        <w:tc>
          <w:tcPr>
            <w:tcW w:w="25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F9BC7A">
            <w:pPr>
              <w:widowControl/>
              <w:autoSpaceDE w:val="0"/>
              <w:autoSpaceDN w:val="0"/>
              <w:spacing w:before="650" w:after="0" w:line="210" w:lineRule="exact"/>
              <w:ind w:left="262" w:right="0" w:firstLine="0"/>
              <w:jc w:val="left"/>
            </w:pPr>
            <w:r>
              <w:rPr>
                <w:rFonts w:ascii="ErxY7qg7+SimSun" w:hAnsi="ErxY7qg7+SimSun" w:eastAsia="ErxY7qg7+SimSun"/>
                <w:color w:val="000000"/>
                <w:sz w:val="21"/>
              </w:rPr>
              <w:t>项目用地范围内至今未</w:t>
            </w:r>
          </w:p>
          <w:p w14:paraId="278D358B">
            <w:pPr>
              <w:widowControl/>
              <w:autoSpaceDE w:val="0"/>
              <w:autoSpaceDN w:val="0"/>
              <w:spacing w:before="150" w:after="0" w:line="210" w:lineRule="exact"/>
              <w:ind w:left="54" w:right="0" w:firstLine="0"/>
              <w:jc w:val="left"/>
            </w:pPr>
            <w:r>
              <w:rPr>
                <w:rFonts w:ascii="ErxY7qg7+SimSun" w:hAnsi="ErxY7qg7+SimSun" w:eastAsia="ErxY7qg7+SimSun"/>
                <w:color w:val="000000"/>
                <w:sz w:val="21"/>
              </w:rPr>
              <w:t>发生土壤污染事件。</w:t>
            </w:r>
          </w:p>
        </w:tc>
        <w:tc>
          <w:tcPr>
            <w:tcW w:w="65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05D19F">
            <w:pPr>
              <w:widowControl/>
              <w:autoSpaceDE w:val="0"/>
              <w:autoSpaceDN w:val="0"/>
              <w:spacing w:before="830" w:after="0" w:line="210" w:lineRule="exact"/>
              <w:ind w:left="0" w:right="0" w:firstLine="0"/>
              <w:jc w:val="center"/>
            </w:pPr>
            <w:r>
              <w:rPr>
                <w:rFonts w:ascii="ErxY7qg7+SimSun" w:hAnsi="ErxY7qg7+SimSun" w:eastAsia="ErxY7qg7+SimSun"/>
                <w:color w:val="000000"/>
                <w:sz w:val="21"/>
              </w:rPr>
              <w:t>符合</w:t>
            </w:r>
          </w:p>
        </w:tc>
        <w:tc>
          <w:tcPr>
            <w:tcW w:w="1139" w:type="dxa"/>
            <w:vMerge w:val="continue"/>
            <w:tcBorders>
              <w:top w:val="single" w:color="000000" w:sz="6" w:space="0"/>
              <w:left w:val="single" w:color="000000" w:sz="2" w:space="0"/>
              <w:bottom w:val="single" w:color="000000" w:sz="6" w:space="0"/>
              <w:right w:val="single" w:color="000000" w:sz="6" w:space="0"/>
            </w:tcBorders>
          </w:tcPr>
          <w:p w14:paraId="202DDD1B"/>
        </w:tc>
      </w:tr>
      <w:tr w14:paraId="1C1D453C">
        <w:tblPrEx>
          <w:tblCellMar>
            <w:top w:w="0" w:type="dxa"/>
            <w:left w:w="108" w:type="dxa"/>
            <w:bottom w:w="0" w:type="dxa"/>
            <w:right w:w="108" w:type="dxa"/>
          </w:tblCellMar>
        </w:tblPrEx>
        <w:trPr>
          <w:trHeight w:val="2530"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2744E645"/>
        </w:tc>
        <w:tc>
          <w:tcPr>
            <w:tcW w:w="1139" w:type="dxa"/>
            <w:vMerge w:val="continue"/>
            <w:tcBorders>
              <w:top w:val="single" w:color="000000" w:sz="6" w:space="0"/>
              <w:left w:val="single" w:color="000000" w:sz="2" w:space="0"/>
              <w:bottom w:val="single" w:color="000000" w:sz="6" w:space="0"/>
              <w:right w:val="single" w:color="000000" w:sz="2" w:space="0"/>
            </w:tcBorders>
          </w:tcPr>
          <w:p w14:paraId="1F238C01"/>
        </w:tc>
        <w:tc>
          <w:tcPr>
            <w:tcW w:w="1139" w:type="dxa"/>
            <w:vMerge w:val="continue"/>
            <w:tcBorders>
              <w:top w:val="single" w:color="000000" w:sz="6" w:space="0"/>
              <w:left w:val="single" w:color="000000" w:sz="2" w:space="0"/>
              <w:bottom w:val="single" w:color="000000" w:sz="2" w:space="0"/>
              <w:right w:val="single" w:color="000000" w:sz="2" w:space="0"/>
            </w:tcBorders>
          </w:tcPr>
          <w:p w14:paraId="5A3AE6B0"/>
        </w:tc>
        <w:tc>
          <w:tcPr>
            <w:tcW w:w="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F29B9F">
            <w:pPr>
              <w:widowControl/>
              <w:tabs>
                <w:tab w:val="left" w:pos="264"/>
                <w:tab w:val="left" w:pos="590"/>
              </w:tabs>
              <w:autoSpaceDE w:val="0"/>
              <w:autoSpaceDN w:val="0"/>
              <w:spacing w:before="0" w:after="0" w:line="354" w:lineRule="exact"/>
              <w:ind w:left="52" w:right="0" w:firstLine="0"/>
              <w:jc w:val="left"/>
            </w:pPr>
            <w:r>
              <w:tab/>
            </w:r>
            <w:r>
              <w:rPr>
                <w:rFonts w:ascii="cWHTrPyh+TimesNewRomanPSMT" w:hAnsi="cWHTrPyh+TimesNewRomanPSMT" w:eastAsia="cWHTrPyh+TimesNewRomanPSMT"/>
                <w:color w:val="000000"/>
                <w:sz w:val="21"/>
              </w:rPr>
              <w:t>5.</w:t>
            </w:r>
            <w:r>
              <w:tab/>
            </w:r>
            <w:r>
              <w:rPr>
                <w:rFonts w:ascii="ErxY7qg7+SimSun" w:hAnsi="ErxY7qg7+SimSun" w:eastAsia="ErxY7qg7+SimSun"/>
                <w:color w:val="000000"/>
                <w:sz w:val="21"/>
              </w:rPr>
              <w:t>有序推进建设用地土壤污染风险管控与修复</w:t>
            </w:r>
          </w:p>
        </w:tc>
        <w:tc>
          <w:tcPr>
            <w:tcW w:w="24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5B4F6">
            <w:pPr>
              <w:widowControl/>
              <w:autoSpaceDE w:val="0"/>
              <w:autoSpaceDN w:val="0"/>
              <w:spacing w:before="680" w:after="0" w:line="360" w:lineRule="exact"/>
              <w:ind w:left="54" w:right="54" w:firstLine="210"/>
              <w:jc w:val="both"/>
            </w:pPr>
            <w:r>
              <w:rPr>
                <w:rFonts w:ascii="ErxY7qg7+SimSun" w:hAnsi="ErxY7qg7+SimSun" w:eastAsia="ErxY7qg7+SimSun"/>
                <w:color w:val="000000"/>
                <w:sz w:val="21"/>
              </w:rPr>
              <w:t>明确风险管控与修复重点；加强从业单位和个人用管理。</w:t>
            </w:r>
          </w:p>
        </w:tc>
        <w:tc>
          <w:tcPr>
            <w:tcW w:w="25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EECB72">
            <w:pPr>
              <w:widowControl/>
              <w:autoSpaceDE w:val="0"/>
              <w:autoSpaceDN w:val="0"/>
              <w:spacing w:before="320" w:after="0" w:line="360" w:lineRule="exact"/>
              <w:ind w:left="54" w:right="52" w:firstLine="208"/>
              <w:jc w:val="both"/>
            </w:pPr>
            <w:r>
              <w:rPr>
                <w:rFonts w:ascii="ErxY7qg7+SimSun" w:hAnsi="ErxY7qg7+SimSun" w:eastAsia="ErxY7qg7+SimSun"/>
                <w:color w:val="000000"/>
                <w:sz w:val="21"/>
              </w:rPr>
              <w:t>项目在园区现有厂房拆除后新建，不新增用地，用地范围内至今未发生土壤污染事件，不涉及土壤修复。</w:t>
            </w:r>
          </w:p>
        </w:tc>
        <w:tc>
          <w:tcPr>
            <w:tcW w:w="65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38A497">
            <w:pPr>
              <w:widowControl/>
              <w:autoSpaceDE w:val="0"/>
              <w:autoSpaceDN w:val="0"/>
              <w:spacing w:before="1190" w:after="0" w:line="210" w:lineRule="exact"/>
              <w:ind w:left="0" w:right="0" w:firstLine="0"/>
              <w:jc w:val="center"/>
            </w:pPr>
            <w:r>
              <w:rPr>
                <w:rFonts w:ascii="ErxY7qg7+SimSun" w:hAnsi="ErxY7qg7+SimSun" w:eastAsia="ErxY7qg7+SimSun"/>
                <w:color w:val="000000"/>
                <w:sz w:val="21"/>
              </w:rPr>
              <w:t>符合</w:t>
            </w:r>
          </w:p>
        </w:tc>
        <w:tc>
          <w:tcPr>
            <w:tcW w:w="1139" w:type="dxa"/>
            <w:vMerge w:val="continue"/>
            <w:tcBorders>
              <w:top w:val="single" w:color="000000" w:sz="6" w:space="0"/>
              <w:left w:val="single" w:color="000000" w:sz="2" w:space="0"/>
              <w:bottom w:val="single" w:color="000000" w:sz="6" w:space="0"/>
              <w:right w:val="single" w:color="000000" w:sz="6" w:space="0"/>
            </w:tcBorders>
          </w:tcPr>
          <w:p w14:paraId="2427ACF2"/>
        </w:tc>
      </w:tr>
      <w:tr w14:paraId="0B9B1ED9">
        <w:tblPrEx>
          <w:tblCellMar>
            <w:top w:w="0" w:type="dxa"/>
            <w:left w:w="108" w:type="dxa"/>
            <w:bottom w:w="0" w:type="dxa"/>
            <w:right w:w="108" w:type="dxa"/>
          </w:tblCellMar>
        </w:tblPrEx>
        <w:trPr>
          <w:trHeight w:val="2544"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3CE2EB94"/>
        </w:tc>
        <w:tc>
          <w:tcPr>
            <w:tcW w:w="1139" w:type="dxa"/>
            <w:vMerge w:val="continue"/>
            <w:tcBorders>
              <w:top w:val="single" w:color="000000" w:sz="6" w:space="0"/>
              <w:left w:val="single" w:color="000000" w:sz="2" w:space="0"/>
              <w:bottom w:val="single" w:color="000000" w:sz="6" w:space="0"/>
              <w:right w:val="single" w:color="000000" w:sz="2" w:space="0"/>
            </w:tcBorders>
          </w:tcPr>
          <w:p w14:paraId="66000315"/>
        </w:tc>
        <w:tc>
          <w:tcPr>
            <w:tcW w:w="790"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55D7A688">
            <w:pPr>
              <w:widowControl/>
              <w:autoSpaceDE w:val="0"/>
              <w:autoSpaceDN w:val="0"/>
              <w:spacing w:before="2496" w:after="0" w:line="360" w:lineRule="exact"/>
              <w:ind w:left="76" w:right="76" w:firstLine="0"/>
              <w:jc w:val="both"/>
            </w:pPr>
            <w:r>
              <w:rPr>
                <w:rFonts w:ascii="ErxY7qg7+SimSun" w:hAnsi="ErxY7qg7+SimSun" w:eastAsia="ErxY7qg7+SimSun"/>
                <w:color w:val="000000"/>
                <w:sz w:val="21"/>
              </w:rPr>
              <w:t>（二）加强地下水污染防治</w:t>
            </w:r>
          </w:p>
        </w:tc>
        <w:tc>
          <w:tcPr>
            <w:tcW w:w="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1D2DEC">
            <w:pPr>
              <w:widowControl/>
              <w:tabs>
                <w:tab w:val="left" w:pos="264"/>
                <w:tab w:val="left" w:pos="590"/>
              </w:tabs>
              <w:autoSpaceDE w:val="0"/>
              <w:autoSpaceDN w:val="0"/>
              <w:spacing w:before="166" w:after="0" w:line="356" w:lineRule="exact"/>
              <w:ind w:left="52" w:right="0" w:firstLine="0"/>
              <w:jc w:val="left"/>
            </w:pPr>
            <w:r>
              <w:tab/>
            </w:r>
            <w:r>
              <w:rPr>
                <w:rFonts w:ascii="cWHTrPyh+TimesNewRomanPSMT" w:hAnsi="cWHTrPyh+TimesNewRomanPSMT" w:eastAsia="cWHTrPyh+TimesNewRomanPSMT"/>
                <w:color w:val="000000"/>
                <w:sz w:val="21"/>
              </w:rPr>
              <w:t>1.</w:t>
            </w:r>
            <w:r>
              <w:tab/>
            </w:r>
            <w:r>
              <w:rPr>
                <w:rFonts w:ascii="ErxY7qg7+SimSun" w:hAnsi="ErxY7qg7+SimSun" w:eastAsia="ErxY7qg7+SimSun"/>
                <w:color w:val="000000"/>
                <w:sz w:val="21"/>
              </w:rPr>
              <w:t>开展“双源”地下水环境状况调查评估</w:t>
            </w:r>
          </w:p>
        </w:tc>
        <w:tc>
          <w:tcPr>
            <w:tcW w:w="24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DD46DC">
            <w:pPr>
              <w:widowControl/>
              <w:autoSpaceDE w:val="0"/>
              <w:autoSpaceDN w:val="0"/>
              <w:spacing w:before="686" w:after="0" w:line="360" w:lineRule="exact"/>
              <w:ind w:left="54" w:right="54" w:firstLine="210"/>
              <w:jc w:val="both"/>
            </w:pPr>
            <w:r>
              <w:rPr>
                <w:rFonts w:ascii="ErxY7qg7+SimSun" w:hAnsi="ErxY7qg7+SimSun" w:eastAsia="ErxY7qg7+SimSun"/>
                <w:color w:val="000000"/>
                <w:sz w:val="21"/>
              </w:rPr>
              <w:t>开展地下水饮用水源环境状况调查评估；开展地下水污染状况调查评估。</w:t>
            </w:r>
          </w:p>
        </w:tc>
        <w:tc>
          <w:tcPr>
            <w:tcW w:w="25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D6BE5B">
            <w:pPr>
              <w:widowControl/>
              <w:autoSpaceDE w:val="0"/>
              <w:autoSpaceDN w:val="0"/>
              <w:spacing w:before="326" w:after="0" w:line="360" w:lineRule="exact"/>
              <w:ind w:left="54" w:right="54" w:firstLine="208"/>
              <w:jc w:val="both"/>
            </w:pPr>
            <w:r>
              <w:rPr>
                <w:rFonts w:ascii="ErxY7qg7+SimSun" w:hAnsi="ErxY7qg7+SimSun" w:eastAsia="ErxY7qg7+SimSun"/>
                <w:color w:val="000000"/>
                <w:sz w:val="21"/>
              </w:rPr>
              <w:t>项目评价范围内不涉及地下水饮用水源，项目区域地下水环境质量良好，项目建设过程中采取分区防渗的措施。</w:t>
            </w:r>
          </w:p>
        </w:tc>
        <w:tc>
          <w:tcPr>
            <w:tcW w:w="65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DE4F2F">
            <w:pPr>
              <w:widowControl/>
              <w:autoSpaceDE w:val="0"/>
              <w:autoSpaceDN w:val="0"/>
              <w:spacing w:before="1196" w:after="0" w:line="210" w:lineRule="exact"/>
              <w:ind w:left="0" w:right="0" w:firstLine="0"/>
              <w:jc w:val="center"/>
            </w:pPr>
            <w:r>
              <w:rPr>
                <w:rFonts w:ascii="ErxY7qg7+SimSun" w:hAnsi="ErxY7qg7+SimSun" w:eastAsia="ErxY7qg7+SimSun"/>
                <w:color w:val="000000"/>
                <w:sz w:val="21"/>
              </w:rPr>
              <w:t>符合</w:t>
            </w:r>
          </w:p>
        </w:tc>
        <w:tc>
          <w:tcPr>
            <w:tcW w:w="1139" w:type="dxa"/>
            <w:vMerge w:val="continue"/>
            <w:tcBorders>
              <w:top w:val="single" w:color="000000" w:sz="6" w:space="0"/>
              <w:left w:val="single" w:color="000000" w:sz="2" w:space="0"/>
              <w:bottom w:val="single" w:color="000000" w:sz="6" w:space="0"/>
              <w:right w:val="single" w:color="000000" w:sz="6" w:space="0"/>
            </w:tcBorders>
          </w:tcPr>
          <w:p w14:paraId="6FF500ED"/>
        </w:tc>
      </w:tr>
      <w:tr w14:paraId="4EE16DBB">
        <w:tblPrEx>
          <w:tblCellMar>
            <w:top w:w="0" w:type="dxa"/>
            <w:left w:w="108" w:type="dxa"/>
            <w:bottom w:w="0" w:type="dxa"/>
            <w:right w:w="108" w:type="dxa"/>
          </w:tblCellMar>
        </w:tblPrEx>
        <w:trPr>
          <w:trHeight w:val="1810"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33CEC100"/>
        </w:tc>
        <w:tc>
          <w:tcPr>
            <w:tcW w:w="1139" w:type="dxa"/>
            <w:vMerge w:val="continue"/>
            <w:tcBorders>
              <w:top w:val="single" w:color="000000" w:sz="6" w:space="0"/>
              <w:left w:val="single" w:color="000000" w:sz="2" w:space="0"/>
              <w:bottom w:val="single" w:color="000000" w:sz="6" w:space="0"/>
              <w:right w:val="single" w:color="000000" w:sz="2" w:space="0"/>
            </w:tcBorders>
          </w:tcPr>
          <w:p w14:paraId="747EBC45"/>
        </w:tc>
        <w:tc>
          <w:tcPr>
            <w:tcW w:w="1139" w:type="dxa"/>
            <w:vMerge w:val="continue"/>
            <w:tcBorders>
              <w:top w:val="single" w:color="000000" w:sz="2" w:space="0"/>
              <w:left w:val="single" w:color="000000" w:sz="2" w:space="0"/>
              <w:bottom w:val="single" w:color="000000" w:sz="6" w:space="0"/>
              <w:right w:val="single" w:color="000000" w:sz="2" w:space="0"/>
            </w:tcBorders>
          </w:tcPr>
          <w:p w14:paraId="0B78B061"/>
        </w:tc>
        <w:tc>
          <w:tcPr>
            <w:tcW w:w="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1732EE">
            <w:pPr>
              <w:widowControl/>
              <w:tabs>
                <w:tab w:val="left" w:pos="264"/>
                <w:tab w:val="left" w:pos="590"/>
              </w:tabs>
              <w:autoSpaceDE w:val="0"/>
              <w:autoSpaceDN w:val="0"/>
              <w:spacing w:before="0" w:after="0" w:line="352" w:lineRule="exact"/>
              <w:ind w:left="52" w:right="0" w:firstLine="0"/>
              <w:jc w:val="left"/>
            </w:pPr>
            <w:r>
              <w:tab/>
            </w:r>
            <w:r>
              <w:rPr>
                <w:rFonts w:ascii="cWHTrPyh+TimesNewRomanPSMT" w:hAnsi="cWHTrPyh+TimesNewRomanPSMT" w:eastAsia="cWHTrPyh+TimesNewRomanPSMT"/>
                <w:color w:val="000000"/>
                <w:sz w:val="21"/>
              </w:rPr>
              <w:t>2.</w:t>
            </w:r>
            <w:r>
              <w:tab/>
            </w:r>
            <w:r>
              <w:rPr>
                <w:rFonts w:ascii="ErxY7qg7+SimSun" w:hAnsi="ErxY7qg7+SimSun" w:eastAsia="ErxY7qg7+SimSun"/>
                <w:color w:val="000000"/>
                <w:sz w:val="21"/>
              </w:rPr>
              <w:t>加强地下水污染风险防控</w:t>
            </w:r>
          </w:p>
        </w:tc>
        <w:tc>
          <w:tcPr>
            <w:tcW w:w="24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321566">
            <w:pPr>
              <w:widowControl/>
              <w:autoSpaceDE w:val="0"/>
              <w:autoSpaceDN w:val="0"/>
              <w:spacing w:before="318" w:after="0" w:line="360" w:lineRule="exact"/>
              <w:ind w:left="54" w:right="54" w:firstLine="210"/>
              <w:jc w:val="both"/>
            </w:pPr>
            <w:r>
              <w:rPr>
                <w:rFonts w:ascii="ErxY7qg7+SimSun" w:hAnsi="ErxY7qg7+SimSun" w:eastAsia="ErxY7qg7+SimSun"/>
                <w:color w:val="000000"/>
                <w:sz w:val="21"/>
              </w:rPr>
              <w:t>落实地下水防渗和监测措施；实施地下水污染风险管控。</w:t>
            </w:r>
          </w:p>
        </w:tc>
        <w:tc>
          <w:tcPr>
            <w:tcW w:w="25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F4C7D">
            <w:pPr>
              <w:widowControl/>
              <w:autoSpaceDE w:val="0"/>
              <w:autoSpaceDN w:val="0"/>
              <w:spacing w:before="318" w:after="0" w:line="360" w:lineRule="exact"/>
              <w:ind w:left="54" w:right="54" w:firstLine="208"/>
              <w:jc w:val="both"/>
            </w:pPr>
            <w:r>
              <w:rPr>
                <w:rFonts w:ascii="ErxY7qg7+SimSun" w:hAnsi="ErxY7qg7+SimSun" w:eastAsia="ErxY7qg7+SimSun"/>
                <w:color w:val="000000"/>
                <w:sz w:val="21"/>
              </w:rPr>
              <w:t>项目建设过程中采取分区防渗的措施，防止污染地下水。</w:t>
            </w:r>
          </w:p>
        </w:tc>
        <w:tc>
          <w:tcPr>
            <w:tcW w:w="652" w:type="dxa"/>
            <w:tcBorders>
              <w:top w:val="single" w:color="000000" w:sz="2" w:space="0"/>
              <w:left w:val="single" w:color="000000" w:sz="2" w:space="0"/>
              <w:bottom w:val="single" w:color="000000" w:sz="2" w:space="0"/>
              <w:right w:val="single" w:color="000000" w:sz="2" w:space="0"/>
            </w:tcBorders>
            <w:tcMar>
              <w:left w:w="0" w:type="dxa"/>
              <w:right w:w="0" w:type="dxa"/>
            </w:tcMar>
          </w:tcPr>
          <w:p w14:paraId="4931D5B4">
            <w:pPr>
              <w:widowControl/>
              <w:autoSpaceDE w:val="0"/>
              <w:autoSpaceDN w:val="0"/>
              <w:spacing w:before="830" w:after="0" w:line="208" w:lineRule="exact"/>
              <w:ind w:left="0" w:right="0" w:firstLine="0"/>
              <w:jc w:val="center"/>
            </w:pPr>
            <w:r>
              <w:rPr>
                <w:rFonts w:ascii="ErxY7qg7+SimSun" w:hAnsi="ErxY7qg7+SimSun" w:eastAsia="ErxY7qg7+SimSun"/>
                <w:color w:val="000000"/>
                <w:sz w:val="21"/>
              </w:rPr>
              <w:t>符合</w:t>
            </w:r>
          </w:p>
        </w:tc>
        <w:tc>
          <w:tcPr>
            <w:tcW w:w="1139" w:type="dxa"/>
            <w:vMerge w:val="continue"/>
            <w:tcBorders>
              <w:top w:val="single" w:color="000000" w:sz="6" w:space="0"/>
              <w:left w:val="single" w:color="000000" w:sz="2" w:space="0"/>
              <w:bottom w:val="single" w:color="000000" w:sz="6" w:space="0"/>
              <w:right w:val="single" w:color="000000" w:sz="6" w:space="0"/>
            </w:tcBorders>
          </w:tcPr>
          <w:p w14:paraId="5DDAF6DA"/>
        </w:tc>
      </w:tr>
      <w:tr w14:paraId="451E5A37">
        <w:tblPrEx>
          <w:tblCellMar>
            <w:top w:w="0" w:type="dxa"/>
            <w:left w:w="108" w:type="dxa"/>
            <w:bottom w:w="0" w:type="dxa"/>
            <w:right w:w="108" w:type="dxa"/>
          </w:tblCellMar>
        </w:tblPrEx>
        <w:trPr>
          <w:trHeight w:val="2180" w:hRule="exact"/>
        </w:trPr>
        <w:tc>
          <w:tcPr>
            <w:tcW w:w="1139" w:type="dxa"/>
            <w:vMerge w:val="continue"/>
            <w:tcBorders>
              <w:top w:val="single" w:color="000000" w:sz="6" w:space="0"/>
              <w:left w:val="single" w:color="000000" w:sz="6" w:space="0"/>
              <w:bottom w:val="single" w:color="000000" w:sz="6" w:space="0"/>
              <w:right w:val="single" w:color="000000" w:sz="2" w:space="0"/>
            </w:tcBorders>
          </w:tcPr>
          <w:p w14:paraId="6DFDC24D"/>
        </w:tc>
        <w:tc>
          <w:tcPr>
            <w:tcW w:w="1139" w:type="dxa"/>
            <w:vMerge w:val="continue"/>
            <w:tcBorders>
              <w:top w:val="single" w:color="000000" w:sz="6" w:space="0"/>
              <w:left w:val="single" w:color="000000" w:sz="2" w:space="0"/>
              <w:bottom w:val="single" w:color="000000" w:sz="6" w:space="0"/>
              <w:right w:val="single" w:color="000000" w:sz="2" w:space="0"/>
            </w:tcBorders>
          </w:tcPr>
          <w:p w14:paraId="6B879FE2"/>
        </w:tc>
        <w:tc>
          <w:tcPr>
            <w:tcW w:w="1139" w:type="dxa"/>
            <w:vMerge w:val="continue"/>
            <w:tcBorders>
              <w:top w:val="single" w:color="000000" w:sz="2" w:space="0"/>
              <w:left w:val="single" w:color="000000" w:sz="2" w:space="0"/>
              <w:bottom w:val="single" w:color="000000" w:sz="6" w:space="0"/>
              <w:right w:val="single" w:color="000000" w:sz="2" w:space="0"/>
            </w:tcBorders>
          </w:tcPr>
          <w:p w14:paraId="6B27C2AE"/>
        </w:tc>
        <w:tc>
          <w:tcPr>
            <w:tcW w:w="860" w:type="dxa"/>
            <w:tcBorders>
              <w:top w:val="single" w:color="000000" w:sz="2" w:space="0"/>
              <w:left w:val="single" w:color="000000" w:sz="2" w:space="0"/>
              <w:bottom w:val="single" w:color="000000" w:sz="6" w:space="0"/>
              <w:right w:val="single" w:color="000000" w:sz="2" w:space="0"/>
            </w:tcBorders>
            <w:tcMar>
              <w:left w:w="0" w:type="dxa"/>
              <w:right w:w="0" w:type="dxa"/>
            </w:tcMar>
          </w:tcPr>
          <w:p w14:paraId="76A67176">
            <w:pPr>
              <w:widowControl/>
              <w:tabs>
                <w:tab w:val="left" w:pos="264"/>
                <w:tab w:val="left" w:pos="590"/>
              </w:tabs>
              <w:autoSpaceDE w:val="0"/>
              <w:autoSpaceDN w:val="0"/>
              <w:spacing w:before="0" w:after="0" w:line="352" w:lineRule="exact"/>
              <w:ind w:left="52" w:right="0" w:firstLine="0"/>
              <w:jc w:val="left"/>
            </w:pPr>
            <w:r>
              <w:tab/>
            </w:r>
            <w:r>
              <w:rPr>
                <w:rFonts w:ascii="cWHTrPyh+TimesNewRomanPSMT" w:hAnsi="cWHTrPyh+TimesNewRomanPSMT" w:eastAsia="cWHTrPyh+TimesNewRomanPSMT"/>
                <w:color w:val="000000"/>
                <w:sz w:val="21"/>
              </w:rPr>
              <w:t>3.</w:t>
            </w:r>
            <w:r>
              <w:tab/>
            </w:r>
            <w:r>
              <w:rPr>
                <w:rFonts w:ascii="ErxY7qg7+SimSun" w:hAnsi="ErxY7qg7+SimSun" w:eastAsia="ErxY7qg7+SimSun"/>
                <w:color w:val="000000"/>
                <w:sz w:val="21"/>
              </w:rPr>
              <w:t>保障地下水饮用水水源环境安全</w:t>
            </w:r>
          </w:p>
        </w:tc>
        <w:tc>
          <w:tcPr>
            <w:tcW w:w="2450" w:type="dxa"/>
            <w:tcBorders>
              <w:top w:val="single" w:color="000000" w:sz="2" w:space="0"/>
              <w:left w:val="single" w:color="000000" w:sz="2" w:space="0"/>
              <w:bottom w:val="single" w:color="000000" w:sz="6" w:space="0"/>
              <w:right w:val="single" w:color="000000" w:sz="2" w:space="0"/>
            </w:tcBorders>
            <w:tcMar>
              <w:left w:w="0" w:type="dxa"/>
              <w:right w:w="0" w:type="dxa"/>
            </w:tcMar>
          </w:tcPr>
          <w:p w14:paraId="46635131">
            <w:pPr>
              <w:widowControl/>
              <w:autoSpaceDE w:val="0"/>
              <w:autoSpaceDN w:val="0"/>
              <w:spacing w:before="318" w:after="0" w:line="360" w:lineRule="exact"/>
              <w:ind w:left="54" w:right="54" w:firstLine="210"/>
              <w:jc w:val="both"/>
            </w:pPr>
            <w:r>
              <w:rPr>
                <w:rFonts w:ascii="ErxY7qg7+SimSun" w:hAnsi="ErxY7qg7+SimSun" w:eastAsia="ErxY7qg7+SimSun"/>
                <w:color w:val="000000"/>
                <w:sz w:val="21"/>
              </w:rPr>
              <w:t>强化地下水型饮用水水源地环境管理；保障地下水型饮用水水源水质安全。</w:t>
            </w:r>
          </w:p>
        </w:tc>
        <w:tc>
          <w:tcPr>
            <w:tcW w:w="2568" w:type="dxa"/>
            <w:tcBorders>
              <w:top w:val="single" w:color="000000" w:sz="2" w:space="0"/>
              <w:left w:val="single" w:color="000000" w:sz="2" w:space="0"/>
              <w:bottom w:val="single" w:color="000000" w:sz="6" w:space="0"/>
              <w:right w:val="single" w:color="000000" w:sz="2" w:space="0"/>
            </w:tcBorders>
            <w:tcMar>
              <w:left w:w="0" w:type="dxa"/>
              <w:right w:w="0" w:type="dxa"/>
            </w:tcMar>
          </w:tcPr>
          <w:p w14:paraId="1A4DDD11">
            <w:pPr>
              <w:widowControl/>
              <w:autoSpaceDE w:val="0"/>
              <w:autoSpaceDN w:val="0"/>
              <w:spacing w:before="830" w:after="0" w:line="208" w:lineRule="exact"/>
              <w:ind w:left="262" w:right="0" w:firstLine="0"/>
              <w:jc w:val="left"/>
            </w:pPr>
            <w:r>
              <w:rPr>
                <w:rFonts w:ascii="ErxY7qg7+SimSun" w:hAnsi="ErxY7qg7+SimSun" w:eastAsia="ErxY7qg7+SimSun"/>
                <w:color w:val="000000"/>
                <w:sz w:val="21"/>
              </w:rPr>
              <w:t>项目评价范围内不涉及</w:t>
            </w:r>
          </w:p>
          <w:p w14:paraId="48F042FF">
            <w:pPr>
              <w:widowControl/>
              <w:autoSpaceDE w:val="0"/>
              <w:autoSpaceDN w:val="0"/>
              <w:spacing w:before="152" w:after="0" w:line="208" w:lineRule="exact"/>
              <w:ind w:left="54" w:right="0" w:firstLine="0"/>
              <w:jc w:val="left"/>
            </w:pPr>
            <w:r>
              <w:rPr>
                <w:rFonts w:ascii="ErxY7qg7+SimSun" w:hAnsi="ErxY7qg7+SimSun" w:eastAsia="ErxY7qg7+SimSun"/>
                <w:color w:val="000000"/>
                <w:sz w:val="21"/>
              </w:rPr>
              <w:t>地下水饮用水源。</w:t>
            </w:r>
          </w:p>
        </w:tc>
        <w:tc>
          <w:tcPr>
            <w:tcW w:w="652" w:type="dxa"/>
            <w:tcBorders>
              <w:top w:val="single" w:color="000000" w:sz="2" w:space="0"/>
              <w:left w:val="single" w:color="000000" w:sz="2" w:space="0"/>
              <w:bottom w:val="single" w:color="000000" w:sz="6" w:space="0"/>
              <w:right w:val="single" w:color="000000" w:sz="2" w:space="0"/>
            </w:tcBorders>
            <w:tcMar>
              <w:left w:w="0" w:type="dxa"/>
              <w:right w:w="0" w:type="dxa"/>
            </w:tcMar>
          </w:tcPr>
          <w:p w14:paraId="637824A1">
            <w:pPr>
              <w:widowControl/>
              <w:autoSpaceDE w:val="0"/>
              <w:autoSpaceDN w:val="0"/>
              <w:spacing w:before="1010" w:after="0" w:line="208" w:lineRule="exact"/>
              <w:ind w:left="0" w:right="0" w:firstLine="0"/>
              <w:jc w:val="center"/>
            </w:pPr>
            <w:r>
              <w:rPr>
                <w:rFonts w:ascii="ErxY7qg7+SimSun" w:hAnsi="ErxY7qg7+SimSun" w:eastAsia="ErxY7qg7+SimSun"/>
                <w:color w:val="000000"/>
                <w:sz w:val="21"/>
              </w:rPr>
              <w:t>符合</w:t>
            </w:r>
          </w:p>
        </w:tc>
        <w:tc>
          <w:tcPr>
            <w:tcW w:w="1139" w:type="dxa"/>
            <w:vMerge w:val="continue"/>
            <w:tcBorders>
              <w:top w:val="single" w:color="000000" w:sz="6" w:space="0"/>
              <w:left w:val="single" w:color="000000" w:sz="2" w:space="0"/>
              <w:bottom w:val="single" w:color="000000" w:sz="6" w:space="0"/>
              <w:right w:val="single" w:color="000000" w:sz="6" w:space="0"/>
            </w:tcBorders>
          </w:tcPr>
          <w:p w14:paraId="1C240AE8"/>
        </w:tc>
      </w:tr>
    </w:tbl>
    <w:p w14:paraId="36FF84C6">
      <w:pPr>
        <w:widowControl/>
        <w:autoSpaceDE w:val="0"/>
        <w:autoSpaceDN w:val="0"/>
        <w:spacing w:before="820"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30</w:t>
      </w:r>
      <w:r>
        <w:rPr>
          <w:rFonts w:ascii="ErxY7qg7+SimSun" w:hAnsi="ErxY7qg7+SimSun" w:eastAsia="ErxY7qg7+SimSun"/>
          <w:color w:val="000000"/>
          <w:sz w:val="28"/>
        </w:rPr>
        <w:t>—</w:t>
      </w:r>
    </w:p>
    <w:p w14:paraId="78A69CB7">
      <w:pPr>
        <w:sectPr>
          <w:pgSz w:w="11905" w:h="17238"/>
          <w:pgMar w:top="846" w:right="1386" w:bottom="482" w:left="1406" w:header="720" w:footer="720" w:gutter="0"/>
          <w:cols w:equalWidth="0" w:num="1">
            <w:col w:w="9114"/>
          </w:cols>
          <w:docGrid w:linePitch="360" w:charSpace="0"/>
        </w:sectPr>
      </w:pPr>
    </w:p>
    <w:p w14:paraId="28531DA7">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1927860</wp:posOffset>
            </wp:positionH>
            <wp:positionV relativeFrom="page">
              <wp:posOffset>3747770</wp:posOffset>
            </wp:positionV>
            <wp:extent cx="4657090" cy="177165"/>
            <wp:effectExtent l="0" t="0" r="10160" b="133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69"/>
                    <a:stretch>
                      <a:fillRect/>
                    </a:stretch>
                  </pic:blipFill>
                  <pic:spPr>
                    <a:xfrm>
                      <a:off x="0" y="0"/>
                      <a:ext cx="4657090" cy="177172"/>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4638040</wp:posOffset>
            </wp:positionV>
            <wp:extent cx="4655820" cy="177165"/>
            <wp:effectExtent l="0" t="0" r="11430" b="133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70"/>
                    <a:stretch>
                      <a:fillRect/>
                    </a:stretch>
                  </pic:blipFill>
                  <pic:spPr>
                    <a:xfrm>
                      <a:off x="0" y="0"/>
                      <a:ext cx="4655820" cy="17712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2857500</wp:posOffset>
            </wp:positionV>
            <wp:extent cx="4351020" cy="177165"/>
            <wp:effectExtent l="0" t="0" r="11430" b="133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71"/>
                    <a:stretch>
                      <a:fillRect/>
                    </a:stretch>
                  </pic:blipFill>
                  <pic:spPr>
                    <a:xfrm>
                      <a:off x="0" y="0"/>
                      <a:ext cx="4351020" cy="17707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4049395</wp:posOffset>
            </wp:positionV>
            <wp:extent cx="4657090" cy="164465"/>
            <wp:effectExtent l="0" t="0" r="10160"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72"/>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4345940</wp:posOffset>
            </wp:positionV>
            <wp:extent cx="4657090" cy="164465"/>
            <wp:effectExtent l="0" t="0" r="10160" b="69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73"/>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4939030</wp:posOffset>
            </wp:positionV>
            <wp:extent cx="4657090" cy="164465"/>
            <wp:effectExtent l="0" t="0" r="10160"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74"/>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5236210</wp:posOffset>
            </wp:positionV>
            <wp:extent cx="4657090" cy="164465"/>
            <wp:effectExtent l="0" t="0" r="10160"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75"/>
                    <a:stretch>
                      <a:fillRect/>
                    </a:stretch>
                  </pic:blipFill>
                  <pic:spPr>
                    <a:xfrm>
                      <a:off x="0" y="0"/>
                      <a:ext cx="4657090" cy="16451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3456940</wp:posOffset>
            </wp:positionV>
            <wp:extent cx="4419600" cy="164465"/>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76"/>
                    <a:stretch>
                      <a:fillRect/>
                    </a:stretch>
                  </pic:blipFill>
                  <pic:spPr>
                    <a:xfrm>
                      <a:off x="0" y="0"/>
                      <a:ext cx="4419599" cy="16462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2232660</wp:posOffset>
            </wp:positionH>
            <wp:positionV relativeFrom="page">
              <wp:posOffset>2272030</wp:posOffset>
            </wp:positionV>
            <wp:extent cx="4351020" cy="164465"/>
            <wp:effectExtent l="0" t="0" r="11430"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77"/>
                    <a:stretch>
                      <a:fillRect/>
                    </a:stretch>
                  </pic:blipFill>
                  <pic:spPr>
                    <a:xfrm>
                      <a:off x="0" y="0"/>
                      <a:ext cx="4351020" cy="164427"/>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5527040</wp:posOffset>
            </wp:positionV>
            <wp:extent cx="3136900" cy="177165"/>
            <wp:effectExtent l="0" t="0" r="6350" b="133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78"/>
                    <a:stretch>
                      <a:fillRect/>
                    </a:stretch>
                  </pic:blipFill>
                  <pic:spPr>
                    <a:xfrm>
                      <a:off x="0" y="0"/>
                      <a:ext cx="3136900" cy="17708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3159760</wp:posOffset>
            </wp:positionV>
            <wp:extent cx="1224280" cy="162560"/>
            <wp:effectExtent l="0" t="0" r="13970" b="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79"/>
                    <a:stretch>
                      <a:fillRect/>
                    </a:stretch>
                  </pic:blipFill>
                  <pic:spPr>
                    <a:xfrm>
                      <a:off x="0" y="0"/>
                      <a:ext cx="1224279" cy="16240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1927860</wp:posOffset>
            </wp:positionH>
            <wp:positionV relativeFrom="page">
              <wp:posOffset>2566670</wp:posOffset>
            </wp:positionV>
            <wp:extent cx="762000" cy="162560"/>
            <wp:effectExtent l="0" t="0" r="0"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80"/>
                    <a:stretch>
                      <a:fillRect/>
                    </a:stretch>
                  </pic:blipFill>
                  <pic:spPr>
                    <a:xfrm>
                      <a:off x="0" y="0"/>
                      <a:ext cx="762000" cy="162392"/>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790"/>
        <w:gridCol w:w="860"/>
        <w:gridCol w:w="2450"/>
        <w:gridCol w:w="132"/>
        <w:gridCol w:w="2304"/>
        <w:gridCol w:w="132"/>
        <w:gridCol w:w="652"/>
        <w:gridCol w:w="116"/>
      </w:tblGrid>
      <w:tr w14:paraId="472DCA1D">
        <w:tblPrEx>
          <w:tblCellMar>
            <w:top w:w="0" w:type="dxa"/>
            <w:left w:w="108" w:type="dxa"/>
            <w:bottom w:w="0" w:type="dxa"/>
            <w:right w:w="108" w:type="dxa"/>
          </w:tblCellMar>
        </w:tblPrEx>
        <w:trPr>
          <w:trHeight w:val="1817"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1E5FCED4"/>
        </w:tc>
        <w:tc>
          <w:tcPr>
            <w:tcW w:w="114" w:type="dxa"/>
            <w:tcBorders>
              <w:top w:val="single" w:color="000000" w:sz="6" w:space="0"/>
              <w:left w:val="single" w:color="000000" w:sz="2" w:space="0"/>
              <w:bottom w:val="single" w:color="000000" w:sz="6" w:space="0"/>
            </w:tcBorders>
            <w:tcMar>
              <w:left w:w="0" w:type="dxa"/>
              <w:right w:w="0" w:type="dxa"/>
            </w:tcMar>
          </w:tcPr>
          <w:p w14:paraId="2A02D378"/>
        </w:tc>
        <w:tc>
          <w:tcPr>
            <w:tcW w:w="790" w:type="dxa"/>
            <w:tcBorders>
              <w:top w:val="single" w:color="000000" w:sz="6" w:space="0"/>
              <w:left w:val="single" w:color="000000" w:sz="2" w:space="0"/>
              <w:bottom w:val="single" w:color="000000" w:sz="4" w:space="0"/>
              <w:right w:val="single" w:color="000000" w:sz="2" w:space="0"/>
            </w:tcBorders>
            <w:tcMar>
              <w:left w:w="0" w:type="dxa"/>
              <w:right w:w="0" w:type="dxa"/>
            </w:tcMar>
          </w:tcPr>
          <w:p w14:paraId="72A756FD"/>
        </w:tc>
        <w:tc>
          <w:tcPr>
            <w:tcW w:w="860" w:type="dxa"/>
            <w:tcBorders>
              <w:top w:val="single" w:color="000000" w:sz="6" w:space="0"/>
              <w:left w:val="single" w:color="000000" w:sz="2" w:space="0"/>
              <w:bottom w:val="single" w:color="000000" w:sz="4" w:space="0"/>
              <w:right w:val="single" w:color="000000" w:sz="2" w:space="0"/>
            </w:tcBorders>
            <w:tcMar>
              <w:left w:w="0" w:type="dxa"/>
              <w:right w:w="0" w:type="dxa"/>
            </w:tcMar>
          </w:tcPr>
          <w:p w14:paraId="34937B8E">
            <w:pPr>
              <w:widowControl/>
              <w:tabs>
                <w:tab w:val="left" w:pos="264"/>
                <w:tab w:val="left" w:pos="590"/>
              </w:tabs>
              <w:autoSpaceDE w:val="0"/>
              <w:autoSpaceDN w:val="0"/>
              <w:spacing w:before="0" w:after="0" w:line="352" w:lineRule="exact"/>
              <w:ind w:left="52" w:right="0" w:firstLine="0"/>
              <w:jc w:val="left"/>
            </w:pPr>
            <w:r>
              <w:tab/>
            </w:r>
            <w:r>
              <w:rPr>
                <w:rFonts w:ascii="cWHTrPyh+TimesNewRomanPSMT" w:hAnsi="cWHTrPyh+TimesNewRomanPSMT" w:eastAsia="cWHTrPyh+TimesNewRomanPSMT"/>
                <w:color w:val="000000"/>
                <w:sz w:val="21"/>
              </w:rPr>
              <w:t>4.</w:t>
            </w:r>
            <w:r>
              <w:tab/>
            </w:r>
            <w:r>
              <w:rPr>
                <w:rFonts w:ascii="ErxY7qg7+SimSun" w:hAnsi="ErxY7qg7+SimSun" w:eastAsia="ErxY7qg7+SimSun"/>
                <w:color w:val="000000"/>
                <w:sz w:val="21"/>
              </w:rPr>
              <w:t>建立地下水污染防治管理体系</w:t>
            </w:r>
          </w:p>
        </w:tc>
        <w:tc>
          <w:tcPr>
            <w:tcW w:w="2450" w:type="dxa"/>
            <w:tcBorders>
              <w:top w:val="single" w:color="000000" w:sz="6" w:space="0"/>
              <w:left w:val="single" w:color="000000" w:sz="2" w:space="0"/>
              <w:bottom w:val="single" w:color="000000" w:sz="4" w:space="0"/>
              <w:right w:val="single" w:color="000000" w:sz="2" w:space="0"/>
            </w:tcBorders>
            <w:tcMar>
              <w:left w:w="0" w:type="dxa"/>
              <w:right w:w="0" w:type="dxa"/>
            </w:tcMar>
          </w:tcPr>
          <w:p w14:paraId="32BBE2B9">
            <w:pPr>
              <w:widowControl/>
              <w:autoSpaceDE w:val="0"/>
              <w:autoSpaceDN w:val="0"/>
              <w:spacing w:before="0" w:after="0" w:line="352" w:lineRule="exact"/>
              <w:ind w:left="54" w:right="54" w:firstLine="210"/>
              <w:jc w:val="both"/>
            </w:pPr>
            <w:r>
              <w:rPr>
                <w:rFonts w:ascii="ErxY7qg7+SimSun" w:hAnsi="ErxY7qg7+SimSun" w:eastAsia="ErxY7qg7+SimSun"/>
                <w:color w:val="000000"/>
                <w:sz w:val="21"/>
              </w:rPr>
              <w:t>制定地下水环境质量达标或保护方案；推动地下水污染防治分区管理；建立地下水污染防治重点排污单位名录。</w:t>
            </w:r>
          </w:p>
        </w:tc>
        <w:tc>
          <w:tcPr>
            <w:tcW w:w="2568" w:type="dxa"/>
            <w:gridSpan w:val="3"/>
            <w:tcBorders>
              <w:top w:val="single" w:color="000000" w:sz="6" w:space="0"/>
              <w:left w:val="single" w:color="000000" w:sz="2" w:space="0"/>
              <w:bottom w:val="single" w:color="000000" w:sz="4" w:space="0"/>
              <w:right w:val="single" w:color="000000" w:sz="2" w:space="0"/>
            </w:tcBorders>
            <w:tcMar>
              <w:left w:w="0" w:type="dxa"/>
              <w:right w:w="0" w:type="dxa"/>
            </w:tcMar>
          </w:tcPr>
          <w:p w14:paraId="3B479B8C">
            <w:pPr>
              <w:widowControl/>
              <w:autoSpaceDE w:val="0"/>
              <w:autoSpaceDN w:val="0"/>
              <w:spacing w:before="318" w:after="0" w:line="360" w:lineRule="exact"/>
              <w:ind w:left="54" w:right="54" w:firstLine="208"/>
              <w:jc w:val="both"/>
            </w:pPr>
            <w:r>
              <w:rPr>
                <w:rFonts w:ascii="ErxY7qg7+SimSun" w:hAnsi="ErxY7qg7+SimSun" w:eastAsia="ErxY7qg7+SimSun"/>
                <w:color w:val="000000"/>
                <w:sz w:val="21"/>
              </w:rPr>
              <w:t>项目区域地下水环境质量良好，项目建设过程中采取分区防渗的措施。</w:t>
            </w:r>
          </w:p>
        </w:tc>
        <w:tc>
          <w:tcPr>
            <w:tcW w:w="652" w:type="dxa"/>
            <w:tcBorders>
              <w:top w:val="single" w:color="000000" w:sz="6" w:space="0"/>
              <w:left w:val="single" w:color="000000" w:sz="2" w:space="0"/>
              <w:bottom w:val="single" w:color="000000" w:sz="2" w:space="0"/>
              <w:right w:val="single" w:color="000000" w:sz="2" w:space="0"/>
            </w:tcBorders>
            <w:tcMar>
              <w:left w:w="0" w:type="dxa"/>
              <w:right w:w="0" w:type="dxa"/>
            </w:tcMar>
          </w:tcPr>
          <w:p w14:paraId="1C1C5892">
            <w:pPr>
              <w:widowControl/>
              <w:autoSpaceDE w:val="0"/>
              <w:autoSpaceDN w:val="0"/>
              <w:spacing w:before="828" w:after="0" w:line="210" w:lineRule="exact"/>
              <w:ind w:left="0" w:right="0" w:firstLine="0"/>
              <w:jc w:val="center"/>
            </w:pPr>
            <w:r>
              <w:rPr>
                <w:rFonts w:ascii="ErxY7qg7+SimSun" w:hAnsi="ErxY7qg7+SimSun" w:eastAsia="ErxY7qg7+SimSun"/>
                <w:color w:val="000000"/>
                <w:sz w:val="21"/>
              </w:rPr>
              <w:t>符合</w:t>
            </w:r>
          </w:p>
        </w:tc>
        <w:tc>
          <w:tcPr>
            <w:tcW w:w="116" w:type="dxa"/>
            <w:tcBorders>
              <w:top w:val="single" w:color="000000" w:sz="6" w:space="0"/>
              <w:bottom w:val="single" w:color="000000" w:sz="6" w:space="0"/>
              <w:right w:val="single" w:color="000000" w:sz="6" w:space="0"/>
            </w:tcBorders>
            <w:tcMar>
              <w:left w:w="0" w:type="dxa"/>
              <w:right w:w="0" w:type="dxa"/>
            </w:tcMar>
          </w:tcPr>
          <w:p w14:paraId="30ACFCBA"/>
        </w:tc>
      </w:tr>
      <w:tr w14:paraId="7C46BC7B">
        <w:tblPrEx>
          <w:tblCellMar>
            <w:top w:w="0" w:type="dxa"/>
            <w:left w:w="108" w:type="dxa"/>
            <w:bottom w:w="0" w:type="dxa"/>
            <w:right w:w="108" w:type="dxa"/>
          </w:tblCellMar>
        </w:tblPrEx>
        <w:trPr>
          <w:trHeight w:val="530" w:hRule="exact"/>
        </w:trPr>
        <w:tc>
          <w:tcPr>
            <w:tcW w:w="911" w:type="dxa"/>
            <w:tcBorders>
              <w:top w:val="single" w:color="000000" w:sz="6" w:space="0"/>
              <w:left w:val="single" w:color="000000" w:sz="6" w:space="0"/>
              <w:bottom w:val="single" w:color="000000" w:sz="6" w:space="0"/>
              <w:right w:val="single" w:color="000000" w:sz="2" w:space="0"/>
            </w:tcBorders>
          </w:tcPr>
          <w:p w14:paraId="63157DE0"/>
        </w:tc>
        <w:tc>
          <w:tcPr>
            <w:tcW w:w="911" w:type="dxa"/>
            <w:tcBorders>
              <w:top w:val="single" w:color="000000" w:sz="6" w:space="0"/>
              <w:left w:val="single" w:color="000000" w:sz="2" w:space="0"/>
              <w:bottom w:val="single" w:color="000000" w:sz="6" w:space="0"/>
            </w:tcBorders>
          </w:tcPr>
          <w:p w14:paraId="5A4442FC"/>
        </w:tc>
        <w:tc>
          <w:tcPr>
            <w:tcW w:w="4232" w:type="dxa"/>
            <w:gridSpan w:val="4"/>
            <w:tcBorders>
              <w:top w:val="single" w:color="000000" w:sz="2" w:space="0"/>
              <w:left w:val="single" w:color="000000" w:sz="4" w:space="0"/>
              <w:bottom w:val="single" w:color="000000" w:sz="2" w:space="0"/>
              <w:right w:val="single" w:color="000000" w:sz="2" w:space="0"/>
            </w:tcBorders>
            <w:tcMar>
              <w:left w:w="0" w:type="dxa"/>
              <w:right w:w="0" w:type="dxa"/>
            </w:tcMar>
          </w:tcPr>
          <w:p w14:paraId="6449CEEC">
            <w:pPr>
              <w:widowControl/>
              <w:autoSpaceDE w:val="0"/>
              <w:autoSpaceDN w:val="0"/>
              <w:spacing w:before="188" w:after="0" w:line="210" w:lineRule="exact"/>
              <w:ind w:left="0" w:right="0" w:firstLine="0"/>
              <w:jc w:val="center"/>
            </w:pPr>
            <w:r>
              <w:rPr>
                <w:rFonts w:ascii="ErxY7qg7+SimSun" w:hAnsi="ErxY7qg7+SimSun" w:eastAsia="ErxY7qg7+SimSun"/>
                <w:color w:val="000000"/>
                <w:sz w:val="21"/>
              </w:rPr>
              <w:t>相关要求</w:t>
            </w:r>
          </w:p>
        </w:tc>
        <w:tc>
          <w:tcPr>
            <w:tcW w:w="23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A9EE0F">
            <w:pPr>
              <w:widowControl/>
              <w:autoSpaceDE w:val="0"/>
              <w:autoSpaceDN w:val="0"/>
              <w:spacing w:before="188" w:after="0" w:line="210" w:lineRule="exact"/>
              <w:ind w:left="0" w:right="0" w:firstLine="0"/>
              <w:jc w:val="center"/>
            </w:pPr>
            <w:r>
              <w:rPr>
                <w:rFonts w:ascii="ErxY7qg7+SimSun" w:hAnsi="ErxY7qg7+SimSun" w:eastAsia="ErxY7qg7+SimSun"/>
                <w:color w:val="000000"/>
                <w:sz w:val="21"/>
              </w:rPr>
              <w:t>项目情况</w:t>
            </w:r>
          </w:p>
        </w:tc>
        <w:tc>
          <w:tcPr>
            <w:tcW w:w="78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1E766E7">
            <w:pPr>
              <w:widowControl/>
              <w:autoSpaceDE w:val="0"/>
              <w:autoSpaceDN w:val="0"/>
              <w:spacing w:before="188" w:after="0" w:line="210" w:lineRule="exact"/>
              <w:ind w:left="0" w:right="0" w:firstLine="0"/>
              <w:jc w:val="center"/>
            </w:pPr>
            <w:r>
              <w:rPr>
                <w:rFonts w:ascii="ErxY7qg7+SimSun" w:hAnsi="ErxY7qg7+SimSun" w:eastAsia="ErxY7qg7+SimSun"/>
                <w:color w:val="000000"/>
                <w:sz w:val="21"/>
              </w:rPr>
              <w:t>符合性</w:t>
            </w:r>
          </w:p>
        </w:tc>
        <w:tc>
          <w:tcPr>
            <w:tcW w:w="911" w:type="dxa"/>
            <w:tcBorders>
              <w:top w:val="single" w:color="000000" w:sz="6" w:space="0"/>
              <w:bottom w:val="single" w:color="000000" w:sz="6" w:space="0"/>
              <w:right w:val="single" w:color="000000" w:sz="6" w:space="0"/>
            </w:tcBorders>
          </w:tcPr>
          <w:p w14:paraId="51EEDF82"/>
        </w:tc>
      </w:tr>
      <w:tr w14:paraId="755C7E96">
        <w:tblPrEx>
          <w:tblCellMar>
            <w:top w:w="0" w:type="dxa"/>
            <w:left w:w="108" w:type="dxa"/>
            <w:bottom w:w="0" w:type="dxa"/>
            <w:right w:w="108" w:type="dxa"/>
          </w:tblCellMar>
        </w:tblPrEx>
        <w:trPr>
          <w:trHeight w:val="3250" w:hRule="exact"/>
        </w:trPr>
        <w:tc>
          <w:tcPr>
            <w:tcW w:w="911" w:type="dxa"/>
            <w:tcBorders>
              <w:top w:val="single" w:color="000000" w:sz="6" w:space="0"/>
              <w:left w:val="single" w:color="000000" w:sz="6" w:space="0"/>
              <w:bottom w:val="single" w:color="000000" w:sz="6" w:space="0"/>
              <w:right w:val="single" w:color="000000" w:sz="2" w:space="0"/>
            </w:tcBorders>
          </w:tcPr>
          <w:p w14:paraId="20217668"/>
        </w:tc>
        <w:tc>
          <w:tcPr>
            <w:tcW w:w="911" w:type="dxa"/>
            <w:tcBorders>
              <w:top w:val="single" w:color="000000" w:sz="6" w:space="0"/>
              <w:left w:val="single" w:color="000000" w:sz="2" w:space="0"/>
              <w:bottom w:val="single" w:color="000000" w:sz="6" w:space="0"/>
            </w:tcBorders>
          </w:tcPr>
          <w:p w14:paraId="30712119"/>
        </w:tc>
        <w:tc>
          <w:tcPr>
            <w:tcW w:w="4232"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042CB296">
            <w:pPr>
              <w:widowControl/>
              <w:autoSpaceDE w:val="0"/>
              <w:autoSpaceDN w:val="0"/>
              <w:spacing w:before="0" w:after="0" w:line="356" w:lineRule="exact"/>
              <w:ind w:left="54" w:right="52" w:firstLine="210"/>
              <w:jc w:val="both"/>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严格控制新建、扩建工业固体废物及危险废物产生量大、区域内难以有效综合利用、无害化处置能力不足、无配套利用处置设施的建设项目。新建项目严格执行《建设项目危险废物环境影响评价指南》《危险废物处置工程技术导则》等技术规范。将固体废物污染环境防治内容纳入环境影响评价文件，落实固体废物污染环境和破坏生态防治措施，将固体废物环境污染防治设施建设资金纳入投资概算。</w:t>
            </w:r>
          </w:p>
        </w:tc>
        <w:tc>
          <w:tcPr>
            <w:tcW w:w="23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A0718">
            <w:pPr>
              <w:widowControl/>
              <w:autoSpaceDE w:val="0"/>
              <w:autoSpaceDN w:val="0"/>
              <w:spacing w:before="494" w:after="0" w:line="364" w:lineRule="exact"/>
              <w:ind w:left="54" w:right="54" w:firstLine="208"/>
              <w:jc w:val="both"/>
            </w:pPr>
            <w:r>
              <w:rPr>
                <w:rFonts w:ascii="ErxY7qg7+SimSun" w:hAnsi="ErxY7qg7+SimSun" w:eastAsia="ErxY7qg7+SimSun"/>
                <w:color w:val="000000"/>
                <w:sz w:val="21"/>
              </w:rPr>
              <w:t>项目产生的危险废物委托有资质的单位清运处置，可确保危险废物得到合理处置，不会对环境造成污染，固体废物处置率</w:t>
            </w:r>
            <w:r>
              <w:rPr>
                <w:rFonts w:ascii="cWHTrPyh+TimesNewRomanPSMT" w:hAnsi="cWHTrPyh+TimesNewRomanPSMT" w:eastAsia="cWHTrPyh+TimesNewRomanPSMT"/>
                <w:color w:val="000000"/>
                <w:sz w:val="21"/>
              </w:rPr>
              <w:t>100%</w:t>
            </w:r>
            <w:r>
              <w:rPr>
                <w:rFonts w:ascii="ErxY7qg7+SimSun" w:hAnsi="ErxY7qg7+SimSun" w:eastAsia="ErxY7qg7+SimSun"/>
                <w:color w:val="000000"/>
                <w:sz w:val="21"/>
              </w:rPr>
              <w:t>。</w:t>
            </w:r>
          </w:p>
        </w:tc>
        <w:tc>
          <w:tcPr>
            <w:tcW w:w="78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9E2B16F">
            <w:pPr>
              <w:widowControl/>
              <w:autoSpaceDE w:val="0"/>
              <w:autoSpaceDN w:val="0"/>
              <w:spacing w:before="1550" w:after="0" w:line="208" w:lineRule="exact"/>
              <w:ind w:left="0" w:right="0" w:firstLine="0"/>
              <w:jc w:val="center"/>
            </w:pPr>
            <w:r>
              <w:rPr>
                <w:rFonts w:ascii="ErxY7qg7+SimSun" w:hAnsi="ErxY7qg7+SimSun" w:eastAsia="ErxY7qg7+SimSun"/>
                <w:color w:val="000000"/>
                <w:sz w:val="21"/>
              </w:rPr>
              <w:t>符合</w:t>
            </w:r>
          </w:p>
        </w:tc>
        <w:tc>
          <w:tcPr>
            <w:tcW w:w="911" w:type="dxa"/>
            <w:tcBorders>
              <w:top w:val="single" w:color="000000" w:sz="6" w:space="0"/>
              <w:bottom w:val="single" w:color="000000" w:sz="6" w:space="0"/>
              <w:right w:val="single" w:color="000000" w:sz="6" w:space="0"/>
            </w:tcBorders>
          </w:tcPr>
          <w:p w14:paraId="1474F53F"/>
        </w:tc>
      </w:tr>
      <w:tr w14:paraId="5E829E55">
        <w:tblPrEx>
          <w:tblCellMar>
            <w:top w:w="0" w:type="dxa"/>
            <w:left w:w="108" w:type="dxa"/>
            <w:bottom w:w="0" w:type="dxa"/>
            <w:right w:w="108" w:type="dxa"/>
          </w:tblCellMar>
        </w:tblPrEx>
        <w:trPr>
          <w:trHeight w:val="1460" w:hRule="exact"/>
        </w:trPr>
        <w:tc>
          <w:tcPr>
            <w:tcW w:w="911" w:type="dxa"/>
            <w:tcBorders>
              <w:top w:val="single" w:color="000000" w:sz="6" w:space="0"/>
              <w:left w:val="single" w:color="000000" w:sz="6" w:space="0"/>
              <w:bottom w:val="single" w:color="000000" w:sz="6" w:space="0"/>
              <w:right w:val="single" w:color="000000" w:sz="2" w:space="0"/>
            </w:tcBorders>
          </w:tcPr>
          <w:p w14:paraId="6485E4ED"/>
        </w:tc>
        <w:tc>
          <w:tcPr>
            <w:tcW w:w="911" w:type="dxa"/>
            <w:tcBorders>
              <w:top w:val="single" w:color="000000" w:sz="6" w:space="0"/>
              <w:left w:val="single" w:color="000000" w:sz="2" w:space="0"/>
              <w:bottom w:val="single" w:color="000000" w:sz="6" w:space="0"/>
            </w:tcBorders>
          </w:tcPr>
          <w:p w14:paraId="54D11C80"/>
        </w:tc>
        <w:tc>
          <w:tcPr>
            <w:tcW w:w="4232" w:type="dxa"/>
            <w:gridSpan w:val="4"/>
            <w:tcBorders>
              <w:top w:val="single" w:color="000000" w:sz="2" w:space="0"/>
              <w:left w:val="single" w:color="000000" w:sz="2" w:space="0"/>
              <w:bottom w:val="single" w:color="000000" w:sz="6" w:space="0"/>
              <w:right w:val="single" w:color="000000" w:sz="2" w:space="0"/>
            </w:tcBorders>
            <w:tcMar>
              <w:left w:w="0" w:type="dxa"/>
              <w:right w:w="0" w:type="dxa"/>
            </w:tcMar>
          </w:tcPr>
          <w:p w14:paraId="7BEEDB22">
            <w:pPr>
              <w:widowControl/>
              <w:autoSpaceDE w:val="0"/>
              <w:autoSpaceDN w:val="0"/>
              <w:spacing w:before="0" w:after="0" w:line="350" w:lineRule="exact"/>
              <w:ind w:left="54" w:right="54" w:firstLine="210"/>
              <w:jc w:val="both"/>
            </w:pPr>
            <w:r>
              <w:rPr>
                <w:rFonts w:ascii="ErxY7qg7+SimSun" w:hAnsi="ErxY7qg7+SimSun" w:eastAsia="ErxY7qg7+SimSun"/>
                <w:color w:val="000000"/>
                <w:sz w:val="21"/>
              </w:rPr>
              <w:t>督促企业合理选择清洁的原料、能源和工艺、设备，减少有毒、有害原料的使用，提高资源利用效率。以有色金属矿采选业、有色金属冶炼和压延加工业、黑色金属冶炼和压延加</w:t>
            </w:r>
          </w:p>
        </w:tc>
        <w:tc>
          <w:tcPr>
            <w:tcW w:w="2304" w:type="dxa"/>
            <w:tcBorders>
              <w:top w:val="single" w:color="000000" w:sz="2" w:space="0"/>
              <w:left w:val="single" w:color="000000" w:sz="2" w:space="0"/>
              <w:bottom w:val="single" w:color="000000" w:sz="6" w:space="0"/>
              <w:right w:val="single" w:color="000000" w:sz="2" w:space="0"/>
            </w:tcBorders>
            <w:tcMar>
              <w:left w:w="0" w:type="dxa"/>
              <w:right w:w="0" w:type="dxa"/>
            </w:tcMar>
          </w:tcPr>
          <w:p w14:paraId="45AE8D63">
            <w:pPr>
              <w:widowControl/>
              <w:autoSpaceDE w:val="0"/>
              <w:autoSpaceDN w:val="0"/>
              <w:spacing w:before="0" w:after="0" w:line="350" w:lineRule="exact"/>
              <w:ind w:left="54" w:right="54" w:firstLine="208"/>
              <w:jc w:val="both"/>
            </w:pPr>
            <w:r>
              <w:rPr>
                <w:rFonts w:ascii="ErxY7qg7+SimSun" w:hAnsi="ErxY7qg7+SimSun" w:eastAsia="ErxY7qg7+SimSun"/>
                <w:color w:val="000000"/>
                <w:sz w:val="21"/>
              </w:rPr>
              <w:t>项目使用电能及天然气为燃料，项目采用先进的生产工艺、装备、清洁能源与原料，从源</w:t>
            </w:r>
          </w:p>
        </w:tc>
        <w:tc>
          <w:tcPr>
            <w:tcW w:w="784"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69120EE3">
            <w:pPr>
              <w:widowControl/>
              <w:autoSpaceDE w:val="0"/>
              <w:autoSpaceDN w:val="0"/>
              <w:spacing w:before="650" w:after="0" w:line="208" w:lineRule="exact"/>
              <w:ind w:left="0" w:right="0" w:firstLine="0"/>
              <w:jc w:val="center"/>
            </w:pPr>
            <w:r>
              <w:rPr>
                <w:rFonts w:ascii="ErxY7qg7+SimSun" w:hAnsi="ErxY7qg7+SimSun" w:eastAsia="ErxY7qg7+SimSun"/>
                <w:color w:val="000000"/>
                <w:sz w:val="21"/>
              </w:rPr>
              <w:t>符合</w:t>
            </w:r>
          </w:p>
        </w:tc>
        <w:tc>
          <w:tcPr>
            <w:tcW w:w="911" w:type="dxa"/>
            <w:tcBorders>
              <w:top w:val="single" w:color="000000" w:sz="6" w:space="0"/>
              <w:bottom w:val="single" w:color="000000" w:sz="6" w:space="0"/>
              <w:right w:val="single" w:color="000000" w:sz="6" w:space="0"/>
            </w:tcBorders>
          </w:tcPr>
          <w:p w14:paraId="5F47ABDB"/>
        </w:tc>
      </w:tr>
    </w:tbl>
    <w:p w14:paraId="74ABD5B9">
      <w:pPr>
        <w:widowControl/>
        <w:autoSpaceDE w:val="0"/>
        <w:autoSpaceDN w:val="0"/>
        <w:spacing w:before="65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31</w:t>
      </w:r>
      <w:r>
        <w:rPr>
          <w:rFonts w:ascii="ErxY7qg7+SimSun" w:hAnsi="ErxY7qg7+SimSun" w:eastAsia="ErxY7qg7+SimSun"/>
          <w:color w:val="000000"/>
          <w:sz w:val="28"/>
        </w:rPr>
        <w:t>—</w:t>
      </w:r>
    </w:p>
    <w:p w14:paraId="5124F2F8">
      <w:pPr>
        <w:sectPr>
          <w:pgSz w:w="11905" w:h="17238"/>
          <w:pgMar w:top="846" w:right="1386" w:bottom="482" w:left="1406" w:header="720" w:footer="720" w:gutter="0"/>
          <w:cols w:equalWidth="0" w:num="1">
            <w:col w:w="9114"/>
          </w:cols>
          <w:docGrid w:linePitch="360" w:charSpace="0"/>
        </w:sectPr>
      </w:pPr>
    </w:p>
    <w:p w14:paraId="7256760A">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2232660</wp:posOffset>
            </wp:positionH>
            <wp:positionV relativeFrom="page">
              <wp:posOffset>8952230</wp:posOffset>
            </wp:positionV>
            <wp:extent cx="4352290" cy="164465"/>
            <wp:effectExtent l="0" t="0" r="10160"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81"/>
                    <a:stretch>
                      <a:fillRect/>
                    </a:stretch>
                  </pic:blipFill>
                  <pic:spPr>
                    <a:xfrm>
                      <a:off x="0" y="0"/>
                      <a:ext cx="4352290" cy="16447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1927860</wp:posOffset>
            </wp:positionH>
            <wp:positionV relativeFrom="page">
              <wp:posOffset>9248140</wp:posOffset>
            </wp:positionV>
            <wp:extent cx="1828800" cy="163830"/>
            <wp:effectExtent l="0" t="0" r="0" b="76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82"/>
                    <a:stretch>
                      <a:fillRect/>
                    </a:stretch>
                  </pic:blipFill>
                  <pic:spPr>
                    <a:xfrm>
                      <a:off x="0" y="0"/>
                      <a:ext cx="1828800" cy="163960"/>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502"/>
        <w:gridCol w:w="114"/>
        <w:gridCol w:w="4232"/>
        <w:gridCol w:w="2304"/>
        <w:gridCol w:w="784"/>
        <w:gridCol w:w="116"/>
      </w:tblGrid>
      <w:tr w14:paraId="3BD00E57">
        <w:tblPrEx>
          <w:tblCellMar>
            <w:top w:w="0" w:type="dxa"/>
            <w:left w:w="108" w:type="dxa"/>
            <w:bottom w:w="0" w:type="dxa"/>
            <w:right w:w="108" w:type="dxa"/>
          </w:tblCellMar>
        </w:tblPrEx>
        <w:trPr>
          <w:trHeight w:val="1813"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46441A1F"/>
        </w:tc>
        <w:tc>
          <w:tcPr>
            <w:tcW w:w="114" w:type="dxa"/>
            <w:tcBorders>
              <w:top w:val="single" w:color="000000" w:sz="6" w:space="0"/>
              <w:left w:val="single" w:color="000000" w:sz="2" w:space="0"/>
              <w:bottom w:val="single" w:color="000000" w:sz="6" w:space="0"/>
              <w:right w:val="single" w:color="000000" w:sz="2" w:space="0"/>
            </w:tcBorders>
            <w:tcMar>
              <w:left w:w="0" w:type="dxa"/>
              <w:right w:w="0" w:type="dxa"/>
            </w:tcMar>
          </w:tcPr>
          <w:p w14:paraId="6836524F"/>
        </w:tc>
        <w:tc>
          <w:tcPr>
            <w:tcW w:w="4232" w:type="dxa"/>
            <w:tcBorders>
              <w:top w:val="single" w:color="000000" w:sz="6" w:space="0"/>
              <w:left w:val="single" w:color="000000" w:sz="2" w:space="0"/>
              <w:bottom w:val="single" w:color="000000" w:sz="2" w:space="0"/>
              <w:right w:val="single" w:color="000000" w:sz="2" w:space="0"/>
            </w:tcBorders>
            <w:tcMar>
              <w:left w:w="0" w:type="dxa"/>
              <w:right w:w="0" w:type="dxa"/>
            </w:tcMar>
          </w:tcPr>
          <w:p w14:paraId="37048A0B">
            <w:pPr>
              <w:widowControl/>
              <w:autoSpaceDE w:val="0"/>
              <w:autoSpaceDN w:val="0"/>
              <w:spacing w:before="0" w:after="0" w:line="352" w:lineRule="exact"/>
              <w:ind w:left="54" w:right="52" w:firstLine="0"/>
              <w:jc w:val="both"/>
            </w:pPr>
            <w:r>
              <w:rPr>
                <w:rFonts w:ascii="ErxY7qg7+SimSun" w:hAnsi="ErxY7qg7+SimSun" w:eastAsia="ErxY7qg7+SimSun"/>
                <w:color w:val="000000"/>
                <w:sz w:val="21"/>
              </w:rPr>
              <w:t>工业、化学原料和化学制品制造业、环境治理业等工业固体废物产生量大的行业为重点，实施强制性清洁生产审核，督促企业实施清洁生产技术改造，从源头减少工业固体废物及危险废物产生。</w:t>
            </w:r>
          </w:p>
        </w:tc>
        <w:tc>
          <w:tcPr>
            <w:tcW w:w="2304" w:type="dxa"/>
            <w:tcBorders>
              <w:top w:val="single" w:color="000000" w:sz="6" w:space="0"/>
              <w:left w:val="single" w:color="000000" w:sz="2" w:space="0"/>
              <w:bottom w:val="single" w:color="000000" w:sz="2" w:space="0"/>
              <w:right w:val="single" w:color="000000" w:sz="2" w:space="0"/>
            </w:tcBorders>
            <w:tcMar>
              <w:left w:w="0" w:type="dxa"/>
              <w:right w:w="0" w:type="dxa"/>
            </w:tcMar>
          </w:tcPr>
          <w:p w14:paraId="34E61AC9">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头控制了污染物的产</w:t>
            </w:r>
          </w:p>
          <w:p w14:paraId="68535A91">
            <w:pPr>
              <w:widowControl/>
              <w:autoSpaceDE w:val="0"/>
              <w:autoSpaceDN w:val="0"/>
              <w:spacing w:before="150" w:after="0" w:line="210" w:lineRule="exact"/>
              <w:ind w:left="54" w:right="0" w:firstLine="0"/>
              <w:jc w:val="left"/>
            </w:pPr>
            <w:r>
              <w:rPr>
                <w:rFonts w:ascii="ErxY7qg7+SimSun" w:hAnsi="ErxY7qg7+SimSun" w:eastAsia="ErxY7qg7+SimSun"/>
                <w:color w:val="000000"/>
                <w:sz w:val="21"/>
              </w:rPr>
              <w:t>生。</w:t>
            </w:r>
          </w:p>
        </w:tc>
        <w:tc>
          <w:tcPr>
            <w:tcW w:w="784" w:type="dxa"/>
            <w:tcBorders>
              <w:top w:val="single" w:color="000000" w:sz="6" w:space="0"/>
              <w:left w:val="single" w:color="000000" w:sz="2" w:space="0"/>
              <w:bottom w:val="single" w:color="000000" w:sz="2" w:space="0"/>
              <w:right w:val="single" w:color="000000" w:sz="2" w:space="0"/>
            </w:tcBorders>
            <w:tcMar>
              <w:left w:w="0" w:type="dxa"/>
              <w:right w:w="0" w:type="dxa"/>
            </w:tcMar>
          </w:tcPr>
          <w:p w14:paraId="664F337B"/>
        </w:tc>
        <w:tc>
          <w:tcPr>
            <w:tcW w:w="116" w:type="dxa"/>
            <w:tcBorders>
              <w:top w:val="single" w:color="000000" w:sz="6" w:space="0"/>
              <w:left w:val="single" w:color="000000" w:sz="2" w:space="0"/>
              <w:bottom w:val="single" w:color="000000" w:sz="6" w:space="0"/>
              <w:right w:val="single" w:color="000000" w:sz="6" w:space="0"/>
            </w:tcBorders>
            <w:tcMar>
              <w:left w:w="0" w:type="dxa"/>
              <w:right w:w="0" w:type="dxa"/>
            </w:tcMar>
          </w:tcPr>
          <w:p w14:paraId="1B7E4419"/>
        </w:tc>
      </w:tr>
      <w:tr w14:paraId="05F21A06">
        <w:tblPrEx>
          <w:tblCellMar>
            <w:top w:w="0" w:type="dxa"/>
            <w:left w:w="108" w:type="dxa"/>
            <w:bottom w:w="0" w:type="dxa"/>
            <w:right w:w="108" w:type="dxa"/>
          </w:tblCellMar>
        </w:tblPrEx>
        <w:trPr>
          <w:trHeight w:val="1866" w:hRule="exact"/>
        </w:trPr>
        <w:tc>
          <w:tcPr>
            <w:tcW w:w="1519" w:type="dxa"/>
            <w:tcBorders>
              <w:top w:val="single" w:color="000000" w:sz="6" w:space="0"/>
              <w:left w:val="single" w:color="000000" w:sz="6" w:space="0"/>
              <w:bottom w:val="single" w:color="000000" w:sz="6" w:space="0"/>
              <w:right w:val="single" w:color="000000" w:sz="2" w:space="0"/>
            </w:tcBorders>
          </w:tcPr>
          <w:p w14:paraId="75BB173E"/>
        </w:tc>
        <w:tc>
          <w:tcPr>
            <w:tcW w:w="1519" w:type="dxa"/>
            <w:tcBorders>
              <w:top w:val="single" w:color="000000" w:sz="6" w:space="0"/>
              <w:left w:val="single" w:color="000000" w:sz="2" w:space="0"/>
              <w:bottom w:val="single" w:color="000000" w:sz="6" w:space="0"/>
              <w:right w:val="single" w:color="000000" w:sz="2" w:space="0"/>
            </w:tcBorders>
          </w:tcPr>
          <w:p w14:paraId="19355D8C"/>
        </w:tc>
        <w:tc>
          <w:tcPr>
            <w:tcW w:w="42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EB095">
            <w:pPr>
              <w:widowControl/>
              <w:autoSpaceDE w:val="0"/>
              <w:autoSpaceDN w:val="0"/>
              <w:spacing w:before="166" w:after="0" w:line="360" w:lineRule="exact"/>
              <w:ind w:left="54" w:right="54" w:firstLine="210"/>
              <w:jc w:val="both"/>
            </w:pPr>
            <w:r>
              <w:rPr>
                <w:rFonts w:ascii="ErxY7qg7+SimSun" w:hAnsi="ErxY7qg7+SimSun" w:eastAsia="ErxY7qg7+SimSun"/>
                <w:color w:val="000000"/>
                <w:sz w:val="21"/>
              </w:rPr>
              <w:t>加强危险废物鉴别管理。严格落实危险废物鉴别程序和鉴别单位管理要求。强化固体废物产生单位鉴别主体责任。对不明属性固体废物主动鉴别，及时公开鉴别资料。</w:t>
            </w:r>
          </w:p>
        </w:tc>
        <w:tc>
          <w:tcPr>
            <w:tcW w:w="23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335CAB">
            <w:pPr>
              <w:widowControl/>
              <w:autoSpaceDE w:val="0"/>
              <w:autoSpaceDN w:val="0"/>
              <w:spacing w:before="166" w:after="0" w:line="360" w:lineRule="exact"/>
              <w:ind w:left="54" w:right="54" w:firstLine="208"/>
              <w:jc w:val="both"/>
            </w:pPr>
            <w:r>
              <w:rPr>
                <w:rFonts w:ascii="ErxY7qg7+SimSun" w:hAnsi="ErxY7qg7+SimSun" w:eastAsia="ErxY7qg7+SimSun"/>
                <w:color w:val="000000"/>
                <w:sz w:val="21"/>
              </w:rPr>
              <w:t>项目试生产期间将及时对属性不明的固体废物主动鉴别，并及时公开鉴别资料。</w:t>
            </w:r>
          </w:p>
        </w:tc>
        <w:tc>
          <w:tcPr>
            <w:tcW w:w="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94B1B0F">
            <w:pPr>
              <w:widowControl/>
              <w:autoSpaceDE w:val="0"/>
              <w:autoSpaceDN w:val="0"/>
              <w:spacing w:before="856" w:after="0" w:line="210" w:lineRule="exact"/>
              <w:ind w:left="0" w:right="0" w:firstLine="0"/>
              <w:jc w:val="center"/>
            </w:pPr>
            <w:r>
              <w:rPr>
                <w:rFonts w:ascii="ErxY7qg7+SimSun" w:hAnsi="ErxY7qg7+SimSun" w:eastAsia="ErxY7qg7+SimSun"/>
                <w:color w:val="000000"/>
                <w:sz w:val="21"/>
              </w:rPr>
              <w:t>符合</w:t>
            </w:r>
          </w:p>
        </w:tc>
        <w:tc>
          <w:tcPr>
            <w:tcW w:w="1519" w:type="dxa"/>
            <w:tcBorders>
              <w:top w:val="single" w:color="000000" w:sz="6" w:space="0"/>
              <w:left w:val="single" w:color="000000" w:sz="2" w:space="0"/>
              <w:bottom w:val="single" w:color="000000" w:sz="6" w:space="0"/>
              <w:right w:val="single" w:color="000000" w:sz="6" w:space="0"/>
            </w:tcBorders>
          </w:tcPr>
          <w:p w14:paraId="003150AD"/>
        </w:tc>
      </w:tr>
      <w:tr w14:paraId="5B0ADDA9">
        <w:tblPrEx>
          <w:tblCellMar>
            <w:top w:w="0" w:type="dxa"/>
            <w:left w:w="108" w:type="dxa"/>
            <w:bottom w:w="0" w:type="dxa"/>
            <w:right w:w="108" w:type="dxa"/>
          </w:tblCellMar>
        </w:tblPrEx>
        <w:trPr>
          <w:trHeight w:val="3970" w:hRule="exact"/>
        </w:trPr>
        <w:tc>
          <w:tcPr>
            <w:tcW w:w="1519" w:type="dxa"/>
            <w:tcBorders>
              <w:top w:val="single" w:color="000000" w:sz="6" w:space="0"/>
              <w:left w:val="single" w:color="000000" w:sz="6" w:space="0"/>
              <w:bottom w:val="single" w:color="000000" w:sz="6" w:space="0"/>
              <w:right w:val="single" w:color="000000" w:sz="2" w:space="0"/>
            </w:tcBorders>
          </w:tcPr>
          <w:p w14:paraId="015F68EE"/>
        </w:tc>
        <w:tc>
          <w:tcPr>
            <w:tcW w:w="1519" w:type="dxa"/>
            <w:tcBorders>
              <w:top w:val="single" w:color="000000" w:sz="6" w:space="0"/>
              <w:left w:val="single" w:color="000000" w:sz="2" w:space="0"/>
              <w:bottom w:val="single" w:color="000000" w:sz="6" w:space="0"/>
              <w:right w:val="single" w:color="000000" w:sz="2" w:space="0"/>
            </w:tcBorders>
          </w:tcPr>
          <w:p w14:paraId="2F182AF6"/>
        </w:tc>
        <w:tc>
          <w:tcPr>
            <w:tcW w:w="42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0E3C12">
            <w:pPr>
              <w:widowControl/>
              <w:autoSpaceDE w:val="0"/>
              <w:autoSpaceDN w:val="0"/>
              <w:spacing w:before="500" w:after="0" w:line="360" w:lineRule="exact"/>
              <w:ind w:left="54" w:right="54" w:firstLine="210"/>
              <w:jc w:val="both"/>
            </w:pPr>
            <w:r>
              <w:rPr>
                <w:rFonts w:ascii="ErxY7qg7+SimSun" w:hAnsi="ErxY7qg7+SimSun" w:eastAsia="ErxY7qg7+SimSun"/>
                <w:color w:val="000000"/>
                <w:sz w:val="21"/>
              </w:rPr>
              <w:t>在有色金属冶炼和压延加工业、化学原料和化学制品制造业、机械和设备修理业等重点行业，开展危险废物规范贮存专项行动，推进危险废物贮存设施规范化改造，严厉打击危险废物混合堆存、露天存放等违法违规行为，督促企业逐年降低危险废物贮存量，促进危险废物得到合理的利用和处置，降低危险废物贮存环境风险。</w:t>
            </w:r>
          </w:p>
        </w:tc>
        <w:tc>
          <w:tcPr>
            <w:tcW w:w="230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7B11DD">
            <w:pPr>
              <w:widowControl/>
              <w:autoSpaceDE w:val="0"/>
              <w:autoSpaceDN w:val="0"/>
              <w:spacing w:before="0" w:after="90" w:line="352" w:lineRule="exact"/>
              <w:ind w:left="54" w:right="54" w:firstLine="208"/>
              <w:jc w:val="both"/>
            </w:pPr>
            <w:r>
              <w:rPr>
                <w:rFonts w:ascii="ErxY7qg7+SimSun" w:hAnsi="ErxY7qg7+SimSun" w:eastAsia="ErxY7qg7+SimSun"/>
                <w:color w:val="000000"/>
                <w:sz w:val="21"/>
              </w:rPr>
              <w:t>项目危废贮存设施将严格按照《危险废物贮存污染控制标准》（</w:t>
            </w:r>
            <w:r>
              <w:rPr>
                <w:rFonts w:ascii="cWHTrPyh+TimesNewRomanPSMT" w:hAnsi="cWHTrPyh+TimesNewRomanPSMT" w:eastAsia="cWHTrPyh+TimesNewRomanPSMT"/>
                <w:color w:val="000000"/>
                <w:sz w:val="21"/>
              </w:rPr>
              <w:t>GB18597-2023</w:t>
            </w:r>
            <w:r>
              <w:rPr>
                <w:rFonts w:ascii="ErxY7qg7+SimSun" w:hAnsi="ErxY7qg7+SimSun" w:eastAsia="ErxY7qg7+SimSun"/>
                <w:color w:val="000000"/>
                <w:sz w:val="21"/>
              </w:rPr>
              <w:t>）和《危险废物收集、贮存、运</w:t>
            </w:r>
          </w:p>
          <w:tbl>
            <w:tblPr>
              <w:tblStyle w:val="2"/>
              <w:tblW w:w="0" w:type="auto"/>
              <w:tblInd w:w="22" w:type="dxa"/>
              <w:tblLayout w:type="fixed"/>
              <w:tblCellMar>
                <w:top w:w="0" w:type="dxa"/>
                <w:left w:w="108" w:type="dxa"/>
                <w:bottom w:w="0" w:type="dxa"/>
                <w:right w:w="108" w:type="dxa"/>
              </w:tblCellMar>
            </w:tblPr>
            <w:tblGrid>
              <w:gridCol w:w="380"/>
              <w:gridCol w:w="480"/>
              <w:gridCol w:w="500"/>
              <w:gridCol w:w="500"/>
              <w:gridCol w:w="380"/>
            </w:tblGrid>
            <w:tr w14:paraId="0E1DE0B1">
              <w:tblPrEx>
                <w:tblCellMar>
                  <w:top w:w="0" w:type="dxa"/>
                  <w:left w:w="108" w:type="dxa"/>
                  <w:bottom w:w="0" w:type="dxa"/>
                  <w:right w:w="108" w:type="dxa"/>
                </w:tblCellMar>
              </w:tblPrEx>
              <w:trPr>
                <w:trHeight w:val="330" w:hRule="exact"/>
              </w:trPr>
              <w:tc>
                <w:tcPr>
                  <w:tcW w:w="380" w:type="dxa"/>
                  <w:tcMar>
                    <w:left w:w="0" w:type="dxa"/>
                    <w:right w:w="0" w:type="dxa"/>
                  </w:tcMar>
                </w:tcPr>
                <w:p w14:paraId="4E138613">
                  <w:pPr>
                    <w:widowControl/>
                    <w:autoSpaceDE w:val="0"/>
                    <w:autoSpaceDN w:val="0"/>
                    <w:spacing w:before="60" w:after="0" w:line="210" w:lineRule="exact"/>
                    <w:ind w:left="32" w:right="0" w:firstLine="0"/>
                    <w:jc w:val="left"/>
                  </w:pPr>
                  <w:r>
                    <w:rPr>
                      <w:rFonts w:ascii="ErxY7qg7+SimSun" w:hAnsi="ErxY7qg7+SimSun" w:eastAsia="ErxY7qg7+SimSun"/>
                      <w:color w:val="000000"/>
                      <w:sz w:val="21"/>
                    </w:rPr>
                    <w:t>输</w:t>
                  </w:r>
                </w:p>
              </w:tc>
              <w:tc>
                <w:tcPr>
                  <w:tcW w:w="480" w:type="dxa"/>
                  <w:tcMar>
                    <w:left w:w="0" w:type="dxa"/>
                    <w:right w:w="0" w:type="dxa"/>
                  </w:tcMar>
                </w:tcPr>
                <w:p w14:paraId="2FBED332">
                  <w:pPr>
                    <w:widowControl/>
                    <w:autoSpaceDE w:val="0"/>
                    <w:autoSpaceDN w:val="0"/>
                    <w:spacing w:before="60" w:after="0" w:line="210" w:lineRule="exact"/>
                    <w:ind w:left="0" w:right="0" w:firstLine="0"/>
                    <w:jc w:val="center"/>
                  </w:pPr>
                  <w:r>
                    <w:rPr>
                      <w:rFonts w:ascii="ErxY7qg7+SimSun" w:hAnsi="ErxY7qg7+SimSun" w:eastAsia="ErxY7qg7+SimSun"/>
                      <w:color w:val="000000"/>
                      <w:sz w:val="21"/>
                    </w:rPr>
                    <w:t>技</w:t>
                  </w:r>
                </w:p>
              </w:tc>
              <w:tc>
                <w:tcPr>
                  <w:tcW w:w="500" w:type="dxa"/>
                  <w:tcMar>
                    <w:left w:w="0" w:type="dxa"/>
                    <w:right w:w="0" w:type="dxa"/>
                  </w:tcMar>
                </w:tcPr>
                <w:p w14:paraId="5D12BB13">
                  <w:pPr>
                    <w:widowControl/>
                    <w:autoSpaceDE w:val="0"/>
                    <w:autoSpaceDN w:val="0"/>
                    <w:spacing w:before="60" w:after="0" w:line="210" w:lineRule="exact"/>
                    <w:ind w:left="0" w:right="0" w:firstLine="0"/>
                    <w:jc w:val="center"/>
                  </w:pPr>
                  <w:r>
                    <w:rPr>
                      <w:rFonts w:ascii="ErxY7qg7+SimSun" w:hAnsi="ErxY7qg7+SimSun" w:eastAsia="ErxY7qg7+SimSun"/>
                      <w:color w:val="000000"/>
                      <w:sz w:val="21"/>
                    </w:rPr>
                    <w:t>术</w:t>
                  </w:r>
                </w:p>
              </w:tc>
              <w:tc>
                <w:tcPr>
                  <w:tcW w:w="500" w:type="dxa"/>
                  <w:tcMar>
                    <w:left w:w="0" w:type="dxa"/>
                    <w:right w:w="0" w:type="dxa"/>
                  </w:tcMar>
                </w:tcPr>
                <w:p w14:paraId="3019F4CC">
                  <w:pPr>
                    <w:widowControl/>
                    <w:autoSpaceDE w:val="0"/>
                    <w:autoSpaceDN w:val="0"/>
                    <w:spacing w:before="60" w:after="0" w:line="210" w:lineRule="exact"/>
                    <w:ind w:left="0" w:right="0" w:firstLine="0"/>
                    <w:jc w:val="center"/>
                  </w:pPr>
                  <w:r>
                    <w:rPr>
                      <w:rFonts w:ascii="ErxY7qg7+SimSun" w:hAnsi="ErxY7qg7+SimSun" w:eastAsia="ErxY7qg7+SimSun"/>
                      <w:color w:val="000000"/>
                      <w:sz w:val="21"/>
                    </w:rPr>
                    <w:t>规</w:t>
                  </w:r>
                </w:p>
              </w:tc>
              <w:tc>
                <w:tcPr>
                  <w:tcW w:w="380" w:type="dxa"/>
                  <w:tcMar>
                    <w:left w:w="0" w:type="dxa"/>
                    <w:right w:w="0" w:type="dxa"/>
                  </w:tcMar>
                </w:tcPr>
                <w:p w14:paraId="1CE4D8E0">
                  <w:pPr>
                    <w:widowControl/>
                    <w:autoSpaceDE w:val="0"/>
                    <w:autoSpaceDN w:val="0"/>
                    <w:spacing w:before="60" w:after="0" w:line="210" w:lineRule="exact"/>
                    <w:ind w:left="0" w:right="20" w:firstLine="0"/>
                    <w:jc w:val="right"/>
                  </w:pPr>
                  <w:r>
                    <w:rPr>
                      <w:rFonts w:ascii="ErxY7qg7+SimSun" w:hAnsi="ErxY7qg7+SimSun" w:eastAsia="ErxY7qg7+SimSun"/>
                      <w:color w:val="000000"/>
                      <w:sz w:val="21"/>
                    </w:rPr>
                    <w:t>范</w:t>
                  </w:r>
                </w:p>
              </w:tc>
            </w:tr>
          </w:tbl>
          <w:p w14:paraId="27EF264E">
            <w:pPr>
              <w:widowControl/>
              <w:autoSpaceDE w:val="0"/>
              <w:autoSpaceDN w:val="0"/>
              <w:spacing w:before="0" w:after="0" w:line="348" w:lineRule="exact"/>
              <w:ind w:left="54" w:right="54" w:firstLine="0"/>
              <w:jc w:val="both"/>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H2025-2012</w:t>
            </w:r>
            <w:r>
              <w:rPr>
                <w:rFonts w:ascii="ErxY7qg7+SimSun" w:hAnsi="ErxY7qg7+SimSun" w:eastAsia="ErxY7qg7+SimSun"/>
                <w:color w:val="000000"/>
                <w:sz w:val="21"/>
              </w:rPr>
              <w:t>）的要求建设和管理，并委托有资质的单位及时清运处置本项目产生的危险废物。</w:t>
            </w:r>
          </w:p>
        </w:tc>
        <w:tc>
          <w:tcPr>
            <w:tcW w:w="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F65A5">
            <w:pPr>
              <w:widowControl/>
              <w:autoSpaceDE w:val="0"/>
              <w:autoSpaceDN w:val="0"/>
              <w:spacing w:before="1910" w:after="0" w:line="210" w:lineRule="exact"/>
              <w:ind w:left="0" w:right="0" w:firstLine="0"/>
              <w:jc w:val="center"/>
            </w:pPr>
            <w:r>
              <w:rPr>
                <w:rFonts w:ascii="ErxY7qg7+SimSun" w:hAnsi="ErxY7qg7+SimSun" w:eastAsia="ErxY7qg7+SimSun"/>
                <w:color w:val="000000"/>
                <w:sz w:val="21"/>
              </w:rPr>
              <w:t>符合</w:t>
            </w:r>
          </w:p>
        </w:tc>
        <w:tc>
          <w:tcPr>
            <w:tcW w:w="1519" w:type="dxa"/>
            <w:tcBorders>
              <w:top w:val="single" w:color="000000" w:sz="6" w:space="0"/>
              <w:left w:val="single" w:color="000000" w:sz="2" w:space="0"/>
              <w:bottom w:val="single" w:color="000000" w:sz="6" w:space="0"/>
              <w:right w:val="single" w:color="000000" w:sz="6" w:space="0"/>
            </w:tcBorders>
          </w:tcPr>
          <w:p w14:paraId="7C0C2BC4"/>
        </w:tc>
      </w:tr>
      <w:tr w14:paraId="58562259">
        <w:tblPrEx>
          <w:tblCellMar>
            <w:top w:w="0" w:type="dxa"/>
            <w:left w:w="108" w:type="dxa"/>
            <w:bottom w:w="0" w:type="dxa"/>
            <w:right w:w="108" w:type="dxa"/>
          </w:tblCellMar>
        </w:tblPrEx>
        <w:trPr>
          <w:trHeight w:val="4692" w:hRule="exact"/>
        </w:trPr>
        <w:tc>
          <w:tcPr>
            <w:tcW w:w="1519" w:type="dxa"/>
            <w:tcBorders>
              <w:top w:val="single" w:color="000000" w:sz="6" w:space="0"/>
              <w:left w:val="single" w:color="000000" w:sz="6" w:space="0"/>
              <w:bottom w:val="single" w:color="000000" w:sz="6" w:space="0"/>
              <w:right w:val="single" w:color="000000" w:sz="2" w:space="0"/>
            </w:tcBorders>
          </w:tcPr>
          <w:p w14:paraId="6251285D"/>
        </w:tc>
        <w:tc>
          <w:tcPr>
            <w:tcW w:w="1519" w:type="dxa"/>
            <w:tcBorders>
              <w:top w:val="single" w:color="000000" w:sz="6" w:space="0"/>
              <w:left w:val="single" w:color="000000" w:sz="2" w:space="0"/>
              <w:bottom w:val="single" w:color="000000" w:sz="6" w:space="0"/>
              <w:right w:val="single" w:color="000000" w:sz="2" w:space="0"/>
            </w:tcBorders>
          </w:tcPr>
          <w:p w14:paraId="24C4C1EC"/>
        </w:tc>
        <w:tc>
          <w:tcPr>
            <w:tcW w:w="4232" w:type="dxa"/>
            <w:tcBorders>
              <w:top w:val="single" w:color="000000" w:sz="2" w:space="0"/>
              <w:left w:val="single" w:color="000000" w:sz="2" w:space="0"/>
              <w:bottom w:val="single" w:color="000000" w:sz="4" w:space="0"/>
              <w:right w:val="single" w:color="000000" w:sz="2" w:space="0"/>
            </w:tcBorders>
            <w:tcMar>
              <w:left w:w="0" w:type="dxa"/>
              <w:right w:w="0" w:type="dxa"/>
            </w:tcMar>
          </w:tcPr>
          <w:p w14:paraId="38CA510B">
            <w:pPr>
              <w:widowControl/>
              <w:autoSpaceDE w:val="0"/>
              <w:autoSpaceDN w:val="0"/>
              <w:spacing w:before="0" w:after="0" w:line="356" w:lineRule="exact"/>
              <w:ind w:left="54" w:right="0" w:firstLine="210"/>
              <w:jc w:val="left"/>
            </w:pPr>
            <w:r>
              <w:rPr>
                <w:rFonts w:ascii="ErxY7qg7+SimSun" w:hAnsi="ErxY7qg7+SimSun" w:eastAsia="ErxY7qg7+SimSun"/>
                <w:color w:val="000000"/>
                <w:sz w:val="21"/>
              </w:rPr>
              <w:t>加大产业结构调整力度，根据《产业结构调整指导目录》《限期淘汰产生严重污染环境的工业固体废物的落后生产工艺设备名录》等要求，推动依法淘汰涉重金属落后产能和化解过剩产能。鼓励有色金属冶炼产业延链补链强链，鼓励省内大型企业带动小型企业延伸产业链，开发高端和高附加值产品推动铜铅锌锡等金属精深加工。着力延伸下游产业链。鼓励历史遗留等涉重属大宗工业固体废物综合利用，探索总量替代豁免管理。推动涉重金属产业集中优化发展，合理布局新建有色冶炼项目，新建、扩建重有色金属冶炼电镀、制革企业优选择布设在依法合规的开发区。</w:t>
            </w:r>
          </w:p>
        </w:tc>
        <w:tc>
          <w:tcPr>
            <w:tcW w:w="2304" w:type="dxa"/>
            <w:tcBorders>
              <w:top w:val="single" w:color="000000" w:sz="2" w:space="0"/>
              <w:left w:val="single" w:color="000000" w:sz="2" w:space="0"/>
              <w:bottom w:val="single" w:color="000000" w:sz="4" w:space="0"/>
              <w:right w:val="single" w:color="000000" w:sz="2" w:space="0"/>
            </w:tcBorders>
            <w:tcMar>
              <w:left w:w="0" w:type="dxa"/>
              <w:right w:w="0" w:type="dxa"/>
            </w:tcMar>
          </w:tcPr>
          <w:p w14:paraId="3F53EBB2">
            <w:pPr>
              <w:widowControl/>
              <w:autoSpaceDE w:val="0"/>
              <w:autoSpaceDN w:val="0"/>
              <w:spacing w:before="680" w:after="0" w:line="360" w:lineRule="exact"/>
              <w:ind w:left="54" w:right="0" w:firstLine="208"/>
              <w:jc w:val="both"/>
            </w:pPr>
            <w:r>
              <w:rPr>
                <w:rFonts w:ascii="ErxY7qg7+SimSun" w:hAnsi="ErxY7qg7+SimSun" w:eastAsia="ErxY7qg7+SimSun"/>
                <w:color w:val="000000"/>
                <w:sz w:val="21"/>
              </w:rPr>
              <w:t>项目属于《产业结构调整指导目录（</w:t>
            </w:r>
            <w:r>
              <w:rPr>
                <w:rFonts w:ascii="cWHTrPyh+TimesNewRomanPSMT" w:hAnsi="cWHTrPyh+TimesNewRomanPSMT" w:eastAsia="cWHTrPyh+TimesNewRomanPSMT"/>
                <w:color w:val="000000"/>
                <w:sz w:val="21"/>
              </w:rPr>
              <w:t>2024</w:t>
            </w:r>
            <w:r>
              <w:rPr>
                <w:rFonts w:ascii="ErxY7qg7+SimSun" w:hAnsi="ErxY7qg7+SimSun" w:eastAsia="ErxY7qg7+SimSun"/>
                <w:color w:val="000000"/>
                <w:sz w:val="21"/>
              </w:rPr>
              <w:t>本）》，属于鼓励类，本项目的建设符合国家现行产政策。项目位于云南省东川产业园区，属于《云南省长江经济带发展负面清单指南实施细则》中的合规园区。</w:t>
            </w:r>
          </w:p>
        </w:tc>
        <w:tc>
          <w:tcPr>
            <w:tcW w:w="7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F85B85">
            <w:pPr>
              <w:widowControl/>
              <w:autoSpaceDE w:val="0"/>
              <w:autoSpaceDN w:val="0"/>
              <w:spacing w:before="2270" w:after="0" w:line="210" w:lineRule="exact"/>
              <w:ind w:left="0" w:right="0" w:firstLine="0"/>
              <w:jc w:val="center"/>
            </w:pPr>
            <w:r>
              <w:rPr>
                <w:rFonts w:ascii="ErxY7qg7+SimSun" w:hAnsi="ErxY7qg7+SimSun" w:eastAsia="ErxY7qg7+SimSun"/>
                <w:color w:val="000000"/>
                <w:sz w:val="21"/>
              </w:rPr>
              <w:t>符合</w:t>
            </w:r>
          </w:p>
        </w:tc>
        <w:tc>
          <w:tcPr>
            <w:tcW w:w="1519" w:type="dxa"/>
            <w:tcBorders>
              <w:top w:val="single" w:color="000000" w:sz="6" w:space="0"/>
              <w:left w:val="single" w:color="000000" w:sz="2" w:space="0"/>
              <w:bottom w:val="single" w:color="000000" w:sz="6" w:space="0"/>
              <w:right w:val="single" w:color="000000" w:sz="6" w:space="0"/>
            </w:tcBorders>
          </w:tcPr>
          <w:p w14:paraId="391A9BFF"/>
        </w:tc>
      </w:tr>
    </w:tbl>
    <w:p w14:paraId="1AFF12D5">
      <w:pPr>
        <w:widowControl/>
        <w:autoSpaceDE w:val="0"/>
        <w:autoSpaceDN w:val="0"/>
        <w:spacing w:before="560"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32</w:t>
      </w:r>
      <w:r>
        <w:rPr>
          <w:rFonts w:ascii="ErxY7qg7+SimSun" w:hAnsi="ErxY7qg7+SimSun" w:eastAsia="ErxY7qg7+SimSun"/>
          <w:color w:val="000000"/>
          <w:sz w:val="28"/>
        </w:rPr>
        <w:t>—</w:t>
      </w:r>
    </w:p>
    <w:p w14:paraId="70A6F602">
      <w:pPr>
        <w:sectPr>
          <w:pgSz w:w="11905" w:h="17238"/>
          <w:pgMar w:top="846" w:right="1386" w:bottom="482" w:left="1406" w:header="720" w:footer="720" w:gutter="0"/>
          <w:cols w:equalWidth="0" w:num="1">
            <w:col w:w="9114"/>
          </w:cols>
          <w:docGrid w:linePitch="360" w:charSpace="0"/>
        </w:sectPr>
      </w:pPr>
    </w:p>
    <w:p w14:paraId="0BD527E9">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09075411">
        <w:tblPrEx>
          <w:tblCellMar>
            <w:top w:w="0" w:type="dxa"/>
            <w:left w:w="108" w:type="dxa"/>
            <w:bottom w:w="0" w:type="dxa"/>
            <w:right w:w="108" w:type="dxa"/>
          </w:tblCellMar>
        </w:tblPrEx>
        <w:trPr>
          <w:trHeight w:val="12988"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42620A24"/>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249ACAEB">
            <w:pPr>
              <w:widowControl/>
              <w:autoSpaceDE w:val="0"/>
              <w:autoSpaceDN w:val="0"/>
              <w:spacing w:before="0" w:after="0" w:line="366" w:lineRule="exact"/>
              <w:ind w:left="584" w:right="576"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13</w:t>
            </w:r>
            <w:r>
              <w:rPr>
                <w:rFonts w:ascii="ErxY7qg7+SimSun" w:hAnsi="ErxY7qg7+SimSun" w:eastAsia="ErxY7qg7+SimSun"/>
                <w:b/>
                <w:color w:val="000000"/>
                <w:sz w:val="24"/>
              </w:rPr>
              <w:t>）与《云南省大气污染防治条例》的符合性分析</w:t>
            </w:r>
            <w:r>
              <w:br w:type="textWrapping"/>
            </w:r>
            <w:r>
              <w:rPr>
                <w:rFonts w:ascii="ErxY7qg7+SimSun" w:hAnsi="ErxY7qg7+SimSun" w:eastAsia="ErxY7qg7+SimSun"/>
                <w:color w:val="000000"/>
                <w:sz w:val="24"/>
              </w:rPr>
              <w:t>项目与《云南省大气污染防治条例》的符合性分析见下表。</w:t>
            </w:r>
          </w:p>
          <w:p w14:paraId="268045A4">
            <w:pPr>
              <w:widowControl/>
              <w:autoSpaceDE w:val="0"/>
              <w:autoSpaceDN w:val="0"/>
              <w:spacing w:before="216" w:after="18" w:line="232" w:lineRule="exact"/>
              <w:ind w:left="0" w:right="0" w:firstLine="0"/>
              <w:jc w:val="center"/>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1-12</w:t>
            </w:r>
            <w:r>
              <w:rPr>
                <w:rFonts w:ascii="ErxY7qg7+SimSun" w:hAnsi="ErxY7qg7+SimSun" w:eastAsia="ErxY7qg7+SimSun"/>
                <w:b/>
                <w:color w:val="000000"/>
                <w:sz w:val="21"/>
              </w:rPr>
              <w:t>与《云南省大气污染防治条例》符合性分析一览表</w:t>
            </w:r>
          </w:p>
          <w:tbl>
            <w:tblPr>
              <w:tblStyle w:val="2"/>
              <w:tblW w:w="0" w:type="auto"/>
              <w:tblInd w:w="110" w:type="dxa"/>
              <w:tblLayout w:type="fixed"/>
              <w:tblCellMar>
                <w:top w:w="0" w:type="dxa"/>
                <w:left w:w="108" w:type="dxa"/>
                <w:bottom w:w="0" w:type="dxa"/>
                <w:right w:w="108" w:type="dxa"/>
              </w:tblCellMar>
            </w:tblPr>
            <w:tblGrid>
              <w:gridCol w:w="436"/>
              <w:gridCol w:w="3824"/>
              <w:gridCol w:w="2508"/>
              <w:gridCol w:w="554"/>
            </w:tblGrid>
            <w:tr w14:paraId="2BE163BF">
              <w:tblPrEx>
                <w:tblCellMar>
                  <w:top w:w="0" w:type="dxa"/>
                  <w:left w:w="108" w:type="dxa"/>
                  <w:bottom w:w="0" w:type="dxa"/>
                  <w:right w:w="108" w:type="dxa"/>
                </w:tblCellMar>
              </w:tblPrEx>
              <w:trPr>
                <w:trHeight w:val="1090" w:hRule="exact"/>
              </w:trPr>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D3CBB9">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序</w:t>
                  </w:r>
                </w:p>
                <w:p w14:paraId="1CC9E6D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号</w:t>
                  </w:r>
                </w:p>
              </w:tc>
              <w:tc>
                <w:tcPr>
                  <w:tcW w:w="3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F7AE36">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相关要求</w:t>
                  </w:r>
                </w:p>
              </w:tc>
              <w:tc>
                <w:tcPr>
                  <w:tcW w:w="2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C9B0BC">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项目情况</w:t>
                  </w:r>
                </w:p>
              </w:tc>
              <w:tc>
                <w:tcPr>
                  <w:tcW w:w="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53F969">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符</w:t>
                  </w:r>
                </w:p>
                <w:p w14:paraId="016E9A0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p w14:paraId="6DA3A72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性</w:t>
                  </w:r>
                </w:p>
              </w:tc>
            </w:tr>
            <w:tr w14:paraId="0A9031FB">
              <w:tblPrEx>
                <w:tblCellMar>
                  <w:top w:w="0" w:type="dxa"/>
                  <w:left w:w="108" w:type="dxa"/>
                  <w:bottom w:w="0" w:type="dxa"/>
                  <w:right w:w="108" w:type="dxa"/>
                </w:tblCellMar>
              </w:tblPrEx>
              <w:trPr>
                <w:trHeight w:val="1810" w:hRule="exact"/>
              </w:trPr>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B0DD75">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1</w:t>
                  </w:r>
                </w:p>
              </w:tc>
              <w:tc>
                <w:tcPr>
                  <w:tcW w:w="3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CFDD30">
                  <w:pPr>
                    <w:widowControl/>
                    <w:autoSpaceDE w:val="0"/>
                    <w:autoSpaceDN w:val="0"/>
                    <w:spacing w:before="0" w:after="0" w:line="352" w:lineRule="exact"/>
                    <w:ind w:left="106" w:right="106" w:firstLine="208"/>
                    <w:jc w:val="both"/>
                  </w:pPr>
                  <w:r>
                    <w:rPr>
                      <w:rFonts w:ascii="ErxY7qg7+SimSun" w:hAnsi="ErxY7qg7+SimSun" w:eastAsia="ErxY7qg7+SimSun"/>
                      <w:color w:val="000000"/>
                      <w:sz w:val="21"/>
                    </w:rPr>
                    <w:t>在禁燃区内，禁止销售、燃用高污染燃料；禁止新建、扩建燃用高污染燃料的设施，已建成的，应当在城市人民政府规定的期限内改用天然气、液化石油气、电或者其他清洁能源。</w:t>
                  </w:r>
                </w:p>
              </w:tc>
              <w:tc>
                <w:tcPr>
                  <w:tcW w:w="2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3D8051">
                  <w:pPr>
                    <w:widowControl/>
                    <w:autoSpaceDE w:val="0"/>
                    <w:autoSpaceDN w:val="0"/>
                    <w:spacing w:before="318" w:after="0" w:line="360" w:lineRule="exact"/>
                    <w:ind w:left="102" w:right="104" w:firstLine="212"/>
                    <w:jc w:val="both"/>
                  </w:pPr>
                  <w:r>
                    <w:rPr>
                      <w:rFonts w:ascii="ErxY7qg7+SimSun" w:hAnsi="ErxY7qg7+SimSun" w:eastAsia="ErxY7qg7+SimSun"/>
                      <w:color w:val="000000"/>
                      <w:sz w:val="21"/>
                    </w:rPr>
                    <w:t>项目生产过程使用的燃料为电能及天然气，不使用化石能源。</w:t>
                  </w:r>
                </w:p>
              </w:tc>
              <w:tc>
                <w:tcPr>
                  <w:tcW w:w="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4C9BCB">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符</w:t>
                  </w:r>
                </w:p>
                <w:p w14:paraId="56DE453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r>
            <w:tr w14:paraId="7B20215D">
              <w:tblPrEx>
                <w:tblCellMar>
                  <w:top w:w="0" w:type="dxa"/>
                  <w:left w:w="108" w:type="dxa"/>
                  <w:bottom w:w="0" w:type="dxa"/>
                  <w:right w:w="108" w:type="dxa"/>
                </w:tblCellMar>
              </w:tblPrEx>
              <w:trPr>
                <w:trHeight w:val="3250" w:hRule="exact"/>
              </w:trPr>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3E53D9">
                  <w:pPr>
                    <w:widowControl/>
                    <w:autoSpaceDE w:val="0"/>
                    <w:autoSpaceDN w:val="0"/>
                    <w:spacing w:before="1542" w:after="0" w:line="232" w:lineRule="exact"/>
                    <w:ind w:left="0" w:right="0" w:firstLine="0"/>
                    <w:jc w:val="center"/>
                  </w:pPr>
                  <w:r>
                    <w:rPr>
                      <w:rFonts w:ascii="cWHTrPyh+TimesNewRomanPSMT" w:hAnsi="cWHTrPyh+TimesNewRomanPSMT" w:eastAsia="cWHTrPyh+TimesNewRomanPSMT"/>
                      <w:color w:val="000000"/>
                      <w:sz w:val="21"/>
                    </w:rPr>
                    <w:t>2</w:t>
                  </w:r>
                </w:p>
              </w:tc>
              <w:tc>
                <w:tcPr>
                  <w:tcW w:w="3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42E60A">
                  <w:pPr>
                    <w:widowControl/>
                    <w:autoSpaceDE w:val="0"/>
                    <w:autoSpaceDN w:val="0"/>
                    <w:spacing w:before="858" w:after="0" w:line="360" w:lineRule="exact"/>
                    <w:ind w:left="106" w:right="0" w:firstLine="208"/>
                    <w:jc w:val="left"/>
                  </w:pPr>
                  <w:r>
                    <w:rPr>
                      <w:rFonts w:ascii="ErxY7qg7+SimSun" w:hAnsi="ErxY7qg7+SimSun" w:eastAsia="ErxY7qg7+SimSun"/>
                      <w:color w:val="000000"/>
                      <w:sz w:val="21"/>
                    </w:rPr>
                    <w:t>钢铁、有色金属、建材、石油、炼焦、化工、铁合金、火电等工业企业以及燃煤锅炉使用单位应当按照规定配套建设、使用和维护除尘、脱硫、脱硝等装。</w:t>
                  </w:r>
                </w:p>
              </w:tc>
              <w:tc>
                <w:tcPr>
                  <w:tcW w:w="2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DEFEB7">
                  <w:pPr>
                    <w:widowControl/>
                    <w:autoSpaceDE w:val="0"/>
                    <w:autoSpaceDN w:val="0"/>
                    <w:spacing w:before="0" w:after="0" w:line="356" w:lineRule="exact"/>
                    <w:ind w:left="102" w:right="88" w:firstLine="212"/>
                    <w:jc w:val="both"/>
                  </w:pPr>
                  <w:r>
                    <w:rPr>
                      <w:rFonts w:ascii="ErxY7qg7+SimSun" w:hAnsi="ErxY7qg7+SimSun" w:eastAsia="ErxY7qg7+SimSun"/>
                      <w:color w:val="000000"/>
                      <w:sz w:val="21"/>
                    </w:rPr>
                    <w:t>项目生产过程中使用回转窑，燃料为天然气，并配套设置布袋除尘器，确保产生的生产废气达标排放。项目在生产过程中采取有效可行的污染防治措施，根据分析，项目排放的污染物均能够达标排放。</w:t>
                  </w:r>
                </w:p>
              </w:tc>
              <w:tc>
                <w:tcPr>
                  <w:tcW w:w="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EF5184">
                  <w:pPr>
                    <w:widowControl/>
                    <w:autoSpaceDE w:val="0"/>
                    <w:autoSpaceDN w:val="0"/>
                    <w:spacing w:before="1368" w:after="0" w:line="210" w:lineRule="exact"/>
                    <w:ind w:left="0" w:right="0" w:firstLine="0"/>
                    <w:jc w:val="center"/>
                  </w:pPr>
                  <w:r>
                    <w:rPr>
                      <w:rFonts w:ascii="ErxY7qg7+SimSun" w:hAnsi="ErxY7qg7+SimSun" w:eastAsia="ErxY7qg7+SimSun"/>
                      <w:color w:val="000000"/>
                      <w:sz w:val="21"/>
                    </w:rPr>
                    <w:t>符</w:t>
                  </w:r>
                </w:p>
                <w:p w14:paraId="09BD6D9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r>
            <w:tr w14:paraId="689E0D02">
              <w:tblPrEx>
                <w:tblCellMar>
                  <w:top w:w="0" w:type="dxa"/>
                  <w:left w:w="108" w:type="dxa"/>
                  <w:bottom w:w="0" w:type="dxa"/>
                  <w:right w:w="108" w:type="dxa"/>
                </w:tblCellMar>
              </w:tblPrEx>
              <w:trPr>
                <w:trHeight w:val="1810" w:hRule="exact"/>
              </w:trPr>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A4616DF">
                  <w:pPr>
                    <w:widowControl/>
                    <w:autoSpaceDE w:val="0"/>
                    <w:autoSpaceDN w:val="0"/>
                    <w:spacing w:before="824" w:after="0" w:line="232" w:lineRule="exact"/>
                    <w:ind w:left="0" w:right="0" w:firstLine="0"/>
                    <w:jc w:val="center"/>
                  </w:pPr>
                  <w:r>
                    <w:rPr>
                      <w:rFonts w:ascii="cWHTrPyh+TimesNewRomanPSMT" w:hAnsi="cWHTrPyh+TimesNewRomanPSMT" w:eastAsia="cWHTrPyh+TimesNewRomanPSMT"/>
                      <w:color w:val="000000"/>
                      <w:sz w:val="21"/>
                    </w:rPr>
                    <w:t>3</w:t>
                  </w:r>
                </w:p>
              </w:tc>
              <w:tc>
                <w:tcPr>
                  <w:tcW w:w="3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A8B63">
                  <w:pPr>
                    <w:widowControl/>
                    <w:autoSpaceDE w:val="0"/>
                    <w:autoSpaceDN w:val="0"/>
                    <w:spacing w:before="0" w:after="0" w:line="352" w:lineRule="exact"/>
                    <w:ind w:left="106" w:right="106" w:firstLine="208"/>
                    <w:jc w:val="both"/>
                  </w:pPr>
                  <w:r>
                    <w:rPr>
                      <w:rFonts w:ascii="ErxY7qg7+SimSun" w:hAnsi="ErxY7qg7+SimSun" w:eastAsia="ErxY7qg7+SimSun"/>
                      <w:color w:val="000000"/>
                      <w:sz w:val="21"/>
                    </w:rPr>
                    <w:t>产生含挥发性有机物废气的生产和服务活动，应当在密闭空间或者设备中进行，并按照规定安全、使用污染防治设施；无法密闭的，应当采取措施减少废气排放。</w:t>
                  </w:r>
                </w:p>
              </w:tc>
              <w:tc>
                <w:tcPr>
                  <w:tcW w:w="2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01C80D">
                  <w:pPr>
                    <w:widowControl/>
                    <w:autoSpaceDE w:val="0"/>
                    <w:autoSpaceDN w:val="0"/>
                    <w:spacing w:before="0" w:after="0" w:line="352" w:lineRule="exact"/>
                    <w:ind w:left="102" w:right="106" w:firstLine="212"/>
                    <w:jc w:val="both"/>
                  </w:pPr>
                  <w:r>
                    <w:rPr>
                      <w:rFonts w:ascii="ErxY7qg7+SimSun" w:hAnsi="ErxY7qg7+SimSun" w:eastAsia="ErxY7qg7+SimSun"/>
                      <w:color w:val="000000"/>
                      <w:sz w:val="21"/>
                    </w:rPr>
                    <w:t>项目在生产过程中采取有效可行的污染防治措施，根据分析，项目排放的污染物均能够达标排放。</w:t>
                  </w:r>
                </w:p>
              </w:tc>
              <w:tc>
                <w:tcPr>
                  <w:tcW w:w="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9097D">
                  <w:pPr>
                    <w:widowControl/>
                    <w:autoSpaceDE w:val="0"/>
                    <w:autoSpaceDN w:val="0"/>
                    <w:spacing w:before="650" w:after="0" w:line="210" w:lineRule="exact"/>
                    <w:ind w:left="0" w:right="0" w:firstLine="0"/>
                    <w:jc w:val="center"/>
                  </w:pPr>
                  <w:r>
                    <w:rPr>
                      <w:rFonts w:ascii="ErxY7qg7+SimSun" w:hAnsi="ErxY7qg7+SimSun" w:eastAsia="ErxY7qg7+SimSun"/>
                      <w:color w:val="000000"/>
                      <w:sz w:val="21"/>
                    </w:rPr>
                    <w:t>符</w:t>
                  </w:r>
                </w:p>
                <w:p w14:paraId="7AD5C21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tc>
            </w:tr>
            <w:tr w14:paraId="24B74B33">
              <w:tblPrEx>
                <w:tblCellMar>
                  <w:top w:w="0" w:type="dxa"/>
                  <w:left w:w="108" w:type="dxa"/>
                  <w:bottom w:w="0" w:type="dxa"/>
                  <w:right w:w="108" w:type="dxa"/>
                </w:tblCellMar>
              </w:tblPrEx>
              <w:trPr>
                <w:trHeight w:val="1450" w:hRule="exact"/>
              </w:trPr>
              <w:tc>
                <w:tcPr>
                  <w:tcW w:w="4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8ACB0AC">
                  <w:pPr>
                    <w:widowControl/>
                    <w:autoSpaceDE w:val="0"/>
                    <w:autoSpaceDN w:val="0"/>
                    <w:spacing w:before="644" w:after="0" w:line="230" w:lineRule="exact"/>
                    <w:ind w:left="0" w:right="0" w:firstLine="0"/>
                    <w:jc w:val="center"/>
                  </w:pPr>
                  <w:r>
                    <w:rPr>
                      <w:rFonts w:ascii="cWHTrPyh+TimesNewRomanPSMT" w:hAnsi="cWHTrPyh+TimesNewRomanPSMT" w:eastAsia="cWHTrPyh+TimesNewRomanPSMT"/>
                      <w:color w:val="000000"/>
                      <w:sz w:val="21"/>
                    </w:rPr>
                    <w:t>4</w:t>
                  </w:r>
                </w:p>
              </w:tc>
              <w:tc>
                <w:tcPr>
                  <w:tcW w:w="3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C5BE25">
                  <w:pPr>
                    <w:widowControl/>
                    <w:autoSpaceDE w:val="0"/>
                    <w:autoSpaceDN w:val="0"/>
                    <w:spacing w:before="0" w:after="0" w:line="350" w:lineRule="exact"/>
                    <w:ind w:left="106" w:right="0" w:firstLine="208"/>
                    <w:jc w:val="left"/>
                  </w:pPr>
                  <w:r>
                    <w:rPr>
                      <w:rFonts w:ascii="ErxY7qg7+SimSun" w:hAnsi="ErxY7qg7+SimSun" w:eastAsia="ErxY7qg7+SimSun"/>
                      <w:color w:val="000000"/>
                      <w:sz w:val="21"/>
                    </w:rPr>
                    <w:t>运输煤炭、垃圾、渣土、砂石、土方、灰浆等散装、流体物料的车辆应当采取密闭或者其他措施防止物料遗撒造成扬尘污染，并按照规定路线和时间行驶。</w:t>
                  </w:r>
                </w:p>
              </w:tc>
              <w:tc>
                <w:tcPr>
                  <w:tcW w:w="2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C58B78">
                  <w:pPr>
                    <w:widowControl/>
                    <w:autoSpaceDE w:val="0"/>
                    <w:autoSpaceDN w:val="0"/>
                    <w:spacing w:before="0" w:after="0" w:line="350" w:lineRule="exact"/>
                    <w:ind w:left="102" w:right="104" w:firstLine="212"/>
                    <w:jc w:val="both"/>
                  </w:pPr>
                  <w:r>
                    <w:rPr>
                      <w:rFonts w:ascii="ErxY7qg7+SimSun" w:hAnsi="ErxY7qg7+SimSun" w:eastAsia="ErxY7qg7+SimSun"/>
                      <w:color w:val="000000"/>
                      <w:sz w:val="21"/>
                    </w:rPr>
                    <w:t>项目运输原料及产品的车辆采取密闭措施，并按照规定路线和时间行驶。</w:t>
                  </w:r>
                </w:p>
              </w:tc>
              <w:tc>
                <w:tcPr>
                  <w:tcW w:w="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CA6443">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符</w:t>
                  </w:r>
                </w:p>
                <w:p w14:paraId="62AEDB2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合</w:t>
                  </w:r>
                </w:p>
              </w:tc>
            </w:tr>
          </w:tbl>
          <w:p w14:paraId="0EAA53A9">
            <w:pPr>
              <w:widowControl/>
              <w:autoSpaceDE w:val="0"/>
              <w:autoSpaceDN w:val="0"/>
              <w:spacing w:before="38" w:after="0" w:line="240" w:lineRule="exact"/>
              <w:ind w:left="584" w:right="0" w:firstLine="0"/>
              <w:jc w:val="left"/>
            </w:pPr>
            <w:r>
              <w:rPr>
                <w:rFonts w:ascii="ErxY7qg7+SimSun" w:hAnsi="ErxY7qg7+SimSun" w:eastAsia="ErxY7qg7+SimSun"/>
                <w:color w:val="000000"/>
                <w:sz w:val="24"/>
              </w:rPr>
              <w:t>由上表可知，项目的建设与《云南省大气污染防治条例》相符。</w:t>
            </w:r>
          </w:p>
          <w:p w14:paraId="5C6DDE5B">
            <w:pPr>
              <w:widowControl/>
              <w:tabs>
                <w:tab w:val="left" w:pos="584"/>
              </w:tabs>
              <w:autoSpaceDE w:val="0"/>
              <w:autoSpaceDN w:val="0"/>
              <w:spacing w:before="20" w:after="0" w:line="462"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14</w:t>
            </w:r>
            <w:r>
              <w:rPr>
                <w:rFonts w:ascii="ErxY7qg7+SimSun" w:hAnsi="ErxY7qg7+SimSun" w:eastAsia="ErxY7qg7+SimSun"/>
                <w:b/>
                <w:color w:val="000000"/>
                <w:sz w:val="24"/>
              </w:rPr>
              <w:t>）与《云南省空气质量持续改善行动实施方案》的符合性分析</w:t>
            </w:r>
            <w:r>
              <w:br w:type="textWrapping"/>
            </w:r>
            <w:r>
              <w:tab/>
            </w:r>
            <w:r>
              <w:rPr>
                <w:rFonts w:ascii="ErxY7qg7+SimSun" w:hAnsi="ErxY7qg7+SimSun" w:eastAsia="ErxY7qg7+SimSun"/>
                <w:color w:val="000000"/>
                <w:sz w:val="24"/>
              </w:rPr>
              <w:t>（二）推动落后产能退出。推动能耗、环保、质量、安全、技术达不到标准和生产不合格产品或淘汰类产能依法依规关停退出。不予审批</w:t>
            </w:r>
          </w:p>
        </w:tc>
      </w:tr>
    </w:tbl>
    <w:p w14:paraId="598331C8">
      <w:pPr>
        <w:widowControl/>
        <w:autoSpaceDE w:val="0"/>
        <w:autoSpaceDN w:val="0"/>
        <w:spacing w:before="886"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33</w:t>
      </w:r>
      <w:r>
        <w:rPr>
          <w:rFonts w:ascii="ErxY7qg7+SimSun" w:hAnsi="ErxY7qg7+SimSun" w:eastAsia="ErxY7qg7+SimSun"/>
          <w:color w:val="000000"/>
          <w:sz w:val="28"/>
        </w:rPr>
        <w:t>—</w:t>
      </w:r>
    </w:p>
    <w:p w14:paraId="22428877">
      <w:pPr>
        <w:sectPr>
          <w:pgSz w:w="11905" w:h="17238"/>
          <w:pgMar w:top="846" w:right="1386" w:bottom="482" w:left="1406" w:header="720" w:footer="720" w:gutter="0"/>
          <w:cols w:equalWidth="0" w:num="1">
            <w:col w:w="9114"/>
          </w:cols>
          <w:docGrid w:linePitch="360" w:charSpace="0"/>
        </w:sectPr>
      </w:pPr>
    </w:p>
    <w:p w14:paraId="0CBAC048">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4F2BE7D7">
        <w:tblPrEx>
          <w:tblCellMar>
            <w:top w:w="0" w:type="dxa"/>
            <w:left w:w="108" w:type="dxa"/>
            <w:bottom w:w="0" w:type="dxa"/>
            <w:right w:w="108" w:type="dxa"/>
          </w:tblCellMar>
        </w:tblPrEx>
        <w:trPr>
          <w:trHeight w:val="13102"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0EE91E79"/>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732E47A3">
            <w:pPr>
              <w:widowControl/>
              <w:autoSpaceDE w:val="0"/>
              <w:autoSpaceDN w:val="0"/>
              <w:spacing w:before="0" w:after="0" w:line="366" w:lineRule="exact"/>
              <w:ind w:left="104" w:right="0" w:firstLine="0"/>
              <w:jc w:val="left"/>
            </w:pPr>
            <w:r>
              <w:rPr>
                <w:rFonts w:ascii="ErxY7qg7+SimSun" w:hAnsi="ErxY7qg7+SimSun" w:eastAsia="ErxY7qg7+SimSun"/>
                <w:color w:val="000000"/>
                <w:sz w:val="24"/>
              </w:rPr>
              <w:t>限制类新建项目，按照国家要求对属于限制类的现有生产能力进行升级改造。</w:t>
            </w:r>
          </w:p>
          <w:p w14:paraId="066EB408">
            <w:pPr>
              <w:widowControl/>
              <w:autoSpaceDE w:val="0"/>
              <w:autoSpaceDN w:val="0"/>
              <w:spacing w:before="24" w:after="0" w:line="462" w:lineRule="exact"/>
              <w:ind w:left="104" w:right="98" w:firstLine="480"/>
              <w:jc w:val="both"/>
            </w:pPr>
            <w:r>
              <w:rPr>
                <w:rFonts w:ascii="ErxY7qg7+SimSun" w:hAnsi="ErxY7qg7+SimSun" w:eastAsia="ErxY7qg7+SimSun"/>
                <w:color w:val="000000"/>
                <w:sz w:val="24"/>
              </w:rPr>
              <w:t>（六）大力发展新能源和清洁能源。到</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年，非化石能源消费比重较</w:t>
            </w:r>
            <w:r>
              <w:rPr>
                <w:rFonts w:ascii="cWHTrPyh+TimesNewRomanPSMT" w:hAnsi="cWHTrPyh+TimesNewRomanPSMT" w:eastAsia="cWHTrPyh+TimesNewRomanPSMT"/>
                <w:color w:val="000000"/>
                <w:sz w:val="24"/>
              </w:rPr>
              <w:t>2020</w:t>
            </w:r>
            <w:r>
              <w:rPr>
                <w:rFonts w:ascii="ErxY7qg7+SimSun" w:hAnsi="ErxY7qg7+SimSun" w:eastAsia="ErxY7qg7+SimSun"/>
                <w:color w:val="000000"/>
                <w:sz w:val="24"/>
              </w:rPr>
              <w:t>年提高</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个百分点以上，电能占终端能源消费比重达</w:t>
            </w:r>
            <w:r>
              <w:rPr>
                <w:rFonts w:ascii="cWHTrPyh+TimesNewRomanPSMT" w:hAnsi="cWHTrPyh+TimesNewRomanPSMT" w:eastAsia="cWHTrPyh+TimesNewRomanPSMT"/>
                <w:color w:val="000000"/>
                <w:sz w:val="24"/>
              </w:rPr>
              <w:t>30%</w:t>
            </w:r>
            <w:r>
              <w:rPr>
                <w:rFonts w:ascii="ErxY7qg7+SimSun" w:hAnsi="ErxY7qg7+SimSun" w:eastAsia="ErxY7qg7+SimSun"/>
                <w:color w:val="000000"/>
                <w:sz w:val="24"/>
              </w:rPr>
              <w:t>以上。持续增加天然气生产供应，新增天然气优先保障居民生活和清洁取暖需求。</w:t>
            </w:r>
          </w:p>
          <w:p w14:paraId="464D01F7">
            <w:pPr>
              <w:widowControl/>
              <w:autoSpaceDE w:val="0"/>
              <w:autoSpaceDN w:val="0"/>
              <w:spacing w:before="0" w:after="0" w:line="466" w:lineRule="exact"/>
              <w:ind w:left="104" w:right="0" w:firstLine="480"/>
              <w:jc w:val="left"/>
            </w:pPr>
            <w:r>
              <w:rPr>
                <w:rFonts w:ascii="ErxY7qg7+SimSun" w:hAnsi="ErxY7qg7+SimSun" w:eastAsia="ErxY7qg7+SimSun"/>
                <w:color w:val="000000"/>
                <w:sz w:val="24"/>
              </w:rPr>
              <w:t>（七）严格合理控制煤炭消费增长。有序推进煤炭消费减量替代。支持烟叶烘烤等农特产品加工燃煤设施实施清洁能源改造。对支撑电力稳定供应、电网安全运行、清洁能源大规模并网消纳的煤电项目及其用煤量应予以合理保障。</w:t>
            </w:r>
          </w:p>
          <w:p w14:paraId="418C7A7F">
            <w:pPr>
              <w:widowControl/>
              <w:autoSpaceDE w:val="0"/>
              <w:autoSpaceDN w:val="0"/>
              <w:spacing w:before="0" w:after="0" w:line="466" w:lineRule="exact"/>
              <w:ind w:left="104" w:right="98" w:firstLine="480"/>
              <w:jc w:val="both"/>
            </w:pPr>
            <w:r>
              <w:rPr>
                <w:rFonts w:ascii="ErxY7qg7+SimSun" w:hAnsi="ErxY7qg7+SimSun" w:eastAsia="ErxY7qg7+SimSun"/>
                <w:color w:val="000000"/>
                <w:sz w:val="24"/>
              </w:rPr>
              <w:t>（九）推动工业炉窑清洁能源替代。有序推进以电代煤，积极稳妥推进以气代煤。对以煤、石油焦、渣油、重油等为燃料的工业炉窑，加快使用工业余热、电能、天然气等清洁能源进行替代。</w:t>
            </w:r>
          </w:p>
          <w:p w14:paraId="26051F9C">
            <w:pPr>
              <w:widowControl/>
              <w:autoSpaceDE w:val="0"/>
              <w:autoSpaceDN w:val="0"/>
              <w:spacing w:before="2" w:after="0" w:line="466" w:lineRule="exact"/>
              <w:ind w:left="104" w:right="98" w:firstLine="480"/>
              <w:jc w:val="both"/>
            </w:pPr>
            <w:r>
              <w:rPr>
                <w:rFonts w:ascii="ErxY7qg7+SimSun" w:hAnsi="ErxY7qg7+SimSun" w:eastAsia="ErxY7qg7+SimSun"/>
                <w:color w:val="000000"/>
                <w:sz w:val="24"/>
              </w:rPr>
              <w:t>（十九）深入治理餐饮油烟和恶臭异味。严格居民楼附近餐饮服务单位布局管理。拟开设餐饮服务单位的建筑应设计建设专用烟道。加强对恶臭异味扰民问题的排查整治，投诉集中的工业园区、重点企业要安装运行在线监测系统。因地制宜解决人民群众反映集中的露天烧烤、油烟及恶臭异味扰民问题。</w:t>
            </w:r>
          </w:p>
          <w:p w14:paraId="1B762A45">
            <w:pPr>
              <w:widowControl/>
              <w:autoSpaceDE w:val="0"/>
              <w:autoSpaceDN w:val="0"/>
              <w:spacing w:before="2" w:after="0" w:line="466" w:lineRule="exact"/>
              <w:ind w:left="104" w:right="0" w:firstLine="480"/>
              <w:jc w:val="left"/>
            </w:pPr>
            <w:r>
              <w:rPr>
                <w:rFonts w:ascii="ErxY7qg7+SimSun" w:hAnsi="ErxY7qg7+SimSun" w:eastAsia="ErxY7qg7+SimSun"/>
                <w:color w:val="000000"/>
                <w:sz w:val="24"/>
              </w:rPr>
              <w:t>项目位于云南东川产业园区四方地片区。根据昆明市生态环境局</w:t>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6</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日在昆明市生态环境局官网发布的《</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年度昆明市生态环境状况公报》，各县（市）区环境空气质量总体保持良好，各项污染物平均浓度均达到二级空气质量标准。与</w:t>
            </w:r>
            <w:r>
              <w:rPr>
                <w:rFonts w:ascii="cWHTrPyh+TimesNewRomanPSMT" w:hAnsi="cWHTrPyh+TimesNewRomanPSMT" w:eastAsia="cWHTrPyh+TimesNewRomanPSMT"/>
                <w:color w:val="000000"/>
                <w:sz w:val="24"/>
              </w:rPr>
              <w:t>2022</w:t>
            </w:r>
            <w:r>
              <w:rPr>
                <w:rFonts w:ascii="ErxY7qg7+SimSun" w:hAnsi="ErxY7qg7+SimSun" w:eastAsia="ErxY7qg7+SimSun"/>
                <w:color w:val="000000"/>
                <w:sz w:val="24"/>
              </w:rPr>
              <w:t>年相比，各县（市）区环境空气综合污染指数均上升。则本项目环境空气质量可达《环境空气质量标准》（</w:t>
            </w:r>
            <w:r>
              <w:rPr>
                <w:rFonts w:ascii="cWHTrPyh+TimesNewRomanPSMT" w:hAnsi="cWHTrPyh+TimesNewRomanPSMT" w:eastAsia="cWHTrPyh+TimesNewRomanPSMT"/>
                <w:color w:val="000000"/>
                <w:sz w:val="24"/>
              </w:rPr>
              <w:t>GB3095-2012</w:t>
            </w:r>
            <w:r>
              <w:rPr>
                <w:rFonts w:ascii="ErxY7qg7+SimSun" w:hAnsi="ErxY7qg7+SimSun" w:eastAsia="ErxY7qg7+SimSun"/>
                <w:color w:val="000000"/>
                <w:sz w:val="24"/>
              </w:rPr>
              <w:t>）二类区标准，为环境空气质量达标区。项目为非金属矿物品制造业，利用一般工业固体废物铜选厂尾矿渣焙烧后与购买的发酵成品料及膨润土混合生产土壤调理剂，不属于两高项目，属于国家鼓励类项目，不属于上述提到的高耗能、高排放、低水平项目、钢铁行业、重点行业落后产能等。项目积极使用清洁能源电能及</w:t>
            </w:r>
          </w:p>
        </w:tc>
      </w:tr>
    </w:tbl>
    <w:p w14:paraId="140A034D">
      <w:pPr>
        <w:widowControl/>
        <w:autoSpaceDE w:val="0"/>
        <w:autoSpaceDN w:val="0"/>
        <w:spacing w:before="772"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34</w:t>
      </w:r>
      <w:r>
        <w:rPr>
          <w:rFonts w:ascii="ErxY7qg7+SimSun" w:hAnsi="ErxY7qg7+SimSun" w:eastAsia="ErxY7qg7+SimSun"/>
          <w:color w:val="000000"/>
          <w:sz w:val="28"/>
        </w:rPr>
        <w:t>—</w:t>
      </w:r>
    </w:p>
    <w:p w14:paraId="4B2FB0FB">
      <w:pPr>
        <w:sectPr>
          <w:pgSz w:w="11905" w:h="17238"/>
          <w:pgMar w:top="846" w:right="1386" w:bottom="482" w:left="1406" w:header="720" w:footer="720" w:gutter="0"/>
          <w:cols w:equalWidth="0" w:num="1">
            <w:col w:w="9114"/>
          </w:cols>
          <w:docGrid w:linePitch="360" w:charSpace="0"/>
        </w:sectPr>
      </w:pPr>
    </w:p>
    <w:p w14:paraId="5BAEA3D6">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1C507D9B">
        <w:tblPrEx>
          <w:tblCellMar>
            <w:top w:w="0" w:type="dxa"/>
            <w:left w:w="108" w:type="dxa"/>
            <w:bottom w:w="0" w:type="dxa"/>
            <w:right w:w="108" w:type="dxa"/>
          </w:tblCellMar>
        </w:tblPrEx>
        <w:trPr>
          <w:trHeight w:val="13198"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093E0B27"/>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52258876">
            <w:pPr>
              <w:widowControl/>
              <w:autoSpaceDE w:val="0"/>
              <w:autoSpaceDN w:val="0"/>
              <w:spacing w:before="0" w:after="0" w:line="400" w:lineRule="exact"/>
              <w:ind w:left="104" w:right="98" w:firstLine="0"/>
              <w:jc w:val="both"/>
            </w:pPr>
            <w:r>
              <w:rPr>
                <w:rFonts w:ascii="ErxY7qg7+SimSun" w:hAnsi="ErxY7qg7+SimSun" w:eastAsia="ErxY7qg7+SimSun"/>
                <w:color w:val="000000"/>
                <w:sz w:val="24"/>
              </w:rPr>
              <w:t>天然气，优化工艺结构，产生的废气经处理后均达标排放，项目的建设对环境影响不大。因此项目的建设符合《云南省空气质量持续改善行动实施方案》的相关要求。</w:t>
            </w:r>
          </w:p>
          <w:p w14:paraId="094A0712">
            <w:pPr>
              <w:widowControl/>
              <w:tabs>
                <w:tab w:val="left" w:pos="584"/>
              </w:tabs>
              <w:autoSpaceDE w:val="0"/>
              <w:autoSpaceDN w:val="0"/>
              <w:spacing w:before="24" w:after="0" w:line="460"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15</w:t>
            </w:r>
            <w:r>
              <w:rPr>
                <w:rFonts w:ascii="ErxY7qg7+SimSun" w:hAnsi="ErxY7qg7+SimSun" w:eastAsia="ErxY7qg7+SimSun"/>
                <w:b/>
                <w:color w:val="000000"/>
                <w:sz w:val="24"/>
              </w:rPr>
              <w:t>）选址合理性分析</w:t>
            </w:r>
            <w:r>
              <w:br w:type="textWrapping"/>
            </w:r>
            <w:r>
              <w:tab/>
            </w:r>
            <w:r>
              <w:rPr>
                <w:rFonts w:ascii="ErxY7qg7+SimSun" w:hAnsi="ErxY7qg7+SimSun" w:eastAsia="ErxY7qg7+SimSun"/>
                <w:color w:val="000000"/>
                <w:sz w:val="24"/>
              </w:rPr>
              <w:t>本项目位于云南东川产业园区四方地片区，属于工业用地。项目选址满足相关要求及规定。根据现场踏勘，项目周边</w:t>
            </w:r>
            <w:r>
              <w:rPr>
                <w:rFonts w:ascii="cWHTrPyh+TimesNewRomanPSMT" w:hAnsi="cWHTrPyh+TimesNewRomanPSMT" w:eastAsia="cWHTrPyh+TimesNewRomanPSMT"/>
                <w:color w:val="000000"/>
                <w:sz w:val="24"/>
              </w:rPr>
              <w:t>500m</w:t>
            </w:r>
            <w:r>
              <w:rPr>
                <w:rFonts w:ascii="ErxY7qg7+SimSun" w:hAnsi="ErxY7qg7+SimSun" w:eastAsia="ErxY7qg7+SimSun"/>
                <w:color w:val="000000"/>
                <w:sz w:val="24"/>
              </w:rPr>
              <w:t>范围内无居住区、学校、医院、特殊文物保护单位和水源保护区等环境敏感点。</w:t>
            </w:r>
          </w:p>
          <w:p w14:paraId="13E8E56E">
            <w:pPr>
              <w:widowControl/>
              <w:autoSpaceDE w:val="0"/>
              <w:autoSpaceDN w:val="0"/>
              <w:spacing w:before="2" w:after="0" w:line="466" w:lineRule="exact"/>
              <w:ind w:left="104" w:right="98" w:firstLine="480"/>
              <w:jc w:val="both"/>
            </w:pPr>
            <w:r>
              <w:rPr>
                <w:rFonts w:ascii="ErxY7qg7+SimSun" w:hAnsi="ErxY7qg7+SimSun" w:eastAsia="ErxY7qg7+SimSun"/>
                <w:color w:val="000000"/>
                <w:sz w:val="24"/>
              </w:rPr>
              <w:t>项目的建设不涉及自然保护区、世界文化和自然遗产地等特殊生态敏感区，也不涉及风景名胜区等重要生态敏感区。规划选址用地为工业用地，选址不涉及基本农田。本项目不属于禁止引进的项目，不属于禁止引进国家明令淘汰和禁止发展的能耗物耗高、污染环境严重、符合产业政策的建设项目。</w:t>
            </w:r>
          </w:p>
          <w:p w14:paraId="24D047F2">
            <w:pPr>
              <w:widowControl/>
              <w:autoSpaceDE w:val="0"/>
              <w:autoSpaceDN w:val="0"/>
              <w:spacing w:before="0" w:after="0" w:line="466" w:lineRule="exact"/>
              <w:ind w:left="104" w:right="98" w:firstLine="480"/>
              <w:jc w:val="both"/>
            </w:pPr>
            <w:r>
              <w:rPr>
                <w:rFonts w:ascii="ErxY7qg7+SimSun" w:hAnsi="ErxY7qg7+SimSun" w:eastAsia="ErxY7qg7+SimSun"/>
                <w:color w:val="000000"/>
                <w:sz w:val="24"/>
              </w:rPr>
              <w:t>项目选址符合园区规划环境影响评价及其批复文件要求，并取得云南东川产业园区管理委员会入驻四方地工业园区的皮肤（东园发</w:t>
            </w:r>
            <w:r>
              <w:rPr>
                <w:rFonts w:ascii="cWHTrPyh+TimesNewRomanPSMT" w:hAnsi="cWHTrPyh+TimesNewRomanPSMT" w:eastAsia="cWHTrPyh+TimesNewRomanPSMT"/>
                <w:color w:val="000000"/>
                <w:sz w:val="24"/>
              </w:rPr>
              <w:t>[2024]11</w:t>
            </w:r>
            <w:r>
              <w:rPr>
                <w:rFonts w:ascii="ErxY7qg7+SimSun" w:hAnsi="ErxY7qg7+SimSun" w:eastAsia="ErxY7qg7+SimSun"/>
                <w:color w:val="000000"/>
                <w:sz w:val="24"/>
              </w:rPr>
              <w:t>号）。项目建设符合《云南东川产业园区总体规划修编（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）环境影响报告书》、《云南东川产业园区总体规划修编（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）环境影响报告书审查意见的函》及“三线一单”要求。项目投入运行后，项目废水、废气及厂界噪声均可实现达标排放，项目排放的污染物经处理后可以实现达标排放，对区域环境质量影响可接受。</w:t>
            </w:r>
          </w:p>
          <w:p w14:paraId="79D0F8A7">
            <w:pPr>
              <w:widowControl/>
              <w:tabs>
                <w:tab w:val="left" w:pos="584"/>
              </w:tabs>
              <w:autoSpaceDE w:val="0"/>
              <w:autoSpaceDN w:val="0"/>
              <w:spacing w:before="2" w:after="0" w:line="466" w:lineRule="exact"/>
              <w:ind w:left="104" w:right="0" w:firstLine="0"/>
              <w:jc w:val="left"/>
            </w:pPr>
            <w:r>
              <w:tab/>
            </w:r>
            <w:r>
              <w:rPr>
                <w:rFonts w:ascii="ErxY7qg7+SimSun" w:hAnsi="ErxY7qg7+SimSun" w:eastAsia="ErxY7qg7+SimSun"/>
                <w:color w:val="000000"/>
                <w:sz w:val="24"/>
              </w:rPr>
              <w:t>综上所述，本项目对外环境影响较小，与周围环境具有相容性，从环境保护的角度评价，项目选址合理。</w:t>
            </w:r>
          </w:p>
        </w:tc>
      </w:tr>
    </w:tbl>
    <w:p w14:paraId="69FD2831">
      <w:pPr>
        <w:widowControl/>
        <w:autoSpaceDE w:val="0"/>
        <w:autoSpaceDN w:val="0"/>
        <w:spacing w:before="676"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35</w:t>
      </w:r>
      <w:r>
        <w:rPr>
          <w:rFonts w:ascii="ErxY7qg7+SimSun" w:hAnsi="ErxY7qg7+SimSun" w:eastAsia="ErxY7qg7+SimSun"/>
          <w:color w:val="000000"/>
          <w:sz w:val="28"/>
        </w:rPr>
        <w:t>—</w:t>
      </w:r>
    </w:p>
    <w:p w14:paraId="749639E1">
      <w:pPr>
        <w:sectPr>
          <w:pgSz w:w="11905" w:h="17238"/>
          <w:pgMar w:top="846" w:right="1386" w:bottom="482" w:left="1406" w:header="720" w:footer="720" w:gutter="0"/>
          <w:cols w:equalWidth="0" w:num="1">
            <w:col w:w="9114"/>
          </w:cols>
          <w:docGrid w:linePitch="360" w:charSpace="0"/>
        </w:sectPr>
      </w:pPr>
    </w:p>
    <w:p w14:paraId="2B69C872">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1502"/>
        <w:gridCol w:w="7550"/>
      </w:tblGrid>
      <w:tr w14:paraId="453D7543">
        <w:tblPrEx>
          <w:tblCellMar>
            <w:top w:w="0" w:type="dxa"/>
            <w:left w:w="108" w:type="dxa"/>
            <w:bottom w:w="0" w:type="dxa"/>
            <w:right w:w="108" w:type="dxa"/>
          </w:tblCellMar>
        </w:tblPrEx>
        <w:trPr>
          <w:trHeight w:val="1042" w:hRule="exact"/>
        </w:trPr>
        <w:tc>
          <w:tcPr>
            <w:tcW w:w="1502" w:type="dxa"/>
            <w:tcBorders>
              <w:top w:val="single" w:color="000000" w:sz="6" w:space="0"/>
              <w:left w:val="single" w:color="000000" w:sz="6" w:space="0"/>
              <w:bottom w:val="single" w:color="000000" w:sz="6" w:space="0"/>
              <w:right w:val="single" w:color="000000" w:sz="2" w:space="0"/>
            </w:tcBorders>
            <w:tcMar>
              <w:left w:w="0" w:type="dxa"/>
              <w:right w:w="0" w:type="dxa"/>
            </w:tcMar>
          </w:tcPr>
          <w:p w14:paraId="16BFDA1E"/>
        </w:tc>
        <w:tc>
          <w:tcPr>
            <w:tcW w:w="7550" w:type="dxa"/>
            <w:tcBorders>
              <w:top w:val="single" w:color="000000" w:sz="6" w:space="0"/>
              <w:left w:val="single" w:color="000000" w:sz="2" w:space="0"/>
              <w:bottom w:val="single" w:color="000000" w:sz="6" w:space="0"/>
              <w:right w:val="single" w:color="000000" w:sz="6" w:space="0"/>
            </w:tcBorders>
            <w:tcMar>
              <w:left w:w="0" w:type="dxa"/>
              <w:right w:w="0" w:type="dxa"/>
            </w:tcMar>
          </w:tcPr>
          <w:p w14:paraId="03B99B5C"/>
        </w:tc>
      </w:tr>
    </w:tbl>
    <w:p w14:paraId="5375C4E6">
      <w:pPr>
        <w:widowControl/>
        <w:autoSpaceDE w:val="0"/>
        <w:autoSpaceDN w:val="0"/>
        <w:spacing w:before="12832" w:after="0" w:line="282" w:lineRule="exact"/>
        <w:ind w:left="126"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36</w:t>
      </w:r>
      <w:r>
        <w:rPr>
          <w:rFonts w:ascii="ErxY7qg7+SimSun" w:hAnsi="ErxY7qg7+SimSun" w:eastAsia="ErxY7qg7+SimSun"/>
          <w:color w:val="000000"/>
          <w:sz w:val="28"/>
        </w:rPr>
        <w:t>—</w:t>
      </w:r>
    </w:p>
    <w:p w14:paraId="2393E662">
      <w:pPr>
        <w:sectPr>
          <w:pgSz w:w="11905" w:h="17238"/>
          <w:pgMar w:top="846" w:right="1386" w:bottom="482" w:left="1406" w:header="720" w:footer="720" w:gutter="0"/>
          <w:cols w:equalWidth="0" w:num="1">
            <w:col w:w="9114"/>
          </w:cols>
          <w:docGrid w:linePitch="360" w:charSpace="0"/>
        </w:sectPr>
      </w:pPr>
    </w:p>
    <w:p w14:paraId="7157D28C">
      <w:pPr>
        <w:widowControl/>
        <w:autoSpaceDE w:val="0"/>
        <w:autoSpaceDN w:val="0"/>
        <w:spacing w:before="792" w:after="0" w:line="220" w:lineRule="exact"/>
        <w:ind w:left="0" w:right="0"/>
      </w:pPr>
    </w:p>
    <w:p w14:paraId="02ED75CA">
      <w:pPr>
        <w:widowControl/>
        <w:autoSpaceDE w:val="0"/>
        <w:autoSpaceDN w:val="0"/>
        <w:spacing w:before="0" w:after="320" w:line="282" w:lineRule="exact"/>
        <w:ind w:left="128" w:right="0" w:firstLine="0"/>
        <w:jc w:val="left"/>
      </w:pPr>
      <w:r>
        <w:rPr>
          <w:rFonts w:ascii="ErxY7qg7+SimSun" w:hAnsi="ErxY7qg7+SimSun" w:eastAsia="ErxY7qg7+SimSun"/>
          <w:b/>
          <w:color w:val="000000"/>
          <w:sz w:val="28"/>
        </w:rPr>
        <w:t>二、建设项目工程分析</w:t>
      </w:r>
    </w:p>
    <w:tbl>
      <w:tblPr>
        <w:tblStyle w:val="2"/>
        <w:tblW w:w="0" w:type="auto"/>
        <w:tblInd w:w="20" w:type="dxa"/>
        <w:tblLayout w:type="fixed"/>
        <w:tblCellMar>
          <w:top w:w="0" w:type="dxa"/>
          <w:left w:w="108" w:type="dxa"/>
          <w:bottom w:w="0" w:type="dxa"/>
          <w:right w:w="108" w:type="dxa"/>
        </w:tblCellMar>
      </w:tblPr>
      <w:tblGrid>
        <w:gridCol w:w="456"/>
        <w:gridCol w:w="8602"/>
      </w:tblGrid>
      <w:tr w14:paraId="7FE6DD6C">
        <w:tblPrEx>
          <w:tblCellMar>
            <w:top w:w="0" w:type="dxa"/>
            <w:left w:w="108" w:type="dxa"/>
            <w:bottom w:w="0" w:type="dxa"/>
            <w:right w:w="108" w:type="dxa"/>
          </w:tblCellMar>
        </w:tblPrEx>
        <w:trPr>
          <w:trHeight w:val="12448"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68F242C7">
            <w:pPr>
              <w:widowControl/>
              <w:autoSpaceDE w:val="0"/>
              <w:autoSpaceDN w:val="0"/>
              <w:spacing w:before="5306" w:after="0" w:line="240" w:lineRule="exact"/>
              <w:ind w:left="0" w:right="0" w:firstLine="0"/>
              <w:jc w:val="center"/>
            </w:pPr>
            <w:r>
              <w:rPr>
                <w:rFonts w:ascii="ErxY7qg7+SimSun" w:hAnsi="ErxY7qg7+SimSun" w:eastAsia="ErxY7qg7+SimSun"/>
                <w:color w:val="000000"/>
                <w:sz w:val="24"/>
              </w:rPr>
              <w:t>建</w:t>
            </w:r>
          </w:p>
          <w:p w14:paraId="5F27D35D">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设</w:t>
            </w:r>
          </w:p>
          <w:p w14:paraId="29012D09">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内</w:t>
            </w:r>
          </w:p>
          <w:p w14:paraId="0593F1A8">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容</w:t>
            </w:r>
          </w:p>
        </w:tc>
        <w:tc>
          <w:tcPr>
            <w:tcW w:w="8602" w:type="dxa"/>
            <w:tcBorders>
              <w:top w:val="single" w:color="000000" w:sz="6" w:space="0"/>
              <w:left w:val="single" w:color="000000" w:sz="2" w:space="0"/>
              <w:bottom w:val="single" w:color="000000" w:sz="6" w:space="0"/>
              <w:right w:val="single" w:color="000000" w:sz="6" w:space="0"/>
            </w:tcBorders>
            <w:tcMar>
              <w:left w:w="0" w:type="dxa"/>
              <w:right w:w="0" w:type="dxa"/>
            </w:tcMar>
          </w:tcPr>
          <w:p w14:paraId="6F18BD47">
            <w:pPr>
              <w:widowControl/>
              <w:tabs>
                <w:tab w:val="left" w:pos="344"/>
                <w:tab w:val="left" w:pos="584"/>
              </w:tabs>
              <w:autoSpaceDE w:val="0"/>
              <w:autoSpaceDN w:val="0"/>
              <w:spacing w:before="0" w:after="0" w:line="444" w:lineRule="exact"/>
              <w:ind w:left="104" w:right="0" w:firstLine="0"/>
              <w:jc w:val="left"/>
            </w:pPr>
            <w:r>
              <w:tab/>
            </w:r>
            <w:r>
              <w:rPr>
                <w:rFonts w:ascii="3qKZay8Y+TimesNewRomanPS" w:hAnsi="3qKZay8Y+TimesNewRomanPS" w:eastAsia="3qKZay8Y+TimesNewRomanPS"/>
                <w:color w:val="000000"/>
                <w:sz w:val="24"/>
              </w:rPr>
              <w:t>2.1</w:t>
            </w:r>
            <w:r>
              <w:rPr>
                <w:rFonts w:ascii="ErxY7qg7+SimSun" w:hAnsi="ErxY7qg7+SimSun" w:eastAsia="ErxY7qg7+SimSun"/>
                <w:b/>
                <w:color w:val="000000"/>
                <w:sz w:val="24"/>
              </w:rPr>
              <w:t>项目背景</w:t>
            </w:r>
            <w:r>
              <w:br w:type="textWrapping"/>
            </w:r>
            <w:r>
              <w:tab/>
            </w:r>
            <w:r>
              <w:rPr>
                <w:rFonts w:ascii="ErxY7qg7+SimSun" w:hAnsi="ErxY7qg7+SimSun" w:eastAsia="ErxY7qg7+SimSun"/>
                <w:color w:val="000000"/>
                <w:sz w:val="24"/>
              </w:rPr>
              <w:t>云南应发生物科技股份有限公司（以下简称“建设单位”）成立于</w:t>
            </w:r>
            <w:r>
              <w:rPr>
                <w:rFonts w:ascii="cWHTrPyh+TimesNewRomanPSMT" w:hAnsi="cWHTrPyh+TimesNewRomanPSMT" w:eastAsia="cWHTrPyh+TimesNewRomanPSMT"/>
                <w:color w:val="000000"/>
                <w:sz w:val="24"/>
              </w:rPr>
              <w:t>2015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7</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日，公司注册资本</w:t>
            </w:r>
            <w:r>
              <w:rPr>
                <w:rFonts w:ascii="cWHTrPyh+TimesNewRomanPSMT" w:hAnsi="cWHTrPyh+TimesNewRomanPSMT" w:eastAsia="cWHTrPyh+TimesNewRomanPSMT"/>
                <w:color w:val="000000"/>
                <w:sz w:val="24"/>
              </w:rPr>
              <w:t>500</w:t>
            </w:r>
            <w:r>
              <w:rPr>
                <w:rFonts w:ascii="ErxY7qg7+SimSun" w:hAnsi="ErxY7qg7+SimSun" w:eastAsia="ErxY7qg7+SimSun"/>
                <w:color w:val="000000"/>
                <w:sz w:val="24"/>
              </w:rPr>
              <w:t>万元，统一社会信用代码为</w:t>
            </w:r>
            <w:r>
              <w:rPr>
                <w:rFonts w:ascii="cWHTrPyh+TimesNewRomanPSMT" w:hAnsi="cWHTrPyh+TimesNewRomanPSMT" w:eastAsia="cWHTrPyh+TimesNewRomanPSMT"/>
                <w:color w:val="000000"/>
                <w:sz w:val="24"/>
              </w:rPr>
              <w:t>91530113346625980F</w:t>
            </w:r>
            <w:r>
              <w:rPr>
                <w:rFonts w:ascii="ErxY7qg7+SimSun" w:hAnsi="ErxY7qg7+SimSun" w:eastAsia="ErxY7qg7+SimSun"/>
                <w:color w:val="000000"/>
                <w:sz w:val="24"/>
              </w:rPr>
              <w:t>。建设单位拟投资</w:t>
            </w:r>
            <w:r>
              <w:rPr>
                <w:rFonts w:ascii="cWHTrPyh+TimesNewRomanPSMT" w:hAnsi="cWHTrPyh+TimesNewRomanPSMT" w:eastAsia="cWHTrPyh+TimesNewRomanPSMT"/>
                <w:color w:val="000000"/>
                <w:sz w:val="24"/>
              </w:rPr>
              <w:t>3631.15</w:t>
            </w:r>
            <w:r>
              <w:rPr>
                <w:rFonts w:ascii="ErxY7qg7+SimSun" w:hAnsi="ErxY7qg7+SimSun" w:eastAsia="ErxY7qg7+SimSun"/>
                <w:color w:val="000000"/>
                <w:sz w:val="24"/>
              </w:rPr>
              <w:t>万元建设“云南应发生物科技股份有限公司年产</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万吨土壤调理剂建设项目”（以下简称“本项目”），项目位于云南东川产业园区四方地片区，以铜选厂尾矿渣及发酵成品料为原料生产土壤调理剂。项目于</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7</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日取得了东川区发展和改革局核发的《云南省固定资产投资项目备案证》（项目代码：</w:t>
            </w:r>
            <w:r>
              <w:rPr>
                <w:rFonts w:ascii="cWHTrPyh+TimesNewRomanPSMT" w:hAnsi="cWHTrPyh+TimesNewRomanPSMT" w:eastAsia="cWHTrPyh+TimesNewRomanPSMT"/>
                <w:color w:val="000000"/>
                <w:sz w:val="24"/>
              </w:rPr>
              <w:t>2507-530113-04-01-732233</w:t>
            </w:r>
            <w:r>
              <w:rPr>
                <w:rFonts w:ascii="ErxY7qg7+SimSun" w:hAnsi="ErxY7qg7+SimSun" w:eastAsia="ErxY7qg7+SimSun"/>
                <w:color w:val="000000"/>
                <w:sz w:val="24"/>
              </w:rPr>
              <w:t>）。</w:t>
            </w:r>
          </w:p>
          <w:p w14:paraId="7ACC4F9B">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根据《中华人民共和国环境保护法》、《中华人民共和国环境影响评价法》、</w:t>
            </w:r>
          </w:p>
          <w:p w14:paraId="3917022B">
            <w:pPr>
              <w:widowControl/>
              <w:autoSpaceDE w:val="0"/>
              <w:autoSpaceDN w:val="0"/>
              <w:spacing w:before="0" w:after="0" w:line="468" w:lineRule="exact"/>
              <w:ind w:left="0" w:right="0" w:firstLine="0"/>
              <w:jc w:val="center"/>
            </w:pPr>
            <w:r>
              <w:rPr>
                <w:rFonts w:ascii="ErxY7qg7+SimSun" w:hAnsi="ErxY7qg7+SimSun" w:eastAsia="ErxY7qg7+SimSun"/>
                <w:color w:val="000000"/>
                <w:sz w:val="24"/>
              </w:rPr>
              <w:t>《建设项目环境保护管理条例》相关的规定，本项目应开展环境影响评价工作。根据《建设项目环境影响分类管理名录》（</w:t>
            </w:r>
            <w:r>
              <w:rPr>
                <w:rFonts w:ascii="cWHTrPyh+TimesNewRomanPSMT" w:hAnsi="cWHTrPyh+TimesNewRomanPSMT" w:eastAsia="cWHTrPyh+TimesNewRomanPSMT"/>
                <w:color w:val="000000"/>
                <w:sz w:val="24"/>
              </w:rPr>
              <w:t>2021</w:t>
            </w:r>
            <w:r>
              <w:rPr>
                <w:rFonts w:ascii="ErxY7qg7+SimSun" w:hAnsi="ErxY7qg7+SimSun" w:eastAsia="ErxY7qg7+SimSun"/>
                <w:color w:val="000000"/>
                <w:sz w:val="24"/>
              </w:rPr>
              <w:t>年版）“二十七、非金属矿物制品业”中“</w:t>
            </w:r>
            <w:r>
              <w:rPr>
                <w:rFonts w:ascii="cWHTrPyh+TimesNewRomanPSMT" w:hAnsi="cWHTrPyh+TimesNewRomanPSMT" w:eastAsia="cWHTrPyh+TimesNewRomanPSMT"/>
                <w:color w:val="000000"/>
                <w:sz w:val="24"/>
              </w:rPr>
              <w:t>60</w:t>
            </w:r>
            <w:r>
              <w:rPr>
                <w:rFonts w:ascii="ErxY7qg7+SimSun" w:hAnsi="ErxY7qg7+SimSun" w:eastAsia="ErxY7qg7+SimSun"/>
                <w:color w:val="000000"/>
                <w:sz w:val="24"/>
              </w:rPr>
              <w:t>石墨及其他非金属矿物制品制造”中其他，应编制环境影响报告表。为此，建设单位于</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5</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日委托云南境清环保咨询有限公司（以下简称“我单位”）承担本项目的环境影响评价工作（委托书见附件）。接受委托</w:t>
            </w:r>
          </w:p>
          <w:p w14:paraId="3F4A05F7">
            <w:pPr>
              <w:widowControl/>
              <w:autoSpaceDE w:val="0"/>
              <w:autoSpaceDN w:val="0"/>
              <w:spacing w:before="224" w:after="0" w:line="240" w:lineRule="exact"/>
              <w:ind w:left="0" w:right="0" w:firstLine="0"/>
              <w:jc w:val="center"/>
            </w:pPr>
            <w:r>
              <w:rPr>
                <w:rFonts w:ascii="ErxY7qg7+SimSun" w:hAnsi="ErxY7qg7+SimSun" w:eastAsia="ErxY7qg7+SimSun"/>
                <w:color w:val="000000"/>
                <w:sz w:val="24"/>
              </w:rPr>
              <w:t>后，我单位立即开展了详细的现场踏勘、资料收集工作，在对该项目工程有关环</w:t>
            </w:r>
          </w:p>
          <w:p w14:paraId="5A1EFFA2">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境现状和可能造成的环境影响进行分析后，编制本项目环境影响报告表，供建设</w:t>
            </w:r>
          </w:p>
          <w:p w14:paraId="4DB058BE">
            <w:pPr>
              <w:widowControl/>
              <w:autoSpaceDE w:val="0"/>
              <w:autoSpaceDN w:val="0"/>
              <w:spacing w:before="228" w:after="0" w:line="240" w:lineRule="exact"/>
              <w:ind w:left="104" w:right="0" w:firstLine="0"/>
              <w:jc w:val="left"/>
            </w:pPr>
            <w:r>
              <w:rPr>
                <w:rFonts w:ascii="ErxY7qg7+SimSun" w:hAnsi="ErxY7qg7+SimSun" w:eastAsia="ErxY7qg7+SimSun"/>
                <w:color w:val="000000"/>
                <w:sz w:val="24"/>
              </w:rPr>
              <w:t>单位上报审批，作为环境管理的依据。</w:t>
            </w:r>
          </w:p>
          <w:p w14:paraId="3720AFB6">
            <w:pPr>
              <w:widowControl/>
              <w:autoSpaceDE w:val="0"/>
              <w:autoSpaceDN w:val="0"/>
              <w:spacing w:before="216" w:after="0" w:line="266" w:lineRule="exact"/>
              <w:ind w:left="344" w:right="0" w:firstLine="0"/>
              <w:jc w:val="left"/>
            </w:pPr>
            <w:r>
              <w:rPr>
                <w:rFonts w:ascii="3qKZay8Y+TimesNewRomanPS" w:hAnsi="3qKZay8Y+TimesNewRomanPS" w:eastAsia="3qKZay8Y+TimesNewRomanPS"/>
                <w:color w:val="000000"/>
                <w:sz w:val="24"/>
              </w:rPr>
              <w:t>2.2</w:t>
            </w:r>
            <w:r>
              <w:rPr>
                <w:rFonts w:ascii="ErxY7qg7+SimSun" w:hAnsi="ErxY7qg7+SimSun" w:eastAsia="ErxY7qg7+SimSun"/>
                <w:b/>
                <w:color w:val="000000"/>
                <w:sz w:val="24"/>
              </w:rPr>
              <w:t>建设内容及规模</w:t>
            </w:r>
          </w:p>
          <w:p w14:paraId="67AF3934">
            <w:pPr>
              <w:widowControl/>
              <w:autoSpaceDE w:val="0"/>
              <w:autoSpaceDN w:val="0"/>
              <w:spacing w:before="202" w:after="0" w:line="266"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）建设规模</w:t>
            </w:r>
          </w:p>
          <w:p w14:paraId="3ACFB601">
            <w:pPr>
              <w:widowControl/>
              <w:autoSpaceDE w:val="0"/>
              <w:autoSpaceDN w:val="0"/>
              <w:spacing w:before="200" w:after="0" w:line="266" w:lineRule="exact"/>
              <w:ind w:left="584" w:right="0" w:firstLine="0"/>
              <w:jc w:val="left"/>
            </w:pPr>
            <w:r>
              <w:rPr>
                <w:rFonts w:ascii="ErxY7qg7+SimSun" w:hAnsi="ErxY7qg7+SimSun" w:eastAsia="ErxY7qg7+SimSun"/>
                <w:color w:val="000000"/>
                <w:sz w:val="24"/>
              </w:rPr>
              <w:t>本项目拟建设</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条年产</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万吨土壤调理剂。</w:t>
            </w:r>
          </w:p>
          <w:p w14:paraId="403DE9C1">
            <w:pPr>
              <w:widowControl/>
              <w:tabs>
                <w:tab w:val="left" w:pos="584"/>
              </w:tabs>
              <w:autoSpaceDE w:val="0"/>
              <w:autoSpaceDN w:val="0"/>
              <w:spacing w:before="8" w:after="0" w:line="460"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）建设内容</w:t>
            </w:r>
            <w:r>
              <w:br w:type="textWrapping"/>
            </w:r>
            <w:r>
              <w:tab/>
            </w:r>
            <w:r>
              <w:rPr>
                <w:rFonts w:ascii="ErxY7qg7+SimSun" w:hAnsi="ErxY7qg7+SimSun" w:eastAsia="ErxY7qg7+SimSun"/>
                <w:color w:val="000000"/>
                <w:sz w:val="24"/>
              </w:rPr>
              <w:t>项目占地面积</w:t>
            </w:r>
            <w:r>
              <w:rPr>
                <w:rFonts w:ascii="cWHTrPyh+TimesNewRomanPSMT" w:hAnsi="cWHTrPyh+TimesNewRomanPSMT" w:eastAsia="cWHTrPyh+TimesNewRomanPSMT"/>
                <w:color w:val="000000"/>
                <w:sz w:val="24"/>
              </w:rPr>
              <w:t>8680m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，建筑面积</w:t>
            </w:r>
            <w:r>
              <w:rPr>
                <w:rFonts w:ascii="cWHTrPyh+TimesNewRomanPSMT" w:hAnsi="cWHTrPyh+TimesNewRomanPSMT" w:eastAsia="cWHTrPyh+TimesNewRomanPSMT"/>
                <w:color w:val="000000"/>
                <w:sz w:val="24"/>
              </w:rPr>
              <w:t>6135m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，项目购买云南东川产业园区四方地片区厂区建设本项目，其中预处理车间新建，造粒车间、原料车间、成品仓库</w:t>
            </w:r>
          </w:p>
          <w:p w14:paraId="09FC73CA">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拆除原厂房后新建，办公楼、化验楼、宿舍食堂楼、厂区道路沿用，并配套建设</w:t>
            </w:r>
          </w:p>
          <w:p w14:paraId="27724C4B">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停车场等辅助设施，项目管网等附属设施依托园区已建管网等排水设施，项目组</w:t>
            </w:r>
          </w:p>
          <w:p w14:paraId="739F1ACC">
            <w:pPr>
              <w:widowControl/>
              <w:autoSpaceDE w:val="0"/>
              <w:autoSpaceDN w:val="0"/>
              <w:spacing w:before="224" w:after="0" w:line="240" w:lineRule="exact"/>
              <w:ind w:left="104" w:right="0" w:firstLine="0"/>
              <w:jc w:val="left"/>
            </w:pPr>
            <w:r>
              <w:rPr>
                <w:rFonts w:ascii="ErxY7qg7+SimSun" w:hAnsi="ErxY7qg7+SimSun" w:eastAsia="ErxY7qg7+SimSun"/>
                <w:color w:val="000000"/>
                <w:sz w:val="24"/>
              </w:rPr>
              <w:t>成及主要内容见下表。</w:t>
            </w:r>
          </w:p>
          <w:p w14:paraId="3C549E83">
            <w:pPr>
              <w:widowControl/>
              <w:tabs>
                <w:tab w:val="left" w:pos="3804"/>
              </w:tabs>
              <w:autoSpaceDE w:val="0"/>
              <w:autoSpaceDN w:val="0"/>
              <w:spacing w:before="218" w:after="0" w:line="232" w:lineRule="exact"/>
              <w:ind w:left="2892"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2.2-1</w:t>
            </w:r>
            <w:r>
              <w:tab/>
            </w:r>
            <w:r>
              <w:rPr>
                <w:rFonts w:ascii="ErxY7qg7+SimSun" w:hAnsi="ErxY7qg7+SimSun" w:eastAsia="ErxY7qg7+SimSun"/>
                <w:b/>
                <w:color w:val="000000"/>
                <w:sz w:val="21"/>
              </w:rPr>
              <w:t>工程内容组成一览表</w:t>
            </w:r>
          </w:p>
        </w:tc>
      </w:tr>
    </w:tbl>
    <w:p w14:paraId="7E430957">
      <w:pPr>
        <w:widowControl/>
        <w:autoSpaceDE w:val="0"/>
        <w:autoSpaceDN w:val="0"/>
        <w:spacing w:before="502" w:after="0" w:line="282" w:lineRule="exact"/>
        <w:ind w:left="0" w:right="154" w:firstLine="0"/>
        <w:jc w:val="right"/>
      </w:pPr>
      <w:r>
        <w:rPr>
          <w:rFonts w:ascii="ErxY7qg7+SimSun" w:hAnsi="ErxY7qg7+SimSun" w:eastAsia="ErxY7qg7+SimSun"/>
          <w:color w:val="000000"/>
          <w:sz w:val="28"/>
        </w:rPr>
        <w:t>—</w:t>
      </w:r>
      <w:r>
        <w:rPr>
          <w:rFonts w:ascii="ErxY7qg7+SimSun" w:hAnsi="ErxY7qg7+SimSun" w:eastAsia="ErxY7qg7+SimSun"/>
          <w:color w:val="000000"/>
          <w:sz w:val="26"/>
        </w:rPr>
        <w:t>37</w:t>
      </w:r>
      <w:r>
        <w:rPr>
          <w:rFonts w:ascii="ErxY7qg7+SimSun" w:hAnsi="ErxY7qg7+SimSun" w:eastAsia="ErxY7qg7+SimSun"/>
          <w:color w:val="000000"/>
          <w:sz w:val="28"/>
        </w:rPr>
        <w:t>—</w:t>
      </w:r>
    </w:p>
    <w:p w14:paraId="723072E2">
      <w:pPr>
        <w:sectPr>
          <w:pgSz w:w="11905" w:h="17238"/>
          <w:pgMar w:top="1010" w:right="1376" w:bottom="482" w:left="1404" w:header="720" w:footer="720" w:gutter="0"/>
          <w:cols w:equalWidth="0" w:num="1">
            <w:col w:w="9126"/>
          </w:cols>
          <w:docGrid w:linePitch="360" w:charSpace="0"/>
        </w:sectPr>
      </w:pPr>
    </w:p>
    <w:p w14:paraId="7DBFD87F">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114"/>
        <w:gridCol w:w="440"/>
        <w:gridCol w:w="1368"/>
        <w:gridCol w:w="5438"/>
        <w:gridCol w:w="1130"/>
        <w:gridCol w:w="112"/>
      </w:tblGrid>
      <w:tr w14:paraId="0C289FD8">
        <w:tblPrEx>
          <w:tblCellMar>
            <w:top w:w="0" w:type="dxa"/>
            <w:left w:w="108" w:type="dxa"/>
            <w:bottom w:w="0" w:type="dxa"/>
            <w:right w:w="108" w:type="dxa"/>
          </w:tblCellMar>
        </w:tblPrEx>
        <w:trPr>
          <w:trHeight w:val="738" w:hRule="exact"/>
        </w:trPr>
        <w:tc>
          <w:tcPr>
            <w:tcW w:w="456"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2FE26EBA"/>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4C4412CA"/>
        </w:tc>
        <w:tc>
          <w:tcPr>
            <w:tcW w:w="440" w:type="dxa"/>
            <w:tcBorders>
              <w:top w:val="single" w:color="000000" w:sz="6" w:space="0"/>
              <w:left w:val="single" w:color="000000" w:sz="2" w:space="0"/>
              <w:bottom w:val="single" w:color="000000" w:sz="2" w:space="0"/>
              <w:right w:val="single" w:color="000000" w:sz="2" w:space="0"/>
            </w:tcBorders>
            <w:tcMar>
              <w:left w:w="0" w:type="dxa"/>
              <w:right w:w="0" w:type="dxa"/>
            </w:tcMar>
          </w:tcPr>
          <w:p w14:paraId="28B57E79">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类</w:t>
            </w:r>
          </w:p>
          <w:p w14:paraId="415FF56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别</w:t>
            </w:r>
          </w:p>
        </w:tc>
        <w:tc>
          <w:tcPr>
            <w:tcW w:w="1368" w:type="dxa"/>
            <w:tcBorders>
              <w:top w:val="single" w:color="000000" w:sz="6" w:space="0"/>
              <w:left w:val="single" w:color="000000" w:sz="2" w:space="0"/>
              <w:bottom w:val="single" w:color="000000" w:sz="2" w:space="0"/>
              <w:right w:val="single" w:color="000000" w:sz="2" w:space="0"/>
            </w:tcBorders>
            <w:tcMar>
              <w:left w:w="0" w:type="dxa"/>
              <w:right w:w="0" w:type="dxa"/>
            </w:tcMar>
          </w:tcPr>
          <w:p w14:paraId="783B66F8">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项目名称</w:t>
            </w:r>
          </w:p>
        </w:tc>
        <w:tc>
          <w:tcPr>
            <w:tcW w:w="5438" w:type="dxa"/>
            <w:tcBorders>
              <w:top w:val="single" w:color="000000" w:sz="6" w:space="0"/>
              <w:left w:val="single" w:color="000000" w:sz="2" w:space="0"/>
              <w:bottom w:val="single" w:color="000000" w:sz="2" w:space="0"/>
              <w:right w:val="single" w:color="000000" w:sz="2" w:space="0"/>
            </w:tcBorders>
            <w:tcMar>
              <w:left w:w="0" w:type="dxa"/>
              <w:right w:w="0" w:type="dxa"/>
            </w:tcMar>
          </w:tcPr>
          <w:p w14:paraId="0016D987">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工程内容</w:t>
            </w:r>
          </w:p>
        </w:tc>
        <w:tc>
          <w:tcPr>
            <w:tcW w:w="1130" w:type="dxa"/>
            <w:tcBorders>
              <w:top w:val="single" w:color="000000" w:sz="6" w:space="0"/>
              <w:left w:val="single" w:color="000000" w:sz="2" w:space="0"/>
              <w:bottom w:val="single" w:color="000000" w:sz="2" w:space="0"/>
              <w:right w:val="single" w:color="000000" w:sz="2" w:space="0"/>
            </w:tcBorders>
            <w:tcMar>
              <w:left w:w="0" w:type="dxa"/>
              <w:right w:w="0" w:type="dxa"/>
            </w:tcMar>
          </w:tcPr>
          <w:p w14:paraId="6F30B53A">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备注</w:t>
            </w:r>
          </w:p>
        </w:tc>
        <w:tc>
          <w:tcPr>
            <w:tcW w:w="112"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605AB2E2"/>
        </w:tc>
      </w:tr>
      <w:tr w14:paraId="4B5510A8">
        <w:tblPrEx>
          <w:tblCellMar>
            <w:top w:w="0" w:type="dxa"/>
            <w:left w:w="108" w:type="dxa"/>
            <w:bottom w:w="0" w:type="dxa"/>
            <w:right w:w="108" w:type="dxa"/>
          </w:tblCellMar>
        </w:tblPrEx>
        <w:trPr>
          <w:trHeight w:val="361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D149C45"/>
        </w:tc>
        <w:tc>
          <w:tcPr>
            <w:tcW w:w="1302" w:type="dxa"/>
            <w:vMerge w:val="continue"/>
            <w:tcBorders>
              <w:top w:val="single" w:color="000000" w:sz="6" w:space="0"/>
              <w:left w:val="single" w:color="000000" w:sz="2" w:space="0"/>
              <w:bottom w:val="single" w:color="000000" w:sz="6" w:space="0"/>
              <w:right w:val="single" w:color="000000" w:sz="2" w:space="0"/>
            </w:tcBorders>
          </w:tcPr>
          <w:p w14:paraId="15B4CC75"/>
        </w:tc>
        <w:tc>
          <w:tcPr>
            <w:tcW w:w="44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016BE53">
            <w:pPr>
              <w:widowControl/>
              <w:autoSpaceDE w:val="0"/>
              <w:autoSpaceDN w:val="0"/>
              <w:spacing w:before="4804" w:after="0" w:line="208" w:lineRule="exact"/>
              <w:ind w:left="0" w:right="0" w:firstLine="0"/>
              <w:jc w:val="center"/>
            </w:pPr>
            <w:r>
              <w:rPr>
                <w:rFonts w:ascii="ErxY7qg7+SimSun" w:hAnsi="ErxY7qg7+SimSun" w:eastAsia="ErxY7qg7+SimSun"/>
                <w:color w:val="000000"/>
                <w:sz w:val="21"/>
              </w:rPr>
              <w:t>主</w:t>
            </w:r>
          </w:p>
          <w:p w14:paraId="476C17E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体</w:t>
            </w:r>
          </w:p>
          <w:p w14:paraId="73F4FED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工</w:t>
            </w:r>
          </w:p>
          <w:p w14:paraId="0FFDD0D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程</w:t>
            </w:r>
          </w:p>
        </w:tc>
        <w:tc>
          <w:tcPr>
            <w:tcW w:w="13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079F1">
            <w:pPr>
              <w:widowControl/>
              <w:autoSpaceDE w:val="0"/>
              <w:autoSpaceDN w:val="0"/>
              <w:spacing w:before="1730" w:after="0" w:line="208" w:lineRule="exact"/>
              <w:ind w:left="0" w:right="0" w:firstLine="0"/>
              <w:jc w:val="center"/>
            </w:pPr>
            <w:r>
              <w:rPr>
                <w:rFonts w:ascii="ErxY7qg7+SimSun" w:hAnsi="ErxY7qg7+SimSun" w:eastAsia="ErxY7qg7+SimSun"/>
                <w:color w:val="000000"/>
                <w:sz w:val="21"/>
              </w:rPr>
              <w:t>预处理车间</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D3DB62">
            <w:pPr>
              <w:widowControl/>
              <w:tabs>
                <w:tab w:val="left" w:pos="312"/>
              </w:tabs>
              <w:autoSpaceDE w:val="0"/>
              <w:autoSpaceDN w:val="0"/>
              <w:spacing w:before="0" w:after="0" w:line="340" w:lineRule="exact"/>
              <w:ind w:left="104" w:right="0" w:firstLine="0"/>
              <w:jc w:val="left"/>
            </w:pPr>
            <w:r>
              <w:tab/>
            </w:r>
            <w:r>
              <w:rPr>
                <w:rFonts w:ascii="ErxY7qg7+SimSun" w:hAnsi="ErxY7qg7+SimSun" w:eastAsia="ErxY7qg7+SimSun"/>
                <w:color w:val="000000"/>
                <w:sz w:val="21"/>
              </w:rPr>
              <w:t>项目拟新建</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间占地面积</w:t>
            </w:r>
            <w:r>
              <w:rPr>
                <w:rFonts w:ascii="cWHTrPyh+TimesNewRomanPSMT" w:hAnsi="cWHTrPyh+TimesNewRomanPSMT" w:eastAsia="cWHTrPyh+TimesNewRomanPSMT"/>
                <w:color w:val="000000"/>
                <w:sz w:val="21"/>
              </w:rPr>
              <w:t>1500m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的预处理车间，高</w:t>
            </w:r>
            <w:r>
              <w:rPr>
                <w:rFonts w:ascii="cWHTrPyh+TimesNewRomanPSMT" w:hAnsi="cWHTrPyh+TimesNewRomanPSMT" w:eastAsia="cWHTrPyh+TimesNewRomanPSMT"/>
                <w:color w:val="000000"/>
                <w:sz w:val="21"/>
              </w:rPr>
              <w:t>9m</w:t>
            </w:r>
            <w:r>
              <w:rPr>
                <w:rFonts w:ascii="ErxY7qg7+SimSun" w:hAnsi="ErxY7qg7+SimSun" w:eastAsia="ErxY7qg7+SimSun"/>
                <w:color w:val="000000"/>
                <w:sz w:val="21"/>
              </w:rPr>
              <w:t>，位于项目区南侧，三面围挡、地面硬化、设置顶棚的半封</w:t>
            </w:r>
          </w:p>
          <w:p w14:paraId="1208599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闭钢结构的生产车间。预处理车间主要作为生产线投料、</w:t>
            </w:r>
          </w:p>
          <w:p w14:paraId="64829244">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焙烧、水淬、破碎、球磨工序的生产车间。</w:t>
            </w:r>
          </w:p>
          <w:p w14:paraId="280D6678">
            <w:pPr>
              <w:widowControl/>
              <w:autoSpaceDE w:val="0"/>
              <w:autoSpaceDN w:val="0"/>
              <w:spacing w:before="16" w:after="0" w:line="360" w:lineRule="exact"/>
              <w:ind w:left="104" w:right="0" w:firstLine="208"/>
              <w:jc w:val="left"/>
            </w:pPr>
            <w:r>
              <w:rPr>
                <w:rFonts w:ascii="ErxY7qg7+SimSun" w:hAnsi="ErxY7qg7+SimSun" w:eastAsia="ErxY7qg7+SimSun"/>
                <w:color w:val="000000"/>
                <w:sz w:val="21"/>
              </w:rPr>
              <w:t>项目在预处理车间拟设置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台振动喂料机（</w:t>
            </w:r>
            <w:r>
              <w:rPr>
                <w:rFonts w:ascii="cWHTrPyh+TimesNewRomanPSMT" w:hAnsi="cWHTrPyh+TimesNewRomanPSMT" w:eastAsia="cWHTrPyh+TimesNewRomanPSMT"/>
                <w:color w:val="000000"/>
                <w:sz w:val="21"/>
              </w:rPr>
              <w:t>ZSW9538</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套回转窑（</w:t>
            </w:r>
            <w:r>
              <w:rPr>
                <w:rFonts w:ascii="cWHTrPyh+TimesNewRomanPSMT" w:hAnsi="cWHTrPyh+TimesNewRomanPSMT" w:eastAsia="cWHTrPyh+TimesNewRomanPSMT"/>
                <w:color w:val="000000"/>
                <w:sz w:val="21"/>
              </w:rPr>
              <w:t>YE3255</w:t>
            </w:r>
            <w:r>
              <w:rPr>
                <w:rFonts w:ascii="ErxY7qg7+SimSun" w:hAnsi="ErxY7qg7+SimSun" w:eastAsia="ErxY7qg7+SimSun"/>
                <w:color w:val="000000"/>
                <w:sz w:val="21"/>
              </w:rPr>
              <w:t>，采用天然气）、</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台引风机（</w:t>
            </w:r>
            <w:r>
              <w:rPr>
                <w:rFonts w:ascii="cWHTrPyh+TimesNewRomanPSMT" w:hAnsi="cWHTrPyh+TimesNewRomanPSMT" w:eastAsia="cWHTrPyh+TimesNewRomanPSMT"/>
                <w:color w:val="000000"/>
                <w:sz w:val="21"/>
              </w:rPr>
              <w:t>YF-10C</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台斗式提升机（</w:t>
            </w:r>
            <w:r>
              <w:rPr>
                <w:rFonts w:ascii="cWHTrPyh+TimesNewRomanPSMT" w:hAnsi="cWHTrPyh+TimesNewRomanPSMT" w:eastAsia="cWHTrPyh+TimesNewRomanPSMT"/>
                <w:color w:val="000000"/>
                <w:sz w:val="21"/>
              </w:rPr>
              <w:t>NE300×16m</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台颚式破碎机（</w:t>
            </w:r>
            <w:r>
              <w:rPr>
                <w:rFonts w:ascii="cWHTrPyh+TimesNewRomanPSMT" w:hAnsi="cWHTrPyh+TimesNewRomanPSMT" w:eastAsia="cWHTrPyh+TimesNewRomanPSMT"/>
                <w:color w:val="000000"/>
                <w:sz w:val="21"/>
              </w:rPr>
              <w:t>PE250×1000</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台料斗、</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台球磨机、</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50m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的水淬水池，并配套拟设置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套</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布袋除尘器（包含</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高的排气筒</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FE8D4F">
            <w:pPr>
              <w:widowControl/>
              <w:autoSpaceDE w:val="0"/>
              <w:autoSpaceDN w:val="0"/>
              <w:spacing w:before="1730" w:after="0" w:line="208" w:lineRule="exact"/>
              <w:ind w:left="0" w:right="0" w:firstLine="0"/>
              <w:jc w:val="center"/>
            </w:pPr>
            <w:r>
              <w:rPr>
                <w:rFonts w:ascii="ErxY7qg7+SimSun" w:hAnsi="ErxY7qg7+SimSun" w:eastAsia="ErxY7qg7+SimSun"/>
                <w:color w:val="000000"/>
                <w:sz w:val="21"/>
              </w:rPr>
              <w:t>新建</w:t>
            </w:r>
          </w:p>
        </w:tc>
        <w:tc>
          <w:tcPr>
            <w:tcW w:w="1302" w:type="dxa"/>
            <w:vMerge w:val="continue"/>
            <w:tcBorders>
              <w:top w:val="single" w:color="000000" w:sz="6" w:space="0"/>
              <w:left w:val="single" w:color="000000" w:sz="2" w:space="0"/>
              <w:bottom w:val="single" w:color="000000" w:sz="6" w:space="0"/>
              <w:right w:val="single" w:color="000000" w:sz="6" w:space="0"/>
            </w:tcBorders>
          </w:tcPr>
          <w:p w14:paraId="09A0E35C"/>
        </w:tc>
      </w:tr>
      <w:tr w14:paraId="09CD7F41">
        <w:tblPrEx>
          <w:tblCellMar>
            <w:top w:w="0" w:type="dxa"/>
            <w:left w:w="108" w:type="dxa"/>
            <w:bottom w:w="0" w:type="dxa"/>
            <w:right w:w="108" w:type="dxa"/>
          </w:tblCellMar>
        </w:tblPrEx>
        <w:trPr>
          <w:trHeight w:val="46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F27BC6D"/>
        </w:tc>
        <w:tc>
          <w:tcPr>
            <w:tcW w:w="1302" w:type="dxa"/>
            <w:vMerge w:val="continue"/>
            <w:tcBorders>
              <w:top w:val="single" w:color="000000" w:sz="6" w:space="0"/>
              <w:left w:val="single" w:color="000000" w:sz="2" w:space="0"/>
              <w:bottom w:val="single" w:color="000000" w:sz="6" w:space="0"/>
              <w:right w:val="single" w:color="000000" w:sz="2" w:space="0"/>
            </w:tcBorders>
          </w:tcPr>
          <w:p w14:paraId="3E1E643F"/>
        </w:tc>
        <w:tc>
          <w:tcPr>
            <w:tcW w:w="1302" w:type="dxa"/>
            <w:vMerge w:val="continue"/>
            <w:tcBorders>
              <w:top w:val="single" w:color="000000" w:sz="2" w:space="0"/>
              <w:left w:val="single" w:color="000000" w:sz="2" w:space="0"/>
              <w:bottom w:val="single" w:color="000000" w:sz="2" w:space="0"/>
              <w:right w:val="single" w:color="000000" w:sz="2" w:space="0"/>
            </w:tcBorders>
          </w:tcPr>
          <w:p w14:paraId="1D4F3DE1"/>
        </w:tc>
        <w:tc>
          <w:tcPr>
            <w:tcW w:w="13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72608C">
            <w:pPr>
              <w:widowControl/>
              <w:autoSpaceDE w:val="0"/>
              <w:autoSpaceDN w:val="0"/>
              <w:spacing w:before="2268" w:after="0" w:line="210" w:lineRule="exact"/>
              <w:ind w:left="0" w:right="0" w:firstLine="0"/>
              <w:jc w:val="center"/>
            </w:pPr>
            <w:r>
              <w:rPr>
                <w:rFonts w:ascii="ErxY7qg7+SimSun" w:hAnsi="ErxY7qg7+SimSun" w:eastAsia="ErxY7qg7+SimSun"/>
                <w:color w:val="000000"/>
                <w:sz w:val="21"/>
              </w:rPr>
              <w:t>造粒车间</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5717D">
            <w:pPr>
              <w:widowControl/>
              <w:autoSpaceDE w:val="0"/>
              <w:autoSpaceDN w:val="0"/>
              <w:spacing w:before="0" w:after="0" w:line="346" w:lineRule="exact"/>
              <w:ind w:left="104" w:right="0" w:firstLine="208"/>
              <w:jc w:val="left"/>
            </w:pPr>
            <w:r>
              <w:rPr>
                <w:rFonts w:ascii="ErxY7qg7+SimSun" w:hAnsi="ErxY7qg7+SimSun" w:eastAsia="ErxY7qg7+SimSun"/>
                <w:color w:val="000000"/>
                <w:sz w:val="21"/>
              </w:rPr>
              <w:t>项目拆除原有厂房后拟新建</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间占地面积</w:t>
            </w:r>
            <w:r>
              <w:rPr>
                <w:rFonts w:ascii="cWHTrPyh+TimesNewRomanPSMT" w:hAnsi="cWHTrPyh+TimesNewRomanPSMT" w:eastAsia="cWHTrPyh+TimesNewRomanPSMT"/>
                <w:color w:val="000000"/>
                <w:sz w:val="21"/>
              </w:rPr>
              <w:t>1600m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的造粒车间，高</w:t>
            </w:r>
            <w:r>
              <w:rPr>
                <w:rFonts w:ascii="cWHTrPyh+TimesNewRomanPSMT" w:hAnsi="cWHTrPyh+TimesNewRomanPSMT" w:eastAsia="cWHTrPyh+TimesNewRomanPSMT"/>
                <w:color w:val="000000"/>
                <w:sz w:val="21"/>
              </w:rPr>
              <w:t>6m</w:t>
            </w:r>
            <w:r>
              <w:rPr>
                <w:rFonts w:ascii="ErxY7qg7+SimSun" w:hAnsi="ErxY7qg7+SimSun" w:eastAsia="ErxY7qg7+SimSun"/>
                <w:color w:val="000000"/>
                <w:sz w:val="21"/>
              </w:rPr>
              <w:t>，建筑面积</w:t>
            </w:r>
            <w:r>
              <w:rPr>
                <w:rFonts w:ascii="cWHTrPyh+TimesNewRomanPSMT" w:hAnsi="cWHTrPyh+TimesNewRomanPSMT" w:eastAsia="cWHTrPyh+TimesNewRomanPSMT"/>
                <w:color w:val="000000"/>
                <w:sz w:val="21"/>
              </w:rPr>
              <w:t>1600m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，位于项目区中间区域，三面围挡、地面硬化、设置顶棚的半封闭钢结构的生产车</w:t>
            </w:r>
          </w:p>
          <w:p w14:paraId="03FD896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间。造粒车间主要作为生产线搅拌、造粒、烘干、冷却、</w:t>
            </w:r>
          </w:p>
          <w:p w14:paraId="3A4160AC">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筛分、检测、包装工序的生产车间。</w:t>
            </w:r>
          </w:p>
          <w:p w14:paraId="478C2623">
            <w:pPr>
              <w:widowControl/>
              <w:autoSpaceDE w:val="0"/>
              <w:autoSpaceDN w:val="0"/>
              <w:spacing w:before="16" w:after="0" w:line="360" w:lineRule="exact"/>
              <w:ind w:left="104" w:right="104" w:firstLine="208"/>
              <w:jc w:val="both"/>
            </w:pPr>
            <w:r>
              <w:rPr>
                <w:rFonts w:ascii="ErxY7qg7+SimSun" w:hAnsi="ErxY7qg7+SimSun" w:eastAsia="ErxY7qg7+SimSun"/>
                <w:color w:val="000000"/>
                <w:sz w:val="21"/>
              </w:rPr>
              <w:t>项目在造粒车间拟设置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w:t>
            </w:r>
            <w:r>
              <w:rPr>
                <w:rFonts w:ascii="cWHTrPyh+TimesNewRomanPSMT" w:hAnsi="cWHTrPyh+TimesNewRomanPSMT" w:eastAsia="cWHTrPyh+TimesNewRomanPSMT"/>
                <w:color w:val="000000"/>
                <w:sz w:val="21"/>
              </w:rPr>
              <w:t>4</w:t>
            </w:r>
            <w:r>
              <w:rPr>
                <w:rFonts w:ascii="ErxY7qg7+SimSun" w:hAnsi="ErxY7qg7+SimSun" w:eastAsia="ErxY7qg7+SimSun"/>
                <w:color w:val="000000"/>
                <w:sz w:val="21"/>
              </w:rPr>
              <w:t>仓动态配料系统（</w:t>
            </w:r>
            <w:r>
              <w:rPr>
                <w:rFonts w:ascii="cWHTrPyh+TimesNewRomanPSMT" w:hAnsi="cWHTrPyh+TimesNewRomanPSMT" w:eastAsia="cWHTrPyh+TimesNewRomanPSMT"/>
                <w:color w:val="000000"/>
                <w:sz w:val="21"/>
              </w:rPr>
              <w:t>DTPL-4</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台双轴搅拌机（</w:t>
            </w:r>
            <w:r>
              <w:rPr>
                <w:rFonts w:ascii="cWHTrPyh+TimesNewRomanPSMT" w:hAnsi="cWHTrPyh+TimesNewRomanPSMT" w:eastAsia="cWHTrPyh+TimesNewRomanPSMT"/>
                <w:color w:val="000000"/>
                <w:sz w:val="21"/>
              </w:rPr>
              <w:t>SJ-0830</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台转鼓造粒机（</w:t>
            </w:r>
            <w:r>
              <w:rPr>
                <w:rFonts w:ascii="cWHTrPyh+TimesNewRomanPSMT" w:hAnsi="cWHTrPyh+TimesNewRomanPSMT" w:eastAsia="cWHTrPyh+TimesNewRomanPSMT"/>
                <w:color w:val="000000"/>
                <w:sz w:val="21"/>
              </w:rPr>
              <w:t>ZGZL-2080</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台热风炉（采用天然气）、</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台引风机（</w:t>
            </w:r>
            <w:r>
              <w:rPr>
                <w:rFonts w:ascii="cWHTrPyh+TimesNewRomanPSMT" w:hAnsi="cWHTrPyh+TimesNewRomanPSMT" w:eastAsia="cWHTrPyh+TimesNewRomanPSMT"/>
                <w:color w:val="000000"/>
                <w:sz w:val="21"/>
              </w:rPr>
              <w:t>YF-8C</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台回转式烘干机（</w:t>
            </w:r>
            <w:r>
              <w:rPr>
                <w:rFonts w:ascii="cWHTrPyh+TimesNewRomanPSMT" w:hAnsi="cWHTrPyh+TimesNewRomanPSMT" w:eastAsia="cWHTrPyh+TimesNewRomanPSMT"/>
                <w:color w:val="000000"/>
                <w:sz w:val="21"/>
              </w:rPr>
              <w:t>HG-2020</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台回转式冷却机（</w:t>
            </w:r>
            <w:r>
              <w:rPr>
                <w:rFonts w:ascii="cWHTrPyh+TimesNewRomanPSMT" w:hAnsi="cWHTrPyh+TimesNewRomanPSMT" w:eastAsia="cWHTrPyh+TimesNewRomanPSMT"/>
                <w:color w:val="000000"/>
                <w:sz w:val="21"/>
              </w:rPr>
              <w:t>LQ-1818</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台筛分机（</w:t>
            </w:r>
            <w:r>
              <w:rPr>
                <w:rFonts w:ascii="cWHTrPyh+TimesNewRomanPSMT" w:hAnsi="cWHTrPyh+TimesNewRomanPSMT" w:eastAsia="cWHTrPyh+TimesNewRomanPSMT"/>
                <w:color w:val="000000"/>
                <w:sz w:val="21"/>
              </w:rPr>
              <w:t>GS-1560</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台包装机（</w:t>
            </w:r>
            <w:r>
              <w:rPr>
                <w:rFonts w:ascii="cWHTrPyh+TimesNewRomanPSMT" w:hAnsi="cWHTrPyh+TimesNewRomanPSMT" w:eastAsia="cWHTrPyh+TimesNewRomanPSMT"/>
                <w:color w:val="000000"/>
                <w:sz w:val="21"/>
              </w:rPr>
              <w:t>SX-300</w:t>
            </w:r>
            <w:r>
              <w:rPr>
                <w:rFonts w:ascii="ErxY7qg7+SimSun" w:hAnsi="ErxY7qg7+SimSun" w:eastAsia="ErxY7qg7+SimSun"/>
                <w:color w:val="000000"/>
                <w:sz w:val="21"/>
              </w:rPr>
              <w:t>）及皮带输送（</w:t>
            </w:r>
            <w:r>
              <w:rPr>
                <w:rFonts w:ascii="cWHTrPyh+TimesNewRomanPSMT" w:hAnsi="cWHTrPyh+TimesNewRomanPSMT" w:eastAsia="cWHTrPyh+TimesNewRomanPSMT"/>
                <w:color w:val="000000"/>
                <w:sz w:val="21"/>
              </w:rPr>
              <w:t>130m</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套综合控制电控柜，并配套拟设置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套</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布袋除尘器（包含</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高的排气筒</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8m</w:t>
            </w:r>
            <w:r>
              <w:rPr>
                <w:rFonts w:ascii="ErxY7qg7+SimSun" w:hAnsi="ErxY7qg7+SimSun" w:eastAsia="ErxY7qg7+SimSun"/>
                <w:color w:val="000000"/>
                <w:sz w:val="21"/>
              </w:rPr>
              <w:t>的排气筒（</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FEBDFA">
            <w:pPr>
              <w:widowControl/>
              <w:autoSpaceDE w:val="0"/>
              <w:autoSpaceDN w:val="0"/>
              <w:spacing w:before="2088" w:after="0" w:line="210" w:lineRule="exact"/>
              <w:ind w:left="0" w:right="0" w:firstLine="0"/>
              <w:jc w:val="center"/>
            </w:pPr>
            <w:r>
              <w:rPr>
                <w:rFonts w:ascii="ErxY7qg7+SimSun" w:hAnsi="ErxY7qg7+SimSun" w:eastAsia="ErxY7qg7+SimSun"/>
                <w:color w:val="000000"/>
                <w:sz w:val="21"/>
              </w:rPr>
              <w:t>拆除后新</w:t>
            </w:r>
          </w:p>
          <w:p w14:paraId="3D856F9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建</w:t>
            </w:r>
          </w:p>
        </w:tc>
        <w:tc>
          <w:tcPr>
            <w:tcW w:w="1302" w:type="dxa"/>
            <w:vMerge w:val="continue"/>
            <w:tcBorders>
              <w:top w:val="single" w:color="000000" w:sz="6" w:space="0"/>
              <w:left w:val="single" w:color="000000" w:sz="2" w:space="0"/>
              <w:bottom w:val="single" w:color="000000" w:sz="6" w:space="0"/>
              <w:right w:val="single" w:color="000000" w:sz="6" w:space="0"/>
            </w:tcBorders>
          </w:tcPr>
          <w:p w14:paraId="1FA4C3D7"/>
        </w:tc>
      </w:tr>
      <w:tr w14:paraId="3264D3D1">
        <w:tblPrEx>
          <w:tblCellMar>
            <w:top w:w="0" w:type="dxa"/>
            <w:left w:w="108" w:type="dxa"/>
            <w:bottom w:w="0" w:type="dxa"/>
            <w:right w:w="108" w:type="dxa"/>
          </w:tblCellMar>
        </w:tblPrEx>
        <w:trPr>
          <w:trHeight w:val="145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FF0D221"/>
        </w:tc>
        <w:tc>
          <w:tcPr>
            <w:tcW w:w="1302" w:type="dxa"/>
            <w:vMerge w:val="continue"/>
            <w:tcBorders>
              <w:top w:val="single" w:color="000000" w:sz="6" w:space="0"/>
              <w:left w:val="single" w:color="000000" w:sz="2" w:space="0"/>
              <w:bottom w:val="single" w:color="000000" w:sz="6" w:space="0"/>
              <w:right w:val="single" w:color="000000" w:sz="2" w:space="0"/>
            </w:tcBorders>
          </w:tcPr>
          <w:p w14:paraId="4DAF1431"/>
        </w:tc>
        <w:tc>
          <w:tcPr>
            <w:tcW w:w="1302" w:type="dxa"/>
            <w:vMerge w:val="continue"/>
            <w:tcBorders>
              <w:top w:val="single" w:color="000000" w:sz="2" w:space="0"/>
              <w:left w:val="single" w:color="000000" w:sz="2" w:space="0"/>
              <w:bottom w:val="single" w:color="000000" w:sz="2" w:space="0"/>
              <w:right w:val="single" w:color="000000" w:sz="2" w:space="0"/>
            </w:tcBorders>
          </w:tcPr>
          <w:p w14:paraId="33FC436C"/>
        </w:tc>
        <w:tc>
          <w:tcPr>
            <w:tcW w:w="13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457D76">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原料车间</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AD7DDC">
            <w:pPr>
              <w:widowControl/>
              <w:autoSpaceDE w:val="0"/>
              <w:autoSpaceDN w:val="0"/>
              <w:spacing w:before="0" w:after="0" w:line="346" w:lineRule="exact"/>
              <w:ind w:left="104" w:right="0" w:firstLine="208"/>
              <w:jc w:val="left"/>
            </w:pPr>
            <w:r>
              <w:rPr>
                <w:rFonts w:ascii="ErxY7qg7+SimSun" w:hAnsi="ErxY7qg7+SimSun" w:eastAsia="ErxY7qg7+SimSun"/>
                <w:color w:val="000000"/>
                <w:sz w:val="21"/>
              </w:rPr>
              <w:t>项目拆除原有厂房后拟新建</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间占地面积</w:t>
            </w:r>
            <w:r>
              <w:rPr>
                <w:rFonts w:ascii="cWHTrPyh+TimesNewRomanPSMT" w:hAnsi="cWHTrPyh+TimesNewRomanPSMT" w:eastAsia="cWHTrPyh+TimesNewRomanPSMT"/>
                <w:color w:val="000000"/>
                <w:sz w:val="21"/>
              </w:rPr>
              <w:t>1400m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的原料车间，高</w:t>
            </w:r>
            <w:r>
              <w:rPr>
                <w:rFonts w:ascii="cWHTrPyh+TimesNewRomanPSMT" w:hAnsi="cWHTrPyh+TimesNewRomanPSMT" w:eastAsia="cWHTrPyh+TimesNewRomanPSMT"/>
                <w:color w:val="000000"/>
                <w:sz w:val="21"/>
              </w:rPr>
              <w:t>6m</w:t>
            </w:r>
            <w:r>
              <w:rPr>
                <w:rFonts w:ascii="ErxY7qg7+SimSun" w:hAnsi="ErxY7qg7+SimSun" w:eastAsia="ErxY7qg7+SimSun"/>
                <w:color w:val="000000"/>
                <w:sz w:val="21"/>
              </w:rPr>
              <w:t>，建筑面积</w:t>
            </w:r>
            <w:r>
              <w:rPr>
                <w:rFonts w:ascii="cWHTrPyh+TimesNewRomanPSMT" w:hAnsi="cWHTrPyh+TimesNewRomanPSMT" w:eastAsia="cWHTrPyh+TimesNewRomanPSMT"/>
                <w:color w:val="000000"/>
                <w:sz w:val="21"/>
              </w:rPr>
              <w:t>1400m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，三面围挡、地面硬化、设置顶棚的半封闭钢结构，位于项目区南侧，用于堆放原</w:t>
            </w:r>
          </w:p>
          <w:p w14:paraId="19A4A01C">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料，原料区域设置分区堆放。</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6821C1">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拆除后新</w:t>
            </w:r>
          </w:p>
          <w:p w14:paraId="7EBBE75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建</w:t>
            </w:r>
          </w:p>
        </w:tc>
        <w:tc>
          <w:tcPr>
            <w:tcW w:w="1302" w:type="dxa"/>
            <w:vMerge w:val="continue"/>
            <w:tcBorders>
              <w:top w:val="single" w:color="000000" w:sz="6" w:space="0"/>
              <w:left w:val="single" w:color="000000" w:sz="2" w:space="0"/>
              <w:bottom w:val="single" w:color="000000" w:sz="6" w:space="0"/>
              <w:right w:val="single" w:color="000000" w:sz="6" w:space="0"/>
            </w:tcBorders>
          </w:tcPr>
          <w:p w14:paraId="538763D9"/>
        </w:tc>
      </w:tr>
      <w:tr w14:paraId="2C55A7E6">
        <w:tblPrEx>
          <w:tblCellMar>
            <w:top w:w="0" w:type="dxa"/>
            <w:left w:w="108" w:type="dxa"/>
            <w:bottom w:w="0" w:type="dxa"/>
            <w:right w:w="108" w:type="dxa"/>
          </w:tblCellMar>
        </w:tblPrEx>
        <w:trPr>
          <w:trHeight w:val="109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33DA4DB1"/>
        </w:tc>
        <w:tc>
          <w:tcPr>
            <w:tcW w:w="1302" w:type="dxa"/>
            <w:vMerge w:val="continue"/>
            <w:tcBorders>
              <w:top w:val="single" w:color="000000" w:sz="6" w:space="0"/>
              <w:left w:val="single" w:color="000000" w:sz="2" w:space="0"/>
              <w:bottom w:val="single" w:color="000000" w:sz="6" w:space="0"/>
              <w:right w:val="single" w:color="000000" w:sz="2" w:space="0"/>
            </w:tcBorders>
          </w:tcPr>
          <w:p w14:paraId="15197B42"/>
        </w:tc>
        <w:tc>
          <w:tcPr>
            <w:tcW w:w="1302" w:type="dxa"/>
            <w:vMerge w:val="continue"/>
            <w:tcBorders>
              <w:top w:val="single" w:color="000000" w:sz="2" w:space="0"/>
              <w:left w:val="single" w:color="000000" w:sz="2" w:space="0"/>
              <w:bottom w:val="single" w:color="000000" w:sz="2" w:space="0"/>
              <w:right w:val="single" w:color="000000" w:sz="2" w:space="0"/>
            </w:tcBorders>
          </w:tcPr>
          <w:p w14:paraId="27CF95C6"/>
        </w:tc>
        <w:tc>
          <w:tcPr>
            <w:tcW w:w="13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0F0B47">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成品仓库</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BBE39B">
            <w:pPr>
              <w:widowControl/>
              <w:autoSpaceDE w:val="0"/>
              <w:autoSpaceDN w:val="0"/>
              <w:spacing w:before="0" w:after="0" w:line="346" w:lineRule="exact"/>
              <w:ind w:left="104" w:right="106" w:firstLine="208"/>
              <w:jc w:val="both"/>
            </w:pPr>
            <w:r>
              <w:rPr>
                <w:rFonts w:ascii="ErxY7qg7+SimSun" w:hAnsi="ErxY7qg7+SimSun" w:eastAsia="ErxY7qg7+SimSun"/>
                <w:color w:val="000000"/>
                <w:sz w:val="21"/>
              </w:rPr>
              <w:t>项目拆除原有厂房后拟新建</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间占地面积</w:t>
            </w:r>
            <w:r>
              <w:rPr>
                <w:rFonts w:ascii="cWHTrPyh+TimesNewRomanPSMT" w:hAnsi="cWHTrPyh+TimesNewRomanPSMT" w:eastAsia="cWHTrPyh+TimesNewRomanPSMT"/>
                <w:color w:val="000000"/>
                <w:sz w:val="21"/>
              </w:rPr>
              <w:t>1635m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的成品仓库，高</w:t>
            </w:r>
            <w:r>
              <w:rPr>
                <w:rFonts w:ascii="cWHTrPyh+TimesNewRomanPSMT" w:hAnsi="cWHTrPyh+TimesNewRomanPSMT" w:eastAsia="cWHTrPyh+TimesNewRomanPSMT"/>
                <w:color w:val="000000"/>
                <w:sz w:val="21"/>
              </w:rPr>
              <w:t>6m</w:t>
            </w:r>
            <w:r>
              <w:rPr>
                <w:rFonts w:ascii="ErxY7qg7+SimSun" w:hAnsi="ErxY7qg7+SimSun" w:eastAsia="ErxY7qg7+SimSun"/>
                <w:color w:val="000000"/>
                <w:sz w:val="21"/>
              </w:rPr>
              <w:t>，建筑面积</w:t>
            </w:r>
            <w:r>
              <w:rPr>
                <w:rFonts w:ascii="cWHTrPyh+TimesNewRomanPSMT" w:hAnsi="cWHTrPyh+TimesNewRomanPSMT" w:eastAsia="cWHTrPyh+TimesNewRomanPSMT"/>
                <w:color w:val="000000"/>
                <w:sz w:val="21"/>
              </w:rPr>
              <w:t>1635m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，设置地面硬化，为全封闭钢结构仓库，位于项目区东侧，用于堆放产品。</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E1D61A">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拆除后新</w:t>
            </w:r>
          </w:p>
          <w:p w14:paraId="09AC620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建</w:t>
            </w:r>
          </w:p>
        </w:tc>
        <w:tc>
          <w:tcPr>
            <w:tcW w:w="1302" w:type="dxa"/>
            <w:vMerge w:val="continue"/>
            <w:tcBorders>
              <w:top w:val="single" w:color="000000" w:sz="6" w:space="0"/>
              <w:left w:val="single" w:color="000000" w:sz="2" w:space="0"/>
              <w:bottom w:val="single" w:color="000000" w:sz="6" w:space="0"/>
              <w:right w:val="single" w:color="000000" w:sz="6" w:space="0"/>
            </w:tcBorders>
          </w:tcPr>
          <w:p w14:paraId="0DD44A2F"/>
        </w:tc>
      </w:tr>
      <w:tr w14:paraId="25B6804F">
        <w:tblPrEx>
          <w:tblCellMar>
            <w:top w:w="0" w:type="dxa"/>
            <w:left w:w="108" w:type="dxa"/>
            <w:bottom w:w="0" w:type="dxa"/>
            <w:right w:w="108" w:type="dxa"/>
          </w:tblCellMar>
        </w:tblPrEx>
        <w:trPr>
          <w:trHeight w:val="73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16850B8"/>
        </w:tc>
        <w:tc>
          <w:tcPr>
            <w:tcW w:w="1302" w:type="dxa"/>
            <w:vMerge w:val="continue"/>
            <w:tcBorders>
              <w:top w:val="single" w:color="000000" w:sz="6" w:space="0"/>
              <w:left w:val="single" w:color="000000" w:sz="2" w:space="0"/>
              <w:bottom w:val="single" w:color="000000" w:sz="6" w:space="0"/>
              <w:right w:val="single" w:color="000000" w:sz="2" w:space="0"/>
            </w:tcBorders>
          </w:tcPr>
          <w:p w14:paraId="6C73126C"/>
        </w:tc>
        <w:tc>
          <w:tcPr>
            <w:tcW w:w="440"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60BBEC65">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辅</w:t>
            </w:r>
          </w:p>
          <w:p w14:paraId="03B511A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助</w:t>
            </w:r>
          </w:p>
          <w:p w14:paraId="23C3DEF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工</w:t>
            </w:r>
          </w:p>
          <w:p w14:paraId="0F98132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程</w:t>
            </w:r>
          </w:p>
        </w:tc>
        <w:tc>
          <w:tcPr>
            <w:tcW w:w="13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B7D76">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化验楼</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DF4CE9">
            <w:pPr>
              <w:widowControl/>
              <w:autoSpaceDE w:val="0"/>
              <w:autoSpaceDN w:val="0"/>
              <w:spacing w:before="98" w:after="0" w:line="238" w:lineRule="exact"/>
              <w:ind w:left="312" w:right="0" w:firstLine="0"/>
              <w:jc w:val="left"/>
            </w:pPr>
            <w:r>
              <w:rPr>
                <w:rFonts w:ascii="ErxY7qg7+SimSun" w:hAnsi="ErxY7qg7+SimSun" w:eastAsia="ErxY7qg7+SimSun"/>
                <w:color w:val="000000"/>
                <w:sz w:val="21"/>
              </w:rPr>
              <w:t>项目沿用原化验楼，化验楼占地面积</w:t>
            </w:r>
            <w:r>
              <w:rPr>
                <w:rFonts w:ascii="cWHTrPyh+TimesNewRomanPSMT" w:hAnsi="cWHTrPyh+TimesNewRomanPSMT" w:eastAsia="cWHTrPyh+TimesNewRomanPSMT"/>
                <w:color w:val="000000"/>
                <w:sz w:val="21"/>
              </w:rPr>
              <w:t>200m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，建筑面积</w:t>
            </w:r>
          </w:p>
          <w:p w14:paraId="777C71CD">
            <w:pPr>
              <w:widowControl/>
              <w:autoSpaceDE w:val="0"/>
              <w:autoSpaceDN w:val="0"/>
              <w:spacing w:before="122" w:after="0" w:line="238" w:lineRule="exact"/>
              <w:ind w:left="104" w:right="0" w:firstLine="0"/>
              <w:jc w:val="left"/>
            </w:pPr>
            <w:r>
              <w:rPr>
                <w:rFonts w:ascii="cWHTrPyh+TimesNewRomanPSMT" w:hAnsi="cWHTrPyh+TimesNewRomanPSMT" w:eastAsia="cWHTrPyh+TimesNewRomanPSMT"/>
                <w:color w:val="000000"/>
                <w:sz w:val="21"/>
              </w:rPr>
              <w:t>430m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，位于项目区北侧，砖混结构，共</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层。</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063D38">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沿用</w:t>
            </w:r>
          </w:p>
        </w:tc>
        <w:tc>
          <w:tcPr>
            <w:tcW w:w="1302" w:type="dxa"/>
            <w:vMerge w:val="continue"/>
            <w:tcBorders>
              <w:top w:val="single" w:color="000000" w:sz="6" w:space="0"/>
              <w:left w:val="single" w:color="000000" w:sz="2" w:space="0"/>
              <w:bottom w:val="single" w:color="000000" w:sz="6" w:space="0"/>
              <w:right w:val="single" w:color="000000" w:sz="6" w:space="0"/>
            </w:tcBorders>
          </w:tcPr>
          <w:p w14:paraId="4BDE6134"/>
        </w:tc>
      </w:tr>
      <w:tr w14:paraId="7B2B5B15">
        <w:tblPrEx>
          <w:tblCellMar>
            <w:top w:w="0" w:type="dxa"/>
            <w:left w:w="108" w:type="dxa"/>
            <w:bottom w:w="0" w:type="dxa"/>
            <w:right w:w="108" w:type="dxa"/>
          </w:tblCellMar>
        </w:tblPrEx>
        <w:trPr>
          <w:trHeight w:val="74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6D477386"/>
        </w:tc>
        <w:tc>
          <w:tcPr>
            <w:tcW w:w="1302" w:type="dxa"/>
            <w:vMerge w:val="continue"/>
            <w:tcBorders>
              <w:top w:val="single" w:color="000000" w:sz="6" w:space="0"/>
              <w:left w:val="single" w:color="000000" w:sz="2" w:space="0"/>
              <w:bottom w:val="single" w:color="000000" w:sz="6" w:space="0"/>
              <w:right w:val="single" w:color="000000" w:sz="2" w:space="0"/>
            </w:tcBorders>
          </w:tcPr>
          <w:p w14:paraId="465E57EA"/>
        </w:tc>
        <w:tc>
          <w:tcPr>
            <w:tcW w:w="1302" w:type="dxa"/>
            <w:vMerge w:val="continue"/>
            <w:tcBorders>
              <w:top w:val="single" w:color="000000" w:sz="2" w:space="0"/>
              <w:left w:val="single" w:color="000000" w:sz="2" w:space="0"/>
              <w:bottom w:val="single" w:color="000000" w:sz="6" w:space="0"/>
              <w:right w:val="single" w:color="000000" w:sz="2" w:space="0"/>
            </w:tcBorders>
          </w:tcPr>
          <w:p w14:paraId="46F1A7D8"/>
        </w:tc>
        <w:tc>
          <w:tcPr>
            <w:tcW w:w="1368" w:type="dxa"/>
            <w:tcBorders>
              <w:top w:val="single" w:color="000000" w:sz="2" w:space="0"/>
              <w:left w:val="single" w:color="000000" w:sz="2" w:space="0"/>
              <w:bottom w:val="single" w:color="000000" w:sz="6" w:space="0"/>
              <w:right w:val="single" w:color="000000" w:sz="2" w:space="0"/>
            </w:tcBorders>
            <w:tcMar>
              <w:left w:w="0" w:type="dxa"/>
              <w:right w:w="0" w:type="dxa"/>
            </w:tcMar>
          </w:tcPr>
          <w:p w14:paraId="7D3ECCC8">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办公楼</w:t>
            </w:r>
          </w:p>
        </w:tc>
        <w:tc>
          <w:tcPr>
            <w:tcW w:w="5438" w:type="dxa"/>
            <w:tcBorders>
              <w:top w:val="single" w:color="000000" w:sz="2" w:space="0"/>
              <w:left w:val="single" w:color="000000" w:sz="2" w:space="0"/>
              <w:bottom w:val="single" w:color="000000" w:sz="6" w:space="0"/>
              <w:right w:val="single" w:color="000000" w:sz="2" w:space="0"/>
            </w:tcBorders>
            <w:tcMar>
              <w:left w:w="0" w:type="dxa"/>
              <w:right w:w="0" w:type="dxa"/>
            </w:tcMar>
          </w:tcPr>
          <w:p w14:paraId="108E6131">
            <w:pPr>
              <w:widowControl/>
              <w:autoSpaceDE w:val="0"/>
              <w:autoSpaceDN w:val="0"/>
              <w:spacing w:before="98" w:after="0" w:line="236" w:lineRule="exact"/>
              <w:ind w:left="312" w:right="0" w:firstLine="0"/>
              <w:jc w:val="left"/>
            </w:pPr>
            <w:r>
              <w:rPr>
                <w:rFonts w:ascii="ErxY7qg7+SimSun" w:hAnsi="ErxY7qg7+SimSun" w:eastAsia="ErxY7qg7+SimSun"/>
                <w:color w:val="000000"/>
                <w:sz w:val="21"/>
              </w:rPr>
              <w:t>项目沿用原办公楼，办公区域占地面积</w:t>
            </w:r>
            <w:r>
              <w:rPr>
                <w:rFonts w:ascii="cWHTrPyh+TimesNewRomanPSMT" w:hAnsi="cWHTrPyh+TimesNewRomanPSMT" w:eastAsia="cWHTrPyh+TimesNewRomanPSMT"/>
                <w:color w:val="000000"/>
                <w:sz w:val="21"/>
              </w:rPr>
              <w:t>320m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，建筑面</w:t>
            </w:r>
          </w:p>
          <w:p w14:paraId="2A7834E2">
            <w:pPr>
              <w:widowControl/>
              <w:autoSpaceDE w:val="0"/>
              <w:autoSpaceDN w:val="0"/>
              <w:spacing w:before="124" w:after="0" w:line="236" w:lineRule="exact"/>
              <w:ind w:left="104" w:right="0" w:firstLine="0"/>
              <w:jc w:val="left"/>
            </w:pPr>
            <w:r>
              <w:rPr>
                <w:rFonts w:ascii="ErxY7qg7+SimSun" w:hAnsi="ErxY7qg7+SimSun" w:eastAsia="ErxY7qg7+SimSun"/>
                <w:color w:val="000000"/>
                <w:sz w:val="21"/>
              </w:rPr>
              <w:t>积</w:t>
            </w:r>
            <w:r>
              <w:rPr>
                <w:rFonts w:ascii="cWHTrPyh+TimesNewRomanPSMT" w:hAnsi="cWHTrPyh+TimesNewRomanPSMT" w:eastAsia="cWHTrPyh+TimesNewRomanPSMT"/>
                <w:color w:val="000000"/>
                <w:sz w:val="21"/>
              </w:rPr>
              <w:t>740m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，位于项目区北侧，砖混结构，共</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层。</w:t>
            </w:r>
          </w:p>
        </w:tc>
        <w:tc>
          <w:tcPr>
            <w:tcW w:w="1130" w:type="dxa"/>
            <w:tcBorders>
              <w:top w:val="single" w:color="000000" w:sz="2" w:space="0"/>
              <w:left w:val="single" w:color="000000" w:sz="2" w:space="0"/>
              <w:bottom w:val="single" w:color="000000" w:sz="6" w:space="0"/>
              <w:right w:val="single" w:color="000000" w:sz="2" w:space="0"/>
            </w:tcBorders>
            <w:tcMar>
              <w:left w:w="0" w:type="dxa"/>
              <w:right w:w="0" w:type="dxa"/>
            </w:tcMar>
          </w:tcPr>
          <w:p w14:paraId="44DA7CB8">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沿用</w:t>
            </w:r>
          </w:p>
        </w:tc>
        <w:tc>
          <w:tcPr>
            <w:tcW w:w="1302" w:type="dxa"/>
            <w:vMerge w:val="continue"/>
            <w:tcBorders>
              <w:top w:val="single" w:color="000000" w:sz="6" w:space="0"/>
              <w:left w:val="single" w:color="000000" w:sz="2" w:space="0"/>
              <w:bottom w:val="single" w:color="000000" w:sz="6" w:space="0"/>
              <w:right w:val="single" w:color="000000" w:sz="6" w:space="0"/>
            </w:tcBorders>
          </w:tcPr>
          <w:p w14:paraId="6191B3EB"/>
        </w:tc>
      </w:tr>
    </w:tbl>
    <w:p w14:paraId="423615FF">
      <w:pPr>
        <w:widowControl/>
        <w:autoSpaceDE w:val="0"/>
        <w:autoSpaceDN w:val="0"/>
        <w:spacing w:before="818"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38</w:t>
      </w:r>
      <w:r>
        <w:rPr>
          <w:rFonts w:ascii="ErxY7qg7+SimSun" w:hAnsi="ErxY7qg7+SimSun" w:eastAsia="ErxY7qg7+SimSun"/>
          <w:color w:val="000000"/>
          <w:sz w:val="28"/>
        </w:rPr>
        <w:t>—</w:t>
      </w:r>
    </w:p>
    <w:p w14:paraId="586706A2">
      <w:pPr>
        <w:sectPr>
          <w:pgSz w:w="11905" w:h="17238"/>
          <w:pgMar w:top="846" w:right="1384" w:bottom="482" w:left="1404" w:header="720" w:footer="720" w:gutter="0"/>
          <w:cols w:equalWidth="0" w:num="1">
            <w:col w:w="9116"/>
          </w:cols>
          <w:docGrid w:linePitch="360" w:charSpace="0"/>
        </w:sectPr>
      </w:pPr>
    </w:p>
    <w:p w14:paraId="1025242D">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114"/>
        <w:gridCol w:w="440"/>
        <w:gridCol w:w="424"/>
        <w:gridCol w:w="472"/>
        <w:gridCol w:w="472"/>
        <w:gridCol w:w="5438"/>
        <w:gridCol w:w="1130"/>
        <w:gridCol w:w="112"/>
      </w:tblGrid>
      <w:tr w14:paraId="3A7199CA">
        <w:tblPrEx>
          <w:tblCellMar>
            <w:top w:w="0" w:type="dxa"/>
            <w:left w:w="108" w:type="dxa"/>
            <w:bottom w:w="0" w:type="dxa"/>
            <w:right w:w="108" w:type="dxa"/>
          </w:tblCellMar>
        </w:tblPrEx>
        <w:trPr>
          <w:trHeight w:val="1098" w:hRule="exact"/>
        </w:trPr>
        <w:tc>
          <w:tcPr>
            <w:tcW w:w="456"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1AABD9AD"/>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11A2E9B8"/>
        </w:tc>
        <w:tc>
          <w:tcPr>
            <w:tcW w:w="440" w:type="dxa"/>
            <w:tcBorders>
              <w:top w:val="single" w:color="000000" w:sz="6" w:space="0"/>
              <w:left w:val="single" w:color="000000" w:sz="2" w:space="0"/>
              <w:bottom w:val="single" w:color="000000" w:sz="2" w:space="0"/>
              <w:right w:val="single" w:color="000000" w:sz="2" w:space="0"/>
            </w:tcBorders>
            <w:tcMar>
              <w:left w:w="0" w:type="dxa"/>
              <w:right w:w="0" w:type="dxa"/>
            </w:tcMar>
          </w:tcPr>
          <w:p w14:paraId="3A75B398"/>
        </w:tc>
        <w:tc>
          <w:tcPr>
            <w:tcW w:w="1368" w:type="dxa"/>
            <w:gridSpan w:val="3"/>
            <w:tcBorders>
              <w:top w:val="single" w:color="000000" w:sz="6" w:space="0"/>
              <w:left w:val="single" w:color="000000" w:sz="2" w:space="0"/>
              <w:bottom w:val="single" w:color="000000" w:sz="2" w:space="0"/>
              <w:right w:val="single" w:color="000000" w:sz="2" w:space="0"/>
            </w:tcBorders>
            <w:tcMar>
              <w:left w:w="0" w:type="dxa"/>
              <w:right w:w="0" w:type="dxa"/>
            </w:tcMar>
          </w:tcPr>
          <w:p w14:paraId="7C743BD0">
            <w:pPr>
              <w:widowControl/>
              <w:autoSpaceDE w:val="0"/>
              <w:autoSpaceDN w:val="0"/>
              <w:spacing w:before="472" w:after="0" w:line="208" w:lineRule="exact"/>
              <w:ind w:left="0" w:right="0" w:firstLine="0"/>
              <w:jc w:val="center"/>
            </w:pPr>
            <w:r>
              <w:rPr>
                <w:rFonts w:ascii="ErxY7qg7+SimSun" w:hAnsi="ErxY7qg7+SimSun" w:eastAsia="ErxY7qg7+SimSun"/>
                <w:color w:val="000000"/>
                <w:sz w:val="21"/>
              </w:rPr>
              <w:t>宿舍食堂楼</w:t>
            </w:r>
          </w:p>
        </w:tc>
        <w:tc>
          <w:tcPr>
            <w:tcW w:w="5438" w:type="dxa"/>
            <w:tcBorders>
              <w:top w:val="single" w:color="000000" w:sz="6" w:space="0"/>
              <w:left w:val="single" w:color="000000" w:sz="2" w:space="0"/>
              <w:bottom w:val="single" w:color="000000" w:sz="2" w:space="0"/>
              <w:right w:val="single" w:color="000000" w:sz="2" w:space="0"/>
            </w:tcBorders>
            <w:tcMar>
              <w:left w:w="0" w:type="dxa"/>
              <w:right w:w="0" w:type="dxa"/>
            </w:tcMar>
          </w:tcPr>
          <w:p w14:paraId="2EF21DD0">
            <w:pPr>
              <w:widowControl/>
              <w:autoSpaceDE w:val="0"/>
              <w:autoSpaceDN w:val="0"/>
              <w:spacing w:before="0" w:after="0" w:line="346" w:lineRule="exact"/>
              <w:ind w:left="104" w:right="106" w:firstLine="208"/>
              <w:jc w:val="both"/>
            </w:pPr>
            <w:r>
              <w:rPr>
                <w:rFonts w:ascii="ErxY7qg7+SimSun" w:hAnsi="ErxY7qg7+SimSun" w:eastAsia="ErxY7qg7+SimSun"/>
                <w:color w:val="000000"/>
                <w:sz w:val="21"/>
              </w:rPr>
              <w:t>项目沿用原宿舍食堂楼，占地面积</w:t>
            </w:r>
            <w:r>
              <w:rPr>
                <w:rFonts w:ascii="cWHTrPyh+TimesNewRomanPSMT" w:hAnsi="cWHTrPyh+TimesNewRomanPSMT" w:eastAsia="cWHTrPyh+TimesNewRomanPSMT"/>
                <w:color w:val="000000"/>
                <w:sz w:val="21"/>
              </w:rPr>
              <w:t>400m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，建筑面积</w:t>
            </w:r>
            <w:r>
              <w:rPr>
                <w:rFonts w:ascii="cWHTrPyh+TimesNewRomanPSMT" w:hAnsi="cWHTrPyh+TimesNewRomanPSMT" w:eastAsia="cWHTrPyh+TimesNewRomanPSMT"/>
                <w:color w:val="000000"/>
                <w:sz w:val="21"/>
              </w:rPr>
              <w:t>1000m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，位于项目区西北角，砖混结构，共</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层。一层为食堂及宿舍，二层为宿舍。</w:t>
            </w:r>
          </w:p>
        </w:tc>
        <w:tc>
          <w:tcPr>
            <w:tcW w:w="1130" w:type="dxa"/>
            <w:tcBorders>
              <w:top w:val="single" w:color="000000" w:sz="6" w:space="0"/>
              <w:left w:val="single" w:color="000000" w:sz="2" w:space="0"/>
              <w:bottom w:val="single" w:color="000000" w:sz="2" w:space="0"/>
              <w:right w:val="single" w:color="000000" w:sz="2" w:space="0"/>
            </w:tcBorders>
            <w:tcMar>
              <w:left w:w="0" w:type="dxa"/>
              <w:right w:w="0" w:type="dxa"/>
            </w:tcMar>
          </w:tcPr>
          <w:p w14:paraId="4B82DB88">
            <w:pPr>
              <w:widowControl/>
              <w:autoSpaceDE w:val="0"/>
              <w:autoSpaceDN w:val="0"/>
              <w:spacing w:before="472" w:after="0" w:line="208" w:lineRule="exact"/>
              <w:ind w:left="0" w:right="0" w:firstLine="0"/>
              <w:jc w:val="center"/>
            </w:pPr>
            <w:r>
              <w:rPr>
                <w:rFonts w:ascii="ErxY7qg7+SimSun" w:hAnsi="ErxY7qg7+SimSun" w:eastAsia="ErxY7qg7+SimSun"/>
                <w:color w:val="000000"/>
                <w:sz w:val="21"/>
              </w:rPr>
              <w:t>沿用</w:t>
            </w:r>
          </w:p>
        </w:tc>
        <w:tc>
          <w:tcPr>
            <w:tcW w:w="112"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54183D60"/>
        </w:tc>
      </w:tr>
      <w:tr w14:paraId="7E03C48E">
        <w:tblPrEx>
          <w:tblCellMar>
            <w:top w:w="0" w:type="dxa"/>
            <w:left w:w="108" w:type="dxa"/>
            <w:bottom w:w="0" w:type="dxa"/>
            <w:right w:w="108" w:type="dxa"/>
          </w:tblCellMar>
        </w:tblPrEx>
        <w:trPr>
          <w:trHeight w:val="37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2899CB5C"/>
        </w:tc>
        <w:tc>
          <w:tcPr>
            <w:tcW w:w="1013" w:type="dxa"/>
            <w:vMerge w:val="continue"/>
            <w:tcBorders>
              <w:top w:val="single" w:color="000000" w:sz="6" w:space="0"/>
              <w:left w:val="single" w:color="000000" w:sz="2" w:space="0"/>
              <w:bottom w:val="single" w:color="000000" w:sz="6" w:space="0"/>
              <w:right w:val="single" w:color="000000" w:sz="2" w:space="0"/>
            </w:tcBorders>
          </w:tcPr>
          <w:p w14:paraId="12034FD8"/>
        </w:tc>
        <w:tc>
          <w:tcPr>
            <w:tcW w:w="44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CA4D14E">
            <w:pPr>
              <w:widowControl/>
              <w:autoSpaceDE w:val="0"/>
              <w:autoSpaceDN w:val="0"/>
              <w:spacing w:before="2294" w:after="0" w:line="208" w:lineRule="exact"/>
              <w:ind w:left="0" w:right="0" w:firstLine="0"/>
              <w:jc w:val="center"/>
            </w:pPr>
            <w:r>
              <w:rPr>
                <w:rFonts w:ascii="ErxY7qg7+SimSun" w:hAnsi="ErxY7qg7+SimSun" w:eastAsia="ErxY7qg7+SimSun"/>
                <w:color w:val="000000"/>
                <w:sz w:val="21"/>
              </w:rPr>
              <w:t>公</w:t>
            </w:r>
          </w:p>
          <w:p w14:paraId="277A305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用</w:t>
            </w:r>
          </w:p>
          <w:p w14:paraId="621B473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工</w:t>
            </w:r>
          </w:p>
          <w:p w14:paraId="2A1197E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程</w:t>
            </w:r>
          </w:p>
        </w:tc>
        <w:tc>
          <w:tcPr>
            <w:tcW w:w="136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BCCF158">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供电</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6033D">
            <w:pPr>
              <w:widowControl/>
              <w:autoSpaceDE w:val="0"/>
              <w:autoSpaceDN w:val="0"/>
              <w:spacing w:before="110" w:after="0" w:line="208" w:lineRule="exact"/>
              <w:ind w:left="312" w:right="0" w:firstLine="0"/>
              <w:jc w:val="left"/>
            </w:pPr>
            <w:r>
              <w:rPr>
                <w:rFonts w:ascii="ErxY7qg7+SimSun" w:hAnsi="ErxY7qg7+SimSun" w:eastAsia="ErxY7qg7+SimSun"/>
                <w:color w:val="000000"/>
                <w:sz w:val="21"/>
              </w:rPr>
              <w:t>由园区供电电网引入。</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8017B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依托</w:t>
            </w:r>
          </w:p>
        </w:tc>
        <w:tc>
          <w:tcPr>
            <w:tcW w:w="1013" w:type="dxa"/>
            <w:vMerge w:val="continue"/>
            <w:tcBorders>
              <w:top w:val="single" w:color="000000" w:sz="6" w:space="0"/>
              <w:left w:val="single" w:color="000000" w:sz="2" w:space="0"/>
              <w:bottom w:val="single" w:color="000000" w:sz="6" w:space="0"/>
              <w:right w:val="single" w:color="000000" w:sz="6" w:space="0"/>
            </w:tcBorders>
          </w:tcPr>
          <w:p w14:paraId="4D8A003E"/>
        </w:tc>
      </w:tr>
      <w:tr w14:paraId="07012976">
        <w:tblPrEx>
          <w:tblCellMar>
            <w:top w:w="0" w:type="dxa"/>
            <w:left w:w="108" w:type="dxa"/>
            <w:bottom w:w="0" w:type="dxa"/>
            <w:right w:w="108" w:type="dxa"/>
          </w:tblCellMar>
        </w:tblPrEx>
        <w:trPr>
          <w:trHeight w:val="37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1890A4CC"/>
        </w:tc>
        <w:tc>
          <w:tcPr>
            <w:tcW w:w="1013" w:type="dxa"/>
            <w:vMerge w:val="continue"/>
            <w:tcBorders>
              <w:top w:val="single" w:color="000000" w:sz="6" w:space="0"/>
              <w:left w:val="single" w:color="000000" w:sz="2" w:space="0"/>
              <w:bottom w:val="single" w:color="000000" w:sz="6" w:space="0"/>
              <w:right w:val="single" w:color="000000" w:sz="2" w:space="0"/>
            </w:tcBorders>
          </w:tcPr>
          <w:p w14:paraId="0E1CB911"/>
        </w:tc>
        <w:tc>
          <w:tcPr>
            <w:tcW w:w="1013" w:type="dxa"/>
            <w:vMerge w:val="continue"/>
            <w:tcBorders>
              <w:top w:val="single" w:color="000000" w:sz="2" w:space="0"/>
              <w:left w:val="single" w:color="000000" w:sz="2" w:space="0"/>
              <w:bottom w:val="single" w:color="000000" w:sz="2" w:space="0"/>
              <w:right w:val="single" w:color="000000" w:sz="2" w:space="0"/>
            </w:tcBorders>
          </w:tcPr>
          <w:p w14:paraId="33293B6F"/>
        </w:tc>
        <w:tc>
          <w:tcPr>
            <w:tcW w:w="136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1B0B4C9E">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供水</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D6F6E7">
            <w:pPr>
              <w:widowControl/>
              <w:autoSpaceDE w:val="0"/>
              <w:autoSpaceDN w:val="0"/>
              <w:spacing w:before="108" w:after="0" w:line="210" w:lineRule="exact"/>
              <w:ind w:left="312" w:right="0" w:firstLine="0"/>
              <w:jc w:val="left"/>
            </w:pPr>
            <w:r>
              <w:rPr>
                <w:rFonts w:ascii="ErxY7qg7+SimSun" w:hAnsi="ErxY7qg7+SimSun" w:eastAsia="ErxY7qg7+SimSun"/>
                <w:color w:val="000000"/>
                <w:sz w:val="21"/>
              </w:rPr>
              <w:t>由园区给水管网接入。</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27323E">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依托</w:t>
            </w:r>
          </w:p>
        </w:tc>
        <w:tc>
          <w:tcPr>
            <w:tcW w:w="1013" w:type="dxa"/>
            <w:vMerge w:val="continue"/>
            <w:tcBorders>
              <w:top w:val="single" w:color="000000" w:sz="6" w:space="0"/>
              <w:left w:val="single" w:color="000000" w:sz="2" w:space="0"/>
              <w:bottom w:val="single" w:color="000000" w:sz="6" w:space="0"/>
              <w:right w:val="single" w:color="000000" w:sz="6" w:space="0"/>
            </w:tcBorders>
          </w:tcPr>
          <w:p w14:paraId="08B3A55A"/>
        </w:tc>
      </w:tr>
      <w:tr w14:paraId="1043AF1E">
        <w:tblPrEx>
          <w:tblCellMar>
            <w:top w:w="0" w:type="dxa"/>
            <w:left w:w="108" w:type="dxa"/>
            <w:bottom w:w="0" w:type="dxa"/>
            <w:right w:w="108" w:type="dxa"/>
          </w:tblCellMar>
        </w:tblPrEx>
        <w:trPr>
          <w:trHeight w:val="37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3AC5AA88"/>
        </w:tc>
        <w:tc>
          <w:tcPr>
            <w:tcW w:w="1013" w:type="dxa"/>
            <w:vMerge w:val="continue"/>
            <w:tcBorders>
              <w:top w:val="single" w:color="000000" w:sz="6" w:space="0"/>
              <w:left w:val="single" w:color="000000" w:sz="2" w:space="0"/>
              <w:bottom w:val="single" w:color="000000" w:sz="6" w:space="0"/>
              <w:right w:val="single" w:color="000000" w:sz="2" w:space="0"/>
            </w:tcBorders>
          </w:tcPr>
          <w:p w14:paraId="4C9BDE1D"/>
        </w:tc>
        <w:tc>
          <w:tcPr>
            <w:tcW w:w="1013" w:type="dxa"/>
            <w:vMerge w:val="continue"/>
            <w:tcBorders>
              <w:top w:val="single" w:color="000000" w:sz="2" w:space="0"/>
              <w:left w:val="single" w:color="000000" w:sz="2" w:space="0"/>
              <w:bottom w:val="single" w:color="000000" w:sz="2" w:space="0"/>
              <w:right w:val="single" w:color="000000" w:sz="2" w:space="0"/>
            </w:tcBorders>
          </w:tcPr>
          <w:p w14:paraId="090DA01E"/>
        </w:tc>
        <w:tc>
          <w:tcPr>
            <w:tcW w:w="136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C9D235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供气</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44BD9C">
            <w:pPr>
              <w:widowControl/>
              <w:autoSpaceDE w:val="0"/>
              <w:autoSpaceDN w:val="0"/>
              <w:spacing w:before="108" w:after="0" w:line="210" w:lineRule="exact"/>
              <w:ind w:left="312" w:right="0" w:firstLine="0"/>
              <w:jc w:val="left"/>
            </w:pPr>
            <w:r>
              <w:rPr>
                <w:rFonts w:ascii="ErxY7qg7+SimSun" w:hAnsi="ErxY7qg7+SimSun" w:eastAsia="ErxY7qg7+SimSun"/>
                <w:color w:val="000000"/>
                <w:sz w:val="21"/>
              </w:rPr>
              <w:t>项目使用天然气为燃料，由园区天然气管网供给。</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D685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依托</w:t>
            </w:r>
          </w:p>
        </w:tc>
        <w:tc>
          <w:tcPr>
            <w:tcW w:w="1013" w:type="dxa"/>
            <w:vMerge w:val="continue"/>
            <w:tcBorders>
              <w:top w:val="single" w:color="000000" w:sz="6" w:space="0"/>
              <w:left w:val="single" w:color="000000" w:sz="2" w:space="0"/>
              <w:bottom w:val="single" w:color="000000" w:sz="6" w:space="0"/>
              <w:right w:val="single" w:color="000000" w:sz="6" w:space="0"/>
            </w:tcBorders>
          </w:tcPr>
          <w:p w14:paraId="10A2B9D5"/>
        </w:tc>
      </w:tr>
      <w:tr w14:paraId="76AB4255">
        <w:tblPrEx>
          <w:tblCellMar>
            <w:top w:w="0" w:type="dxa"/>
            <w:left w:w="108" w:type="dxa"/>
            <w:bottom w:w="0" w:type="dxa"/>
            <w:right w:w="108" w:type="dxa"/>
          </w:tblCellMar>
        </w:tblPrEx>
        <w:trPr>
          <w:trHeight w:val="73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64AE5E05"/>
        </w:tc>
        <w:tc>
          <w:tcPr>
            <w:tcW w:w="1013" w:type="dxa"/>
            <w:vMerge w:val="continue"/>
            <w:tcBorders>
              <w:top w:val="single" w:color="000000" w:sz="6" w:space="0"/>
              <w:left w:val="single" w:color="000000" w:sz="2" w:space="0"/>
              <w:bottom w:val="single" w:color="000000" w:sz="6" w:space="0"/>
              <w:right w:val="single" w:color="000000" w:sz="2" w:space="0"/>
            </w:tcBorders>
          </w:tcPr>
          <w:p w14:paraId="1835D05A"/>
        </w:tc>
        <w:tc>
          <w:tcPr>
            <w:tcW w:w="1013" w:type="dxa"/>
            <w:vMerge w:val="continue"/>
            <w:tcBorders>
              <w:top w:val="single" w:color="000000" w:sz="2" w:space="0"/>
              <w:left w:val="single" w:color="000000" w:sz="2" w:space="0"/>
              <w:bottom w:val="single" w:color="000000" w:sz="2" w:space="0"/>
              <w:right w:val="single" w:color="000000" w:sz="2" w:space="0"/>
            </w:tcBorders>
          </w:tcPr>
          <w:p w14:paraId="668B915B"/>
        </w:tc>
        <w:tc>
          <w:tcPr>
            <w:tcW w:w="136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C32DCD4">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道路</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E2BFE">
            <w:pPr>
              <w:widowControl/>
              <w:autoSpaceDE w:val="0"/>
              <w:autoSpaceDN w:val="0"/>
              <w:spacing w:before="102" w:after="0" w:line="232" w:lineRule="exact"/>
              <w:ind w:left="312" w:right="0" w:firstLine="0"/>
              <w:jc w:val="left"/>
            </w:pPr>
            <w:r>
              <w:rPr>
                <w:rFonts w:ascii="ErxY7qg7+SimSun" w:hAnsi="ErxY7qg7+SimSun" w:eastAsia="ErxY7qg7+SimSun"/>
                <w:color w:val="000000"/>
                <w:sz w:val="21"/>
              </w:rPr>
              <w:t>项目沿用原道路，宽</w:t>
            </w:r>
            <w:r>
              <w:rPr>
                <w:rFonts w:ascii="cWHTrPyh+TimesNewRomanPSMT" w:hAnsi="cWHTrPyh+TimesNewRomanPSMT" w:eastAsia="cWHTrPyh+TimesNewRomanPSMT"/>
                <w:color w:val="000000"/>
                <w:sz w:val="21"/>
              </w:rPr>
              <w:t>6m</w:t>
            </w:r>
            <w:r>
              <w:rPr>
                <w:rFonts w:ascii="ErxY7qg7+SimSun" w:hAnsi="ErxY7qg7+SimSun" w:eastAsia="ErxY7qg7+SimSun"/>
                <w:color w:val="000000"/>
                <w:sz w:val="21"/>
              </w:rPr>
              <w:t>，厂区主道路主要从原料车间</w:t>
            </w:r>
          </w:p>
          <w:p w14:paraId="6290DA49">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至厂区大门。</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0A52C0">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沿用</w:t>
            </w:r>
          </w:p>
        </w:tc>
        <w:tc>
          <w:tcPr>
            <w:tcW w:w="1013" w:type="dxa"/>
            <w:vMerge w:val="continue"/>
            <w:tcBorders>
              <w:top w:val="single" w:color="000000" w:sz="6" w:space="0"/>
              <w:left w:val="single" w:color="000000" w:sz="2" w:space="0"/>
              <w:bottom w:val="single" w:color="000000" w:sz="6" w:space="0"/>
              <w:right w:val="single" w:color="000000" w:sz="6" w:space="0"/>
            </w:tcBorders>
          </w:tcPr>
          <w:p w14:paraId="29B5DEAE"/>
        </w:tc>
      </w:tr>
      <w:tr w14:paraId="253F91D2">
        <w:tblPrEx>
          <w:tblCellMar>
            <w:top w:w="0" w:type="dxa"/>
            <w:left w:w="108" w:type="dxa"/>
            <w:bottom w:w="0" w:type="dxa"/>
            <w:right w:w="108" w:type="dxa"/>
          </w:tblCellMar>
        </w:tblPrEx>
        <w:trPr>
          <w:trHeight w:val="73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613CDF9A"/>
        </w:tc>
        <w:tc>
          <w:tcPr>
            <w:tcW w:w="1013" w:type="dxa"/>
            <w:vMerge w:val="continue"/>
            <w:tcBorders>
              <w:top w:val="single" w:color="000000" w:sz="6" w:space="0"/>
              <w:left w:val="single" w:color="000000" w:sz="2" w:space="0"/>
              <w:bottom w:val="single" w:color="000000" w:sz="6" w:space="0"/>
              <w:right w:val="single" w:color="000000" w:sz="2" w:space="0"/>
            </w:tcBorders>
          </w:tcPr>
          <w:p w14:paraId="3B31FB3E"/>
        </w:tc>
        <w:tc>
          <w:tcPr>
            <w:tcW w:w="1013" w:type="dxa"/>
            <w:vMerge w:val="continue"/>
            <w:tcBorders>
              <w:top w:val="single" w:color="000000" w:sz="2" w:space="0"/>
              <w:left w:val="single" w:color="000000" w:sz="2" w:space="0"/>
              <w:bottom w:val="single" w:color="000000" w:sz="2" w:space="0"/>
              <w:right w:val="single" w:color="000000" w:sz="2" w:space="0"/>
            </w:tcBorders>
          </w:tcPr>
          <w:p w14:paraId="12D1B3AE"/>
        </w:tc>
        <w:tc>
          <w:tcPr>
            <w:tcW w:w="136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24D3989">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停车场</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FDC1C">
            <w:pPr>
              <w:widowControl/>
              <w:autoSpaceDE w:val="0"/>
              <w:autoSpaceDN w:val="0"/>
              <w:spacing w:before="98" w:after="0" w:line="238" w:lineRule="exact"/>
              <w:ind w:left="312" w:right="0" w:firstLine="0"/>
              <w:jc w:val="left"/>
            </w:pPr>
            <w:r>
              <w:rPr>
                <w:rFonts w:ascii="ErxY7qg7+SimSun" w:hAnsi="ErxY7qg7+SimSun" w:eastAsia="ErxY7qg7+SimSun"/>
                <w:color w:val="000000"/>
                <w:sz w:val="21"/>
              </w:rPr>
              <w:t>项目拟在东北角处设置占地面积为</w:t>
            </w:r>
            <w:r>
              <w:rPr>
                <w:rFonts w:ascii="cWHTrPyh+TimesNewRomanPSMT" w:hAnsi="cWHTrPyh+TimesNewRomanPSMT" w:eastAsia="cWHTrPyh+TimesNewRomanPSMT"/>
                <w:color w:val="000000"/>
                <w:sz w:val="21"/>
              </w:rPr>
              <w:t>400m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的停车场，主</w:t>
            </w:r>
          </w:p>
          <w:p w14:paraId="16D0FC4A">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要停放员工车辆。</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5880A3">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46635DC9"/>
        </w:tc>
      </w:tr>
      <w:tr w14:paraId="32AFB63A">
        <w:tblPrEx>
          <w:tblCellMar>
            <w:top w:w="0" w:type="dxa"/>
            <w:left w:w="108" w:type="dxa"/>
            <w:bottom w:w="0" w:type="dxa"/>
            <w:right w:w="108" w:type="dxa"/>
          </w:tblCellMar>
        </w:tblPrEx>
        <w:trPr>
          <w:trHeight w:val="325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6CEF0E84"/>
        </w:tc>
        <w:tc>
          <w:tcPr>
            <w:tcW w:w="1013" w:type="dxa"/>
            <w:vMerge w:val="continue"/>
            <w:tcBorders>
              <w:top w:val="single" w:color="000000" w:sz="6" w:space="0"/>
              <w:left w:val="single" w:color="000000" w:sz="2" w:space="0"/>
              <w:bottom w:val="single" w:color="000000" w:sz="6" w:space="0"/>
              <w:right w:val="single" w:color="000000" w:sz="2" w:space="0"/>
            </w:tcBorders>
          </w:tcPr>
          <w:p w14:paraId="6F5C6D3B"/>
        </w:tc>
        <w:tc>
          <w:tcPr>
            <w:tcW w:w="1013" w:type="dxa"/>
            <w:vMerge w:val="continue"/>
            <w:tcBorders>
              <w:top w:val="single" w:color="000000" w:sz="2" w:space="0"/>
              <w:left w:val="single" w:color="000000" w:sz="2" w:space="0"/>
              <w:bottom w:val="single" w:color="000000" w:sz="2" w:space="0"/>
              <w:right w:val="single" w:color="000000" w:sz="2" w:space="0"/>
            </w:tcBorders>
          </w:tcPr>
          <w:p w14:paraId="0AEDE923"/>
        </w:tc>
        <w:tc>
          <w:tcPr>
            <w:tcW w:w="136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5CA3DD1">
            <w:pPr>
              <w:widowControl/>
              <w:autoSpaceDE w:val="0"/>
              <w:autoSpaceDN w:val="0"/>
              <w:spacing w:before="1550" w:after="0" w:line="208" w:lineRule="exact"/>
              <w:ind w:left="0" w:right="0" w:firstLine="0"/>
              <w:jc w:val="center"/>
            </w:pPr>
            <w:r>
              <w:rPr>
                <w:rFonts w:ascii="ErxY7qg7+SimSun" w:hAnsi="ErxY7qg7+SimSun" w:eastAsia="ErxY7qg7+SimSun"/>
                <w:color w:val="000000"/>
                <w:sz w:val="21"/>
              </w:rPr>
              <w:t>排水</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A4C08A">
            <w:pPr>
              <w:widowControl/>
              <w:autoSpaceDE w:val="0"/>
              <w:autoSpaceDN w:val="0"/>
              <w:spacing w:before="0" w:after="0" w:line="352" w:lineRule="exact"/>
              <w:ind w:left="104" w:right="0" w:firstLine="208"/>
              <w:jc w:val="left"/>
            </w:pPr>
            <w:r>
              <w:rPr>
                <w:rFonts w:ascii="ErxY7qg7+SimSun" w:hAnsi="ErxY7qg7+SimSun" w:eastAsia="ErxY7qg7+SimSun"/>
                <w:color w:val="000000"/>
                <w:sz w:val="21"/>
              </w:rPr>
              <w:t>生活污水：项目拟设置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的隔油池，沿用厂区</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个容积分别为</w:t>
            </w:r>
            <w:r>
              <w:rPr>
                <w:rFonts w:ascii="cWHTrPyh+TimesNewRomanPSMT" w:hAnsi="cWHTrPyh+TimesNewRomanPSMT" w:eastAsia="cWHTrPyh+TimesNewRomanPSMT"/>
                <w:color w:val="000000"/>
                <w:sz w:val="21"/>
              </w:rPr>
              <w:t>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的化粪池处理，产生的生活污水通过隔油池、化粪池预处理后达到《污水排入城镇下水道水质标准》（</w:t>
            </w:r>
            <w:r>
              <w:rPr>
                <w:rFonts w:ascii="cWHTrPyh+TimesNewRomanPSMT" w:hAnsi="cWHTrPyh+TimesNewRomanPSMT" w:eastAsia="cWHTrPyh+TimesNewRomanPSMT"/>
                <w:color w:val="000000"/>
                <w:sz w:val="21"/>
              </w:rPr>
              <w:t>GB/T31962-2015</w:t>
            </w:r>
            <w:r>
              <w:rPr>
                <w:rFonts w:ascii="ErxY7qg7+SimSun" w:hAnsi="ErxY7qg7+SimSun" w:eastAsia="ErxY7qg7+SimSun"/>
                <w:color w:val="000000"/>
                <w:sz w:val="21"/>
              </w:rPr>
              <w:t>）中</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级标准，排至厂区总排放口，最终通过园区污水管网进入四方地与碧谷工业园区污水处理厂处理。</w:t>
            </w:r>
          </w:p>
          <w:p w14:paraId="5CE20A50">
            <w:pPr>
              <w:widowControl/>
              <w:autoSpaceDE w:val="0"/>
              <w:autoSpaceDN w:val="0"/>
              <w:spacing w:before="24" w:after="0" w:line="352" w:lineRule="exact"/>
              <w:ind w:left="104" w:right="106" w:firstLine="208"/>
              <w:jc w:val="both"/>
            </w:pPr>
            <w:r>
              <w:rPr>
                <w:rFonts w:ascii="ErxY7qg7+SimSun" w:hAnsi="ErxY7qg7+SimSun" w:eastAsia="ErxY7qg7+SimSun"/>
                <w:color w:val="000000"/>
                <w:sz w:val="21"/>
              </w:rPr>
              <w:t>初期雨水：项目采取雨污分流，项目拟设置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36m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的初期雨水收集池，初期雨水经过收集池沉淀处理后回用于厂区洒水降尘，不外排。</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62F525">
            <w:pPr>
              <w:widowControl/>
              <w:autoSpaceDE w:val="0"/>
              <w:autoSpaceDN w:val="0"/>
              <w:spacing w:before="1550" w:after="0" w:line="208"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63247464"/>
        </w:tc>
      </w:tr>
      <w:tr w14:paraId="59971E52">
        <w:tblPrEx>
          <w:tblCellMar>
            <w:top w:w="0" w:type="dxa"/>
            <w:left w:w="108" w:type="dxa"/>
            <w:bottom w:w="0" w:type="dxa"/>
            <w:right w:w="108" w:type="dxa"/>
          </w:tblCellMar>
        </w:tblPrEx>
        <w:trPr>
          <w:trHeight w:val="145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5BC13B02"/>
        </w:tc>
        <w:tc>
          <w:tcPr>
            <w:tcW w:w="1013" w:type="dxa"/>
            <w:vMerge w:val="continue"/>
            <w:tcBorders>
              <w:top w:val="single" w:color="000000" w:sz="6" w:space="0"/>
              <w:left w:val="single" w:color="000000" w:sz="2" w:space="0"/>
              <w:bottom w:val="single" w:color="000000" w:sz="6" w:space="0"/>
              <w:right w:val="single" w:color="000000" w:sz="2" w:space="0"/>
            </w:tcBorders>
          </w:tcPr>
          <w:p w14:paraId="567B6454"/>
        </w:tc>
        <w:tc>
          <w:tcPr>
            <w:tcW w:w="440"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0B8A2388">
            <w:pPr>
              <w:widowControl/>
              <w:autoSpaceDE w:val="0"/>
              <w:autoSpaceDN w:val="0"/>
              <w:spacing w:before="2464" w:after="0" w:line="208" w:lineRule="exact"/>
              <w:ind w:left="0" w:right="0" w:firstLine="0"/>
              <w:jc w:val="center"/>
            </w:pPr>
            <w:r>
              <w:rPr>
                <w:rFonts w:ascii="ErxY7qg7+SimSun" w:hAnsi="ErxY7qg7+SimSun" w:eastAsia="ErxY7qg7+SimSun"/>
                <w:color w:val="000000"/>
                <w:sz w:val="21"/>
              </w:rPr>
              <w:t>环</w:t>
            </w:r>
          </w:p>
          <w:p w14:paraId="3C92383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保</w:t>
            </w:r>
          </w:p>
          <w:p w14:paraId="358CB38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工</w:t>
            </w:r>
          </w:p>
          <w:p w14:paraId="6ACB6EB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程</w:t>
            </w:r>
          </w:p>
        </w:tc>
        <w:tc>
          <w:tcPr>
            <w:tcW w:w="424"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55AF1E46">
            <w:pPr>
              <w:widowControl/>
              <w:autoSpaceDE w:val="0"/>
              <w:autoSpaceDN w:val="0"/>
              <w:spacing w:before="2824" w:after="0" w:line="208" w:lineRule="exact"/>
              <w:ind w:left="0" w:right="0" w:firstLine="0"/>
              <w:jc w:val="center"/>
            </w:pPr>
            <w:r>
              <w:rPr>
                <w:rFonts w:ascii="ErxY7qg7+SimSun" w:hAnsi="ErxY7qg7+SimSun" w:eastAsia="ErxY7qg7+SimSun"/>
                <w:color w:val="000000"/>
                <w:sz w:val="21"/>
              </w:rPr>
              <w:t>废</w:t>
            </w:r>
          </w:p>
          <w:p w14:paraId="558E213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气</w:t>
            </w:r>
          </w:p>
        </w:tc>
        <w:tc>
          <w:tcPr>
            <w:tcW w:w="94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ECC3FDF">
            <w:pPr>
              <w:widowControl/>
              <w:autoSpaceDE w:val="0"/>
              <w:autoSpaceDN w:val="0"/>
              <w:spacing w:before="138" w:after="0" w:line="360" w:lineRule="exact"/>
              <w:ind w:left="144" w:right="144" w:firstLine="0"/>
              <w:jc w:val="center"/>
            </w:pPr>
            <w:r>
              <w:rPr>
                <w:rFonts w:ascii="ErxY7qg7+SimSun" w:hAnsi="ErxY7qg7+SimSun" w:eastAsia="ErxY7qg7+SimSun"/>
                <w:color w:val="000000"/>
                <w:sz w:val="21"/>
              </w:rPr>
              <w:t>预处理车间废气</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F6048F">
            <w:pPr>
              <w:widowControl/>
              <w:autoSpaceDE w:val="0"/>
              <w:autoSpaceDN w:val="0"/>
              <w:spacing w:before="0" w:after="0" w:line="354" w:lineRule="exact"/>
              <w:ind w:left="104" w:right="106" w:firstLine="208"/>
              <w:jc w:val="both"/>
            </w:pPr>
            <w:r>
              <w:rPr>
                <w:rFonts w:ascii="ErxY7qg7+SimSun" w:hAnsi="ErxY7qg7+SimSun" w:eastAsia="ErxY7qg7+SimSun"/>
                <w:color w:val="000000"/>
                <w:sz w:val="21"/>
              </w:rPr>
              <w:t>项目破碎废气、球磨废气均设置集气罩，回转窑焙烧废气设置集气管道，废气经集中收集统一经管道输送至</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），处理后通过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）排放。</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CF3F32">
            <w:pPr>
              <w:widowControl/>
              <w:autoSpaceDE w:val="0"/>
              <w:autoSpaceDN w:val="0"/>
              <w:spacing w:before="650" w:after="0" w:line="208"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2534953A"/>
        </w:tc>
      </w:tr>
      <w:tr w14:paraId="3840EBB2">
        <w:tblPrEx>
          <w:tblCellMar>
            <w:top w:w="0" w:type="dxa"/>
            <w:left w:w="108" w:type="dxa"/>
            <w:bottom w:w="0" w:type="dxa"/>
            <w:right w:w="108" w:type="dxa"/>
          </w:tblCellMar>
        </w:tblPrEx>
        <w:trPr>
          <w:trHeight w:val="217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4B1DA555"/>
        </w:tc>
        <w:tc>
          <w:tcPr>
            <w:tcW w:w="1013" w:type="dxa"/>
            <w:vMerge w:val="continue"/>
            <w:tcBorders>
              <w:top w:val="single" w:color="000000" w:sz="6" w:space="0"/>
              <w:left w:val="single" w:color="000000" w:sz="2" w:space="0"/>
              <w:bottom w:val="single" w:color="000000" w:sz="6" w:space="0"/>
              <w:right w:val="single" w:color="000000" w:sz="2" w:space="0"/>
            </w:tcBorders>
          </w:tcPr>
          <w:p w14:paraId="42741B08"/>
        </w:tc>
        <w:tc>
          <w:tcPr>
            <w:tcW w:w="1013" w:type="dxa"/>
            <w:vMerge w:val="continue"/>
            <w:tcBorders>
              <w:top w:val="single" w:color="000000" w:sz="2" w:space="0"/>
              <w:left w:val="single" w:color="000000" w:sz="2" w:space="0"/>
              <w:bottom w:val="single" w:color="000000" w:sz="6" w:space="0"/>
              <w:right w:val="single" w:color="000000" w:sz="2" w:space="0"/>
            </w:tcBorders>
          </w:tcPr>
          <w:p w14:paraId="26C4F919"/>
        </w:tc>
        <w:tc>
          <w:tcPr>
            <w:tcW w:w="1013" w:type="dxa"/>
            <w:vMerge w:val="continue"/>
            <w:tcBorders>
              <w:top w:val="single" w:color="000000" w:sz="2" w:space="0"/>
              <w:left w:val="single" w:color="000000" w:sz="2" w:space="0"/>
              <w:bottom w:val="single" w:color="000000" w:sz="6" w:space="0"/>
              <w:right w:val="single" w:color="000000" w:sz="2" w:space="0"/>
            </w:tcBorders>
          </w:tcPr>
          <w:p w14:paraId="45E244B6"/>
        </w:tc>
        <w:tc>
          <w:tcPr>
            <w:tcW w:w="47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7FCF060">
            <w:pPr>
              <w:widowControl/>
              <w:autoSpaceDE w:val="0"/>
              <w:autoSpaceDN w:val="0"/>
              <w:spacing w:before="834" w:after="0" w:line="208" w:lineRule="exact"/>
              <w:ind w:left="0" w:right="0" w:firstLine="0"/>
              <w:jc w:val="center"/>
            </w:pPr>
            <w:r>
              <w:rPr>
                <w:rFonts w:ascii="ErxY7qg7+SimSun" w:hAnsi="ErxY7qg7+SimSun" w:eastAsia="ErxY7qg7+SimSun"/>
                <w:color w:val="000000"/>
                <w:sz w:val="21"/>
              </w:rPr>
              <w:t>造</w:t>
            </w:r>
          </w:p>
          <w:p w14:paraId="0D628EA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粒</w:t>
            </w:r>
          </w:p>
          <w:p w14:paraId="22B427A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车</w:t>
            </w:r>
          </w:p>
          <w:p w14:paraId="0743D1F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间</w:t>
            </w:r>
          </w:p>
          <w:p w14:paraId="350237F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废</w:t>
            </w:r>
          </w:p>
          <w:p w14:paraId="67F83C8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气</w:t>
            </w:r>
          </w:p>
        </w:tc>
        <w:tc>
          <w:tcPr>
            <w:tcW w:w="4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809771">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造</w:t>
            </w:r>
          </w:p>
          <w:p w14:paraId="1D03713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w:t>
            </w:r>
          </w:p>
          <w:p w14:paraId="7390C01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车</w:t>
            </w:r>
          </w:p>
          <w:p w14:paraId="06E3AAD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w:t>
            </w:r>
          </w:p>
          <w:p w14:paraId="0540618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粉</w:t>
            </w:r>
          </w:p>
          <w:p w14:paraId="50BF1DA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尘</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DF2458">
            <w:pPr>
              <w:widowControl/>
              <w:autoSpaceDE w:val="0"/>
              <w:autoSpaceDN w:val="0"/>
              <w:spacing w:before="312" w:after="0" w:line="366" w:lineRule="exact"/>
              <w:ind w:left="104" w:right="106" w:firstLine="208"/>
              <w:jc w:val="both"/>
            </w:pPr>
            <w:r>
              <w:rPr>
                <w:rFonts w:ascii="ErxY7qg7+SimSun" w:hAnsi="ErxY7qg7+SimSun" w:eastAsia="ErxY7qg7+SimSun"/>
                <w:color w:val="000000"/>
                <w:sz w:val="21"/>
              </w:rPr>
              <w:t>项目搅拌废气、造粒废气、烘干废气、筛分废气均设置集气罩，废气经集中收集统一经管道输送至</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布袋除尘器（风量设计为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）处理后通过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）排放。</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579093">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02C970E8"/>
        </w:tc>
      </w:tr>
      <w:tr w14:paraId="1B5FFEF3">
        <w:tblPrEx>
          <w:tblCellMar>
            <w:top w:w="0" w:type="dxa"/>
            <w:left w:w="108" w:type="dxa"/>
            <w:bottom w:w="0" w:type="dxa"/>
            <w:right w:w="108" w:type="dxa"/>
          </w:tblCellMar>
        </w:tblPrEx>
        <w:trPr>
          <w:trHeight w:val="145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63535F49"/>
        </w:tc>
        <w:tc>
          <w:tcPr>
            <w:tcW w:w="1013" w:type="dxa"/>
            <w:vMerge w:val="continue"/>
            <w:tcBorders>
              <w:top w:val="single" w:color="000000" w:sz="6" w:space="0"/>
              <w:left w:val="single" w:color="000000" w:sz="2" w:space="0"/>
              <w:bottom w:val="single" w:color="000000" w:sz="6" w:space="0"/>
              <w:right w:val="single" w:color="000000" w:sz="2" w:space="0"/>
            </w:tcBorders>
          </w:tcPr>
          <w:p w14:paraId="0C95F6F8"/>
        </w:tc>
        <w:tc>
          <w:tcPr>
            <w:tcW w:w="1013" w:type="dxa"/>
            <w:vMerge w:val="continue"/>
            <w:tcBorders>
              <w:top w:val="single" w:color="000000" w:sz="2" w:space="0"/>
              <w:left w:val="single" w:color="000000" w:sz="2" w:space="0"/>
              <w:bottom w:val="single" w:color="000000" w:sz="6" w:space="0"/>
              <w:right w:val="single" w:color="000000" w:sz="2" w:space="0"/>
            </w:tcBorders>
          </w:tcPr>
          <w:p w14:paraId="1E2AF1F4"/>
        </w:tc>
        <w:tc>
          <w:tcPr>
            <w:tcW w:w="1013" w:type="dxa"/>
            <w:vMerge w:val="continue"/>
            <w:tcBorders>
              <w:top w:val="single" w:color="000000" w:sz="2" w:space="0"/>
              <w:left w:val="single" w:color="000000" w:sz="2" w:space="0"/>
              <w:bottom w:val="single" w:color="000000" w:sz="6" w:space="0"/>
              <w:right w:val="single" w:color="000000" w:sz="2" w:space="0"/>
            </w:tcBorders>
          </w:tcPr>
          <w:p w14:paraId="26BBC0A7"/>
        </w:tc>
        <w:tc>
          <w:tcPr>
            <w:tcW w:w="1013" w:type="dxa"/>
            <w:vMerge w:val="continue"/>
            <w:tcBorders>
              <w:top w:val="single" w:color="000000" w:sz="2" w:space="0"/>
              <w:left w:val="single" w:color="000000" w:sz="2" w:space="0"/>
              <w:bottom w:val="single" w:color="000000" w:sz="2" w:space="0"/>
              <w:right w:val="single" w:color="000000" w:sz="2" w:space="0"/>
            </w:tcBorders>
          </w:tcPr>
          <w:p w14:paraId="555D2EA1"/>
        </w:tc>
        <w:tc>
          <w:tcPr>
            <w:tcW w:w="4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73A11">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燃</w:t>
            </w:r>
          </w:p>
          <w:p w14:paraId="614D324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烧</w:t>
            </w:r>
          </w:p>
          <w:p w14:paraId="4168B8C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1240B39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气</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6806C">
            <w:pPr>
              <w:widowControl/>
              <w:autoSpaceDE w:val="0"/>
              <w:autoSpaceDN w:val="0"/>
              <w:spacing w:before="462" w:after="0" w:line="232" w:lineRule="exact"/>
              <w:ind w:left="312" w:right="0" w:firstLine="0"/>
              <w:jc w:val="left"/>
            </w:pPr>
            <w:r>
              <w:rPr>
                <w:rFonts w:ascii="ErxY7qg7+SimSun" w:hAnsi="ErxY7qg7+SimSun" w:eastAsia="ErxY7qg7+SimSun"/>
                <w:color w:val="000000"/>
                <w:sz w:val="21"/>
              </w:rPr>
              <w:t>项目热风炉燃烧废气通过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根高</w:t>
            </w:r>
            <w:r>
              <w:rPr>
                <w:rFonts w:ascii="cWHTrPyh+TimesNewRomanPSMT" w:hAnsi="cWHTrPyh+TimesNewRomanPSMT" w:eastAsia="cWHTrPyh+TimesNewRomanPSMT"/>
                <w:color w:val="000000"/>
                <w:sz w:val="21"/>
              </w:rPr>
              <w:t>8m</w:t>
            </w:r>
            <w:r>
              <w:rPr>
                <w:rFonts w:ascii="ErxY7qg7+SimSun" w:hAnsi="ErxY7qg7+SimSun" w:eastAsia="ErxY7qg7+SimSun"/>
                <w:color w:val="000000"/>
                <w:sz w:val="21"/>
              </w:rPr>
              <w:t>的排气筒（</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w:t>
            </w:r>
          </w:p>
          <w:p w14:paraId="714E8F20">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直接外排。</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74F0D">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707E36AD"/>
        </w:tc>
      </w:tr>
      <w:tr w14:paraId="05A96070">
        <w:tblPrEx>
          <w:tblCellMar>
            <w:top w:w="0" w:type="dxa"/>
            <w:left w:w="108" w:type="dxa"/>
            <w:bottom w:w="0" w:type="dxa"/>
            <w:right w:w="108" w:type="dxa"/>
          </w:tblCellMar>
        </w:tblPrEx>
        <w:trPr>
          <w:trHeight w:val="110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49CE31FE"/>
        </w:tc>
        <w:tc>
          <w:tcPr>
            <w:tcW w:w="1013" w:type="dxa"/>
            <w:vMerge w:val="continue"/>
            <w:tcBorders>
              <w:top w:val="single" w:color="000000" w:sz="6" w:space="0"/>
              <w:left w:val="single" w:color="000000" w:sz="2" w:space="0"/>
              <w:bottom w:val="single" w:color="000000" w:sz="6" w:space="0"/>
              <w:right w:val="single" w:color="000000" w:sz="2" w:space="0"/>
            </w:tcBorders>
          </w:tcPr>
          <w:p w14:paraId="677BCBDD"/>
        </w:tc>
        <w:tc>
          <w:tcPr>
            <w:tcW w:w="1013" w:type="dxa"/>
            <w:vMerge w:val="continue"/>
            <w:tcBorders>
              <w:top w:val="single" w:color="000000" w:sz="2" w:space="0"/>
              <w:left w:val="single" w:color="000000" w:sz="2" w:space="0"/>
              <w:bottom w:val="single" w:color="000000" w:sz="6" w:space="0"/>
              <w:right w:val="single" w:color="000000" w:sz="2" w:space="0"/>
            </w:tcBorders>
          </w:tcPr>
          <w:p w14:paraId="1CA579A7"/>
        </w:tc>
        <w:tc>
          <w:tcPr>
            <w:tcW w:w="1013" w:type="dxa"/>
            <w:vMerge w:val="continue"/>
            <w:tcBorders>
              <w:top w:val="single" w:color="000000" w:sz="2" w:space="0"/>
              <w:left w:val="single" w:color="000000" w:sz="2" w:space="0"/>
              <w:bottom w:val="single" w:color="000000" w:sz="6" w:space="0"/>
              <w:right w:val="single" w:color="000000" w:sz="2" w:space="0"/>
            </w:tcBorders>
          </w:tcPr>
          <w:p w14:paraId="391D0644"/>
        </w:tc>
        <w:tc>
          <w:tcPr>
            <w:tcW w:w="944"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22C447A2">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围挡及</w:t>
            </w:r>
          </w:p>
          <w:p w14:paraId="07CB39C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顶棚</w:t>
            </w:r>
          </w:p>
        </w:tc>
        <w:tc>
          <w:tcPr>
            <w:tcW w:w="5438" w:type="dxa"/>
            <w:tcBorders>
              <w:top w:val="single" w:color="000000" w:sz="2" w:space="0"/>
              <w:left w:val="single" w:color="000000" w:sz="2" w:space="0"/>
              <w:bottom w:val="single" w:color="000000" w:sz="6" w:space="0"/>
              <w:right w:val="single" w:color="000000" w:sz="2" w:space="0"/>
            </w:tcBorders>
            <w:tcMar>
              <w:left w:w="0" w:type="dxa"/>
              <w:right w:w="0" w:type="dxa"/>
            </w:tcMar>
          </w:tcPr>
          <w:p w14:paraId="53A4335B">
            <w:pPr>
              <w:widowControl/>
              <w:autoSpaceDE w:val="0"/>
              <w:autoSpaceDN w:val="0"/>
              <w:spacing w:before="0" w:after="0" w:line="346" w:lineRule="exact"/>
              <w:ind w:left="104" w:right="106" w:firstLine="208"/>
              <w:jc w:val="both"/>
            </w:pPr>
            <w:r>
              <w:rPr>
                <w:rFonts w:ascii="ErxY7qg7+SimSun" w:hAnsi="ErxY7qg7+SimSun" w:eastAsia="ErxY7qg7+SimSun"/>
                <w:color w:val="000000"/>
                <w:sz w:val="21"/>
              </w:rPr>
              <w:t>该项目预处理车间、造粒车间三面围挡、地面硬化、设置顶棚的半封闭钢结构的生产车间，对无组织粉尘进行抑制，参照《逸散性工业粉尘控制技术》，半封闭及顶棚粉</w:t>
            </w:r>
          </w:p>
        </w:tc>
        <w:tc>
          <w:tcPr>
            <w:tcW w:w="1130" w:type="dxa"/>
            <w:tcBorders>
              <w:top w:val="single" w:color="000000" w:sz="2" w:space="0"/>
              <w:left w:val="single" w:color="000000" w:sz="2" w:space="0"/>
              <w:bottom w:val="single" w:color="000000" w:sz="6" w:space="0"/>
              <w:right w:val="single" w:color="000000" w:sz="2" w:space="0"/>
            </w:tcBorders>
            <w:tcMar>
              <w:left w:w="0" w:type="dxa"/>
              <w:right w:w="0" w:type="dxa"/>
            </w:tcMar>
          </w:tcPr>
          <w:p w14:paraId="5A8FC4A4">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754B7A65"/>
        </w:tc>
      </w:tr>
    </w:tbl>
    <w:p w14:paraId="438B3825">
      <w:pPr>
        <w:widowControl/>
        <w:autoSpaceDE w:val="0"/>
        <w:autoSpaceDN w:val="0"/>
        <w:spacing w:before="77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39</w:t>
      </w:r>
      <w:r>
        <w:rPr>
          <w:rFonts w:ascii="ErxY7qg7+SimSun" w:hAnsi="ErxY7qg7+SimSun" w:eastAsia="ErxY7qg7+SimSun"/>
          <w:color w:val="000000"/>
          <w:sz w:val="28"/>
        </w:rPr>
        <w:t>—</w:t>
      </w:r>
    </w:p>
    <w:p w14:paraId="1329B3BF">
      <w:pPr>
        <w:sectPr>
          <w:pgSz w:w="11905" w:h="17238"/>
          <w:pgMar w:top="846" w:right="1384" w:bottom="482" w:left="1404" w:header="720" w:footer="720" w:gutter="0"/>
          <w:cols w:equalWidth="0" w:num="1">
            <w:col w:w="9116"/>
          </w:cols>
          <w:docGrid w:linePitch="360" w:charSpace="0"/>
        </w:sectPr>
      </w:pPr>
    </w:p>
    <w:p w14:paraId="15E4C678">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114"/>
        <w:gridCol w:w="440"/>
        <w:gridCol w:w="424"/>
        <w:gridCol w:w="234"/>
        <w:gridCol w:w="710"/>
        <w:gridCol w:w="5438"/>
        <w:gridCol w:w="1130"/>
        <w:gridCol w:w="112"/>
      </w:tblGrid>
      <w:tr w14:paraId="28B27136">
        <w:tblPrEx>
          <w:tblCellMar>
            <w:top w:w="0" w:type="dxa"/>
            <w:left w:w="108" w:type="dxa"/>
            <w:bottom w:w="0" w:type="dxa"/>
            <w:right w:w="108" w:type="dxa"/>
          </w:tblCellMar>
        </w:tblPrEx>
        <w:trPr>
          <w:trHeight w:val="378" w:hRule="exact"/>
        </w:trPr>
        <w:tc>
          <w:tcPr>
            <w:tcW w:w="456"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2F0F046A"/>
        </w:tc>
        <w:tc>
          <w:tcPr>
            <w:tcW w:w="114"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078BA8EF"/>
        </w:tc>
        <w:tc>
          <w:tcPr>
            <w:tcW w:w="440"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14FBABDB"/>
        </w:tc>
        <w:tc>
          <w:tcPr>
            <w:tcW w:w="424"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1BB9826F"/>
        </w:tc>
        <w:tc>
          <w:tcPr>
            <w:tcW w:w="944"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2776163B"/>
        </w:tc>
        <w:tc>
          <w:tcPr>
            <w:tcW w:w="5438" w:type="dxa"/>
            <w:tcBorders>
              <w:top w:val="single" w:color="000000" w:sz="6" w:space="0"/>
              <w:left w:val="single" w:color="000000" w:sz="2" w:space="0"/>
              <w:bottom w:val="single" w:color="000000" w:sz="2" w:space="0"/>
              <w:right w:val="single" w:color="000000" w:sz="2" w:space="0"/>
            </w:tcBorders>
            <w:tcMar>
              <w:left w:w="0" w:type="dxa"/>
              <w:right w:w="0" w:type="dxa"/>
            </w:tcMar>
          </w:tcPr>
          <w:p w14:paraId="011364D1">
            <w:pPr>
              <w:widowControl/>
              <w:autoSpaceDE w:val="0"/>
              <w:autoSpaceDN w:val="0"/>
              <w:spacing w:before="106" w:after="0" w:line="230" w:lineRule="exact"/>
              <w:ind w:left="104" w:right="0" w:firstLine="0"/>
              <w:jc w:val="left"/>
            </w:pPr>
            <w:r>
              <w:rPr>
                <w:rFonts w:ascii="ErxY7qg7+SimSun" w:hAnsi="ErxY7qg7+SimSun" w:eastAsia="ErxY7qg7+SimSun"/>
                <w:color w:val="000000"/>
                <w:sz w:val="21"/>
              </w:rPr>
              <w:t>尘抑制率约为</w:t>
            </w:r>
            <w:r>
              <w:rPr>
                <w:rFonts w:ascii="cWHTrPyh+TimesNewRomanPSMT" w:hAnsi="cWHTrPyh+TimesNewRomanPSMT" w:eastAsia="cWHTrPyh+TimesNewRomanPSMT"/>
                <w:color w:val="000000"/>
                <w:sz w:val="21"/>
              </w:rPr>
              <w:t>70%</w:t>
            </w:r>
            <w:r>
              <w:rPr>
                <w:rFonts w:ascii="ErxY7qg7+SimSun" w:hAnsi="ErxY7qg7+SimSun" w:eastAsia="ErxY7qg7+SimSun"/>
                <w:color w:val="000000"/>
                <w:sz w:val="21"/>
              </w:rPr>
              <w:t>。</w:t>
            </w:r>
          </w:p>
        </w:tc>
        <w:tc>
          <w:tcPr>
            <w:tcW w:w="1130" w:type="dxa"/>
            <w:tcBorders>
              <w:top w:val="single" w:color="000000" w:sz="6" w:space="0"/>
              <w:left w:val="single" w:color="000000" w:sz="2" w:space="0"/>
              <w:bottom w:val="single" w:color="000000" w:sz="2" w:space="0"/>
              <w:right w:val="single" w:color="000000" w:sz="2" w:space="0"/>
            </w:tcBorders>
            <w:tcMar>
              <w:left w:w="0" w:type="dxa"/>
              <w:right w:w="0" w:type="dxa"/>
            </w:tcMar>
          </w:tcPr>
          <w:p w14:paraId="544AB189"/>
        </w:tc>
        <w:tc>
          <w:tcPr>
            <w:tcW w:w="112"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0074B0B7"/>
        </w:tc>
      </w:tr>
      <w:tr w14:paraId="62D4286C">
        <w:tblPrEx>
          <w:tblCellMar>
            <w:top w:w="0" w:type="dxa"/>
            <w:left w:w="108" w:type="dxa"/>
            <w:bottom w:w="0" w:type="dxa"/>
            <w:right w:w="108" w:type="dxa"/>
          </w:tblCellMar>
        </w:tblPrEx>
        <w:trPr>
          <w:trHeight w:val="73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157175FF"/>
        </w:tc>
        <w:tc>
          <w:tcPr>
            <w:tcW w:w="1013" w:type="dxa"/>
            <w:vMerge w:val="continue"/>
            <w:tcBorders>
              <w:top w:val="single" w:color="000000" w:sz="6" w:space="0"/>
              <w:left w:val="single" w:color="000000" w:sz="2" w:space="0"/>
              <w:bottom w:val="single" w:color="000000" w:sz="6" w:space="0"/>
              <w:right w:val="single" w:color="000000" w:sz="2" w:space="0"/>
            </w:tcBorders>
          </w:tcPr>
          <w:p w14:paraId="5E42AC47"/>
        </w:tc>
        <w:tc>
          <w:tcPr>
            <w:tcW w:w="1013" w:type="dxa"/>
            <w:vMerge w:val="continue"/>
            <w:tcBorders>
              <w:top w:val="single" w:color="000000" w:sz="6" w:space="0"/>
              <w:left w:val="single" w:color="000000" w:sz="2" w:space="0"/>
              <w:bottom w:val="single" w:color="000000" w:sz="6" w:space="0"/>
              <w:right w:val="single" w:color="000000" w:sz="2" w:space="0"/>
            </w:tcBorders>
          </w:tcPr>
          <w:p w14:paraId="13BF71E2"/>
        </w:tc>
        <w:tc>
          <w:tcPr>
            <w:tcW w:w="1013" w:type="dxa"/>
            <w:vMerge w:val="continue"/>
            <w:tcBorders>
              <w:top w:val="single" w:color="000000" w:sz="6" w:space="0"/>
              <w:left w:val="single" w:color="000000" w:sz="2" w:space="0"/>
              <w:bottom w:val="single" w:color="000000" w:sz="2" w:space="0"/>
              <w:right w:val="single" w:color="000000" w:sz="2" w:space="0"/>
            </w:tcBorders>
          </w:tcPr>
          <w:p w14:paraId="39F09398"/>
        </w:tc>
        <w:tc>
          <w:tcPr>
            <w:tcW w:w="94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AC03242">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食堂油</w:t>
            </w:r>
          </w:p>
          <w:p w14:paraId="31C11FA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烟</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6BAB1D">
            <w:pPr>
              <w:widowControl/>
              <w:autoSpaceDE w:val="0"/>
              <w:autoSpaceDN w:val="0"/>
              <w:spacing w:before="98" w:after="0" w:line="236" w:lineRule="exact"/>
              <w:ind w:left="312" w:right="0" w:firstLine="0"/>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台油烟净化器，风量</w:t>
            </w:r>
            <w:r>
              <w:rPr>
                <w:rFonts w:ascii="cWHTrPyh+TimesNewRomanPSMT" w:hAnsi="cWHTrPyh+TimesNewRomanPSMT" w:eastAsia="cWHTrPyh+TimesNewRomanPSMT"/>
                <w:color w:val="000000"/>
                <w:sz w:val="21"/>
              </w:rPr>
              <w:t>7000m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，油烟净化</w:t>
            </w:r>
          </w:p>
          <w:p w14:paraId="1761E84E">
            <w:pPr>
              <w:widowControl/>
              <w:autoSpaceDE w:val="0"/>
              <w:autoSpaceDN w:val="0"/>
              <w:spacing w:before="128" w:after="0" w:line="232" w:lineRule="exact"/>
              <w:ind w:left="104" w:right="0" w:firstLine="0"/>
              <w:jc w:val="left"/>
            </w:pPr>
            <w:r>
              <w:rPr>
                <w:rFonts w:ascii="ErxY7qg7+SimSun" w:hAnsi="ErxY7qg7+SimSun" w:eastAsia="ErxY7qg7+SimSun"/>
                <w:color w:val="000000"/>
                <w:sz w:val="21"/>
              </w:rPr>
              <w:t>器油烟去除率不低于</w:t>
            </w:r>
            <w:r>
              <w:rPr>
                <w:rFonts w:ascii="cWHTrPyh+TimesNewRomanPSMT" w:hAnsi="cWHTrPyh+TimesNewRomanPSMT" w:eastAsia="cWHTrPyh+TimesNewRomanPSMT"/>
                <w:color w:val="000000"/>
                <w:sz w:val="21"/>
              </w:rPr>
              <w:t>60%</w:t>
            </w:r>
            <w:r>
              <w:rPr>
                <w:rFonts w:ascii="ErxY7qg7+SimSun" w:hAnsi="ErxY7qg7+SimSun" w:eastAsia="ErxY7qg7+SimSun"/>
                <w:color w:val="000000"/>
                <w:sz w:val="21"/>
              </w:rPr>
              <w:t>左右。</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19C5AC">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39627CE3"/>
        </w:tc>
      </w:tr>
      <w:tr w14:paraId="252475BF">
        <w:tblPrEx>
          <w:tblCellMar>
            <w:top w:w="0" w:type="dxa"/>
            <w:left w:w="108" w:type="dxa"/>
            <w:bottom w:w="0" w:type="dxa"/>
            <w:right w:w="108" w:type="dxa"/>
          </w:tblCellMar>
        </w:tblPrEx>
        <w:trPr>
          <w:trHeight w:val="73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35300231"/>
        </w:tc>
        <w:tc>
          <w:tcPr>
            <w:tcW w:w="1013" w:type="dxa"/>
            <w:vMerge w:val="continue"/>
            <w:tcBorders>
              <w:top w:val="single" w:color="000000" w:sz="6" w:space="0"/>
              <w:left w:val="single" w:color="000000" w:sz="2" w:space="0"/>
              <w:bottom w:val="single" w:color="000000" w:sz="6" w:space="0"/>
              <w:right w:val="single" w:color="000000" w:sz="2" w:space="0"/>
            </w:tcBorders>
          </w:tcPr>
          <w:p w14:paraId="44190BCF"/>
        </w:tc>
        <w:tc>
          <w:tcPr>
            <w:tcW w:w="1013" w:type="dxa"/>
            <w:vMerge w:val="continue"/>
            <w:tcBorders>
              <w:top w:val="single" w:color="000000" w:sz="6" w:space="0"/>
              <w:left w:val="single" w:color="000000" w:sz="2" w:space="0"/>
              <w:bottom w:val="single" w:color="000000" w:sz="6" w:space="0"/>
              <w:right w:val="single" w:color="000000" w:sz="2" w:space="0"/>
            </w:tcBorders>
          </w:tcPr>
          <w:p w14:paraId="6C411B0E"/>
        </w:tc>
        <w:tc>
          <w:tcPr>
            <w:tcW w:w="42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CFE1ACB">
            <w:pPr>
              <w:widowControl/>
              <w:autoSpaceDE w:val="0"/>
              <w:autoSpaceDN w:val="0"/>
              <w:spacing w:before="1384" w:after="0" w:line="208" w:lineRule="exact"/>
              <w:ind w:left="0" w:right="0" w:firstLine="0"/>
              <w:jc w:val="center"/>
            </w:pPr>
            <w:r>
              <w:rPr>
                <w:rFonts w:ascii="ErxY7qg7+SimSun" w:hAnsi="ErxY7qg7+SimSun" w:eastAsia="ErxY7qg7+SimSun"/>
                <w:color w:val="000000"/>
                <w:sz w:val="21"/>
              </w:rPr>
              <w:t>废</w:t>
            </w:r>
          </w:p>
          <w:p w14:paraId="7569EC0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水</w:t>
            </w:r>
          </w:p>
        </w:tc>
        <w:tc>
          <w:tcPr>
            <w:tcW w:w="94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2A5A623">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水淬水</w:t>
            </w:r>
          </w:p>
          <w:p w14:paraId="02D3E3A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池</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A78569">
            <w:pPr>
              <w:widowControl/>
              <w:autoSpaceDE w:val="0"/>
              <w:autoSpaceDN w:val="0"/>
              <w:spacing w:before="96" w:after="0" w:line="238" w:lineRule="exact"/>
              <w:ind w:left="312" w:right="0" w:firstLine="0"/>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50m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的水淬水池，定期补</w:t>
            </w:r>
          </w:p>
          <w:p w14:paraId="373A6F09">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充新鲜水，无废水外排。</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9E974">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70E4497E"/>
        </w:tc>
      </w:tr>
      <w:tr w14:paraId="5E1712A4">
        <w:tblPrEx>
          <w:tblCellMar>
            <w:top w:w="0" w:type="dxa"/>
            <w:left w:w="108" w:type="dxa"/>
            <w:bottom w:w="0" w:type="dxa"/>
            <w:right w:w="108" w:type="dxa"/>
          </w:tblCellMar>
        </w:tblPrEx>
        <w:trPr>
          <w:trHeight w:val="73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4632A56D"/>
        </w:tc>
        <w:tc>
          <w:tcPr>
            <w:tcW w:w="1013" w:type="dxa"/>
            <w:vMerge w:val="continue"/>
            <w:tcBorders>
              <w:top w:val="single" w:color="000000" w:sz="6" w:space="0"/>
              <w:left w:val="single" w:color="000000" w:sz="2" w:space="0"/>
              <w:bottom w:val="single" w:color="000000" w:sz="6" w:space="0"/>
              <w:right w:val="single" w:color="000000" w:sz="2" w:space="0"/>
            </w:tcBorders>
          </w:tcPr>
          <w:p w14:paraId="57B82C6B"/>
        </w:tc>
        <w:tc>
          <w:tcPr>
            <w:tcW w:w="1013" w:type="dxa"/>
            <w:vMerge w:val="continue"/>
            <w:tcBorders>
              <w:top w:val="single" w:color="000000" w:sz="6" w:space="0"/>
              <w:left w:val="single" w:color="000000" w:sz="2" w:space="0"/>
              <w:bottom w:val="single" w:color="000000" w:sz="6" w:space="0"/>
              <w:right w:val="single" w:color="000000" w:sz="2" w:space="0"/>
            </w:tcBorders>
          </w:tcPr>
          <w:p w14:paraId="28D787DA"/>
        </w:tc>
        <w:tc>
          <w:tcPr>
            <w:tcW w:w="1013" w:type="dxa"/>
            <w:vMerge w:val="continue"/>
            <w:tcBorders>
              <w:top w:val="single" w:color="000000" w:sz="2" w:space="0"/>
              <w:left w:val="single" w:color="000000" w:sz="2" w:space="0"/>
              <w:bottom w:val="single" w:color="000000" w:sz="2" w:space="0"/>
              <w:right w:val="single" w:color="000000" w:sz="2" w:space="0"/>
            </w:tcBorders>
          </w:tcPr>
          <w:p w14:paraId="38183B74"/>
        </w:tc>
        <w:tc>
          <w:tcPr>
            <w:tcW w:w="94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B1557A8">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隔油池</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38524C">
            <w:pPr>
              <w:widowControl/>
              <w:autoSpaceDE w:val="0"/>
              <w:autoSpaceDN w:val="0"/>
              <w:spacing w:before="98" w:after="0" w:line="236" w:lineRule="exact"/>
              <w:ind w:left="312" w:right="0" w:firstLine="0"/>
              <w:jc w:val="left"/>
            </w:pPr>
            <w:r>
              <w:rPr>
                <w:rFonts w:ascii="ErxY7qg7+SimSun" w:hAnsi="ErxY7qg7+SimSun" w:eastAsia="ErxY7qg7+SimSun"/>
                <w:color w:val="000000"/>
                <w:sz w:val="21"/>
              </w:rPr>
              <w:t>项目拟配套设置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的隔油池对食堂废水进行预处</w:t>
            </w:r>
          </w:p>
          <w:p w14:paraId="56C8E30C">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理。</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01C5E2">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2BDDABF1"/>
        </w:tc>
      </w:tr>
      <w:tr w14:paraId="23F0973E">
        <w:tblPrEx>
          <w:tblCellMar>
            <w:top w:w="0" w:type="dxa"/>
            <w:left w:w="108" w:type="dxa"/>
            <w:bottom w:w="0" w:type="dxa"/>
            <w:right w:w="108" w:type="dxa"/>
          </w:tblCellMar>
        </w:tblPrEx>
        <w:trPr>
          <w:trHeight w:val="73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04EB2DE4"/>
        </w:tc>
        <w:tc>
          <w:tcPr>
            <w:tcW w:w="1013" w:type="dxa"/>
            <w:vMerge w:val="continue"/>
            <w:tcBorders>
              <w:top w:val="single" w:color="000000" w:sz="6" w:space="0"/>
              <w:left w:val="single" w:color="000000" w:sz="2" w:space="0"/>
              <w:bottom w:val="single" w:color="000000" w:sz="6" w:space="0"/>
              <w:right w:val="single" w:color="000000" w:sz="2" w:space="0"/>
            </w:tcBorders>
          </w:tcPr>
          <w:p w14:paraId="5391E80F"/>
        </w:tc>
        <w:tc>
          <w:tcPr>
            <w:tcW w:w="1013" w:type="dxa"/>
            <w:vMerge w:val="continue"/>
            <w:tcBorders>
              <w:top w:val="single" w:color="000000" w:sz="6" w:space="0"/>
              <w:left w:val="single" w:color="000000" w:sz="2" w:space="0"/>
              <w:bottom w:val="single" w:color="000000" w:sz="6" w:space="0"/>
              <w:right w:val="single" w:color="000000" w:sz="2" w:space="0"/>
            </w:tcBorders>
          </w:tcPr>
          <w:p w14:paraId="61F39029"/>
        </w:tc>
        <w:tc>
          <w:tcPr>
            <w:tcW w:w="1013" w:type="dxa"/>
            <w:vMerge w:val="continue"/>
            <w:tcBorders>
              <w:top w:val="single" w:color="000000" w:sz="2" w:space="0"/>
              <w:left w:val="single" w:color="000000" w:sz="2" w:space="0"/>
              <w:bottom w:val="single" w:color="000000" w:sz="2" w:space="0"/>
              <w:right w:val="single" w:color="000000" w:sz="2" w:space="0"/>
            </w:tcBorders>
          </w:tcPr>
          <w:p w14:paraId="458390D4"/>
        </w:tc>
        <w:tc>
          <w:tcPr>
            <w:tcW w:w="94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79C72B">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化粪池</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2F80A">
            <w:pPr>
              <w:widowControl/>
              <w:autoSpaceDE w:val="0"/>
              <w:autoSpaceDN w:val="0"/>
              <w:spacing w:before="98" w:after="0" w:line="236" w:lineRule="exact"/>
              <w:ind w:left="312" w:right="0" w:firstLine="0"/>
              <w:jc w:val="left"/>
            </w:pPr>
            <w:r>
              <w:rPr>
                <w:rFonts w:ascii="ErxY7qg7+SimSun" w:hAnsi="ErxY7qg7+SimSun" w:eastAsia="ErxY7qg7+SimSun"/>
                <w:color w:val="000000"/>
                <w:sz w:val="21"/>
              </w:rPr>
              <w:t>项目沿用原厂区</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个容积为</w:t>
            </w:r>
            <w:r>
              <w:rPr>
                <w:rFonts w:ascii="cWHTrPyh+TimesNewRomanPSMT" w:hAnsi="cWHTrPyh+TimesNewRomanPSMT" w:eastAsia="cWHTrPyh+TimesNewRomanPSMT"/>
                <w:color w:val="000000"/>
                <w:sz w:val="21"/>
              </w:rPr>
              <w:t>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的化粪池，对生活污水</w:t>
            </w:r>
          </w:p>
          <w:p w14:paraId="17F1F35C">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进行处理。</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75B036">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沿用</w:t>
            </w:r>
          </w:p>
        </w:tc>
        <w:tc>
          <w:tcPr>
            <w:tcW w:w="1013" w:type="dxa"/>
            <w:vMerge w:val="continue"/>
            <w:tcBorders>
              <w:top w:val="single" w:color="000000" w:sz="6" w:space="0"/>
              <w:left w:val="single" w:color="000000" w:sz="2" w:space="0"/>
              <w:bottom w:val="single" w:color="000000" w:sz="6" w:space="0"/>
              <w:right w:val="single" w:color="000000" w:sz="6" w:space="0"/>
            </w:tcBorders>
          </w:tcPr>
          <w:p w14:paraId="7090C7E4"/>
        </w:tc>
      </w:tr>
      <w:tr w14:paraId="72602BE2">
        <w:tblPrEx>
          <w:tblCellMar>
            <w:top w:w="0" w:type="dxa"/>
            <w:left w:w="108" w:type="dxa"/>
            <w:bottom w:w="0" w:type="dxa"/>
            <w:right w:w="108" w:type="dxa"/>
          </w:tblCellMar>
        </w:tblPrEx>
        <w:trPr>
          <w:trHeight w:val="109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6E2E612D"/>
        </w:tc>
        <w:tc>
          <w:tcPr>
            <w:tcW w:w="1013" w:type="dxa"/>
            <w:vMerge w:val="continue"/>
            <w:tcBorders>
              <w:top w:val="single" w:color="000000" w:sz="6" w:space="0"/>
              <w:left w:val="single" w:color="000000" w:sz="2" w:space="0"/>
              <w:bottom w:val="single" w:color="000000" w:sz="6" w:space="0"/>
              <w:right w:val="single" w:color="000000" w:sz="2" w:space="0"/>
            </w:tcBorders>
          </w:tcPr>
          <w:p w14:paraId="60C19D8A"/>
        </w:tc>
        <w:tc>
          <w:tcPr>
            <w:tcW w:w="1013" w:type="dxa"/>
            <w:vMerge w:val="continue"/>
            <w:tcBorders>
              <w:top w:val="single" w:color="000000" w:sz="6" w:space="0"/>
              <w:left w:val="single" w:color="000000" w:sz="2" w:space="0"/>
              <w:bottom w:val="single" w:color="000000" w:sz="6" w:space="0"/>
              <w:right w:val="single" w:color="000000" w:sz="2" w:space="0"/>
            </w:tcBorders>
          </w:tcPr>
          <w:p w14:paraId="0402C038"/>
        </w:tc>
        <w:tc>
          <w:tcPr>
            <w:tcW w:w="1013" w:type="dxa"/>
            <w:vMerge w:val="continue"/>
            <w:tcBorders>
              <w:top w:val="single" w:color="000000" w:sz="2" w:space="0"/>
              <w:left w:val="single" w:color="000000" w:sz="2" w:space="0"/>
              <w:bottom w:val="single" w:color="000000" w:sz="2" w:space="0"/>
              <w:right w:val="single" w:color="000000" w:sz="2" w:space="0"/>
            </w:tcBorders>
          </w:tcPr>
          <w:p w14:paraId="42D5C657"/>
        </w:tc>
        <w:tc>
          <w:tcPr>
            <w:tcW w:w="94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6C60F1">
            <w:pPr>
              <w:widowControl/>
              <w:autoSpaceDE w:val="0"/>
              <w:autoSpaceDN w:val="0"/>
              <w:spacing w:before="0" w:after="0" w:line="346" w:lineRule="exact"/>
              <w:ind w:left="144" w:right="144" w:firstLine="0"/>
              <w:jc w:val="center"/>
            </w:pPr>
            <w:r>
              <w:rPr>
                <w:rFonts w:ascii="ErxY7qg7+SimSun" w:hAnsi="ErxY7qg7+SimSun" w:eastAsia="ErxY7qg7+SimSun"/>
                <w:color w:val="000000"/>
                <w:sz w:val="21"/>
              </w:rPr>
              <w:t>初期雨水收集池</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E60A8B">
            <w:pPr>
              <w:widowControl/>
              <w:autoSpaceDE w:val="0"/>
              <w:autoSpaceDN w:val="0"/>
              <w:spacing w:before="278" w:after="0" w:line="238" w:lineRule="exact"/>
              <w:ind w:left="312" w:right="0" w:firstLine="0"/>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36m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的初期雨水收集池，</w:t>
            </w:r>
          </w:p>
          <w:p w14:paraId="4FF0049A">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初期雨水经沉淀处理后回用于厂区洒水降尘，不外排。</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8CBCD">
            <w:pPr>
              <w:widowControl/>
              <w:autoSpaceDE w:val="0"/>
              <w:autoSpaceDN w:val="0"/>
              <w:spacing w:before="470"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1DC9C839"/>
        </w:tc>
      </w:tr>
      <w:tr w14:paraId="1D73CB6D">
        <w:tblPrEx>
          <w:tblCellMar>
            <w:top w:w="0" w:type="dxa"/>
            <w:left w:w="108" w:type="dxa"/>
            <w:bottom w:w="0" w:type="dxa"/>
            <w:right w:w="108" w:type="dxa"/>
          </w:tblCellMar>
        </w:tblPrEx>
        <w:trPr>
          <w:trHeight w:val="37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312FE659"/>
        </w:tc>
        <w:tc>
          <w:tcPr>
            <w:tcW w:w="1013" w:type="dxa"/>
            <w:vMerge w:val="continue"/>
            <w:tcBorders>
              <w:top w:val="single" w:color="000000" w:sz="6" w:space="0"/>
              <w:left w:val="single" w:color="000000" w:sz="2" w:space="0"/>
              <w:bottom w:val="single" w:color="000000" w:sz="6" w:space="0"/>
              <w:right w:val="single" w:color="000000" w:sz="2" w:space="0"/>
            </w:tcBorders>
          </w:tcPr>
          <w:p w14:paraId="39917F8D"/>
        </w:tc>
        <w:tc>
          <w:tcPr>
            <w:tcW w:w="1013" w:type="dxa"/>
            <w:vMerge w:val="continue"/>
            <w:tcBorders>
              <w:top w:val="single" w:color="000000" w:sz="6" w:space="0"/>
              <w:left w:val="single" w:color="000000" w:sz="2" w:space="0"/>
              <w:bottom w:val="single" w:color="000000" w:sz="6" w:space="0"/>
              <w:right w:val="single" w:color="000000" w:sz="2" w:space="0"/>
            </w:tcBorders>
          </w:tcPr>
          <w:p w14:paraId="397DF1A2"/>
        </w:tc>
        <w:tc>
          <w:tcPr>
            <w:tcW w:w="136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E2DD093">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噪声</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2496A">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选用低噪声设备、建筑物隔声、距离衰减等。</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6D35AE">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1FDEC1B3"/>
        </w:tc>
      </w:tr>
      <w:tr w14:paraId="5BA8B442">
        <w:tblPrEx>
          <w:tblCellMar>
            <w:top w:w="0" w:type="dxa"/>
            <w:left w:w="108" w:type="dxa"/>
            <w:bottom w:w="0" w:type="dxa"/>
            <w:right w:w="108" w:type="dxa"/>
          </w:tblCellMar>
        </w:tblPrEx>
        <w:trPr>
          <w:trHeight w:val="145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234DCFAE"/>
        </w:tc>
        <w:tc>
          <w:tcPr>
            <w:tcW w:w="1013" w:type="dxa"/>
            <w:vMerge w:val="continue"/>
            <w:tcBorders>
              <w:top w:val="single" w:color="000000" w:sz="6" w:space="0"/>
              <w:left w:val="single" w:color="000000" w:sz="2" w:space="0"/>
              <w:bottom w:val="single" w:color="000000" w:sz="6" w:space="0"/>
              <w:right w:val="single" w:color="000000" w:sz="2" w:space="0"/>
            </w:tcBorders>
          </w:tcPr>
          <w:p w14:paraId="5272CE3E"/>
        </w:tc>
        <w:tc>
          <w:tcPr>
            <w:tcW w:w="1013" w:type="dxa"/>
            <w:vMerge w:val="continue"/>
            <w:tcBorders>
              <w:top w:val="single" w:color="000000" w:sz="6" w:space="0"/>
              <w:left w:val="single" w:color="000000" w:sz="2" w:space="0"/>
              <w:bottom w:val="single" w:color="000000" w:sz="6" w:space="0"/>
              <w:right w:val="single" w:color="000000" w:sz="2" w:space="0"/>
            </w:tcBorders>
          </w:tcPr>
          <w:p w14:paraId="24079A92"/>
        </w:tc>
        <w:tc>
          <w:tcPr>
            <w:tcW w:w="65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3DE384E">
            <w:pPr>
              <w:widowControl/>
              <w:autoSpaceDE w:val="0"/>
              <w:autoSpaceDN w:val="0"/>
              <w:spacing w:before="1558" w:after="0" w:line="210" w:lineRule="exact"/>
              <w:ind w:left="0" w:right="0" w:firstLine="0"/>
              <w:jc w:val="center"/>
            </w:pPr>
            <w:r>
              <w:rPr>
                <w:rFonts w:ascii="ErxY7qg7+SimSun" w:hAnsi="ErxY7qg7+SimSun" w:eastAsia="ErxY7qg7+SimSun"/>
                <w:color w:val="000000"/>
                <w:sz w:val="21"/>
              </w:rPr>
              <w:t>固体</w:t>
            </w:r>
          </w:p>
          <w:p w14:paraId="7397B2D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废物</w:t>
            </w:r>
          </w:p>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A5BA24">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危险</w:t>
            </w:r>
          </w:p>
          <w:p w14:paraId="6510CC4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废物</w:t>
            </w:r>
          </w:p>
          <w:p w14:paraId="4236DDD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贮存</w:t>
            </w:r>
          </w:p>
          <w:p w14:paraId="23537FB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间</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195A0F">
            <w:pPr>
              <w:widowControl/>
              <w:autoSpaceDE w:val="0"/>
              <w:autoSpaceDN w:val="0"/>
              <w:spacing w:before="0" w:after="0" w:line="354" w:lineRule="exact"/>
              <w:ind w:left="104" w:right="0" w:firstLine="208"/>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个面积为</w:t>
            </w:r>
            <w:r>
              <w:rPr>
                <w:rFonts w:ascii="cWHTrPyh+TimesNewRomanPSMT" w:hAnsi="cWHTrPyh+TimesNewRomanPSMT" w:eastAsia="cWHTrPyh+TimesNewRomanPSMT"/>
                <w:color w:val="000000"/>
                <w:sz w:val="21"/>
              </w:rPr>
              <w:t>5m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的危险废物贮存间对危险废物进行分区暂存，并设置标识标牌、设置台账。防渗措施：地面和裙墙应采用不低于</w:t>
            </w:r>
            <w:r>
              <w:rPr>
                <w:rFonts w:ascii="cWHTrPyh+TimesNewRomanPSMT" w:hAnsi="cWHTrPyh+TimesNewRomanPSMT" w:eastAsia="cWHTrPyh+TimesNewRomanPSMT"/>
                <w:color w:val="000000"/>
                <w:sz w:val="21"/>
              </w:rPr>
              <w:t>2mm</w:t>
            </w:r>
            <w:r>
              <w:rPr>
                <w:rFonts w:ascii="ErxY7qg7+SimSun" w:hAnsi="ErxY7qg7+SimSun" w:eastAsia="ErxY7qg7+SimSun"/>
                <w:color w:val="000000"/>
                <w:sz w:val="21"/>
              </w:rPr>
              <w:t>后的</w:t>
            </w:r>
            <w:r>
              <w:rPr>
                <w:rFonts w:ascii="cWHTrPyh+TimesNewRomanPSMT" w:hAnsi="cWHTrPyh+TimesNewRomanPSMT" w:eastAsia="cWHTrPyh+TimesNewRomanPSMT"/>
                <w:color w:val="000000"/>
                <w:sz w:val="21"/>
              </w:rPr>
              <w:t>HDPE</w:t>
            </w:r>
            <w:r>
              <w:rPr>
                <w:rFonts w:ascii="ErxY7qg7+SimSun" w:hAnsi="ErxY7qg7+SimSun" w:eastAsia="ErxY7qg7+SimSun"/>
                <w:color w:val="000000"/>
                <w:sz w:val="21"/>
              </w:rPr>
              <w:t>膜或其他人工防渗材料进行防渗，使其渗透系数</w:t>
            </w:r>
            <w:r>
              <w:rPr>
                <w:rFonts w:ascii="cWHTrPyh+TimesNewRomanPSMT" w:hAnsi="cWHTrPyh+TimesNewRomanPSMT" w:eastAsia="cWHTrPyh+TimesNewRomanPSMT"/>
                <w:color w:val="000000"/>
                <w:sz w:val="21"/>
              </w:rPr>
              <w:t>≤1.0×10</w:t>
            </w:r>
            <w:r>
              <w:rPr>
                <w:rFonts w:ascii="cWHTrPyh+TimesNewRomanPSMT" w:hAnsi="cWHTrPyh+TimesNewRomanPSMT" w:eastAsia="cWHTrPyh+TimesNewRomanPSMT"/>
                <w:color w:val="000000"/>
                <w:w w:val="97"/>
                <w:sz w:val="14"/>
              </w:rPr>
              <w:t>-10</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FD33FF">
            <w:pPr>
              <w:widowControl/>
              <w:autoSpaceDE w:val="0"/>
              <w:autoSpaceDN w:val="0"/>
              <w:spacing w:before="650" w:after="0" w:line="208"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676C9096"/>
        </w:tc>
      </w:tr>
      <w:tr w14:paraId="14B19D3C">
        <w:tblPrEx>
          <w:tblCellMar>
            <w:top w:w="0" w:type="dxa"/>
            <w:left w:w="108" w:type="dxa"/>
            <w:bottom w:w="0" w:type="dxa"/>
            <w:right w:w="108" w:type="dxa"/>
          </w:tblCellMar>
        </w:tblPrEx>
        <w:trPr>
          <w:trHeight w:val="109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2600A6C7"/>
        </w:tc>
        <w:tc>
          <w:tcPr>
            <w:tcW w:w="1013" w:type="dxa"/>
            <w:vMerge w:val="continue"/>
            <w:tcBorders>
              <w:top w:val="single" w:color="000000" w:sz="6" w:space="0"/>
              <w:left w:val="single" w:color="000000" w:sz="2" w:space="0"/>
              <w:bottom w:val="single" w:color="000000" w:sz="6" w:space="0"/>
              <w:right w:val="single" w:color="000000" w:sz="2" w:space="0"/>
            </w:tcBorders>
          </w:tcPr>
          <w:p w14:paraId="07F1800C"/>
        </w:tc>
        <w:tc>
          <w:tcPr>
            <w:tcW w:w="1013" w:type="dxa"/>
            <w:vMerge w:val="continue"/>
            <w:tcBorders>
              <w:top w:val="single" w:color="000000" w:sz="6" w:space="0"/>
              <w:left w:val="single" w:color="000000" w:sz="2" w:space="0"/>
              <w:bottom w:val="single" w:color="000000" w:sz="6" w:space="0"/>
              <w:right w:val="single" w:color="000000" w:sz="2" w:space="0"/>
            </w:tcBorders>
          </w:tcPr>
          <w:p w14:paraId="341B8875"/>
        </w:tc>
        <w:tc>
          <w:tcPr>
            <w:tcW w:w="2026" w:type="dxa"/>
            <w:gridSpan w:val="2"/>
            <w:vMerge w:val="continue"/>
            <w:tcBorders>
              <w:top w:val="single" w:color="000000" w:sz="2" w:space="0"/>
              <w:left w:val="single" w:color="000000" w:sz="2" w:space="0"/>
              <w:bottom w:val="single" w:color="000000" w:sz="2" w:space="0"/>
              <w:right w:val="single" w:color="000000" w:sz="2" w:space="0"/>
            </w:tcBorders>
          </w:tcPr>
          <w:p w14:paraId="1F706F51"/>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AE753C">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专用</w:t>
            </w:r>
          </w:p>
          <w:p w14:paraId="0FCB8A2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收集</w:t>
            </w:r>
          </w:p>
          <w:p w14:paraId="461CC82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桶</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7E08DB">
            <w:pPr>
              <w:widowControl/>
              <w:autoSpaceDE w:val="0"/>
              <w:autoSpaceDN w:val="0"/>
              <w:spacing w:before="276" w:after="0" w:line="238" w:lineRule="exact"/>
              <w:ind w:left="312" w:right="0" w:firstLine="0"/>
              <w:jc w:val="left"/>
            </w:pPr>
            <w:r>
              <w:rPr>
                <w:rFonts w:ascii="ErxY7qg7+SimSun" w:hAnsi="ErxY7qg7+SimSun" w:eastAsia="ErxY7qg7+SimSun"/>
                <w:color w:val="000000"/>
                <w:sz w:val="21"/>
              </w:rPr>
              <w:t>化验室废液经</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的专用收集桶收集后，暂存于危</w:t>
            </w:r>
          </w:p>
          <w:p w14:paraId="60040897">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险废物贮存间后委托有资质单位处置。</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02CB0">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5EAB363D"/>
        </w:tc>
      </w:tr>
      <w:tr w14:paraId="6177B901">
        <w:tblPrEx>
          <w:tblCellMar>
            <w:top w:w="0" w:type="dxa"/>
            <w:left w:w="108" w:type="dxa"/>
            <w:bottom w:w="0" w:type="dxa"/>
            <w:right w:w="108" w:type="dxa"/>
          </w:tblCellMar>
        </w:tblPrEx>
        <w:trPr>
          <w:trHeight w:val="109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0BAEB05A"/>
        </w:tc>
        <w:tc>
          <w:tcPr>
            <w:tcW w:w="1013" w:type="dxa"/>
            <w:vMerge w:val="continue"/>
            <w:tcBorders>
              <w:top w:val="single" w:color="000000" w:sz="6" w:space="0"/>
              <w:left w:val="single" w:color="000000" w:sz="2" w:space="0"/>
              <w:bottom w:val="single" w:color="000000" w:sz="6" w:space="0"/>
              <w:right w:val="single" w:color="000000" w:sz="2" w:space="0"/>
            </w:tcBorders>
          </w:tcPr>
          <w:p w14:paraId="0BA9410E"/>
        </w:tc>
        <w:tc>
          <w:tcPr>
            <w:tcW w:w="1013" w:type="dxa"/>
            <w:vMerge w:val="continue"/>
            <w:tcBorders>
              <w:top w:val="single" w:color="000000" w:sz="6" w:space="0"/>
              <w:left w:val="single" w:color="000000" w:sz="2" w:space="0"/>
              <w:bottom w:val="single" w:color="000000" w:sz="6" w:space="0"/>
              <w:right w:val="single" w:color="000000" w:sz="2" w:space="0"/>
            </w:tcBorders>
          </w:tcPr>
          <w:p w14:paraId="26C13A4A"/>
        </w:tc>
        <w:tc>
          <w:tcPr>
            <w:tcW w:w="2026" w:type="dxa"/>
            <w:gridSpan w:val="2"/>
            <w:vMerge w:val="continue"/>
            <w:tcBorders>
              <w:top w:val="single" w:color="000000" w:sz="2" w:space="0"/>
              <w:left w:val="single" w:color="000000" w:sz="2" w:space="0"/>
              <w:bottom w:val="single" w:color="000000" w:sz="2" w:space="0"/>
              <w:right w:val="single" w:color="000000" w:sz="2" w:space="0"/>
            </w:tcBorders>
          </w:tcPr>
          <w:p w14:paraId="1B3CB6B5"/>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2155A4">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生活</w:t>
            </w:r>
          </w:p>
          <w:p w14:paraId="2F967C9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垃圾</w:t>
            </w:r>
          </w:p>
          <w:p w14:paraId="5699096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桶</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6CCECA">
            <w:pPr>
              <w:widowControl/>
              <w:autoSpaceDE w:val="0"/>
              <w:autoSpaceDN w:val="0"/>
              <w:spacing w:before="288" w:after="0" w:line="210" w:lineRule="exact"/>
              <w:ind w:left="312" w:right="0" w:firstLine="0"/>
              <w:jc w:val="left"/>
            </w:pPr>
            <w:r>
              <w:rPr>
                <w:rFonts w:ascii="ErxY7qg7+SimSun" w:hAnsi="ErxY7qg7+SimSun" w:eastAsia="ErxY7qg7+SimSun"/>
                <w:color w:val="000000"/>
                <w:sz w:val="21"/>
              </w:rPr>
              <w:t>项目拟设置生活垃圾桶，对生活垃圾收集后委托环卫部</w:t>
            </w:r>
          </w:p>
          <w:p w14:paraId="497CA899">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门进行处理。</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CCAE2A">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新建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27A1FBB9"/>
        </w:tc>
      </w:tr>
      <w:tr w14:paraId="11AD97B9">
        <w:tblPrEx>
          <w:tblCellMar>
            <w:top w:w="0" w:type="dxa"/>
            <w:left w:w="108" w:type="dxa"/>
            <w:bottom w:w="0" w:type="dxa"/>
            <w:right w:w="108" w:type="dxa"/>
          </w:tblCellMar>
        </w:tblPrEx>
        <w:trPr>
          <w:trHeight w:val="181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40726EDA"/>
        </w:tc>
        <w:tc>
          <w:tcPr>
            <w:tcW w:w="1013" w:type="dxa"/>
            <w:vMerge w:val="continue"/>
            <w:tcBorders>
              <w:top w:val="single" w:color="000000" w:sz="6" w:space="0"/>
              <w:left w:val="single" w:color="000000" w:sz="2" w:space="0"/>
              <w:bottom w:val="single" w:color="000000" w:sz="6" w:space="0"/>
              <w:right w:val="single" w:color="000000" w:sz="2" w:space="0"/>
            </w:tcBorders>
          </w:tcPr>
          <w:p w14:paraId="7453AACC"/>
        </w:tc>
        <w:tc>
          <w:tcPr>
            <w:tcW w:w="1013" w:type="dxa"/>
            <w:vMerge w:val="continue"/>
            <w:tcBorders>
              <w:top w:val="single" w:color="000000" w:sz="6" w:space="0"/>
              <w:left w:val="single" w:color="000000" w:sz="2" w:space="0"/>
              <w:bottom w:val="single" w:color="000000" w:sz="6" w:space="0"/>
              <w:right w:val="single" w:color="000000" w:sz="2" w:space="0"/>
            </w:tcBorders>
          </w:tcPr>
          <w:p w14:paraId="59585AD5"/>
        </w:tc>
        <w:tc>
          <w:tcPr>
            <w:tcW w:w="65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8106DDB">
            <w:pPr>
              <w:widowControl/>
              <w:autoSpaceDE w:val="0"/>
              <w:autoSpaceDN w:val="0"/>
              <w:spacing w:before="1404" w:after="0" w:line="360" w:lineRule="exact"/>
              <w:ind w:left="0" w:right="0" w:firstLine="0"/>
              <w:jc w:val="center"/>
            </w:pPr>
            <w:r>
              <w:rPr>
                <w:rFonts w:ascii="ErxY7qg7+SimSun" w:hAnsi="ErxY7qg7+SimSun" w:eastAsia="ErxY7qg7+SimSun"/>
                <w:color w:val="000000"/>
                <w:sz w:val="21"/>
              </w:rPr>
              <w:t>地下水防渗</w:t>
            </w:r>
          </w:p>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2239C6">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重点</w:t>
            </w:r>
          </w:p>
          <w:p w14:paraId="6FAACA5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防渗</w:t>
            </w:r>
          </w:p>
          <w:p w14:paraId="4949F10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区</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329066">
            <w:pPr>
              <w:widowControl/>
              <w:autoSpaceDE w:val="0"/>
              <w:autoSpaceDN w:val="0"/>
              <w:spacing w:before="0" w:after="0" w:line="354" w:lineRule="exact"/>
              <w:ind w:left="104" w:right="54" w:firstLine="208"/>
              <w:jc w:val="both"/>
            </w:pPr>
            <w:r>
              <w:rPr>
                <w:rFonts w:ascii="ErxY7qg7+SimSun" w:hAnsi="ErxY7qg7+SimSun" w:eastAsia="ErxY7qg7+SimSun"/>
                <w:color w:val="000000"/>
                <w:sz w:val="21"/>
              </w:rPr>
              <w:t>对于重点防渗区，危险废物贮存间按《危险废物贮存污染控制标准》（</w:t>
            </w:r>
            <w:r>
              <w:rPr>
                <w:rFonts w:ascii="cWHTrPyh+TimesNewRomanPSMT" w:hAnsi="cWHTrPyh+TimesNewRomanPSMT" w:eastAsia="cWHTrPyh+TimesNewRomanPSMT"/>
                <w:color w:val="000000"/>
                <w:sz w:val="21"/>
              </w:rPr>
              <w:t>GB18597-2023</w:t>
            </w:r>
            <w:r>
              <w:rPr>
                <w:rFonts w:ascii="ErxY7qg7+SimSun" w:hAnsi="ErxY7qg7+SimSun" w:eastAsia="ErxY7qg7+SimSun"/>
                <w:color w:val="000000"/>
                <w:sz w:val="21"/>
              </w:rPr>
              <w:t>）中相关要求规范建设，要求防风、防雨、防晒、防渗漏，并按规定分类别存储危险废物，地面和裙墙应采用不低于</w:t>
            </w:r>
            <w:r>
              <w:rPr>
                <w:rFonts w:ascii="cWHTrPyh+TimesNewRomanPSMT" w:hAnsi="cWHTrPyh+TimesNewRomanPSMT" w:eastAsia="cWHTrPyh+TimesNewRomanPSMT"/>
                <w:color w:val="000000"/>
                <w:sz w:val="21"/>
              </w:rPr>
              <w:t>2mm</w:t>
            </w:r>
            <w:r>
              <w:rPr>
                <w:rFonts w:ascii="ErxY7qg7+SimSun" w:hAnsi="ErxY7qg7+SimSun" w:eastAsia="ErxY7qg7+SimSun"/>
                <w:color w:val="000000"/>
                <w:sz w:val="21"/>
              </w:rPr>
              <w:t>后的</w:t>
            </w:r>
            <w:r>
              <w:rPr>
                <w:rFonts w:ascii="cWHTrPyh+TimesNewRomanPSMT" w:hAnsi="cWHTrPyh+TimesNewRomanPSMT" w:eastAsia="cWHTrPyh+TimesNewRomanPSMT"/>
                <w:color w:val="000000"/>
                <w:sz w:val="21"/>
              </w:rPr>
              <w:t>HDPE</w:t>
            </w:r>
            <w:r>
              <w:rPr>
                <w:rFonts w:ascii="ErxY7qg7+SimSun" w:hAnsi="ErxY7qg7+SimSun" w:eastAsia="ErxY7qg7+SimSun"/>
                <w:color w:val="000000"/>
                <w:sz w:val="21"/>
              </w:rPr>
              <w:t>膜或其他人工防渗材料进行防渗，使其渗透系数</w:t>
            </w:r>
            <w:r>
              <w:rPr>
                <w:rFonts w:ascii="cWHTrPyh+TimesNewRomanPSMT" w:hAnsi="cWHTrPyh+TimesNewRomanPSMT" w:eastAsia="cWHTrPyh+TimesNewRomanPSMT"/>
                <w:color w:val="000000"/>
                <w:sz w:val="21"/>
              </w:rPr>
              <w:t>≤1.0×10</w:t>
            </w:r>
            <w:r>
              <w:rPr>
                <w:rFonts w:ascii="cWHTrPyh+TimesNewRomanPSMT" w:hAnsi="cWHTrPyh+TimesNewRomanPSMT" w:eastAsia="cWHTrPyh+TimesNewRomanPSMT"/>
                <w:color w:val="000000"/>
                <w:w w:val="97"/>
                <w:sz w:val="14"/>
              </w:rPr>
              <w:t>-10</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29ED7D">
            <w:pPr>
              <w:widowControl/>
              <w:autoSpaceDE w:val="0"/>
              <w:autoSpaceDN w:val="0"/>
              <w:spacing w:before="828" w:after="0" w:line="210" w:lineRule="exact"/>
              <w:ind w:left="0" w:right="0" w:firstLine="0"/>
              <w:jc w:val="center"/>
            </w:pPr>
            <w:r>
              <w:rPr>
                <w:rFonts w:ascii="ErxY7qg7+SimSun" w:hAnsi="ErxY7qg7+SimSun" w:eastAsia="ErxY7qg7+SimSun"/>
                <w:color w:val="000000"/>
                <w:sz w:val="21"/>
              </w:rPr>
              <w:t>环评提出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0A720423"/>
        </w:tc>
      </w:tr>
      <w:tr w14:paraId="4D4684BD">
        <w:tblPrEx>
          <w:tblCellMar>
            <w:top w:w="0" w:type="dxa"/>
            <w:left w:w="108" w:type="dxa"/>
            <w:bottom w:w="0" w:type="dxa"/>
            <w:right w:w="108" w:type="dxa"/>
          </w:tblCellMar>
        </w:tblPrEx>
        <w:trPr>
          <w:trHeight w:val="217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001AA6F7"/>
        </w:tc>
        <w:tc>
          <w:tcPr>
            <w:tcW w:w="1013" w:type="dxa"/>
            <w:vMerge w:val="continue"/>
            <w:tcBorders>
              <w:top w:val="single" w:color="000000" w:sz="6" w:space="0"/>
              <w:left w:val="single" w:color="000000" w:sz="2" w:space="0"/>
              <w:bottom w:val="single" w:color="000000" w:sz="6" w:space="0"/>
              <w:right w:val="single" w:color="000000" w:sz="2" w:space="0"/>
            </w:tcBorders>
          </w:tcPr>
          <w:p w14:paraId="3F6B471E"/>
        </w:tc>
        <w:tc>
          <w:tcPr>
            <w:tcW w:w="1013" w:type="dxa"/>
            <w:vMerge w:val="continue"/>
            <w:tcBorders>
              <w:top w:val="single" w:color="000000" w:sz="6" w:space="0"/>
              <w:left w:val="single" w:color="000000" w:sz="2" w:space="0"/>
              <w:bottom w:val="single" w:color="000000" w:sz="6" w:space="0"/>
              <w:right w:val="single" w:color="000000" w:sz="2" w:space="0"/>
            </w:tcBorders>
          </w:tcPr>
          <w:p w14:paraId="4773A047"/>
        </w:tc>
        <w:tc>
          <w:tcPr>
            <w:tcW w:w="2026" w:type="dxa"/>
            <w:gridSpan w:val="2"/>
            <w:vMerge w:val="continue"/>
            <w:tcBorders>
              <w:top w:val="single" w:color="000000" w:sz="2" w:space="0"/>
              <w:left w:val="single" w:color="000000" w:sz="2" w:space="0"/>
              <w:bottom w:val="single" w:color="000000" w:sz="2" w:space="0"/>
              <w:right w:val="single" w:color="000000" w:sz="2" w:space="0"/>
            </w:tcBorders>
          </w:tcPr>
          <w:p w14:paraId="4AD82A37"/>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C6F614">
            <w:pPr>
              <w:widowControl/>
              <w:autoSpaceDE w:val="0"/>
              <w:autoSpaceDN w:val="0"/>
              <w:spacing w:before="650" w:after="0" w:line="210" w:lineRule="exact"/>
              <w:ind w:left="0" w:right="0" w:firstLine="0"/>
              <w:jc w:val="center"/>
            </w:pPr>
            <w:r>
              <w:rPr>
                <w:rFonts w:ascii="ErxY7qg7+SimSun" w:hAnsi="ErxY7qg7+SimSun" w:eastAsia="ErxY7qg7+SimSun"/>
                <w:color w:val="000000"/>
                <w:sz w:val="21"/>
              </w:rPr>
              <w:t>一般</w:t>
            </w:r>
          </w:p>
          <w:p w14:paraId="6222B54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防渗</w:t>
            </w:r>
          </w:p>
          <w:p w14:paraId="310B2CA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区</w:t>
            </w:r>
          </w:p>
        </w:tc>
        <w:tc>
          <w:tcPr>
            <w:tcW w:w="54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F848A">
            <w:pPr>
              <w:widowControl/>
              <w:autoSpaceDE w:val="0"/>
              <w:autoSpaceDN w:val="0"/>
              <w:spacing w:before="110" w:after="0" w:line="210" w:lineRule="exact"/>
              <w:ind w:left="312" w:right="0" w:firstLine="0"/>
              <w:jc w:val="left"/>
            </w:pPr>
            <w:r>
              <w:rPr>
                <w:rFonts w:ascii="ErxY7qg7+SimSun" w:hAnsi="ErxY7qg7+SimSun" w:eastAsia="ErxY7qg7+SimSun"/>
                <w:color w:val="000000"/>
                <w:sz w:val="21"/>
              </w:rPr>
              <w:t>对于预处理车间、造粒车间、原料车间、成品仓库、隔</w:t>
            </w:r>
          </w:p>
          <w:p w14:paraId="39492D8B">
            <w:pPr>
              <w:widowControl/>
              <w:autoSpaceDE w:val="0"/>
              <w:autoSpaceDN w:val="0"/>
              <w:spacing w:before="0" w:after="0" w:line="364" w:lineRule="exact"/>
              <w:ind w:left="104" w:right="90" w:firstLine="0"/>
              <w:jc w:val="both"/>
            </w:pPr>
            <w:r>
              <w:rPr>
                <w:rFonts w:ascii="ErxY7qg7+SimSun" w:hAnsi="ErxY7qg7+SimSun" w:eastAsia="ErxY7qg7+SimSun"/>
                <w:color w:val="000000"/>
                <w:sz w:val="21"/>
              </w:rPr>
              <w:t>油池、化粪池、水淬水池、事故池、初期雨水收集池等一般防渗区，参照《环境影响评价技术导则</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地下水环境》（</w:t>
            </w:r>
            <w:r>
              <w:rPr>
                <w:rFonts w:ascii="cWHTrPyh+TimesNewRomanPSMT" w:hAnsi="cWHTrPyh+TimesNewRomanPSMT" w:eastAsia="cWHTrPyh+TimesNewRomanPSMT"/>
                <w:color w:val="000000"/>
                <w:sz w:val="21"/>
              </w:rPr>
              <w:t>HJ610-2016</w:t>
            </w:r>
            <w:r>
              <w:rPr>
                <w:rFonts w:ascii="ErxY7qg7+SimSun" w:hAnsi="ErxY7qg7+SimSun" w:eastAsia="ErxY7qg7+SimSun"/>
                <w:color w:val="000000"/>
                <w:sz w:val="21"/>
              </w:rPr>
              <w:t>）中一般防渗区的防渗要求进行防渗设计，防渗层的防渗性能应满足等效黏土防渗层厚度</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，渗透系数</w:t>
            </w:r>
            <w:r>
              <w:rPr>
                <w:rFonts w:ascii="cWHTrPyh+TimesNewRomanPSMT" w:hAnsi="cWHTrPyh+TimesNewRomanPSMT" w:eastAsia="cWHTrPyh+TimesNewRomanPSMT"/>
                <w:color w:val="000000"/>
                <w:sz w:val="21"/>
              </w:rPr>
              <w:t>≤1.0×10</w:t>
            </w:r>
            <w:r>
              <w:rPr>
                <w:rFonts w:ascii="cWHTrPyh+TimesNewRomanPSMT" w:hAnsi="cWHTrPyh+TimesNewRomanPSMT" w:eastAsia="cWHTrPyh+TimesNewRomanPSMT"/>
                <w:color w:val="000000"/>
                <w:w w:val="97"/>
                <w:sz w:val="14"/>
              </w:rPr>
              <w:t>-7</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w:t>
            </w:r>
          </w:p>
        </w:tc>
        <w:tc>
          <w:tcPr>
            <w:tcW w:w="11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CC5F4">
            <w:pPr>
              <w:widowControl/>
              <w:autoSpaceDE w:val="0"/>
              <w:autoSpaceDN w:val="0"/>
              <w:spacing w:before="1010" w:after="0" w:line="210" w:lineRule="exact"/>
              <w:ind w:left="0" w:right="0" w:firstLine="0"/>
              <w:jc w:val="center"/>
            </w:pPr>
            <w:r>
              <w:rPr>
                <w:rFonts w:ascii="ErxY7qg7+SimSun" w:hAnsi="ErxY7qg7+SimSun" w:eastAsia="ErxY7qg7+SimSun"/>
                <w:color w:val="000000"/>
                <w:sz w:val="21"/>
              </w:rPr>
              <w:t>环评提出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34C8E013"/>
        </w:tc>
      </w:tr>
      <w:tr w14:paraId="7A57FBF7">
        <w:tblPrEx>
          <w:tblCellMar>
            <w:top w:w="0" w:type="dxa"/>
            <w:left w:w="108" w:type="dxa"/>
            <w:bottom w:w="0" w:type="dxa"/>
            <w:right w:w="108" w:type="dxa"/>
          </w:tblCellMar>
        </w:tblPrEx>
        <w:trPr>
          <w:trHeight w:val="740" w:hRule="exact"/>
        </w:trPr>
        <w:tc>
          <w:tcPr>
            <w:tcW w:w="1013" w:type="dxa"/>
            <w:vMerge w:val="continue"/>
            <w:tcBorders>
              <w:top w:val="single" w:color="000000" w:sz="6" w:space="0"/>
              <w:left w:val="single" w:color="000000" w:sz="6" w:space="0"/>
              <w:bottom w:val="single" w:color="000000" w:sz="6" w:space="0"/>
              <w:right w:val="single" w:color="000000" w:sz="2" w:space="0"/>
            </w:tcBorders>
          </w:tcPr>
          <w:p w14:paraId="5F2AF943"/>
        </w:tc>
        <w:tc>
          <w:tcPr>
            <w:tcW w:w="1013" w:type="dxa"/>
            <w:vMerge w:val="continue"/>
            <w:tcBorders>
              <w:top w:val="single" w:color="000000" w:sz="6" w:space="0"/>
              <w:left w:val="single" w:color="000000" w:sz="2" w:space="0"/>
              <w:bottom w:val="single" w:color="000000" w:sz="6" w:space="0"/>
              <w:right w:val="single" w:color="000000" w:sz="2" w:space="0"/>
            </w:tcBorders>
          </w:tcPr>
          <w:p w14:paraId="34C9731C"/>
        </w:tc>
        <w:tc>
          <w:tcPr>
            <w:tcW w:w="1013" w:type="dxa"/>
            <w:vMerge w:val="continue"/>
            <w:tcBorders>
              <w:top w:val="single" w:color="000000" w:sz="6" w:space="0"/>
              <w:left w:val="single" w:color="000000" w:sz="2" w:space="0"/>
              <w:bottom w:val="single" w:color="000000" w:sz="6" w:space="0"/>
              <w:right w:val="single" w:color="000000" w:sz="2" w:space="0"/>
            </w:tcBorders>
          </w:tcPr>
          <w:p w14:paraId="1B61B36C"/>
        </w:tc>
        <w:tc>
          <w:tcPr>
            <w:tcW w:w="658"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0F998743">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环境</w:t>
            </w:r>
          </w:p>
          <w:p w14:paraId="5739C81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风险</w:t>
            </w:r>
          </w:p>
        </w:tc>
        <w:tc>
          <w:tcPr>
            <w:tcW w:w="710" w:type="dxa"/>
            <w:tcBorders>
              <w:top w:val="single" w:color="000000" w:sz="2" w:space="0"/>
              <w:left w:val="single" w:color="000000" w:sz="2" w:space="0"/>
              <w:bottom w:val="single" w:color="000000" w:sz="6" w:space="0"/>
              <w:right w:val="single" w:color="000000" w:sz="2" w:space="0"/>
            </w:tcBorders>
            <w:tcMar>
              <w:left w:w="0" w:type="dxa"/>
              <w:right w:w="0" w:type="dxa"/>
            </w:tcMar>
          </w:tcPr>
          <w:p w14:paraId="36F90A7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事故</w:t>
            </w:r>
          </w:p>
          <w:p w14:paraId="70D71A5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池</w:t>
            </w:r>
          </w:p>
        </w:tc>
        <w:tc>
          <w:tcPr>
            <w:tcW w:w="5438" w:type="dxa"/>
            <w:tcBorders>
              <w:top w:val="single" w:color="000000" w:sz="2" w:space="0"/>
              <w:left w:val="single" w:color="000000" w:sz="2" w:space="0"/>
              <w:bottom w:val="single" w:color="000000" w:sz="6" w:space="0"/>
              <w:right w:val="single" w:color="000000" w:sz="2" w:space="0"/>
            </w:tcBorders>
            <w:tcMar>
              <w:left w:w="0" w:type="dxa"/>
              <w:right w:w="0" w:type="dxa"/>
            </w:tcMar>
          </w:tcPr>
          <w:p w14:paraId="7B1F2846">
            <w:pPr>
              <w:widowControl/>
              <w:autoSpaceDE w:val="0"/>
              <w:autoSpaceDN w:val="0"/>
              <w:spacing w:before="98" w:after="0" w:line="236" w:lineRule="exact"/>
              <w:ind w:left="312" w:right="0" w:firstLine="0"/>
              <w:jc w:val="left"/>
            </w:pPr>
            <w:r>
              <w:rPr>
                <w:rFonts w:ascii="ErxY7qg7+SimSun" w:hAnsi="ErxY7qg7+SimSun" w:eastAsia="ErxY7qg7+SimSun"/>
                <w:color w:val="000000"/>
                <w:sz w:val="21"/>
              </w:rPr>
              <w:t>项目拟在成品仓库外侧设置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w:t>
            </w:r>
            <w:r>
              <w:rPr>
                <w:rFonts w:ascii="cWHTrPyh+TimesNewRomanPSMT" w:hAnsi="cWHTrPyh+TimesNewRomanPSMT" w:eastAsia="cWHTrPyh+TimesNewRomanPSMT"/>
                <w:color w:val="000000"/>
                <w:sz w:val="21"/>
              </w:rPr>
              <w:t>15m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的事故</w:t>
            </w:r>
          </w:p>
          <w:p w14:paraId="7930E353">
            <w:pPr>
              <w:widowControl/>
              <w:autoSpaceDE w:val="0"/>
              <w:autoSpaceDN w:val="0"/>
              <w:spacing w:before="136" w:after="0" w:line="208" w:lineRule="exact"/>
              <w:ind w:left="104" w:right="0" w:firstLine="0"/>
              <w:jc w:val="left"/>
            </w:pPr>
            <w:r>
              <w:rPr>
                <w:rFonts w:ascii="ErxY7qg7+SimSun" w:hAnsi="ErxY7qg7+SimSun" w:eastAsia="ErxY7qg7+SimSun"/>
                <w:color w:val="000000"/>
                <w:sz w:val="21"/>
              </w:rPr>
              <w:t>池。</w:t>
            </w:r>
          </w:p>
        </w:tc>
        <w:tc>
          <w:tcPr>
            <w:tcW w:w="1130" w:type="dxa"/>
            <w:tcBorders>
              <w:top w:val="single" w:color="000000" w:sz="2" w:space="0"/>
              <w:left w:val="single" w:color="000000" w:sz="2" w:space="0"/>
              <w:bottom w:val="single" w:color="000000" w:sz="6" w:space="0"/>
              <w:right w:val="single" w:color="000000" w:sz="2" w:space="0"/>
            </w:tcBorders>
            <w:tcMar>
              <w:left w:w="0" w:type="dxa"/>
              <w:right w:w="0" w:type="dxa"/>
            </w:tcMar>
          </w:tcPr>
          <w:p w14:paraId="57F3EF52">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环评提出</w:t>
            </w:r>
          </w:p>
        </w:tc>
        <w:tc>
          <w:tcPr>
            <w:tcW w:w="1013" w:type="dxa"/>
            <w:vMerge w:val="continue"/>
            <w:tcBorders>
              <w:top w:val="single" w:color="000000" w:sz="6" w:space="0"/>
              <w:left w:val="single" w:color="000000" w:sz="2" w:space="0"/>
              <w:bottom w:val="single" w:color="000000" w:sz="6" w:space="0"/>
              <w:right w:val="single" w:color="000000" w:sz="6" w:space="0"/>
            </w:tcBorders>
          </w:tcPr>
          <w:p w14:paraId="55B0D92D"/>
        </w:tc>
      </w:tr>
    </w:tbl>
    <w:p w14:paraId="44944627">
      <w:pPr>
        <w:widowControl/>
        <w:autoSpaceDE w:val="0"/>
        <w:autoSpaceDN w:val="0"/>
        <w:spacing w:before="758"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40</w:t>
      </w:r>
      <w:r>
        <w:rPr>
          <w:rFonts w:ascii="ErxY7qg7+SimSun" w:hAnsi="ErxY7qg7+SimSun" w:eastAsia="ErxY7qg7+SimSun"/>
          <w:color w:val="000000"/>
          <w:sz w:val="28"/>
        </w:rPr>
        <w:t>—</w:t>
      </w:r>
    </w:p>
    <w:p w14:paraId="3CC24BCF">
      <w:pPr>
        <w:sectPr>
          <w:pgSz w:w="11905" w:h="17238"/>
          <w:pgMar w:top="846" w:right="1384" w:bottom="482" w:left="1404" w:header="720" w:footer="720" w:gutter="0"/>
          <w:cols w:equalWidth="0" w:num="1">
            <w:col w:w="9116"/>
          </w:cols>
          <w:docGrid w:linePitch="360" w:charSpace="0"/>
        </w:sectPr>
      </w:pPr>
    </w:p>
    <w:p w14:paraId="2AAC287D">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1262380</wp:posOffset>
            </wp:positionH>
            <wp:positionV relativeFrom="page">
              <wp:posOffset>4851400</wp:posOffset>
            </wp:positionV>
            <wp:extent cx="5323840" cy="177165"/>
            <wp:effectExtent l="0" t="0" r="10160" b="133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3"/>
                    <a:stretch>
                      <a:fillRect/>
                    </a:stretch>
                  </pic:blipFill>
                  <pic:spPr>
                    <a:xfrm>
                      <a:off x="0" y="0"/>
                      <a:ext cx="5323840" cy="177461"/>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1567180</wp:posOffset>
            </wp:positionH>
            <wp:positionV relativeFrom="page">
              <wp:posOffset>3075940</wp:posOffset>
            </wp:positionV>
            <wp:extent cx="5019040" cy="177165"/>
            <wp:effectExtent l="0" t="0" r="10160" b="133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4"/>
                    <a:stretch>
                      <a:fillRect/>
                    </a:stretch>
                  </pic:blipFill>
                  <pic:spPr>
                    <a:xfrm>
                      <a:off x="0" y="0"/>
                      <a:ext cx="5019040" cy="177441"/>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1262380</wp:posOffset>
            </wp:positionH>
            <wp:positionV relativeFrom="page">
              <wp:posOffset>3674745</wp:posOffset>
            </wp:positionV>
            <wp:extent cx="5400040" cy="165100"/>
            <wp:effectExtent l="0" t="0" r="10160"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5"/>
                    <a:stretch>
                      <a:fillRect/>
                    </a:stretch>
                  </pic:blipFill>
                  <pic:spPr>
                    <a:xfrm>
                      <a:off x="0" y="0"/>
                      <a:ext cx="5400040" cy="164789"/>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1262380</wp:posOffset>
            </wp:positionH>
            <wp:positionV relativeFrom="page">
              <wp:posOffset>3972560</wp:posOffset>
            </wp:positionV>
            <wp:extent cx="5334000" cy="16446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86"/>
                    <a:stretch>
                      <a:fillRect/>
                    </a:stretch>
                  </pic:blipFill>
                  <pic:spPr>
                    <a:xfrm>
                      <a:off x="0" y="0"/>
                      <a:ext cx="5334000" cy="164707"/>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1262380</wp:posOffset>
            </wp:positionH>
            <wp:positionV relativeFrom="page">
              <wp:posOffset>2489200</wp:posOffset>
            </wp:positionV>
            <wp:extent cx="5323840" cy="152400"/>
            <wp:effectExtent l="0" t="0" r="1016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87"/>
                    <a:stretch>
                      <a:fillRect/>
                    </a:stretch>
                  </pic:blipFill>
                  <pic:spPr>
                    <a:xfrm>
                      <a:off x="0" y="0"/>
                      <a:ext cx="5323840" cy="15211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1262380</wp:posOffset>
            </wp:positionH>
            <wp:positionV relativeFrom="page">
              <wp:posOffset>3378200</wp:posOffset>
            </wp:positionV>
            <wp:extent cx="5323840" cy="152400"/>
            <wp:effectExtent l="0" t="0" r="1016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88"/>
                    <a:stretch>
                      <a:fillRect/>
                    </a:stretch>
                  </pic:blipFill>
                  <pic:spPr>
                    <a:xfrm>
                      <a:off x="0" y="0"/>
                      <a:ext cx="5323840" cy="15211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1262380</wp:posOffset>
            </wp:positionH>
            <wp:positionV relativeFrom="page">
              <wp:posOffset>4268470</wp:posOffset>
            </wp:positionV>
            <wp:extent cx="5323840" cy="165100"/>
            <wp:effectExtent l="0" t="0" r="1016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89"/>
                    <a:stretch>
                      <a:fillRect/>
                    </a:stretch>
                  </pic:blipFill>
                  <pic:spPr>
                    <a:xfrm>
                      <a:off x="0" y="0"/>
                      <a:ext cx="5323840" cy="16478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1262380</wp:posOffset>
            </wp:positionH>
            <wp:positionV relativeFrom="page">
              <wp:posOffset>4563110</wp:posOffset>
            </wp:positionV>
            <wp:extent cx="5323840" cy="165100"/>
            <wp:effectExtent l="0" t="0" r="10160" b="63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90"/>
                    <a:stretch>
                      <a:fillRect/>
                    </a:stretch>
                  </pic:blipFill>
                  <pic:spPr>
                    <a:xfrm>
                      <a:off x="0" y="0"/>
                      <a:ext cx="5323840" cy="16478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1567180</wp:posOffset>
            </wp:positionH>
            <wp:positionV relativeFrom="page">
              <wp:posOffset>2192020</wp:posOffset>
            </wp:positionV>
            <wp:extent cx="5095240" cy="164465"/>
            <wp:effectExtent l="0" t="0" r="10160" b="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91"/>
                    <a:stretch>
                      <a:fillRect/>
                    </a:stretch>
                  </pic:blipFill>
                  <pic:spPr>
                    <a:xfrm>
                      <a:off x="0" y="0"/>
                      <a:ext cx="5095240" cy="1647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1262380</wp:posOffset>
            </wp:positionH>
            <wp:positionV relativeFrom="page">
              <wp:posOffset>5157470</wp:posOffset>
            </wp:positionV>
            <wp:extent cx="4572000" cy="164465"/>
            <wp:effectExtent l="0" t="0" r="0" b="698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92"/>
                    <a:stretch>
                      <a:fillRect/>
                    </a:stretch>
                  </pic:blipFill>
                  <pic:spPr>
                    <a:xfrm>
                      <a:off x="0" y="0"/>
                      <a:ext cx="4572000" cy="164641"/>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1262380</wp:posOffset>
            </wp:positionH>
            <wp:positionV relativeFrom="page">
              <wp:posOffset>2785110</wp:posOffset>
            </wp:positionV>
            <wp:extent cx="4114800" cy="164465"/>
            <wp:effectExtent l="0" t="0" r="0" b="698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93"/>
                    <a:stretch>
                      <a:fillRect/>
                    </a:stretch>
                  </pic:blipFill>
                  <pic:spPr>
                    <a:xfrm>
                      <a:off x="0" y="0"/>
                      <a:ext cx="4114800" cy="164591"/>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456"/>
        <w:gridCol w:w="114"/>
        <w:gridCol w:w="440"/>
        <w:gridCol w:w="398"/>
        <w:gridCol w:w="260"/>
        <w:gridCol w:w="580"/>
        <w:gridCol w:w="130"/>
        <w:gridCol w:w="1282"/>
        <w:gridCol w:w="1408"/>
        <w:gridCol w:w="2440"/>
        <w:gridCol w:w="308"/>
        <w:gridCol w:w="278"/>
        <w:gridCol w:w="852"/>
        <w:gridCol w:w="112"/>
      </w:tblGrid>
      <w:tr w14:paraId="18387A6C">
        <w:tblPrEx>
          <w:tblCellMar>
            <w:top w:w="0" w:type="dxa"/>
            <w:left w:w="108" w:type="dxa"/>
            <w:bottom w:w="0" w:type="dxa"/>
            <w:right w:w="108" w:type="dxa"/>
          </w:tblCellMar>
        </w:tblPrEx>
        <w:trPr>
          <w:trHeight w:val="738"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6A275DFF"/>
        </w:tc>
        <w:tc>
          <w:tcPr>
            <w:tcW w:w="114" w:type="dxa"/>
            <w:tcBorders>
              <w:top w:val="single" w:color="000000" w:sz="6" w:space="0"/>
              <w:left w:val="single" w:color="000000" w:sz="2" w:space="0"/>
              <w:bottom w:val="single" w:color="000000" w:sz="6" w:space="0"/>
            </w:tcBorders>
            <w:tcMar>
              <w:left w:w="0" w:type="dxa"/>
              <w:right w:w="0" w:type="dxa"/>
            </w:tcMar>
          </w:tcPr>
          <w:p w14:paraId="59211CDA"/>
        </w:tc>
        <w:tc>
          <w:tcPr>
            <w:tcW w:w="440"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11F095F5"/>
        </w:tc>
        <w:tc>
          <w:tcPr>
            <w:tcW w:w="658" w:type="dxa"/>
            <w:gridSpan w:val="2"/>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2310C511">
            <w:pPr>
              <w:widowControl/>
              <w:autoSpaceDE w:val="0"/>
              <w:autoSpaceDN w:val="0"/>
              <w:spacing w:before="476" w:after="0" w:line="210" w:lineRule="exact"/>
              <w:ind w:left="0" w:right="0" w:firstLine="0"/>
              <w:jc w:val="center"/>
            </w:pPr>
            <w:r>
              <w:rPr>
                <w:rFonts w:ascii="ErxY7qg7+SimSun" w:hAnsi="ErxY7qg7+SimSun" w:eastAsia="ErxY7qg7+SimSun"/>
                <w:color w:val="000000"/>
                <w:sz w:val="21"/>
              </w:rPr>
              <w:t>其他</w:t>
            </w:r>
          </w:p>
        </w:tc>
        <w:tc>
          <w:tcPr>
            <w:tcW w:w="710"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432D10F3">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标识</w:t>
            </w:r>
          </w:p>
          <w:p w14:paraId="5417E3B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牌</w:t>
            </w:r>
          </w:p>
        </w:tc>
        <w:tc>
          <w:tcPr>
            <w:tcW w:w="5438" w:type="dxa"/>
            <w:gridSpan w:val="4"/>
            <w:tcBorders>
              <w:top w:val="single" w:color="000000" w:sz="6" w:space="0"/>
              <w:left w:val="single" w:color="000000" w:sz="2" w:space="0"/>
              <w:bottom w:val="single" w:color="000000" w:sz="2" w:space="0"/>
              <w:right w:val="single" w:color="000000" w:sz="2" w:space="0"/>
            </w:tcBorders>
            <w:tcMar>
              <w:left w:w="0" w:type="dxa"/>
              <w:right w:w="0" w:type="dxa"/>
            </w:tcMar>
          </w:tcPr>
          <w:p w14:paraId="227277D7">
            <w:pPr>
              <w:widowControl/>
              <w:autoSpaceDE w:val="0"/>
              <w:autoSpaceDN w:val="0"/>
              <w:spacing w:before="112" w:after="0" w:line="208" w:lineRule="exact"/>
              <w:ind w:left="312" w:right="0" w:firstLine="0"/>
              <w:jc w:val="left"/>
            </w:pPr>
            <w:r>
              <w:rPr>
                <w:rFonts w:ascii="ErxY7qg7+SimSun" w:hAnsi="ErxY7qg7+SimSun" w:eastAsia="ErxY7qg7+SimSun"/>
                <w:color w:val="000000"/>
                <w:sz w:val="21"/>
              </w:rPr>
              <w:t>建设单位按照危险废物管理的规范要求，设置危险废物</w:t>
            </w:r>
          </w:p>
          <w:p w14:paraId="1B8E44A0">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识别标志、环境保护图形标志。</w:t>
            </w:r>
          </w:p>
        </w:tc>
        <w:tc>
          <w:tcPr>
            <w:tcW w:w="1130"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702FD088">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环评提出</w:t>
            </w:r>
          </w:p>
        </w:tc>
        <w:tc>
          <w:tcPr>
            <w:tcW w:w="112" w:type="dxa"/>
            <w:tcBorders>
              <w:top w:val="single" w:color="000000" w:sz="6" w:space="0"/>
              <w:bottom w:val="single" w:color="000000" w:sz="6" w:space="0"/>
              <w:right w:val="single" w:color="000000" w:sz="6" w:space="0"/>
            </w:tcBorders>
            <w:tcMar>
              <w:left w:w="0" w:type="dxa"/>
              <w:right w:w="0" w:type="dxa"/>
            </w:tcMar>
          </w:tcPr>
          <w:p w14:paraId="295443C9"/>
        </w:tc>
      </w:tr>
      <w:tr w14:paraId="48019E71">
        <w:tblPrEx>
          <w:tblCellMar>
            <w:top w:w="0" w:type="dxa"/>
            <w:left w:w="108" w:type="dxa"/>
            <w:bottom w:w="0" w:type="dxa"/>
            <w:right w:w="108" w:type="dxa"/>
          </w:tblCellMar>
        </w:tblPrEx>
        <w:trPr>
          <w:trHeight w:val="370" w:hRule="exact"/>
        </w:trPr>
        <w:tc>
          <w:tcPr>
            <w:tcW w:w="651" w:type="dxa"/>
            <w:tcBorders>
              <w:top w:val="single" w:color="000000" w:sz="6" w:space="0"/>
              <w:left w:val="single" w:color="000000" w:sz="6" w:space="0"/>
              <w:bottom w:val="single" w:color="000000" w:sz="6" w:space="0"/>
              <w:right w:val="single" w:color="000000" w:sz="2" w:space="0"/>
            </w:tcBorders>
          </w:tcPr>
          <w:p w14:paraId="41D1A976"/>
        </w:tc>
        <w:tc>
          <w:tcPr>
            <w:tcW w:w="651" w:type="dxa"/>
            <w:tcBorders>
              <w:top w:val="single" w:color="000000" w:sz="6" w:space="0"/>
              <w:left w:val="single" w:color="000000" w:sz="2" w:space="0"/>
              <w:bottom w:val="single" w:color="000000" w:sz="6" w:space="0"/>
            </w:tcBorders>
          </w:tcPr>
          <w:p w14:paraId="40A15FF3"/>
        </w:tc>
        <w:tc>
          <w:tcPr>
            <w:tcW w:w="651" w:type="dxa"/>
            <w:vMerge w:val="continue"/>
            <w:tcBorders>
              <w:top w:val="single" w:color="000000" w:sz="6" w:space="0"/>
              <w:left w:val="single" w:color="000000" w:sz="2" w:space="0"/>
              <w:bottom w:val="single" w:color="000000" w:sz="2" w:space="0"/>
              <w:right w:val="single" w:color="000000" w:sz="2" w:space="0"/>
            </w:tcBorders>
          </w:tcPr>
          <w:p w14:paraId="4BA22C8B"/>
        </w:tc>
        <w:tc>
          <w:tcPr>
            <w:tcW w:w="1302" w:type="dxa"/>
            <w:gridSpan w:val="2"/>
            <w:vMerge w:val="continue"/>
            <w:tcBorders>
              <w:top w:val="single" w:color="000000" w:sz="6" w:space="0"/>
              <w:left w:val="single" w:color="000000" w:sz="2" w:space="0"/>
              <w:bottom w:val="single" w:color="000000" w:sz="2" w:space="0"/>
              <w:right w:val="single" w:color="000000" w:sz="2" w:space="0"/>
            </w:tcBorders>
          </w:tcPr>
          <w:p w14:paraId="4DE6C901"/>
        </w:tc>
        <w:tc>
          <w:tcPr>
            <w:tcW w:w="71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5B98BAE">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绿化</w:t>
            </w:r>
          </w:p>
        </w:tc>
        <w:tc>
          <w:tcPr>
            <w:tcW w:w="5438"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6D4BB57A">
            <w:pPr>
              <w:widowControl/>
              <w:autoSpaceDE w:val="0"/>
              <w:autoSpaceDN w:val="0"/>
              <w:spacing w:before="98" w:after="0" w:line="236" w:lineRule="exact"/>
              <w:ind w:left="312" w:right="0" w:firstLine="0"/>
              <w:jc w:val="left"/>
            </w:pPr>
            <w:r>
              <w:rPr>
                <w:rFonts w:ascii="ErxY7qg7+SimSun" w:hAnsi="ErxY7qg7+SimSun" w:eastAsia="ErxY7qg7+SimSun"/>
                <w:color w:val="000000"/>
                <w:sz w:val="21"/>
              </w:rPr>
              <w:t>根据设计，项目厂区及其周围设置</w:t>
            </w:r>
            <w:r>
              <w:rPr>
                <w:rFonts w:ascii="cWHTrPyh+TimesNewRomanPSMT" w:hAnsi="cWHTrPyh+TimesNewRomanPSMT" w:eastAsia="cWHTrPyh+TimesNewRomanPSMT"/>
                <w:color w:val="000000"/>
                <w:sz w:val="21"/>
              </w:rPr>
              <w:t>1200m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的绿化区域。</w:t>
            </w:r>
          </w:p>
        </w:tc>
        <w:tc>
          <w:tcPr>
            <w:tcW w:w="113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7BBD7C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651" w:type="dxa"/>
            <w:tcBorders>
              <w:top w:val="single" w:color="000000" w:sz="6" w:space="0"/>
              <w:bottom w:val="single" w:color="000000" w:sz="6" w:space="0"/>
              <w:right w:val="single" w:color="000000" w:sz="6" w:space="0"/>
            </w:tcBorders>
          </w:tcPr>
          <w:p w14:paraId="7AB57B68"/>
        </w:tc>
      </w:tr>
      <w:tr w14:paraId="558A6FBE">
        <w:tblPrEx>
          <w:tblCellMar>
            <w:top w:w="0" w:type="dxa"/>
            <w:left w:w="108" w:type="dxa"/>
            <w:bottom w:w="0" w:type="dxa"/>
            <w:right w:w="108" w:type="dxa"/>
          </w:tblCellMar>
        </w:tblPrEx>
        <w:trPr>
          <w:trHeight w:val="1090" w:hRule="exact"/>
        </w:trPr>
        <w:tc>
          <w:tcPr>
            <w:tcW w:w="651" w:type="dxa"/>
            <w:tcBorders>
              <w:top w:val="single" w:color="000000" w:sz="6" w:space="0"/>
              <w:left w:val="single" w:color="000000" w:sz="6" w:space="0"/>
              <w:bottom w:val="single" w:color="000000" w:sz="6" w:space="0"/>
              <w:right w:val="single" w:color="000000" w:sz="2" w:space="0"/>
            </w:tcBorders>
          </w:tcPr>
          <w:p w14:paraId="3F8C0AD2"/>
        </w:tc>
        <w:tc>
          <w:tcPr>
            <w:tcW w:w="651" w:type="dxa"/>
            <w:tcBorders>
              <w:top w:val="single" w:color="000000" w:sz="6" w:space="0"/>
              <w:left w:val="single" w:color="000000" w:sz="2" w:space="0"/>
              <w:bottom w:val="single" w:color="000000" w:sz="6" w:space="0"/>
            </w:tcBorders>
          </w:tcPr>
          <w:p w14:paraId="74E20262"/>
        </w:tc>
        <w:tc>
          <w:tcPr>
            <w:tcW w:w="83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A0766C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主要</w:t>
            </w:r>
          </w:p>
          <w:p w14:paraId="3BB851E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生产</w:t>
            </w:r>
          </w:p>
          <w:p w14:paraId="65981BB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单元</w:t>
            </w:r>
          </w:p>
        </w:tc>
        <w:tc>
          <w:tcPr>
            <w:tcW w:w="2252"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3D658BDC">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主要工艺</w:t>
            </w:r>
          </w:p>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A9A4D6">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生产设施</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0839B">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设施参数</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3DF51EF">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数</w:t>
            </w:r>
          </w:p>
          <w:p w14:paraId="17725FA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量</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FE5139">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单位</w:t>
            </w:r>
          </w:p>
        </w:tc>
        <w:tc>
          <w:tcPr>
            <w:tcW w:w="651" w:type="dxa"/>
            <w:tcBorders>
              <w:top w:val="single" w:color="000000" w:sz="6" w:space="0"/>
              <w:bottom w:val="single" w:color="000000" w:sz="6" w:space="0"/>
              <w:right w:val="single" w:color="000000" w:sz="6" w:space="0"/>
            </w:tcBorders>
          </w:tcPr>
          <w:p w14:paraId="72EAAA81"/>
        </w:tc>
      </w:tr>
      <w:tr w14:paraId="01AA01F5">
        <w:tblPrEx>
          <w:tblCellMar>
            <w:top w:w="0" w:type="dxa"/>
            <w:left w:w="108" w:type="dxa"/>
            <w:bottom w:w="0" w:type="dxa"/>
            <w:right w:w="108" w:type="dxa"/>
          </w:tblCellMar>
        </w:tblPrEx>
        <w:trPr>
          <w:trHeight w:val="390" w:hRule="exact"/>
        </w:trPr>
        <w:tc>
          <w:tcPr>
            <w:tcW w:w="651" w:type="dxa"/>
            <w:tcBorders>
              <w:top w:val="single" w:color="000000" w:sz="6" w:space="0"/>
              <w:left w:val="single" w:color="000000" w:sz="6" w:space="0"/>
              <w:bottom w:val="single" w:color="000000" w:sz="6" w:space="0"/>
              <w:right w:val="single" w:color="000000" w:sz="2" w:space="0"/>
            </w:tcBorders>
          </w:tcPr>
          <w:p w14:paraId="7B7D03DE"/>
        </w:tc>
        <w:tc>
          <w:tcPr>
            <w:tcW w:w="651" w:type="dxa"/>
            <w:tcBorders>
              <w:top w:val="single" w:color="000000" w:sz="6" w:space="0"/>
              <w:left w:val="single" w:color="000000" w:sz="2" w:space="0"/>
              <w:bottom w:val="single" w:color="000000" w:sz="6" w:space="0"/>
            </w:tcBorders>
          </w:tcPr>
          <w:p w14:paraId="7794EE0B"/>
        </w:tc>
        <w:tc>
          <w:tcPr>
            <w:tcW w:w="83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2EA29F7">
            <w:pPr>
              <w:widowControl/>
              <w:autoSpaceDE w:val="0"/>
              <w:autoSpaceDN w:val="0"/>
              <w:spacing w:before="1474" w:after="0" w:line="210" w:lineRule="exact"/>
              <w:ind w:left="0" w:right="0" w:firstLine="0"/>
              <w:jc w:val="center"/>
            </w:pPr>
            <w:r>
              <w:rPr>
                <w:rFonts w:ascii="ErxY7qg7+SimSun" w:hAnsi="ErxY7qg7+SimSun" w:eastAsia="ErxY7qg7+SimSun"/>
                <w:color w:val="000000"/>
                <w:sz w:val="21"/>
              </w:rPr>
              <w:t>主体</w:t>
            </w:r>
          </w:p>
          <w:p w14:paraId="21C76E3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工程</w:t>
            </w:r>
          </w:p>
        </w:tc>
        <w:tc>
          <w:tcPr>
            <w:tcW w:w="840"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C961731">
            <w:pPr>
              <w:widowControl/>
              <w:autoSpaceDE w:val="0"/>
              <w:autoSpaceDN w:val="0"/>
              <w:spacing w:before="1280" w:after="0" w:line="210" w:lineRule="exact"/>
              <w:ind w:left="0" w:right="0" w:firstLine="0"/>
              <w:jc w:val="center"/>
            </w:pPr>
            <w:r>
              <w:rPr>
                <w:rFonts w:ascii="ErxY7qg7+SimSun" w:hAnsi="ErxY7qg7+SimSun" w:eastAsia="ErxY7qg7+SimSun"/>
                <w:color w:val="000000"/>
                <w:sz w:val="21"/>
              </w:rPr>
              <w:t>预处</w:t>
            </w:r>
          </w:p>
          <w:p w14:paraId="43BC864C">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理车</w:t>
            </w:r>
          </w:p>
          <w:p w14:paraId="43CF19C8">
            <w:pPr>
              <w:widowControl/>
              <w:autoSpaceDE w:val="0"/>
              <w:autoSpaceDN w:val="0"/>
              <w:spacing w:before="172" w:after="0" w:line="210" w:lineRule="exact"/>
              <w:ind w:left="0" w:right="0" w:firstLine="0"/>
              <w:jc w:val="center"/>
            </w:pPr>
            <w:r>
              <w:rPr>
                <w:rFonts w:ascii="ErxY7qg7+SimSun" w:hAnsi="ErxY7qg7+SimSun" w:eastAsia="ErxY7qg7+SimSun"/>
                <w:color w:val="000000"/>
                <w:sz w:val="21"/>
              </w:rPr>
              <w:t>间</w:t>
            </w:r>
          </w:p>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EF145CD">
            <w:pPr>
              <w:widowControl/>
              <w:autoSpaceDE w:val="0"/>
              <w:autoSpaceDN w:val="0"/>
              <w:spacing w:before="126" w:after="0" w:line="208" w:lineRule="exact"/>
              <w:ind w:left="0" w:right="0" w:firstLine="0"/>
              <w:jc w:val="center"/>
            </w:pPr>
            <w:r>
              <w:rPr>
                <w:rFonts w:ascii="ErxY7qg7+SimSun" w:hAnsi="ErxY7qg7+SimSun" w:eastAsia="ErxY7qg7+SimSun"/>
                <w:color w:val="000000"/>
                <w:sz w:val="21"/>
              </w:rPr>
              <w:t>投料</w:t>
            </w:r>
          </w:p>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CB57F">
            <w:pPr>
              <w:widowControl/>
              <w:autoSpaceDE w:val="0"/>
              <w:autoSpaceDN w:val="0"/>
              <w:spacing w:before="126" w:after="0" w:line="208" w:lineRule="exact"/>
              <w:ind w:left="0" w:right="0" w:firstLine="0"/>
              <w:jc w:val="center"/>
            </w:pPr>
            <w:r>
              <w:rPr>
                <w:rFonts w:ascii="ErxY7qg7+SimSun" w:hAnsi="ErxY7qg7+SimSun" w:eastAsia="ErxY7qg7+SimSun"/>
                <w:color w:val="000000"/>
                <w:sz w:val="21"/>
              </w:rPr>
              <w:t>振动喂料机</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CFBF74">
            <w:pPr>
              <w:widowControl/>
              <w:autoSpaceDE w:val="0"/>
              <w:autoSpaceDN w:val="0"/>
              <w:spacing w:before="120" w:after="0" w:line="230" w:lineRule="exact"/>
              <w:ind w:left="0" w:right="0" w:firstLine="0"/>
              <w:jc w:val="center"/>
            </w:pPr>
            <w:r>
              <w:rPr>
                <w:rFonts w:ascii="cWHTrPyh+TimesNewRomanPSMT" w:hAnsi="cWHTrPyh+TimesNewRomanPSMT" w:eastAsia="cWHTrPyh+TimesNewRomanPSMT"/>
                <w:color w:val="000000"/>
                <w:sz w:val="21"/>
              </w:rPr>
              <w:t>ZSW9538</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11KW</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D28B04A">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9B29A1">
            <w:pPr>
              <w:widowControl/>
              <w:autoSpaceDE w:val="0"/>
              <w:autoSpaceDN w:val="0"/>
              <w:spacing w:before="118" w:after="0" w:line="210" w:lineRule="exact"/>
              <w:ind w:left="0" w:right="0" w:firstLine="0"/>
              <w:jc w:val="center"/>
            </w:pPr>
            <w:r>
              <w:rPr>
                <w:rFonts w:ascii="ErxY7qg7+SimSun" w:hAnsi="ErxY7qg7+SimSun" w:eastAsia="ErxY7qg7+SimSun"/>
                <w:color w:val="000000"/>
                <w:sz w:val="21"/>
              </w:rPr>
              <w:t>台</w:t>
            </w:r>
          </w:p>
        </w:tc>
        <w:tc>
          <w:tcPr>
            <w:tcW w:w="651" w:type="dxa"/>
            <w:tcBorders>
              <w:top w:val="single" w:color="000000" w:sz="6" w:space="0"/>
              <w:bottom w:val="single" w:color="000000" w:sz="6" w:space="0"/>
              <w:right w:val="single" w:color="000000" w:sz="6" w:space="0"/>
            </w:tcBorders>
          </w:tcPr>
          <w:p w14:paraId="20D88137"/>
        </w:tc>
      </w:tr>
      <w:tr w14:paraId="2A4DBCED">
        <w:tblPrEx>
          <w:tblCellMar>
            <w:top w:w="0" w:type="dxa"/>
            <w:left w:w="108" w:type="dxa"/>
            <w:bottom w:w="0" w:type="dxa"/>
            <w:right w:w="108" w:type="dxa"/>
          </w:tblCellMar>
        </w:tblPrEx>
        <w:trPr>
          <w:trHeight w:val="390" w:hRule="exact"/>
        </w:trPr>
        <w:tc>
          <w:tcPr>
            <w:tcW w:w="651" w:type="dxa"/>
            <w:tcBorders>
              <w:top w:val="single" w:color="000000" w:sz="6" w:space="0"/>
              <w:left w:val="single" w:color="000000" w:sz="6" w:space="0"/>
              <w:bottom w:val="single" w:color="000000" w:sz="6" w:space="0"/>
              <w:right w:val="single" w:color="000000" w:sz="2" w:space="0"/>
            </w:tcBorders>
          </w:tcPr>
          <w:p w14:paraId="4EEC9CDF"/>
        </w:tc>
        <w:tc>
          <w:tcPr>
            <w:tcW w:w="651" w:type="dxa"/>
            <w:tcBorders>
              <w:top w:val="single" w:color="000000" w:sz="6" w:space="0"/>
              <w:left w:val="single" w:color="000000" w:sz="2" w:space="0"/>
              <w:bottom w:val="single" w:color="000000" w:sz="6" w:space="0"/>
            </w:tcBorders>
          </w:tcPr>
          <w:p w14:paraId="12414BFB"/>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576041B0"/>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2E6ADC89"/>
        </w:tc>
        <w:tc>
          <w:tcPr>
            <w:tcW w:w="1412"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FA3B61D">
            <w:pPr>
              <w:widowControl/>
              <w:autoSpaceDE w:val="0"/>
              <w:autoSpaceDN w:val="0"/>
              <w:spacing w:before="310" w:after="0" w:line="208" w:lineRule="exact"/>
              <w:ind w:left="0" w:right="0" w:firstLine="0"/>
              <w:jc w:val="center"/>
            </w:pPr>
            <w:r>
              <w:rPr>
                <w:rFonts w:ascii="ErxY7qg7+SimSun" w:hAnsi="ErxY7qg7+SimSun" w:eastAsia="ErxY7qg7+SimSun"/>
                <w:color w:val="000000"/>
                <w:sz w:val="21"/>
              </w:rPr>
              <w:t>焙烧</w:t>
            </w:r>
          </w:p>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55E34">
            <w:pPr>
              <w:widowControl/>
              <w:autoSpaceDE w:val="0"/>
              <w:autoSpaceDN w:val="0"/>
              <w:spacing w:before="124" w:after="0" w:line="210" w:lineRule="exact"/>
              <w:ind w:left="0" w:right="0" w:firstLine="0"/>
              <w:jc w:val="center"/>
            </w:pPr>
            <w:r>
              <w:rPr>
                <w:rFonts w:ascii="ErxY7qg7+SimSun" w:hAnsi="ErxY7qg7+SimSun" w:eastAsia="ErxY7qg7+SimSun"/>
                <w:color w:val="000000"/>
                <w:sz w:val="21"/>
              </w:rPr>
              <w:t>回转窑</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2CFBE7">
            <w:pPr>
              <w:widowControl/>
              <w:autoSpaceDE w:val="0"/>
              <w:autoSpaceDN w:val="0"/>
              <w:spacing w:before="118" w:after="0" w:line="232" w:lineRule="exact"/>
              <w:ind w:left="0" w:right="0" w:firstLine="0"/>
              <w:jc w:val="center"/>
            </w:pPr>
            <w:r>
              <w:rPr>
                <w:rFonts w:ascii="cWHTrPyh+TimesNewRomanPSMT" w:hAnsi="cWHTrPyh+TimesNewRomanPSMT" w:eastAsia="cWHTrPyh+TimesNewRomanPSMT"/>
                <w:color w:val="000000"/>
                <w:sz w:val="21"/>
              </w:rPr>
              <w:t>YE3255</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110KW</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327434C">
            <w:pPr>
              <w:widowControl/>
              <w:autoSpaceDE w:val="0"/>
              <w:autoSpaceDN w:val="0"/>
              <w:spacing w:before="114" w:after="0" w:line="230"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7E8146">
            <w:pPr>
              <w:widowControl/>
              <w:autoSpaceDE w:val="0"/>
              <w:autoSpaceDN w:val="0"/>
              <w:spacing w:before="120" w:after="0" w:line="208" w:lineRule="exact"/>
              <w:ind w:left="0" w:right="0" w:firstLine="0"/>
              <w:jc w:val="center"/>
            </w:pPr>
            <w:r>
              <w:rPr>
                <w:rFonts w:ascii="ErxY7qg7+SimSun" w:hAnsi="ErxY7qg7+SimSun" w:eastAsia="ErxY7qg7+SimSun"/>
                <w:color w:val="000000"/>
                <w:sz w:val="21"/>
              </w:rPr>
              <w:t>套</w:t>
            </w:r>
          </w:p>
        </w:tc>
        <w:tc>
          <w:tcPr>
            <w:tcW w:w="651" w:type="dxa"/>
            <w:tcBorders>
              <w:top w:val="single" w:color="000000" w:sz="6" w:space="0"/>
              <w:bottom w:val="single" w:color="000000" w:sz="6" w:space="0"/>
              <w:right w:val="single" w:color="000000" w:sz="6" w:space="0"/>
            </w:tcBorders>
          </w:tcPr>
          <w:p w14:paraId="659DA04C"/>
        </w:tc>
      </w:tr>
      <w:tr w14:paraId="6D3C757C">
        <w:tblPrEx>
          <w:tblCellMar>
            <w:top w:w="0" w:type="dxa"/>
            <w:left w:w="108" w:type="dxa"/>
            <w:bottom w:w="0" w:type="dxa"/>
            <w:right w:w="108" w:type="dxa"/>
          </w:tblCellMar>
        </w:tblPrEx>
        <w:trPr>
          <w:trHeight w:val="370" w:hRule="exact"/>
        </w:trPr>
        <w:tc>
          <w:tcPr>
            <w:tcW w:w="651" w:type="dxa"/>
            <w:tcBorders>
              <w:top w:val="single" w:color="000000" w:sz="6" w:space="0"/>
              <w:left w:val="single" w:color="000000" w:sz="6" w:space="0"/>
              <w:bottom w:val="single" w:color="000000" w:sz="6" w:space="0"/>
              <w:right w:val="single" w:color="000000" w:sz="2" w:space="0"/>
            </w:tcBorders>
          </w:tcPr>
          <w:p w14:paraId="0F5D4C4D"/>
        </w:tc>
        <w:tc>
          <w:tcPr>
            <w:tcW w:w="651" w:type="dxa"/>
            <w:tcBorders>
              <w:top w:val="single" w:color="000000" w:sz="6" w:space="0"/>
              <w:left w:val="single" w:color="000000" w:sz="2" w:space="0"/>
              <w:bottom w:val="single" w:color="000000" w:sz="6" w:space="0"/>
            </w:tcBorders>
          </w:tcPr>
          <w:p w14:paraId="277FAE9C"/>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6592CF5B"/>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491CD441"/>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56DBE631"/>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043C15">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引风机</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D7003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YF-10C</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30KW</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733387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8773E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台</w:t>
            </w:r>
          </w:p>
        </w:tc>
        <w:tc>
          <w:tcPr>
            <w:tcW w:w="651" w:type="dxa"/>
            <w:tcBorders>
              <w:top w:val="single" w:color="000000" w:sz="6" w:space="0"/>
              <w:bottom w:val="single" w:color="000000" w:sz="6" w:space="0"/>
              <w:right w:val="single" w:color="000000" w:sz="6" w:space="0"/>
            </w:tcBorders>
          </w:tcPr>
          <w:p w14:paraId="580145D4"/>
        </w:tc>
      </w:tr>
      <w:tr w14:paraId="73B1144C">
        <w:tblPrEx>
          <w:tblCellMar>
            <w:top w:w="0" w:type="dxa"/>
            <w:left w:w="108" w:type="dxa"/>
            <w:bottom w:w="0" w:type="dxa"/>
            <w:right w:w="108" w:type="dxa"/>
          </w:tblCellMar>
        </w:tblPrEx>
        <w:trPr>
          <w:trHeight w:val="370" w:hRule="exact"/>
        </w:trPr>
        <w:tc>
          <w:tcPr>
            <w:tcW w:w="651" w:type="dxa"/>
            <w:tcBorders>
              <w:top w:val="single" w:color="000000" w:sz="6" w:space="0"/>
              <w:left w:val="single" w:color="000000" w:sz="6" w:space="0"/>
              <w:bottom w:val="single" w:color="000000" w:sz="6" w:space="0"/>
              <w:right w:val="single" w:color="000000" w:sz="2" w:space="0"/>
            </w:tcBorders>
          </w:tcPr>
          <w:p w14:paraId="7420EC44"/>
        </w:tc>
        <w:tc>
          <w:tcPr>
            <w:tcW w:w="651" w:type="dxa"/>
            <w:tcBorders>
              <w:top w:val="single" w:color="000000" w:sz="6" w:space="0"/>
              <w:left w:val="single" w:color="000000" w:sz="2" w:space="0"/>
              <w:bottom w:val="single" w:color="000000" w:sz="6" w:space="0"/>
            </w:tcBorders>
          </w:tcPr>
          <w:p w14:paraId="10577B86"/>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1763B753"/>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7F08C4C8"/>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1CEADA9">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水淬</w:t>
            </w:r>
          </w:p>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381253">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水淬水池</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30B19E">
            <w:pPr>
              <w:widowControl/>
              <w:autoSpaceDE w:val="0"/>
              <w:autoSpaceDN w:val="0"/>
              <w:spacing w:before="98" w:after="0" w:line="236" w:lineRule="exact"/>
              <w:ind w:left="0" w:right="0" w:firstLine="0"/>
              <w:jc w:val="center"/>
            </w:pPr>
            <w:r>
              <w:rPr>
                <w:rFonts w:ascii="cWHTrPyh+TimesNewRomanPSMT" w:hAnsi="cWHTrPyh+TimesNewRomanPSMT" w:eastAsia="cWHTrPyh+TimesNewRomanPSMT"/>
                <w:color w:val="000000"/>
                <w:sz w:val="21"/>
              </w:rPr>
              <w:t>50m</w:t>
            </w:r>
            <w:r>
              <w:rPr>
                <w:rFonts w:ascii="cWHTrPyh+TimesNewRomanPSMT" w:hAnsi="cWHTrPyh+TimesNewRomanPSMT" w:eastAsia="cWHTrPyh+TimesNewRomanPSMT"/>
                <w:color w:val="000000"/>
                <w:w w:val="97"/>
                <w:sz w:val="14"/>
              </w:rPr>
              <w:t>3</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0405A0F">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C633CC">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个</w:t>
            </w:r>
          </w:p>
        </w:tc>
        <w:tc>
          <w:tcPr>
            <w:tcW w:w="651" w:type="dxa"/>
            <w:tcBorders>
              <w:top w:val="single" w:color="000000" w:sz="6" w:space="0"/>
              <w:bottom w:val="single" w:color="000000" w:sz="6" w:space="0"/>
              <w:right w:val="single" w:color="000000" w:sz="6" w:space="0"/>
            </w:tcBorders>
          </w:tcPr>
          <w:p w14:paraId="33677D0E"/>
        </w:tc>
      </w:tr>
      <w:tr w14:paraId="2F1F806D">
        <w:tblPrEx>
          <w:tblCellMar>
            <w:top w:w="0" w:type="dxa"/>
            <w:left w:w="108" w:type="dxa"/>
            <w:bottom w:w="0" w:type="dxa"/>
            <w:right w:w="108" w:type="dxa"/>
          </w:tblCellMar>
        </w:tblPrEx>
        <w:trPr>
          <w:trHeight w:val="770" w:hRule="exact"/>
        </w:trPr>
        <w:tc>
          <w:tcPr>
            <w:tcW w:w="651" w:type="dxa"/>
            <w:tcBorders>
              <w:top w:val="single" w:color="000000" w:sz="6" w:space="0"/>
              <w:left w:val="single" w:color="000000" w:sz="6" w:space="0"/>
              <w:bottom w:val="single" w:color="000000" w:sz="6" w:space="0"/>
              <w:right w:val="single" w:color="000000" w:sz="2" w:space="0"/>
            </w:tcBorders>
          </w:tcPr>
          <w:p w14:paraId="75F2A100"/>
        </w:tc>
        <w:tc>
          <w:tcPr>
            <w:tcW w:w="651" w:type="dxa"/>
            <w:tcBorders>
              <w:top w:val="single" w:color="000000" w:sz="6" w:space="0"/>
              <w:left w:val="single" w:color="000000" w:sz="2" w:space="0"/>
              <w:bottom w:val="single" w:color="000000" w:sz="6" w:space="0"/>
            </w:tcBorders>
          </w:tcPr>
          <w:p w14:paraId="156DB906"/>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1BD90E4D"/>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03E509B6"/>
        </w:tc>
        <w:tc>
          <w:tcPr>
            <w:tcW w:w="1412"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795A35">
            <w:pPr>
              <w:widowControl/>
              <w:autoSpaceDE w:val="0"/>
              <w:autoSpaceDN w:val="0"/>
              <w:spacing w:before="512" w:after="0" w:line="208" w:lineRule="exact"/>
              <w:ind w:left="0" w:right="0" w:firstLine="0"/>
              <w:jc w:val="center"/>
            </w:pPr>
            <w:r>
              <w:rPr>
                <w:rFonts w:ascii="ErxY7qg7+SimSun" w:hAnsi="ErxY7qg7+SimSun" w:eastAsia="ErxY7qg7+SimSun"/>
                <w:color w:val="000000"/>
                <w:sz w:val="21"/>
              </w:rPr>
              <w:t>破碎</w:t>
            </w:r>
          </w:p>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B45786">
            <w:pPr>
              <w:widowControl/>
              <w:autoSpaceDE w:val="0"/>
              <w:autoSpaceDN w:val="0"/>
              <w:spacing w:before="314" w:after="0" w:line="210" w:lineRule="exact"/>
              <w:ind w:left="0" w:right="0" w:firstLine="0"/>
              <w:jc w:val="center"/>
            </w:pPr>
            <w:r>
              <w:rPr>
                <w:rFonts w:ascii="ErxY7qg7+SimSun" w:hAnsi="ErxY7qg7+SimSun" w:eastAsia="ErxY7qg7+SimSun"/>
                <w:color w:val="000000"/>
                <w:sz w:val="21"/>
              </w:rPr>
              <w:t>斗式提升机</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35E5E8">
            <w:pPr>
              <w:widowControl/>
              <w:autoSpaceDE w:val="0"/>
              <w:autoSpaceDN w:val="0"/>
              <w:spacing w:before="118" w:after="0" w:line="232" w:lineRule="exact"/>
              <w:ind w:left="0" w:right="0" w:firstLine="0"/>
              <w:jc w:val="center"/>
            </w:pPr>
            <w:r>
              <w:rPr>
                <w:rFonts w:ascii="cWHTrPyh+TimesNewRomanPSMT" w:hAnsi="cWHTrPyh+TimesNewRomanPSMT" w:eastAsia="cWHTrPyh+TimesNewRomanPSMT"/>
                <w:color w:val="000000"/>
                <w:sz w:val="21"/>
              </w:rPr>
              <w:t>NE300×16m</w:t>
            </w:r>
            <w:r>
              <w:rPr>
                <w:rFonts w:ascii="ErxY7qg7+SimSun" w:hAnsi="ErxY7qg7+SimSun" w:eastAsia="ErxY7qg7+SimSun"/>
                <w:color w:val="000000"/>
                <w:sz w:val="21"/>
              </w:rPr>
              <w:t>，功率</w:t>
            </w:r>
          </w:p>
          <w:p w14:paraId="0E69B713">
            <w:pPr>
              <w:widowControl/>
              <w:autoSpaceDE w:val="0"/>
              <w:autoSpaceDN w:val="0"/>
              <w:spacing w:before="148" w:after="0" w:line="232" w:lineRule="exact"/>
              <w:ind w:left="0" w:right="0" w:firstLine="0"/>
              <w:jc w:val="center"/>
            </w:pPr>
            <w:r>
              <w:rPr>
                <w:rFonts w:ascii="cWHTrPyh+TimesNewRomanPSMT" w:hAnsi="cWHTrPyh+TimesNewRomanPSMT" w:eastAsia="cWHTrPyh+TimesNewRomanPSMT"/>
                <w:color w:val="000000"/>
                <w:sz w:val="21"/>
              </w:rPr>
              <w:t>7.5KW</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040D839">
            <w:pPr>
              <w:widowControl/>
              <w:autoSpaceDE w:val="0"/>
              <w:autoSpaceDN w:val="0"/>
              <w:spacing w:before="304" w:after="0" w:line="230"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ED5C0E">
            <w:pPr>
              <w:widowControl/>
              <w:autoSpaceDE w:val="0"/>
              <w:autoSpaceDN w:val="0"/>
              <w:spacing w:before="310" w:after="0" w:line="208" w:lineRule="exact"/>
              <w:ind w:left="0" w:right="0" w:firstLine="0"/>
              <w:jc w:val="center"/>
            </w:pPr>
            <w:r>
              <w:rPr>
                <w:rFonts w:ascii="ErxY7qg7+SimSun" w:hAnsi="ErxY7qg7+SimSun" w:eastAsia="ErxY7qg7+SimSun"/>
                <w:color w:val="000000"/>
                <w:sz w:val="21"/>
              </w:rPr>
              <w:t>台</w:t>
            </w:r>
          </w:p>
        </w:tc>
        <w:tc>
          <w:tcPr>
            <w:tcW w:w="651" w:type="dxa"/>
            <w:tcBorders>
              <w:top w:val="single" w:color="000000" w:sz="6" w:space="0"/>
              <w:bottom w:val="single" w:color="000000" w:sz="6" w:space="0"/>
              <w:right w:val="single" w:color="000000" w:sz="6" w:space="0"/>
            </w:tcBorders>
          </w:tcPr>
          <w:p w14:paraId="359D2EC8"/>
        </w:tc>
      </w:tr>
      <w:tr w14:paraId="66DDF66D">
        <w:tblPrEx>
          <w:tblCellMar>
            <w:top w:w="0" w:type="dxa"/>
            <w:left w:w="108" w:type="dxa"/>
            <w:bottom w:w="0" w:type="dxa"/>
            <w:right w:w="108" w:type="dxa"/>
          </w:tblCellMar>
        </w:tblPrEx>
        <w:trPr>
          <w:trHeight w:val="390" w:hRule="exact"/>
        </w:trPr>
        <w:tc>
          <w:tcPr>
            <w:tcW w:w="651" w:type="dxa"/>
            <w:tcBorders>
              <w:top w:val="single" w:color="000000" w:sz="6" w:space="0"/>
              <w:left w:val="single" w:color="000000" w:sz="6" w:space="0"/>
              <w:bottom w:val="single" w:color="000000" w:sz="6" w:space="0"/>
              <w:right w:val="single" w:color="000000" w:sz="2" w:space="0"/>
            </w:tcBorders>
          </w:tcPr>
          <w:p w14:paraId="7E65569F"/>
        </w:tc>
        <w:tc>
          <w:tcPr>
            <w:tcW w:w="651" w:type="dxa"/>
            <w:tcBorders>
              <w:top w:val="single" w:color="000000" w:sz="6" w:space="0"/>
              <w:left w:val="single" w:color="000000" w:sz="2" w:space="0"/>
              <w:bottom w:val="single" w:color="000000" w:sz="6" w:space="0"/>
            </w:tcBorders>
          </w:tcPr>
          <w:p w14:paraId="18329055"/>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1E85917B"/>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37317815"/>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191C1702"/>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80FF0E">
            <w:pPr>
              <w:widowControl/>
              <w:autoSpaceDE w:val="0"/>
              <w:autoSpaceDN w:val="0"/>
              <w:spacing w:before="126" w:after="0" w:line="208" w:lineRule="exact"/>
              <w:ind w:left="0" w:right="0" w:firstLine="0"/>
              <w:jc w:val="center"/>
            </w:pPr>
            <w:r>
              <w:rPr>
                <w:rFonts w:ascii="ErxY7qg7+SimSun" w:hAnsi="ErxY7qg7+SimSun" w:eastAsia="ErxY7qg7+SimSun"/>
                <w:color w:val="000000"/>
                <w:sz w:val="21"/>
              </w:rPr>
              <w:t>颚式破碎机</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C2148D">
            <w:pPr>
              <w:widowControl/>
              <w:autoSpaceDE w:val="0"/>
              <w:autoSpaceDN w:val="0"/>
              <w:spacing w:before="118" w:after="0" w:line="232" w:lineRule="exact"/>
              <w:ind w:left="0" w:right="0" w:firstLine="0"/>
              <w:jc w:val="center"/>
            </w:pPr>
            <w:r>
              <w:rPr>
                <w:rFonts w:ascii="cWHTrPyh+TimesNewRomanPSMT" w:hAnsi="cWHTrPyh+TimesNewRomanPSMT" w:eastAsia="cWHTrPyh+TimesNewRomanPSMT"/>
                <w:color w:val="000000"/>
                <w:sz w:val="21"/>
              </w:rPr>
              <w:t>PE250×1000</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30KW</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A526458">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1A736A">
            <w:pPr>
              <w:widowControl/>
              <w:autoSpaceDE w:val="0"/>
              <w:autoSpaceDN w:val="0"/>
              <w:spacing w:before="118" w:after="0" w:line="210" w:lineRule="exact"/>
              <w:ind w:left="0" w:right="0" w:firstLine="0"/>
              <w:jc w:val="center"/>
            </w:pPr>
            <w:r>
              <w:rPr>
                <w:rFonts w:ascii="ErxY7qg7+SimSun" w:hAnsi="ErxY7qg7+SimSun" w:eastAsia="ErxY7qg7+SimSun"/>
                <w:color w:val="000000"/>
                <w:sz w:val="21"/>
              </w:rPr>
              <w:t>台</w:t>
            </w:r>
          </w:p>
        </w:tc>
        <w:tc>
          <w:tcPr>
            <w:tcW w:w="651" w:type="dxa"/>
            <w:tcBorders>
              <w:top w:val="single" w:color="000000" w:sz="6" w:space="0"/>
              <w:bottom w:val="single" w:color="000000" w:sz="6" w:space="0"/>
              <w:right w:val="single" w:color="000000" w:sz="6" w:space="0"/>
            </w:tcBorders>
          </w:tcPr>
          <w:p w14:paraId="69DC83CF"/>
        </w:tc>
      </w:tr>
      <w:tr w14:paraId="34398C1D">
        <w:tblPrEx>
          <w:tblCellMar>
            <w:top w:w="0" w:type="dxa"/>
            <w:left w:w="108" w:type="dxa"/>
            <w:bottom w:w="0" w:type="dxa"/>
            <w:right w:w="108" w:type="dxa"/>
          </w:tblCellMar>
        </w:tblPrEx>
        <w:trPr>
          <w:trHeight w:val="390" w:hRule="exact"/>
        </w:trPr>
        <w:tc>
          <w:tcPr>
            <w:tcW w:w="651" w:type="dxa"/>
            <w:tcBorders>
              <w:top w:val="single" w:color="000000" w:sz="6" w:space="0"/>
              <w:left w:val="single" w:color="000000" w:sz="6" w:space="0"/>
              <w:bottom w:val="single" w:color="000000" w:sz="6" w:space="0"/>
              <w:right w:val="single" w:color="000000" w:sz="2" w:space="0"/>
            </w:tcBorders>
          </w:tcPr>
          <w:p w14:paraId="2FA14FEF"/>
        </w:tc>
        <w:tc>
          <w:tcPr>
            <w:tcW w:w="651" w:type="dxa"/>
            <w:tcBorders>
              <w:top w:val="single" w:color="000000" w:sz="6" w:space="0"/>
              <w:left w:val="single" w:color="000000" w:sz="2" w:space="0"/>
              <w:bottom w:val="single" w:color="000000" w:sz="6" w:space="0"/>
            </w:tcBorders>
          </w:tcPr>
          <w:p w14:paraId="644B6518"/>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5E1065D2"/>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7DD1811B"/>
        </w:tc>
        <w:tc>
          <w:tcPr>
            <w:tcW w:w="1412"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19ED124">
            <w:pPr>
              <w:widowControl/>
              <w:autoSpaceDE w:val="0"/>
              <w:autoSpaceDN w:val="0"/>
              <w:spacing w:before="320" w:after="0" w:line="210" w:lineRule="exact"/>
              <w:ind w:left="0" w:right="0" w:firstLine="0"/>
              <w:jc w:val="center"/>
            </w:pPr>
            <w:r>
              <w:rPr>
                <w:rFonts w:ascii="ErxY7qg7+SimSun" w:hAnsi="ErxY7qg7+SimSun" w:eastAsia="ErxY7qg7+SimSun"/>
                <w:color w:val="000000"/>
                <w:sz w:val="21"/>
              </w:rPr>
              <w:t>球磨</w:t>
            </w:r>
          </w:p>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B663D2">
            <w:pPr>
              <w:widowControl/>
              <w:autoSpaceDE w:val="0"/>
              <w:autoSpaceDN w:val="0"/>
              <w:spacing w:before="124" w:after="0" w:line="210" w:lineRule="exact"/>
              <w:ind w:left="0" w:right="0" w:firstLine="0"/>
              <w:jc w:val="center"/>
            </w:pPr>
            <w:r>
              <w:rPr>
                <w:rFonts w:ascii="ErxY7qg7+SimSun" w:hAnsi="ErxY7qg7+SimSun" w:eastAsia="ErxY7qg7+SimSun"/>
                <w:color w:val="000000"/>
                <w:sz w:val="21"/>
              </w:rPr>
              <w:t>料斗</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C207EF">
            <w:pPr>
              <w:widowControl/>
              <w:autoSpaceDE w:val="0"/>
              <w:autoSpaceDN w:val="0"/>
              <w:spacing w:before="114" w:after="0" w:line="236" w:lineRule="exact"/>
              <w:ind w:left="0" w:right="0" w:firstLine="0"/>
              <w:jc w:val="center"/>
            </w:pPr>
            <w:r>
              <w:rPr>
                <w:rFonts w:ascii="cWHTrPyh+TimesNewRomanPSMT" w:hAnsi="cWHTrPyh+TimesNewRomanPSMT" w:eastAsia="cWHTrPyh+TimesNewRomanPSMT"/>
                <w:color w:val="000000"/>
                <w:sz w:val="21"/>
              </w:rPr>
              <w:t>80m</w:t>
            </w:r>
            <w:r>
              <w:rPr>
                <w:rFonts w:ascii="cWHTrPyh+TimesNewRomanPSMT" w:hAnsi="cWHTrPyh+TimesNewRomanPSMT" w:eastAsia="cWHTrPyh+TimesNewRomanPSMT"/>
                <w:color w:val="000000"/>
                <w:w w:val="97"/>
                <w:sz w:val="14"/>
              </w:rPr>
              <w:t>3</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235C603">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B5CEFE">
            <w:pPr>
              <w:widowControl/>
              <w:autoSpaceDE w:val="0"/>
              <w:autoSpaceDN w:val="0"/>
              <w:spacing w:before="120" w:after="0" w:line="208" w:lineRule="exact"/>
              <w:ind w:left="0" w:right="0" w:firstLine="0"/>
              <w:jc w:val="center"/>
            </w:pPr>
            <w:r>
              <w:rPr>
                <w:rFonts w:ascii="ErxY7qg7+SimSun" w:hAnsi="ErxY7qg7+SimSun" w:eastAsia="ErxY7qg7+SimSun"/>
                <w:color w:val="000000"/>
                <w:sz w:val="21"/>
              </w:rPr>
              <w:t>台</w:t>
            </w:r>
          </w:p>
        </w:tc>
        <w:tc>
          <w:tcPr>
            <w:tcW w:w="651" w:type="dxa"/>
            <w:tcBorders>
              <w:top w:val="single" w:color="000000" w:sz="6" w:space="0"/>
              <w:bottom w:val="single" w:color="000000" w:sz="6" w:space="0"/>
              <w:right w:val="single" w:color="000000" w:sz="6" w:space="0"/>
            </w:tcBorders>
          </w:tcPr>
          <w:p w14:paraId="07341728"/>
        </w:tc>
      </w:tr>
      <w:tr w14:paraId="072023E8">
        <w:tblPrEx>
          <w:tblCellMar>
            <w:top w:w="0" w:type="dxa"/>
            <w:left w:w="108" w:type="dxa"/>
            <w:bottom w:w="0" w:type="dxa"/>
            <w:right w:w="108" w:type="dxa"/>
          </w:tblCellMar>
        </w:tblPrEx>
        <w:trPr>
          <w:trHeight w:val="390" w:hRule="exact"/>
        </w:trPr>
        <w:tc>
          <w:tcPr>
            <w:tcW w:w="651" w:type="dxa"/>
            <w:tcBorders>
              <w:top w:val="single" w:color="000000" w:sz="6" w:space="0"/>
              <w:left w:val="single" w:color="000000" w:sz="6" w:space="0"/>
              <w:bottom w:val="single" w:color="000000" w:sz="6" w:space="0"/>
              <w:right w:val="single" w:color="000000" w:sz="2" w:space="0"/>
            </w:tcBorders>
          </w:tcPr>
          <w:p w14:paraId="0D6BDD03"/>
        </w:tc>
        <w:tc>
          <w:tcPr>
            <w:tcW w:w="651" w:type="dxa"/>
            <w:tcBorders>
              <w:top w:val="single" w:color="000000" w:sz="6" w:space="0"/>
              <w:left w:val="single" w:color="000000" w:sz="2" w:space="0"/>
              <w:bottom w:val="single" w:color="000000" w:sz="6" w:space="0"/>
            </w:tcBorders>
          </w:tcPr>
          <w:p w14:paraId="30F051D1"/>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4889D1A5"/>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1E3A21BB"/>
        </w:tc>
        <w:tc>
          <w:tcPr>
            <w:tcW w:w="1302" w:type="dxa"/>
            <w:gridSpan w:val="2"/>
            <w:vMerge w:val="continue"/>
            <w:tcBorders>
              <w:top w:val="single" w:color="000000" w:sz="2" w:space="0"/>
              <w:left w:val="single" w:color="000000" w:sz="2" w:space="0"/>
              <w:bottom w:val="single" w:color="000000" w:sz="2" w:space="0"/>
              <w:right w:val="single" w:color="000000" w:sz="2" w:space="0"/>
            </w:tcBorders>
          </w:tcPr>
          <w:p w14:paraId="2A887D23"/>
        </w:tc>
        <w:tc>
          <w:tcPr>
            <w:tcW w:w="14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7F2CFF">
            <w:pPr>
              <w:widowControl/>
              <w:autoSpaceDE w:val="0"/>
              <w:autoSpaceDN w:val="0"/>
              <w:spacing w:before="126" w:after="0" w:line="208" w:lineRule="exact"/>
              <w:ind w:left="0" w:right="0" w:firstLine="0"/>
              <w:jc w:val="center"/>
            </w:pPr>
            <w:r>
              <w:rPr>
                <w:rFonts w:ascii="ErxY7qg7+SimSun" w:hAnsi="ErxY7qg7+SimSun" w:eastAsia="ErxY7qg7+SimSun"/>
                <w:color w:val="000000"/>
                <w:sz w:val="21"/>
              </w:rPr>
              <w:t>球磨机</w:t>
            </w:r>
          </w:p>
        </w:tc>
        <w:tc>
          <w:tcPr>
            <w:tcW w:w="2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C42468">
            <w:pPr>
              <w:widowControl/>
              <w:autoSpaceDE w:val="0"/>
              <w:autoSpaceDN w:val="0"/>
              <w:spacing w:before="118" w:after="0" w:line="232" w:lineRule="exact"/>
              <w:ind w:left="0" w:right="0" w:firstLine="0"/>
              <w:jc w:val="center"/>
            </w:pPr>
            <w:r>
              <w:rPr>
                <w:rFonts w:ascii="cWHTrPyh+TimesNewRomanPSMT" w:hAnsi="cWHTrPyh+TimesNewRomanPSMT" w:eastAsia="cWHTrPyh+TimesNewRomanPSMT"/>
                <w:color w:val="000000"/>
                <w:sz w:val="21"/>
              </w:rPr>
              <w:t>MQG1836</w:t>
            </w:r>
          </w:p>
        </w:tc>
        <w:tc>
          <w:tcPr>
            <w:tcW w:w="5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497612A">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89D825">
            <w:pPr>
              <w:widowControl/>
              <w:autoSpaceDE w:val="0"/>
              <w:autoSpaceDN w:val="0"/>
              <w:spacing w:before="118" w:after="0" w:line="210" w:lineRule="exact"/>
              <w:ind w:left="0" w:right="0" w:firstLine="0"/>
              <w:jc w:val="center"/>
            </w:pPr>
            <w:r>
              <w:rPr>
                <w:rFonts w:ascii="ErxY7qg7+SimSun" w:hAnsi="ErxY7qg7+SimSun" w:eastAsia="ErxY7qg7+SimSun"/>
                <w:color w:val="000000"/>
                <w:sz w:val="21"/>
              </w:rPr>
              <w:t>台</w:t>
            </w:r>
          </w:p>
        </w:tc>
        <w:tc>
          <w:tcPr>
            <w:tcW w:w="651" w:type="dxa"/>
            <w:tcBorders>
              <w:top w:val="single" w:color="000000" w:sz="6" w:space="0"/>
              <w:bottom w:val="single" w:color="000000" w:sz="6" w:space="0"/>
              <w:right w:val="single" w:color="000000" w:sz="6" w:space="0"/>
            </w:tcBorders>
          </w:tcPr>
          <w:p w14:paraId="70C771CF"/>
        </w:tc>
      </w:tr>
      <w:tr w14:paraId="5DE8912E">
        <w:tblPrEx>
          <w:tblCellMar>
            <w:top w:w="0" w:type="dxa"/>
            <w:left w:w="108" w:type="dxa"/>
            <w:bottom w:w="0" w:type="dxa"/>
            <w:right w:w="108" w:type="dxa"/>
          </w:tblCellMar>
        </w:tblPrEx>
        <w:trPr>
          <w:trHeight w:val="741" w:hRule="exact"/>
        </w:trPr>
        <w:tc>
          <w:tcPr>
            <w:tcW w:w="651" w:type="dxa"/>
            <w:tcBorders>
              <w:top w:val="single" w:color="000000" w:sz="6" w:space="0"/>
              <w:left w:val="single" w:color="000000" w:sz="6" w:space="0"/>
              <w:bottom w:val="single" w:color="000000" w:sz="6" w:space="0"/>
              <w:right w:val="single" w:color="000000" w:sz="2" w:space="0"/>
            </w:tcBorders>
          </w:tcPr>
          <w:p w14:paraId="0922113B"/>
        </w:tc>
        <w:tc>
          <w:tcPr>
            <w:tcW w:w="651" w:type="dxa"/>
            <w:tcBorders>
              <w:top w:val="single" w:color="000000" w:sz="6" w:space="0"/>
              <w:left w:val="single" w:color="000000" w:sz="2" w:space="0"/>
              <w:bottom w:val="single" w:color="000000" w:sz="6" w:space="0"/>
            </w:tcBorders>
          </w:tcPr>
          <w:p w14:paraId="277696D7"/>
        </w:tc>
        <w:tc>
          <w:tcPr>
            <w:tcW w:w="838"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79C450D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主体</w:t>
            </w:r>
          </w:p>
          <w:p w14:paraId="021A2C8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工程</w:t>
            </w:r>
          </w:p>
        </w:tc>
        <w:tc>
          <w:tcPr>
            <w:tcW w:w="840"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15E0B5F6">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造粒</w:t>
            </w:r>
          </w:p>
          <w:p w14:paraId="3C6435C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车间</w:t>
            </w:r>
          </w:p>
        </w:tc>
        <w:tc>
          <w:tcPr>
            <w:tcW w:w="1412"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77794BF0">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搅拌</w:t>
            </w:r>
          </w:p>
        </w:tc>
        <w:tc>
          <w:tcPr>
            <w:tcW w:w="1408" w:type="dxa"/>
            <w:tcBorders>
              <w:top w:val="single" w:color="000000" w:sz="2" w:space="0"/>
              <w:left w:val="single" w:color="000000" w:sz="2" w:space="0"/>
              <w:bottom w:val="single" w:color="000000" w:sz="6" w:space="0"/>
              <w:right w:val="single" w:color="000000" w:sz="2" w:space="0"/>
            </w:tcBorders>
            <w:tcMar>
              <w:left w:w="0" w:type="dxa"/>
              <w:right w:w="0" w:type="dxa"/>
            </w:tcMar>
          </w:tcPr>
          <w:p w14:paraId="46B70D76">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4</w:t>
            </w:r>
            <w:r>
              <w:rPr>
                <w:rFonts w:ascii="ErxY7qg7+SimSun" w:hAnsi="ErxY7qg7+SimSun" w:eastAsia="ErxY7qg7+SimSun"/>
                <w:color w:val="000000"/>
                <w:sz w:val="21"/>
              </w:rPr>
              <w:t>仓动态配料</w:t>
            </w:r>
          </w:p>
          <w:p w14:paraId="792CE353">
            <w:pPr>
              <w:widowControl/>
              <w:autoSpaceDE w:val="0"/>
              <w:autoSpaceDN w:val="0"/>
              <w:spacing w:before="136" w:after="0" w:line="208" w:lineRule="exact"/>
              <w:ind w:left="0" w:right="0" w:firstLine="0"/>
              <w:jc w:val="center"/>
            </w:pPr>
            <w:r>
              <w:rPr>
                <w:rFonts w:ascii="ErxY7qg7+SimSun" w:hAnsi="ErxY7qg7+SimSun" w:eastAsia="ErxY7qg7+SimSun"/>
                <w:color w:val="000000"/>
                <w:sz w:val="21"/>
              </w:rPr>
              <w:t>系统</w:t>
            </w:r>
          </w:p>
        </w:tc>
        <w:tc>
          <w:tcPr>
            <w:tcW w:w="2440" w:type="dxa"/>
            <w:tcBorders>
              <w:top w:val="single" w:color="000000" w:sz="2" w:space="0"/>
              <w:left w:val="single" w:color="000000" w:sz="2" w:space="0"/>
              <w:bottom w:val="single" w:color="000000" w:sz="6" w:space="0"/>
              <w:right w:val="single" w:color="000000" w:sz="2" w:space="0"/>
            </w:tcBorders>
            <w:tcMar>
              <w:left w:w="0" w:type="dxa"/>
              <w:right w:w="0" w:type="dxa"/>
            </w:tcMar>
          </w:tcPr>
          <w:p w14:paraId="6EADDFFD">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DTPL-4</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4.4KW</w:t>
            </w:r>
          </w:p>
        </w:tc>
        <w:tc>
          <w:tcPr>
            <w:tcW w:w="586"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7F616055">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6" w:space="0"/>
              <w:right w:val="single" w:color="000000" w:sz="2" w:space="0"/>
            </w:tcBorders>
            <w:tcMar>
              <w:left w:w="0" w:type="dxa"/>
              <w:right w:w="0" w:type="dxa"/>
            </w:tcMar>
          </w:tcPr>
          <w:p w14:paraId="565C0A57">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台</w:t>
            </w:r>
          </w:p>
        </w:tc>
        <w:tc>
          <w:tcPr>
            <w:tcW w:w="651" w:type="dxa"/>
            <w:tcBorders>
              <w:top w:val="single" w:color="000000" w:sz="6" w:space="0"/>
              <w:bottom w:val="single" w:color="000000" w:sz="6" w:space="0"/>
              <w:right w:val="single" w:color="000000" w:sz="6" w:space="0"/>
            </w:tcBorders>
          </w:tcPr>
          <w:p w14:paraId="670631F0"/>
        </w:tc>
      </w:tr>
    </w:tbl>
    <w:p w14:paraId="6F0A85AC">
      <w:pPr>
        <w:widowControl/>
        <w:autoSpaceDE w:val="0"/>
        <w:autoSpaceDN w:val="0"/>
        <w:spacing w:before="52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41</w:t>
      </w:r>
      <w:r>
        <w:rPr>
          <w:rFonts w:ascii="ErxY7qg7+SimSun" w:hAnsi="ErxY7qg7+SimSun" w:eastAsia="ErxY7qg7+SimSun"/>
          <w:color w:val="000000"/>
          <w:sz w:val="28"/>
        </w:rPr>
        <w:t>—</w:t>
      </w:r>
    </w:p>
    <w:p w14:paraId="78FA24B1">
      <w:pPr>
        <w:sectPr>
          <w:pgSz w:w="11905" w:h="17238"/>
          <w:pgMar w:top="846" w:right="1384" w:bottom="482" w:left="1404" w:header="720" w:footer="720" w:gutter="0"/>
          <w:cols w:equalWidth="0" w:num="1">
            <w:col w:w="9116"/>
          </w:cols>
          <w:docGrid w:linePitch="360" w:charSpace="0"/>
        </w:sectPr>
      </w:pPr>
    </w:p>
    <w:p w14:paraId="52AD16EA">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114"/>
        <w:gridCol w:w="574"/>
        <w:gridCol w:w="264"/>
        <w:gridCol w:w="626"/>
        <w:gridCol w:w="214"/>
        <w:gridCol w:w="946"/>
        <w:gridCol w:w="466"/>
        <w:gridCol w:w="112"/>
        <w:gridCol w:w="964"/>
        <w:gridCol w:w="332"/>
        <w:gridCol w:w="228"/>
        <w:gridCol w:w="792"/>
        <w:gridCol w:w="540"/>
        <w:gridCol w:w="708"/>
        <w:gridCol w:w="172"/>
        <w:gridCol w:w="586"/>
        <w:gridCol w:w="852"/>
        <w:gridCol w:w="112"/>
      </w:tblGrid>
      <w:tr w14:paraId="75CE1D75">
        <w:tblPrEx>
          <w:tblCellMar>
            <w:top w:w="0" w:type="dxa"/>
            <w:left w:w="108" w:type="dxa"/>
            <w:bottom w:w="0" w:type="dxa"/>
            <w:right w:w="108" w:type="dxa"/>
          </w:tblCellMar>
        </w:tblPrEx>
        <w:trPr>
          <w:trHeight w:val="378"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50EC694B"/>
        </w:tc>
        <w:tc>
          <w:tcPr>
            <w:tcW w:w="114" w:type="dxa"/>
            <w:tcBorders>
              <w:top w:val="single" w:color="000000" w:sz="6" w:space="0"/>
              <w:left w:val="single" w:color="000000" w:sz="2" w:space="0"/>
              <w:bottom w:val="single" w:color="000000" w:sz="6" w:space="0"/>
              <w:right w:val="single" w:color="000000" w:sz="2" w:space="0"/>
            </w:tcBorders>
            <w:tcMar>
              <w:left w:w="0" w:type="dxa"/>
              <w:right w:w="0" w:type="dxa"/>
            </w:tcMar>
          </w:tcPr>
          <w:p w14:paraId="3D16A6C9"/>
        </w:tc>
        <w:tc>
          <w:tcPr>
            <w:tcW w:w="838" w:type="dxa"/>
            <w:gridSpan w:val="2"/>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639D9C4F"/>
        </w:tc>
        <w:tc>
          <w:tcPr>
            <w:tcW w:w="840" w:type="dxa"/>
            <w:gridSpan w:val="2"/>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67EB5D60"/>
        </w:tc>
        <w:tc>
          <w:tcPr>
            <w:tcW w:w="1412"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3B7DE548"/>
        </w:tc>
        <w:tc>
          <w:tcPr>
            <w:tcW w:w="1408" w:type="dxa"/>
            <w:gridSpan w:val="3"/>
            <w:tcBorders>
              <w:top w:val="single" w:color="000000" w:sz="6" w:space="0"/>
              <w:left w:val="single" w:color="000000" w:sz="2" w:space="0"/>
              <w:bottom w:val="single" w:color="000000" w:sz="2" w:space="0"/>
              <w:right w:val="single" w:color="000000" w:sz="2" w:space="0"/>
            </w:tcBorders>
            <w:tcMar>
              <w:left w:w="0" w:type="dxa"/>
              <w:right w:w="0" w:type="dxa"/>
            </w:tcMar>
          </w:tcPr>
          <w:p w14:paraId="762DD658">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双轴搅拌机</w:t>
            </w:r>
          </w:p>
        </w:tc>
        <w:tc>
          <w:tcPr>
            <w:tcW w:w="2440" w:type="dxa"/>
            <w:gridSpan w:val="5"/>
            <w:tcBorders>
              <w:top w:val="single" w:color="000000" w:sz="6" w:space="0"/>
              <w:left w:val="single" w:color="000000" w:sz="2" w:space="0"/>
              <w:bottom w:val="single" w:color="000000" w:sz="2" w:space="0"/>
              <w:right w:val="single" w:color="000000" w:sz="2" w:space="0"/>
            </w:tcBorders>
            <w:tcMar>
              <w:left w:w="0" w:type="dxa"/>
              <w:right w:w="0" w:type="dxa"/>
            </w:tcMar>
          </w:tcPr>
          <w:p w14:paraId="1B43DC43">
            <w:pPr>
              <w:widowControl/>
              <w:autoSpaceDE w:val="0"/>
              <w:autoSpaceDN w:val="0"/>
              <w:spacing w:before="106" w:after="0" w:line="230" w:lineRule="exact"/>
              <w:ind w:left="0" w:right="0" w:firstLine="0"/>
              <w:jc w:val="center"/>
            </w:pPr>
            <w:r>
              <w:rPr>
                <w:rFonts w:ascii="cWHTrPyh+TimesNewRomanPSMT" w:hAnsi="cWHTrPyh+TimesNewRomanPSMT" w:eastAsia="cWHTrPyh+TimesNewRomanPSMT"/>
                <w:color w:val="000000"/>
                <w:sz w:val="21"/>
              </w:rPr>
              <w:t>SJ-0830</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11KW</w:t>
            </w:r>
          </w:p>
        </w:tc>
        <w:tc>
          <w:tcPr>
            <w:tcW w:w="586" w:type="dxa"/>
            <w:tcBorders>
              <w:top w:val="single" w:color="000000" w:sz="6" w:space="0"/>
              <w:left w:val="single" w:color="000000" w:sz="2" w:space="0"/>
              <w:bottom w:val="single" w:color="000000" w:sz="2" w:space="0"/>
              <w:right w:val="single" w:color="000000" w:sz="2" w:space="0"/>
            </w:tcBorders>
            <w:tcMar>
              <w:left w:w="0" w:type="dxa"/>
              <w:right w:w="0" w:type="dxa"/>
            </w:tcMar>
          </w:tcPr>
          <w:p w14:paraId="3FB07C39">
            <w:pPr>
              <w:widowControl/>
              <w:autoSpaceDE w:val="0"/>
              <w:autoSpaceDN w:val="0"/>
              <w:spacing w:before="106" w:after="0" w:line="230"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6" w:space="0"/>
              <w:left w:val="single" w:color="000000" w:sz="2" w:space="0"/>
              <w:bottom w:val="single" w:color="000000" w:sz="2" w:space="0"/>
              <w:right w:val="single" w:color="000000" w:sz="2" w:space="0"/>
            </w:tcBorders>
            <w:tcMar>
              <w:left w:w="0" w:type="dxa"/>
              <w:right w:w="0" w:type="dxa"/>
            </w:tcMar>
          </w:tcPr>
          <w:p w14:paraId="313935B2">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台</w:t>
            </w:r>
          </w:p>
        </w:tc>
        <w:tc>
          <w:tcPr>
            <w:tcW w:w="112" w:type="dxa"/>
            <w:tcBorders>
              <w:top w:val="single" w:color="000000" w:sz="6" w:space="0"/>
              <w:left w:val="single" w:color="000000" w:sz="2" w:space="0"/>
              <w:bottom w:val="single" w:color="000000" w:sz="6" w:space="0"/>
              <w:right w:val="single" w:color="000000" w:sz="6" w:space="0"/>
            </w:tcBorders>
            <w:tcMar>
              <w:left w:w="0" w:type="dxa"/>
              <w:right w:w="0" w:type="dxa"/>
            </w:tcMar>
          </w:tcPr>
          <w:p w14:paraId="042AA2D3"/>
        </w:tc>
      </w:tr>
      <w:tr w14:paraId="7CB5058E">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2FEFDE6B"/>
        </w:tc>
        <w:tc>
          <w:tcPr>
            <w:tcW w:w="480" w:type="dxa"/>
            <w:tcBorders>
              <w:top w:val="single" w:color="000000" w:sz="6" w:space="0"/>
              <w:left w:val="single" w:color="000000" w:sz="2" w:space="0"/>
              <w:bottom w:val="single" w:color="000000" w:sz="6" w:space="0"/>
              <w:right w:val="single" w:color="000000" w:sz="2" w:space="0"/>
            </w:tcBorders>
          </w:tcPr>
          <w:p w14:paraId="73C60160"/>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7924F318"/>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4D81574A"/>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682996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造粒</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31CC535">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转鼓造机</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6F9E4DBD">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ZGZL-2080</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22KW</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D9A0FE">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681727">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台</w:t>
            </w:r>
          </w:p>
        </w:tc>
        <w:tc>
          <w:tcPr>
            <w:tcW w:w="480" w:type="dxa"/>
            <w:tcBorders>
              <w:top w:val="single" w:color="000000" w:sz="6" w:space="0"/>
              <w:left w:val="single" w:color="000000" w:sz="2" w:space="0"/>
              <w:bottom w:val="single" w:color="000000" w:sz="6" w:space="0"/>
              <w:right w:val="single" w:color="000000" w:sz="6" w:space="0"/>
            </w:tcBorders>
          </w:tcPr>
          <w:p w14:paraId="63EC2ACE"/>
        </w:tc>
      </w:tr>
      <w:tr w14:paraId="45133552">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7A7473BB"/>
        </w:tc>
        <w:tc>
          <w:tcPr>
            <w:tcW w:w="480" w:type="dxa"/>
            <w:tcBorders>
              <w:top w:val="single" w:color="000000" w:sz="6" w:space="0"/>
              <w:left w:val="single" w:color="000000" w:sz="2" w:space="0"/>
              <w:bottom w:val="single" w:color="000000" w:sz="6" w:space="0"/>
              <w:right w:val="single" w:color="000000" w:sz="2" w:space="0"/>
            </w:tcBorders>
          </w:tcPr>
          <w:p w14:paraId="7B0C1699"/>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6BC9255E"/>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73EF82DE"/>
        </w:tc>
        <w:tc>
          <w:tcPr>
            <w:tcW w:w="1412"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9AC686E">
            <w:pPr>
              <w:widowControl/>
              <w:autoSpaceDE w:val="0"/>
              <w:autoSpaceDN w:val="0"/>
              <w:spacing w:before="658" w:after="0" w:line="210" w:lineRule="exact"/>
              <w:ind w:left="0" w:right="0" w:firstLine="0"/>
              <w:jc w:val="center"/>
            </w:pPr>
            <w:r>
              <w:rPr>
                <w:rFonts w:ascii="ErxY7qg7+SimSun" w:hAnsi="ErxY7qg7+SimSun" w:eastAsia="ErxY7qg7+SimSun"/>
                <w:color w:val="000000"/>
                <w:sz w:val="21"/>
              </w:rPr>
              <w:t>烘干</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4452D8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热风炉</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2167F78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AC8CD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B7D271">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台</w:t>
            </w:r>
          </w:p>
        </w:tc>
        <w:tc>
          <w:tcPr>
            <w:tcW w:w="480" w:type="dxa"/>
            <w:tcBorders>
              <w:top w:val="single" w:color="000000" w:sz="6" w:space="0"/>
              <w:left w:val="single" w:color="000000" w:sz="2" w:space="0"/>
              <w:bottom w:val="single" w:color="000000" w:sz="6" w:space="0"/>
              <w:right w:val="single" w:color="000000" w:sz="6" w:space="0"/>
            </w:tcBorders>
          </w:tcPr>
          <w:p w14:paraId="61EACF13"/>
        </w:tc>
      </w:tr>
      <w:tr w14:paraId="45E37838">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0F3FCD62"/>
        </w:tc>
        <w:tc>
          <w:tcPr>
            <w:tcW w:w="480" w:type="dxa"/>
            <w:tcBorders>
              <w:top w:val="single" w:color="000000" w:sz="6" w:space="0"/>
              <w:left w:val="single" w:color="000000" w:sz="2" w:space="0"/>
              <w:bottom w:val="single" w:color="000000" w:sz="6" w:space="0"/>
              <w:right w:val="single" w:color="000000" w:sz="2" w:space="0"/>
            </w:tcBorders>
          </w:tcPr>
          <w:p w14:paraId="611C8A45"/>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2C7E636F"/>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4E6DC4D8"/>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1E9E6BFA"/>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6DC671F">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引风机</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047EE30B">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YF-8C</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22KW</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7674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3078C">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台</w:t>
            </w:r>
          </w:p>
        </w:tc>
        <w:tc>
          <w:tcPr>
            <w:tcW w:w="480" w:type="dxa"/>
            <w:tcBorders>
              <w:top w:val="single" w:color="000000" w:sz="6" w:space="0"/>
              <w:left w:val="single" w:color="000000" w:sz="2" w:space="0"/>
              <w:bottom w:val="single" w:color="000000" w:sz="6" w:space="0"/>
              <w:right w:val="single" w:color="000000" w:sz="6" w:space="0"/>
            </w:tcBorders>
          </w:tcPr>
          <w:p w14:paraId="1B8D6905"/>
        </w:tc>
      </w:tr>
      <w:tr w14:paraId="67EA2312">
        <w:tblPrEx>
          <w:tblCellMar>
            <w:top w:w="0" w:type="dxa"/>
            <w:left w:w="108" w:type="dxa"/>
            <w:bottom w:w="0" w:type="dxa"/>
            <w:right w:w="108" w:type="dxa"/>
          </w:tblCellMar>
        </w:tblPrEx>
        <w:trPr>
          <w:trHeight w:val="730" w:hRule="exact"/>
        </w:trPr>
        <w:tc>
          <w:tcPr>
            <w:tcW w:w="480" w:type="dxa"/>
            <w:tcBorders>
              <w:top w:val="single" w:color="000000" w:sz="6" w:space="0"/>
              <w:left w:val="single" w:color="000000" w:sz="6" w:space="0"/>
              <w:bottom w:val="single" w:color="000000" w:sz="6" w:space="0"/>
              <w:right w:val="single" w:color="000000" w:sz="2" w:space="0"/>
            </w:tcBorders>
          </w:tcPr>
          <w:p w14:paraId="4022F819"/>
        </w:tc>
        <w:tc>
          <w:tcPr>
            <w:tcW w:w="480" w:type="dxa"/>
            <w:tcBorders>
              <w:top w:val="single" w:color="000000" w:sz="6" w:space="0"/>
              <w:left w:val="single" w:color="000000" w:sz="2" w:space="0"/>
              <w:bottom w:val="single" w:color="000000" w:sz="6" w:space="0"/>
              <w:right w:val="single" w:color="000000" w:sz="2" w:space="0"/>
            </w:tcBorders>
          </w:tcPr>
          <w:p w14:paraId="533EAC06"/>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2CA2DDB8"/>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70597BF4"/>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7D85A1B1"/>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BA65656">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回转式烘干</w:t>
            </w:r>
          </w:p>
          <w:p w14:paraId="3789633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机</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52EE6E6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HG-2020</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37KW</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DFD871">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5DFD4">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台</w:t>
            </w:r>
          </w:p>
        </w:tc>
        <w:tc>
          <w:tcPr>
            <w:tcW w:w="480" w:type="dxa"/>
            <w:tcBorders>
              <w:top w:val="single" w:color="000000" w:sz="6" w:space="0"/>
              <w:left w:val="single" w:color="000000" w:sz="2" w:space="0"/>
              <w:bottom w:val="single" w:color="000000" w:sz="6" w:space="0"/>
              <w:right w:val="single" w:color="000000" w:sz="6" w:space="0"/>
            </w:tcBorders>
          </w:tcPr>
          <w:p w14:paraId="44BD1B90"/>
        </w:tc>
      </w:tr>
      <w:tr w14:paraId="47091A1B">
        <w:tblPrEx>
          <w:tblCellMar>
            <w:top w:w="0" w:type="dxa"/>
            <w:left w:w="108" w:type="dxa"/>
            <w:bottom w:w="0" w:type="dxa"/>
            <w:right w:w="108" w:type="dxa"/>
          </w:tblCellMar>
        </w:tblPrEx>
        <w:trPr>
          <w:trHeight w:val="730" w:hRule="exact"/>
        </w:trPr>
        <w:tc>
          <w:tcPr>
            <w:tcW w:w="480" w:type="dxa"/>
            <w:tcBorders>
              <w:top w:val="single" w:color="000000" w:sz="6" w:space="0"/>
              <w:left w:val="single" w:color="000000" w:sz="6" w:space="0"/>
              <w:bottom w:val="single" w:color="000000" w:sz="6" w:space="0"/>
              <w:right w:val="single" w:color="000000" w:sz="2" w:space="0"/>
            </w:tcBorders>
          </w:tcPr>
          <w:p w14:paraId="314B6FFB"/>
        </w:tc>
        <w:tc>
          <w:tcPr>
            <w:tcW w:w="480" w:type="dxa"/>
            <w:tcBorders>
              <w:top w:val="single" w:color="000000" w:sz="6" w:space="0"/>
              <w:left w:val="single" w:color="000000" w:sz="2" w:space="0"/>
              <w:bottom w:val="single" w:color="000000" w:sz="6" w:space="0"/>
              <w:right w:val="single" w:color="000000" w:sz="2" w:space="0"/>
            </w:tcBorders>
          </w:tcPr>
          <w:p w14:paraId="52DCDA39"/>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74883A4E"/>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4BE5E77A"/>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900B67E">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冷却</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0BD9079">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回转式冷却</w:t>
            </w:r>
          </w:p>
          <w:p w14:paraId="16CB76E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机</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4BEFDF29">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LQ-1818</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22KW</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FE58FB">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737D1">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台</w:t>
            </w:r>
          </w:p>
        </w:tc>
        <w:tc>
          <w:tcPr>
            <w:tcW w:w="480" w:type="dxa"/>
            <w:tcBorders>
              <w:top w:val="single" w:color="000000" w:sz="6" w:space="0"/>
              <w:left w:val="single" w:color="000000" w:sz="2" w:space="0"/>
              <w:bottom w:val="single" w:color="000000" w:sz="6" w:space="0"/>
              <w:right w:val="single" w:color="000000" w:sz="6" w:space="0"/>
            </w:tcBorders>
          </w:tcPr>
          <w:p w14:paraId="1CE5CB10"/>
        </w:tc>
      </w:tr>
      <w:tr w14:paraId="7F36E05C">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4177D21D"/>
        </w:tc>
        <w:tc>
          <w:tcPr>
            <w:tcW w:w="480" w:type="dxa"/>
            <w:tcBorders>
              <w:top w:val="single" w:color="000000" w:sz="6" w:space="0"/>
              <w:left w:val="single" w:color="000000" w:sz="2" w:space="0"/>
              <w:bottom w:val="single" w:color="000000" w:sz="6" w:space="0"/>
              <w:right w:val="single" w:color="000000" w:sz="2" w:space="0"/>
            </w:tcBorders>
          </w:tcPr>
          <w:p w14:paraId="59F9E243"/>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2813CCBB"/>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01AA7759"/>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C525FB0">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筛分</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1E27AFAA">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筛分机</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52663823">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GS-1560</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5.5KW</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7E18C1">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DAECAB">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台</w:t>
            </w:r>
          </w:p>
        </w:tc>
        <w:tc>
          <w:tcPr>
            <w:tcW w:w="480" w:type="dxa"/>
            <w:tcBorders>
              <w:top w:val="single" w:color="000000" w:sz="6" w:space="0"/>
              <w:left w:val="single" w:color="000000" w:sz="2" w:space="0"/>
              <w:bottom w:val="single" w:color="000000" w:sz="6" w:space="0"/>
              <w:right w:val="single" w:color="000000" w:sz="6" w:space="0"/>
            </w:tcBorders>
          </w:tcPr>
          <w:p w14:paraId="4F271AD2"/>
        </w:tc>
      </w:tr>
      <w:tr w14:paraId="3C9994CF">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2E1AE510"/>
        </w:tc>
        <w:tc>
          <w:tcPr>
            <w:tcW w:w="480" w:type="dxa"/>
            <w:tcBorders>
              <w:top w:val="single" w:color="000000" w:sz="6" w:space="0"/>
              <w:left w:val="single" w:color="000000" w:sz="2" w:space="0"/>
              <w:bottom w:val="single" w:color="000000" w:sz="6" w:space="0"/>
              <w:right w:val="single" w:color="000000" w:sz="2" w:space="0"/>
            </w:tcBorders>
          </w:tcPr>
          <w:p w14:paraId="7D43D905"/>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229DC051"/>
        </w:tc>
        <w:tc>
          <w:tcPr>
            <w:tcW w:w="960" w:type="dxa"/>
            <w:gridSpan w:val="2"/>
            <w:vMerge w:val="continue"/>
            <w:tcBorders>
              <w:top w:val="single" w:color="000000" w:sz="6" w:space="0"/>
              <w:left w:val="single" w:color="000000" w:sz="2" w:space="0"/>
              <w:bottom w:val="single" w:color="000000" w:sz="2" w:space="0"/>
              <w:right w:val="single" w:color="000000" w:sz="2" w:space="0"/>
            </w:tcBorders>
          </w:tcPr>
          <w:p w14:paraId="01E153AA"/>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5105A38">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包装</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01A3741">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包装机</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324987F2">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SX-300</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1.5KW</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EB411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8E2628">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台</w:t>
            </w:r>
          </w:p>
        </w:tc>
        <w:tc>
          <w:tcPr>
            <w:tcW w:w="480" w:type="dxa"/>
            <w:tcBorders>
              <w:top w:val="single" w:color="000000" w:sz="6" w:space="0"/>
              <w:left w:val="single" w:color="000000" w:sz="2" w:space="0"/>
              <w:bottom w:val="single" w:color="000000" w:sz="6" w:space="0"/>
              <w:right w:val="single" w:color="000000" w:sz="6" w:space="0"/>
            </w:tcBorders>
          </w:tcPr>
          <w:p w14:paraId="646F07A6"/>
        </w:tc>
      </w:tr>
      <w:tr w14:paraId="2BB54B38">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2CFB3D96"/>
        </w:tc>
        <w:tc>
          <w:tcPr>
            <w:tcW w:w="480" w:type="dxa"/>
            <w:tcBorders>
              <w:top w:val="single" w:color="000000" w:sz="6" w:space="0"/>
              <w:left w:val="single" w:color="000000" w:sz="2" w:space="0"/>
              <w:bottom w:val="single" w:color="000000" w:sz="6" w:space="0"/>
              <w:right w:val="single" w:color="000000" w:sz="2" w:space="0"/>
            </w:tcBorders>
          </w:tcPr>
          <w:p w14:paraId="64A21326"/>
        </w:tc>
        <w:tc>
          <w:tcPr>
            <w:tcW w:w="83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91530F6">
            <w:pPr>
              <w:widowControl/>
              <w:autoSpaceDE w:val="0"/>
              <w:autoSpaceDN w:val="0"/>
              <w:spacing w:before="478" w:after="0" w:line="210" w:lineRule="exact"/>
              <w:ind w:left="0" w:right="0" w:firstLine="0"/>
              <w:jc w:val="center"/>
            </w:pPr>
            <w:r>
              <w:rPr>
                <w:rFonts w:ascii="ErxY7qg7+SimSun" w:hAnsi="ErxY7qg7+SimSun" w:eastAsia="ErxY7qg7+SimSun"/>
                <w:color w:val="000000"/>
                <w:sz w:val="21"/>
              </w:rPr>
              <w:t>辅助</w:t>
            </w:r>
          </w:p>
          <w:p w14:paraId="74F3F2F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工程</w:t>
            </w:r>
          </w:p>
        </w:tc>
        <w:tc>
          <w:tcPr>
            <w:tcW w:w="840"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5015007">
            <w:pPr>
              <w:widowControl/>
              <w:autoSpaceDE w:val="0"/>
              <w:autoSpaceDN w:val="0"/>
              <w:spacing w:before="478" w:after="0" w:line="210" w:lineRule="exact"/>
              <w:ind w:left="0" w:right="0" w:firstLine="0"/>
              <w:jc w:val="center"/>
            </w:pPr>
            <w:r>
              <w:rPr>
                <w:rFonts w:ascii="ErxY7qg7+SimSun" w:hAnsi="ErxY7qg7+SimSun" w:eastAsia="ErxY7qg7+SimSun"/>
                <w:color w:val="000000"/>
                <w:sz w:val="21"/>
              </w:rPr>
              <w:t>生产</w:t>
            </w:r>
          </w:p>
          <w:p w14:paraId="28DAE74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区域</w:t>
            </w:r>
          </w:p>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E1F9456">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9F67C63">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皮带输送</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58172E4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B600</w:t>
            </w:r>
            <w:r>
              <w:rPr>
                <w:rFonts w:ascii="ErxY7qg7+SimSun" w:hAnsi="ErxY7qg7+SimSun" w:eastAsia="ErxY7qg7+SimSun"/>
                <w:color w:val="000000"/>
                <w:sz w:val="21"/>
              </w:rPr>
              <w:t>，功率</w:t>
            </w:r>
            <w:r>
              <w:rPr>
                <w:rFonts w:ascii="cWHTrPyh+TimesNewRomanPSMT" w:hAnsi="cWHTrPyh+TimesNewRomanPSMT" w:eastAsia="cWHTrPyh+TimesNewRomanPSMT"/>
                <w:color w:val="000000"/>
                <w:sz w:val="21"/>
              </w:rPr>
              <w:t>46KW</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C30D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130</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98ACC9">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m</w:t>
            </w:r>
          </w:p>
        </w:tc>
        <w:tc>
          <w:tcPr>
            <w:tcW w:w="480" w:type="dxa"/>
            <w:tcBorders>
              <w:top w:val="single" w:color="000000" w:sz="6" w:space="0"/>
              <w:left w:val="single" w:color="000000" w:sz="2" w:space="0"/>
              <w:bottom w:val="single" w:color="000000" w:sz="6" w:space="0"/>
              <w:right w:val="single" w:color="000000" w:sz="6" w:space="0"/>
            </w:tcBorders>
          </w:tcPr>
          <w:p w14:paraId="5DEA8092"/>
        </w:tc>
      </w:tr>
      <w:tr w14:paraId="4CDE077C">
        <w:tblPrEx>
          <w:tblCellMar>
            <w:top w:w="0" w:type="dxa"/>
            <w:left w:w="108" w:type="dxa"/>
            <w:bottom w:w="0" w:type="dxa"/>
            <w:right w:w="108" w:type="dxa"/>
          </w:tblCellMar>
        </w:tblPrEx>
        <w:trPr>
          <w:trHeight w:val="730" w:hRule="exact"/>
        </w:trPr>
        <w:tc>
          <w:tcPr>
            <w:tcW w:w="480" w:type="dxa"/>
            <w:tcBorders>
              <w:top w:val="single" w:color="000000" w:sz="6" w:space="0"/>
              <w:left w:val="single" w:color="000000" w:sz="6" w:space="0"/>
              <w:bottom w:val="single" w:color="000000" w:sz="6" w:space="0"/>
              <w:right w:val="single" w:color="000000" w:sz="2" w:space="0"/>
            </w:tcBorders>
          </w:tcPr>
          <w:p w14:paraId="5CB5B3F7"/>
        </w:tc>
        <w:tc>
          <w:tcPr>
            <w:tcW w:w="480" w:type="dxa"/>
            <w:tcBorders>
              <w:top w:val="single" w:color="000000" w:sz="6" w:space="0"/>
              <w:left w:val="single" w:color="000000" w:sz="2" w:space="0"/>
              <w:bottom w:val="single" w:color="000000" w:sz="6" w:space="0"/>
              <w:right w:val="single" w:color="000000" w:sz="2" w:space="0"/>
            </w:tcBorders>
          </w:tcPr>
          <w:p w14:paraId="08D75F32"/>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315BED1C"/>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1A40E31F"/>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FCA2816">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F91EAF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综合控制电</w:t>
            </w:r>
          </w:p>
          <w:p w14:paraId="1239901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控柜</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77716893">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AAE800C">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107DEF">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套</w:t>
            </w:r>
          </w:p>
        </w:tc>
        <w:tc>
          <w:tcPr>
            <w:tcW w:w="480" w:type="dxa"/>
            <w:tcBorders>
              <w:top w:val="single" w:color="000000" w:sz="6" w:space="0"/>
              <w:left w:val="single" w:color="000000" w:sz="2" w:space="0"/>
              <w:bottom w:val="single" w:color="000000" w:sz="6" w:space="0"/>
              <w:right w:val="single" w:color="000000" w:sz="6" w:space="0"/>
            </w:tcBorders>
          </w:tcPr>
          <w:p w14:paraId="2C4F8D40"/>
        </w:tc>
      </w:tr>
      <w:tr w14:paraId="5D2F9405">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06A5A52D"/>
        </w:tc>
        <w:tc>
          <w:tcPr>
            <w:tcW w:w="480" w:type="dxa"/>
            <w:tcBorders>
              <w:top w:val="single" w:color="000000" w:sz="6" w:space="0"/>
              <w:left w:val="single" w:color="000000" w:sz="2" w:space="0"/>
              <w:bottom w:val="single" w:color="000000" w:sz="6" w:space="0"/>
              <w:right w:val="single" w:color="000000" w:sz="2" w:space="0"/>
            </w:tcBorders>
          </w:tcPr>
          <w:p w14:paraId="178BB33B"/>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43EEC4A3"/>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25AF3BEB"/>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06B047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87950F6">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安装辅材</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7CFE7354">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管道、支腿等</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31F897"/>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56301">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套</w:t>
            </w:r>
          </w:p>
        </w:tc>
        <w:tc>
          <w:tcPr>
            <w:tcW w:w="480" w:type="dxa"/>
            <w:tcBorders>
              <w:top w:val="single" w:color="000000" w:sz="6" w:space="0"/>
              <w:left w:val="single" w:color="000000" w:sz="2" w:space="0"/>
              <w:bottom w:val="single" w:color="000000" w:sz="6" w:space="0"/>
              <w:right w:val="single" w:color="000000" w:sz="6" w:space="0"/>
            </w:tcBorders>
          </w:tcPr>
          <w:p w14:paraId="5F3AE74E"/>
        </w:tc>
      </w:tr>
      <w:tr w14:paraId="39D49742">
        <w:tblPrEx>
          <w:tblCellMar>
            <w:top w:w="0" w:type="dxa"/>
            <w:left w:w="108" w:type="dxa"/>
            <w:bottom w:w="0" w:type="dxa"/>
            <w:right w:w="108" w:type="dxa"/>
          </w:tblCellMar>
        </w:tblPrEx>
        <w:trPr>
          <w:trHeight w:val="730" w:hRule="exact"/>
        </w:trPr>
        <w:tc>
          <w:tcPr>
            <w:tcW w:w="480" w:type="dxa"/>
            <w:tcBorders>
              <w:top w:val="single" w:color="000000" w:sz="6" w:space="0"/>
              <w:left w:val="single" w:color="000000" w:sz="6" w:space="0"/>
              <w:bottom w:val="single" w:color="000000" w:sz="6" w:space="0"/>
              <w:right w:val="single" w:color="000000" w:sz="2" w:space="0"/>
            </w:tcBorders>
          </w:tcPr>
          <w:p w14:paraId="6C486BE4"/>
        </w:tc>
        <w:tc>
          <w:tcPr>
            <w:tcW w:w="480" w:type="dxa"/>
            <w:tcBorders>
              <w:top w:val="single" w:color="000000" w:sz="6" w:space="0"/>
              <w:left w:val="single" w:color="000000" w:sz="2" w:space="0"/>
              <w:bottom w:val="single" w:color="000000" w:sz="6" w:space="0"/>
              <w:right w:val="single" w:color="000000" w:sz="2" w:space="0"/>
            </w:tcBorders>
          </w:tcPr>
          <w:p w14:paraId="7A83C6C8"/>
        </w:tc>
        <w:tc>
          <w:tcPr>
            <w:tcW w:w="83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8EFB2CE">
            <w:pPr>
              <w:widowControl/>
              <w:autoSpaceDE w:val="0"/>
              <w:autoSpaceDN w:val="0"/>
              <w:spacing w:before="1398" w:after="0" w:line="210" w:lineRule="exact"/>
              <w:ind w:left="0" w:right="0" w:firstLine="0"/>
              <w:jc w:val="center"/>
            </w:pPr>
            <w:r>
              <w:rPr>
                <w:rFonts w:ascii="ErxY7qg7+SimSun" w:hAnsi="ErxY7qg7+SimSun" w:eastAsia="ErxY7qg7+SimSun"/>
                <w:color w:val="000000"/>
                <w:sz w:val="21"/>
              </w:rPr>
              <w:t>环保</w:t>
            </w:r>
          </w:p>
          <w:p w14:paraId="3F1EF2F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工程</w:t>
            </w:r>
          </w:p>
        </w:tc>
        <w:tc>
          <w:tcPr>
            <w:tcW w:w="840"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04E638">
            <w:pPr>
              <w:widowControl/>
              <w:autoSpaceDE w:val="0"/>
              <w:autoSpaceDN w:val="0"/>
              <w:spacing w:before="300" w:after="0" w:line="208" w:lineRule="exact"/>
              <w:ind w:left="0" w:right="0" w:firstLine="0"/>
              <w:jc w:val="center"/>
            </w:pPr>
            <w:r>
              <w:rPr>
                <w:rFonts w:ascii="ErxY7qg7+SimSun" w:hAnsi="ErxY7qg7+SimSun" w:eastAsia="ErxY7qg7+SimSun"/>
                <w:color w:val="000000"/>
                <w:sz w:val="21"/>
              </w:rPr>
              <w:t>预处</w:t>
            </w:r>
          </w:p>
          <w:p w14:paraId="514DFDA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理车</w:t>
            </w:r>
          </w:p>
          <w:p w14:paraId="2BBD4ED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间</w:t>
            </w:r>
          </w:p>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8F7210C">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E8DC3F4">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w:t>
            </w:r>
          </w:p>
          <w:p w14:paraId="7A8E419D">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器</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1E4913E5">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包括</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高的排气</w:t>
            </w:r>
          </w:p>
          <w:p w14:paraId="487A9598">
            <w:pPr>
              <w:widowControl/>
              <w:autoSpaceDE w:val="0"/>
              <w:autoSpaceDN w:val="0"/>
              <w:spacing w:before="128" w:after="0" w:line="232" w:lineRule="exact"/>
              <w:ind w:left="0" w:right="0" w:firstLine="0"/>
              <w:jc w:val="center"/>
            </w:pPr>
            <w:r>
              <w:rPr>
                <w:rFonts w:ascii="ErxY7qg7+SimSun" w:hAnsi="ErxY7qg7+SimSun" w:eastAsia="ErxY7qg7+SimSun"/>
                <w:color w:val="000000"/>
                <w:sz w:val="21"/>
              </w:rPr>
              <w:t>筒（</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C5BBF">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26609D">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套</w:t>
            </w:r>
          </w:p>
        </w:tc>
        <w:tc>
          <w:tcPr>
            <w:tcW w:w="480" w:type="dxa"/>
            <w:tcBorders>
              <w:top w:val="single" w:color="000000" w:sz="6" w:space="0"/>
              <w:left w:val="single" w:color="000000" w:sz="2" w:space="0"/>
              <w:bottom w:val="single" w:color="000000" w:sz="6" w:space="0"/>
              <w:right w:val="single" w:color="000000" w:sz="6" w:space="0"/>
            </w:tcBorders>
          </w:tcPr>
          <w:p w14:paraId="0D76C9E5"/>
        </w:tc>
      </w:tr>
      <w:tr w14:paraId="786E5737">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66582D84"/>
        </w:tc>
        <w:tc>
          <w:tcPr>
            <w:tcW w:w="480" w:type="dxa"/>
            <w:tcBorders>
              <w:top w:val="single" w:color="000000" w:sz="6" w:space="0"/>
              <w:left w:val="single" w:color="000000" w:sz="2" w:space="0"/>
              <w:bottom w:val="single" w:color="000000" w:sz="6" w:space="0"/>
              <w:right w:val="single" w:color="000000" w:sz="2" w:space="0"/>
            </w:tcBorders>
          </w:tcPr>
          <w:p w14:paraId="3A253472"/>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088D8E5B"/>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36124E27"/>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7ED4BA">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1DD3F682">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集气罩</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0DB79656">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1FD6F24">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2</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619CF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套</w:t>
            </w:r>
          </w:p>
        </w:tc>
        <w:tc>
          <w:tcPr>
            <w:tcW w:w="480" w:type="dxa"/>
            <w:tcBorders>
              <w:top w:val="single" w:color="000000" w:sz="6" w:space="0"/>
              <w:left w:val="single" w:color="000000" w:sz="2" w:space="0"/>
              <w:bottom w:val="single" w:color="000000" w:sz="6" w:space="0"/>
              <w:right w:val="single" w:color="000000" w:sz="6" w:space="0"/>
            </w:tcBorders>
          </w:tcPr>
          <w:p w14:paraId="2E061B1F"/>
        </w:tc>
      </w:tr>
      <w:tr w14:paraId="46FA881F">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2C2FCDBF"/>
        </w:tc>
        <w:tc>
          <w:tcPr>
            <w:tcW w:w="480" w:type="dxa"/>
            <w:tcBorders>
              <w:top w:val="single" w:color="000000" w:sz="6" w:space="0"/>
              <w:left w:val="single" w:color="000000" w:sz="2" w:space="0"/>
              <w:bottom w:val="single" w:color="000000" w:sz="6" w:space="0"/>
              <w:right w:val="single" w:color="000000" w:sz="2" w:space="0"/>
            </w:tcBorders>
          </w:tcPr>
          <w:p w14:paraId="61FB7F52"/>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77A2AEF2"/>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0385177C"/>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17A1E21">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137D999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管道</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224A8E51">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46A31">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BC8197">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根</w:t>
            </w:r>
          </w:p>
        </w:tc>
        <w:tc>
          <w:tcPr>
            <w:tcW w:w="480" w:type="dxa"/>
            <w:tcBorders>
              <w:top w:val="single" w:color="000000" w:sz="6" w:space="0"/>
              <w:left w:val="single" w:color="000000" w:sz="2" w:space="0"/>
              <w:bottom w:val="single" w:color="000000" w:sz="6" w:space="0"/>
              <w:right w:val="single" w:color="000000" w:sz="6" w:space="0"/>
            </w:tcBorders>
          </w:tcPr>
          <w:p w14:paraId="221D7935"/>
        </w:tc>
      </w:tr>
      <w:tr w14:paraId="6FBC51B1">
        <w:tblPrEx>
          <w:tblCellMar>
            <w:top w:w="0" w:type="dxa"/>
            <w:left w:w="108" w:type="dxa"/>
            <w:bottom w:w="0" w:type="dxa"/>
            <w:right w:w="108" w:type="dxa"/>
          </w:tblCellMar>
        </w:tblPrEx>
        <w:trPr>
          <w:trHeight w:val="730" w:hRule="exact"/>
        </w:trPr>
        <w:tc>
          <w:tcPr>
            <w:tcW w:w="480" w:type="dxa"/>
            <w:tcBorders>
              <w:top w:val="single" w:color="000000" w:sz="6" w:space="0"/>
              <w:left w:val="single" w:color="000000" w:sz="6" w:space="0"/>
              <w:bottom w:val="single" w:color="000000" w:sz="6" w:space="0"/>
              <w:right w:val="single" w:color="000000" w:sz="2" w:space="0"/>
            </w:tcBorders>
          </w:tcPr>
          <w:p w14:paraId="76E041E1"/>
        </w:tc>
        <w:tc>
          <w:tcPr>
            <w:tcW w:w="480" w:type="dxa"/>
            <w:tcBorders>
              <w:top w:val="single" w:color="000000" w:sz="6" w:space="0"/>
              <w:left w:val="single" w:color="000000" w:sz="2" w:space="0"/>
              <w:bottom w:val="single" w:color="000000" w:sz="6" w:space="0"/>
              <w:right w:val="single" w:color="000000" w:sz="2" w:space="0"/>
            </w:tcBorders>
          </w:tcPr>
          <w:p w14:paraId="6E328D3B"/>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0353F10D"/>
        </w:tc>
        <w:tc>
          <w:tcPr>
            <w:tcW w:w="840"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BB918A5">
            <w:pPr>
              <w:widowControl/>
              <w:autoSpaceDE w:val="0"/>
              <w:autoSpaceDN w:val="0"/>
              <w:spacing w:before="664" w:after="0" w:line="208" w:lineRule="exact"/>
              <w:ind w:left="0" w:right="0" w:firstLine="0"/>
              <w:jc w:val="center"/>
            </w:pPr>
            <w:r>
              <w:rPr>
                <w:rFonts w:ascii="ErxY7qg7+SimSun" w:hAnsi="ErxY7qg7+SimSun" w:eastAsia="ErxY7qg7+SimSun"/>
                <w:color w:val="000000"/>
                <w:sz w:val="21"/>
              </w:rPr>
              <w:t>造粒</w:t>
            </w:r>
          </w:p>
          <w:p w14:paraId="1DB050A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车间</w:t>
            </w:r>
          </w:p>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096BC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4CAC42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布袋除尘</w:t>
            </w:r>
          </w:p>
          <w:p w14:paraId="20D981F2">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器</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60C5A787">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包括</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高的排气</w:t>
            </w:r>
          </w:p>
          <w:p w14:paraId="6788A4F4">
            <w:pPr>
              <w:widowControl/>
              <w:autoSpaceDE w:val="0"/>
              <w:autoSpaceDN w:val="0"/>
              <w:spacing w:before="128" w:after="0" w:line="232" w:lineRule="exact"/>
              <w:ind w:left="0" w:right="0" w:firstLine="0"/>
              <w:jc w:val="center"/>
            </w:pPr>
            <w:r>
              <w:rPr>
                <w:rFonts w:ascii="ErxY7qg7+SimSun" w:hAnsi="ErxY7qg7+SimSun" w:eastAsia="ErxY7qg7+SimSun"/>
                <w:color w:val="000000"/>
                <w:sz w:val="21"/>
              </w:rPr>
              <w:t>筒（</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A4426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9B070B">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套</w:t>
            </w:r>
          </w:p>
        </w:tc>
        <w:tc>
          <w:tcPr>
            <w:tcW w:w="480" w:type="dxa"/>
            <w:tcBorders>
              <w:top w:val="single" w:color="000000" w:sz="6" w:space="0"/>
              <w:left w:val="single" w:color="000000" w:sz="2" w:space="0"/>
              <w:bottom w:val="single" w:color="000000" w:sz="6" w:space="0"/>
              <w:right w:val="single" w:color="000000" w:sz="6" w:space="0"/>
            </w:tcBorders>
          </w:tcPr>
          <w:p w14:paraId="1FF497C0"/>
        </w:tc>
      </w:tr>
      <w:tr w14:paraId="633F451D">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301020F0"/>
        </w:tc>
        <w:tc>
          <w:tcPr>
            <w:tcW w:w="480" w:type="dxa"/>
            <w:tcBorders>
              <w:top w:val="single" w:color="000000" w:sz="6" w:space="0"/>
              <w:left w:val="single" w:color="000000" w:sz="2" w:space="0"/>
              <w:bottom w:val="single" w:color="000000" w:sz="6" w:space="0"/>
              <w:right w:val="single" w:color="000000" w:sz="2" w:space="0"/>
            </w:tcBorders>
          </w:tcPr>
          <w:p w14:paraId="52656BA0"/>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11DFCB8E"/>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367C2876"/>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CA11BE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E0A459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集气罩</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66D341E1">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79BF9E">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3</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ECC3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套</w:t>
            </w:r>
          </w:p>
        </w:tc>
        <w:tc>
          <w:tcPr>
            <w:tcW w:w="480" w:type="dxa"/>
            <w:tcBorders>
              <w:top w:val="single" w:color="000000" w:sz="6" w:space="0"/>
              <w:left w:val="single" w:color="000000" w:sz="2" w:space="0"/>
              <w:bottom w:val="single" w:color="000000" w:sz="6" w:space="0"/>
              <w:right w:val="single" w:color="000000" w:sz="6" w:space="0"/>
            </w:tcBorders>
          </w:tcPr>
          <w:p w14:paraId="26A2016A"/>
        </w:tc>
      </w:tr>
      <w:tr w14:paraId="74A6A93C">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68153543"/>
        </w:tc>
        <w:tc>
          <w:tcPr>
            <w:tcW w:w="480" w:type="dxa"/>
            <w:tcBorders>
              <w:top w:val="single" w:color="000000" w:sz="6" w:space="0"/>
              <w:left w:val="single" w:color="000000" w:sz="2" w:space="0"/>
              <w:bottom w:val="single" w:color="000000" w:sz="6" w:space="0"/>
              <w:right w:val="single" w:color="000000" w:sz="2" w:space="0"/>
            </w:tcBorders>
          </w:tcPr>
          <w:p w14:paraId="17A1803F"/>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5758E69F"/>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198C2886"/>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2E6929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C196914">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管道</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21785F84">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25271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D3CF6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根</w:t>
            </w:r>
          </w:p>
        </w:tc>
        <w:tc>
          <w:tcPr>
            <w:tcW w:w="480" w:type="dxa"/>
            <w:tcBorders>
              <w:top w:val="single" w:color="000000" w:sz="6" w:space="0"/>
              <w:left w:val="single" w:color="000000" w:sz="2" w:space="0"/>
              <w:bottom w:val="single" w:color="000000" w:sz="6" w:space="0"/>
              <w:right w:val="single" w:color="000000" w:sz="6" w:space="0"/>
            </w:tcBorders>
          </w:tcPr>
          <w:p w14:paraId="6707C558"/>
        </w:tc>
      </w:tr>
      <w:tr w14:paraId="400785C2">
        <w:tblPrEx>
          <w:tblCellMar>
            <w:top w:w="0" w:type="dxa"/>
            <w:left w:w="108" w:type="dxa"/>
            <w:bottom w:w="0" w:type="dxa"/>
            <w:right w:w="108" w:type="dxa"/>
          </w:tblCellMar>
        </w:tblPrEx>
        <w:trPr>
          <w:trHeight w:val="370" w:hRule="exact"/>
        </w:trPr>
        <w:tc>
          <w:tcPr>
            <w:tcW w:w="480" w:type="dxa"/>
            <w:tcBorders>
              <w:top w:val="single" w:color="000000" w:sz="6" w:space="0"/>
              <w:left w:val="single" w:color="000000" w:sz="6" w:space="0"/>
              <w:bottom w:val="single" w:color="000000" w:sz="6" w:space="0"/>
              <w:right w:val="single" w:color="000000" w:sz="2" w:space="0"/>
            </w:tcBorders>
          </w:tcPr>
          <w:p w14:paraId="1E230355"/>
        </w:tc>
        <w:tc>
          <w:tcPr>
            <w:tcW w:w="480" w:type="dxa"/>
            <w:tcBorders>
              <w:top w:val="single" w:color="000000" w:sz="6" w:space="0"/>
              <w:left w:val="single" w:color="000000" w:sz="2" w:space="0"/>
              <w:bottom w:val="single" w:color="000000" w:sz="6" w:space="0"/>
              <w:right w:val="single" w:color="000000" w:sz="2" w:space="0"/>
            </w:tcBorders>
          </w:tcPr>
          <w:p w14:paraId="3884FEEC"/>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3E360E65"/>
        </w:tc>
        <w:tc>
          <w:tcPr>
            <w:tcW w:w="960" w:type="dxa"/>
            <w:gridSpan w:val="2"/>
            <w:vMerge w:val="continue"/>
            <w:tcBorders>
              <w:top w:val="single" w:color="000000" w:sz="2" w:space="0"/>
              <w:left w:val="single" w:color="000000" w:sz="2" w:space="0"/>
              <w:bottom w:val="single" w:color="000000" w:sz="2" w:space="0"/>
              <w:right w:val="single" w:color="000000" w:sz="2" w:space="0"/>
            </w:tcBorders>
          </w:tcPr>
          <w:p w14:paraId="2100BE53"/>
        </w:tc>
        <w:tc>
          <w:tcPr>
            <w:tcW w:w="141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9DE3C3F">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w:t>
            </w:r>
          </w:p>
        </w:tc>
        <w:tc>
          <w:tcPr>
            <w:tcW w:w="140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A8F8D48">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排气筒</w:t>
            </w:r>
          </w:p>
        </w:tc>
        <w:tc>
          <w:tcPr>
            <w:tcW w:w="244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6265B6FB">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高</w:t>
            </w:r>
            <w:r>
              <w:rPr>
                <w:rFonts w:ascii="cWHTrPyh+TimesNewRomanPSMT" w:hAnsi="cWHTrPyh+TimesNewRomanPSMT" w:eastAsia="cWHTrPyh+TimesNewRomanPSMT"/>
                <w:color w:val="000000"/>
                <w:sz w:val="21"/>
              </w:rPr>
              <w:t>8m</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w:t>
            </w:r>
          </w:p>
        </w:tc>
        <w:tc>
          <w:tcPr>
            <w:tcW w:w="5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F5DD1D">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1</w:t>
            </w:r>
          </w:p>
        </w:tc>
        <w:tc>
          <w:tcPr>
            <w:tcW w:w="85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20279B">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根</w:t>
            </w:r>
          </w:p>
        </w:tc>
        <w:tc>
          <w:tcPr>
            <w:tcW w:w="480" w:type="dxa"/>
            <w:tcBorders>
              <w:top w:val="single" w:color="000000" w:sz="6" w:space="0"/>
              <w:left w:val="single" w:color="000000" w:sz="2" w:space="0"/>
              <w:bottom w:val="single" w:color="000000" w:sz="6" w:space="0"/>
              <w:right w:val="single" w:color="000000" w:sz="6" w:space="0"/>
            </w:tcBorders>
          </w:tcPr>
          <w:p w14:paraId="24DA122C"/>
        </w:tc>
      </w:tr>
      <w:tr w14:paraId="64237C38">
        <w:tblPrEx>
          <w:tblCellMar>
            <w:top w:w="0" w:type="dxa"/>
            <w:left w:w="108" w:type="dxa"/>
            <w:bottom w:w="0" w:type="dxa"/>
            <w:right w:w="108" w:type="dxa"/>
          </w:tblCellMar>
        </w:tblPrEx>
        <w:trPr>
          <w:trHeight w:val="1100" w:hRule="exact"/>
        </w:trPr>
        <w:tc>
          <w:tcPr>
            <w:tcW w:w="480" w:type="dxa"/>
            <w:tcBorders>
              <w:top w:val="single" w:color="000000" w:sz="6" w:space="0"/>
              <w:left w:val="single" w:color="000000" w:sz="6" w:space="0"/>
              <w:bottom w:val="single" w:color="000000" w:sz="6" w:space="0"/>
              <w:right w:val="single" w:color="000000" w:sz="2" w:space="0"/>
            </w:tcBorders>
          </w:tcPr>
          <w:p w14:paraId="31542ABD"/>
        </w:tc>
        <w:tc>
          <w:tcPr>
            <w:tcW w:w="480" w:type="dxa"/>
            <w:tcBorders>
              <w:top w:val="single" w:color="000000" w:sz="6" w:space="0"/>
              <w:left w:val="single" w:color="000000" w:sz="2" w:space="0"/>
              <w:bottom w:val="single" w:color="000000" w:sz="6" w:space="0"/>
              <w:right w:val="single" w:color="000000" w:sz="2" w:space="0"/>
            </w:tcBorders>
          </w:tcPr>
          <w:p w14:paraId="363902D5"/>
        </w:tc>
        <w:tc>
          <w:tcPr>
            <w:tcW w:w="5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936E51">
            <w:pPr>
              <w:widowControl/>
              <w:autoSpaceDE w:val="0"/>
              <w:autoSpaceDN w:val="0"/>
              <w:spacing w:before="304" w:after="0" w:line="210" w:lineRule="exact"/>
              <w:ind w:left="0" w:right="0" w:firstLine="0"/>
              <w:jc w:val="center"/>
            </w:pPr>
            <w:r>
              <w:rPr>
                <w:rFonts w:ascii="ErxY7qg7+SimSun" w:hAnsi="ErxY7qg7+SimSun" w:eastAsia="ErxY7qg7+SimSun"/>
                <w:color w:val="000000"/>
                <w:sz w:val="21"/>
              </w:rPr>
              <w:t>项</w:t>
            </w:r>
          </w:p>
          <w:p w14:paraId="4BD3A99B">
            <w:pPr>
              <w:widowControl/>
              <w:autoSpaceDE w:val="0"/>
              <w:autoSpaceDN w:val="0"/>
              <w:spacing w:before="62" w:after="0" w:line="208" w:lineRule="exact"/>
              <w:ind w:left="0" w:right="0" w:firstLine="0"/>
              <w:jc w:val="center"/>
            </w:pPr>
            <w:r>
              <w:rPr>
                <w:rFonts w:ascii="ErxY7qg7+SimSun" w:hAnsi="ErxY7qg7+SimSun" w:eastAsia="ErxY7qg7+SimSun"/>
                <w:color w:val="000000"/>
                <w:sz w:val="21"/>
              </w:rPr>
              <w:t>目</w:t>
            </w:r>
          </w:p>
        </w:tc>
        <w:tc>
          <w:tcPr>
            <w:tcW w:w="8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1374FDF">
            <w:pPr>
              <w:widowControl/>
              <w:autoSpaceDE w:val="0"/>
              <w:autoSpaceDN w:val="0"/>
              <w:spacing w:before="304" w:after="0" w:line="210" w:lineRule="exact"/>
              <w:ind w:left="0" w:right="0" w:firstLine="0"/>
              <w:jc w:val="center"/>
            </w:pPr>
            <w:r>
              <w:rPr>
                <w:rFonts w:ascii="ErxY7qg7+SimSun" w:hAnsi="ErxY7qg7+SimSun" w:eastAsia="ErxY7qg7+SimSun"/>
                <w:color w:val="000000"/>
                <w:sz w:val="21"/>
              </w:rPr>
              <w:t>原料名</w:t>
            </w:r>
          </w:p>
          <w:p w14:paraId="4F94430A">
            <w:pPr>
              <w:widowControl/>
              <w:autoSpaceDE w:val="0"/>
              <w:autoSpaceDN w:val="0"/>
              <w:spacing w:before="62" w:after="0" w:line="208" w:lineRule="exact"/>
              <w:ind w:left="0" w:right="0" w:firstLine="0"/>
              <w:jc w:val="center"/>
            </w:pPr>
            <w:r>
              <w:rPr>
                <w:rFonts w:ascii="ErxY7qg7+SimSun" w:hAnsi="ErxY7qg7+SimSun" w:eastAsia="ErxY7qg7+SimSun"/>
                <w:color w:val="000000"/>
                <w:sz w:val="21"/>
              </w:rPr>
              <w:t>称</w:t>
            </w:r>
          </w:p>
        </w:tc>
        <w:tc>
          <w:tcPr>
            <w:tcW w:w="11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4A54971">
            <w:pPr>
              <w:widowControl/>
              <w:autoSpaceDE w:val="0"/>
              <w:autoSpaceDN w:val="0"/>
              <w:spacing w:before="442" w:after="0" w:line="208" w:lineRule="exact"/>
              <w:ind w:left="0" w:right="0" w:firstLine="0"/>
              <w:jc w:val="center"/>
            </w:pPr>
            <w:r>
              <w:rPr>
                <w:rFonts w:ascii="ErxY7qg7+SimSun" w:hAnsi="ErxY7qg7+SimSun" w:eastAsia="ErxY7qg7+SimSun"/>
                <w:color w:val="000000"/>
                <w:sz w:val="21"/>
              </w:rPr>
              <w:t>年耗量</w:t>
            </w:r>
          </w:p>
        </w:tc>
        <w:tc>
          <w:tcPr>
            <w:tcW w:w="5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5161E24">
            <w:pPr>
              <w:widowControl/>
              <w:autoSpaceDE w:val="0"/>
              <w:autoSpaceDN w:val="0"/>
              <w:spacing w:before="304" w:after="0" w:line="210" w:lineRule="exact"/>
              <w:ind w:left="0" w:right="0" w:firstLine="0"/>
              <w:jc w:val="center"/>
            </w:pPr>
            <w:r>
              <w:rPr>
                <w:rFonts w:ascii="ErxY7qg7+SimSun" w:hAnsi="ErxY7qg7+SimSun" w:eastAsia="ErxY7qg7+SimSun"/>
                <w:color w:val="000000"/>
                <w:sz w:val="21"/>
              </w:rPr>
              <w:t>包</w:t>
            </w:r>
          </w:p>
          <w:p w14:paraId="5BB24284">
            <w:pPr>
              <w:widowControl/>
              <w:autoSpaceDE w:val="0"/>
              <w:autoSpaceDN w:val="0"/>
              <w:spacing w:before="62" w:after="0" w:line="208" w:lineRule="exact"/>
              <w:ind w:left="0" w:right="0" w:firstLine="0"/>
              <w:jc w:val="center"/>
            </w:pPr>
            <w:r>
              <w:rPr>
                <w:rFonts w:ascii="ErxY7qg7+SimSun" w:hAnsi="ErxY7qg7+SimSun" w:eastAsia="ErxY7qg7+SimSun"/>
                <w:color w:val="000000"/>
                <w:sz w:val="21"/>
              </w:rPr>
              <w:t>装</w:t>
            </w: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A643BE">
            <w:pPr>
              <w:widowControl/>
              <w:autoSpaceDE w:val="0"/>
              <w:autoSpaceDN w:val="0"/>
              <w:spacing w:before="442" w:after="0" w:line="208" w:lineRule="exact"/>
              <w:ind w:left="0" w:right="0" w:firstLine="0"/>
              <w:jc w:val="center"/>
            </w:pPr>
            <w:r>
              <w:rPr>
                <w:rFonts w:ascii="ErxY7qg7+SimSun" w:hAnsi="ErxY7qg7+SimSun" w:eastAsia="ErxY7qg7+SimSun"/>
                <w:color w:val="000000"/>
                <w:sz w:val="21"/>
              </w:rPr>
              <w:t>规格</w:t>
            </w:r>
          </w:p>
        </w:tc>
        <w:tc>
          <w:tcPr>
            <w:tcW w:w="5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A8C9715">
            <w:pPr>
              <w:widowControl/>
              <w:autoSpaceDE w:val="0"/>
              <w:autoSpaceDN w:val="0"/>
              <w:spacing w:before="304" w:after="0" w:line="210" w:lineRule="exact"/>
              <w:ind w:left="0" w:right="0" w:firstLine="0"/>
              <w:jc w:val="center"/>
            </w:pPr>
            <w:r>
              <w:rPr>
                <w:rFonts w:ascii="ErxY7qg7+SimSun" w:hAnsi="ErxY7qg7+SimSun" w:eastAsia="ErxY7qg7+SimSun"/>
                <w:color w:val="000000"/>
                <w:sz w:val="21"/>
              </w:rPr>
              <w:t>形</w:t>
            </w:r>
          </w:p>
          <w:p w14:paraId="66AF1E3B">
            <w:pPr>
              <w:widowControl/>
              <w:autoSpaceDE w:val="0"/>
              <w:autoSpaceDN w:val="0"/>
              <w:spacing w:before="62" w:after="0" w:line="208" w:lineRule="exact"/>
              <w:ind w:left="0" w:right="0" w:firstLine="0"/>
              <w:jc w:val="center"/>
            </w:pPr>
            <w:r>
              <w:rPr>
                <w:rFonts w:ascii="ErxY7qg7+SimSun" w:hAnsi="ErxY7qg7+SimSun" w:eastAsia="ErxY7qg7+SimSun"/>
                <w:color w:val="000000"/>
                <w:sz w:val="21"/>
              </w:rPr>
              <w:t>态</w:t>
            </w: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76C2E">
            <w:pPr>
              <w:widowControl/>
              <w:autoSpaceDE w:val="0"/>
              <w:autoSpaceDN w:val="0"/>
              <w:spacing w:before="168" w:after="0" w:line="208" w:lineRule="exact"/>
              <w:ind w:left="0" w:right="0" w:firstLine="0"/>
              <w:jc w:val="center"/>
            </w:pPr>
            <w:r>
              <w:rPr>
                <w:rFonts w:ascii="ErxY7qg7+SimSun" w:hAnsi="ErxY7qg7+SimSun" w:eastAsia="ErxY7qg7+SimSun"/>
                <w:color w:val="000000"/>
                <w:sz w:val="21"/>
              </w:rPr>
              <w:t>最大</w:t>
            </w:r>
          </w:p>
          <w:p w14:paraId="5D6CDF19">
            <w:pPr>
              <w:widowControl/>
              <w:autoSpaceDE w:val="0"/>
              <w:autoSpaceDN w:val="0"/>
              <w:spacing w:before="62" w:after="0" w:line="210" w:lineRule="exact"/>
              <w:ind w:left="0" w:right="0" w:firstLine="0"/>
              <w:jc w:val="center"/>
            </w:pPr>
            <w:r>
              <w:rPr>
                <w:rFonts w:ascii="ErxY7qg7+SimSun" w:hAnsi="ErxY7qg7+SimSun" w:eastAsia="ErxY7qg7+SimSun"/>
                <w:color w:val="000000"/>
                <w:sz w:val="21"/>
              </w:rPr>
              <w:t>储存</w:t>
            </w:r>
          </w:p>
          <w:p w14:paraId="702592B0">
            <w:pPr>
              <w:widowControl/>
              <w:autoSpaceDE w:val="0"/>
              <w:autoSpaceDN w:val="0"/>
              <w:spacing w:before="56" w:after="0" w:line="232" w:lineRule="exact"/>
              <w:ind w:left="0" w:right="0" w:firstLine="0"/>
              <w:jc w:val="center"/>
            </w:pPr>
            <w:r>
              <w:rPr>
                <w:rFonts w:ascii="ErxY7qg7+SimSun" w:hAnsi="ErxY7qg7+SimSun" w:eastAsia="ErxY7qg7+SimSun"/>
                <w:color w:val="000000"/>
                <w:sz w:val="21"/>
              </w:rPr>
              <w:t>量</w:t>
            </w:r>
            <w:r>
              <w:rPr>
                <w:rFonts w:ascii="cWHTrPyh+TimesNewRomanPSMT" w:hAnsi="cWHTrPyh+TimesNewRomanPSMT" w:eastAsia="cWHTrPyh+TimesNewRomanPSMT"/>
                <w:color w:val="000000"/>
                <w:sz w:val="21"/>
              </w:rPr>
              <w:t>t</w:t>
            </w: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6EADA3">
            <w:pPr>
              <w:widowControl/>
              <w:autoSpaceDE w:val="0"/>
              <w:autoSpaceDN w:val="0"/>
              <w:spacing w:before="304" w:after="0" w:line="210" w:lineRule="exact"/>
              <w:ind w:left="0" w:right="0" w:firstLine="0"/>
              <w:jc w:val="center"/>
            </w:pPr>
            <w:r>
              <w:rPr>
                <w:rFonts w:ascii="ErxY7qg7+SimSun" w:hAnsi="ErxY7qg7+SimSun" w:eastAsia="ErxY7qg7+SimSun"/>
                <w:color w:val="000000"/>
                <w:sz w:val="21"/>
              </w:rPr>
              <w:t>来</w:t>
            </w:r>
          </w:p>
          <w:p w14:paraId="43A24AD1">
            <w:pPr>
              <w:widowControl/>
              <w:autoSpaceDE w:val="0"/>
              <w:autoSpaceDN w:val="0"/>
              <w:spacing w:before="62" w:after="0" w:line="208" w:lineRule="exact"/>
              <w:ind w:left="0" w:right="0" w:firstLine="0"/>
              <w:jc w:val="center"/>
            </w:pPr>
            <w:r>
              <w:rPr>
                <w:rFonts w:ascii="ErxY7qg7+SimSun" w:hAnsi="ErxY7qg7+SimSun" w:eastAsia="ErxY7qg7+SimSun"/>
                <w:color w:val="000000"/>
                <w:sz w:val="21"/>
              </w:rPr>
              <w:t>源</w:t>
            </w: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3F431B">
            <w:pPr>
              <w:widowControl/>
              <w:autoSpaceDE w:val="0"/>
              <w:autoSpaceDN w:val="0"/>
              <w:spacing w:before="304" w:after="0" w:line="210" w:lineRule="exact"/>
              <w:ind w:left="0" w:right="0" w:firstLine="0"/>
              <w:jc w:val="center"/>
            </w:pPr>
            <w:r>
              <w:rPr>
                <w:rFonts w:ascii="ErxY7qg7+SimSun" w:hAnsi="ErxY7qg7+SimSun" w:eastAsia="ErxY7qg7+SimSun"/>
                <w:color w:val="000000"/>
                <w:sz w:val="21"/>
              </w:rPr>
              <w:t>贮存</w:t>
            </w:r>
          </w:p>
          <w:p w14:paraId="3E428F2E">
            <w:pPr>
              <w:widowControl/>
              <w:autoSpaceDE w:val="0"/>
              <w:autoSpaceDN w:val="0"/>
              <w:spacing w:before="62" w:after="0" w:line="208" w:lineRule="exact"/>
              <w:ind w:left="0" w:right="0" w:firstLine="0"/>
              <w:jc w:val="center"/>
            </w:pPr>
            <w:r>
              <w:rPr>
                <w:rFonts w:ascii="ErxY7qg7+SimSun" w:hAnsi="ErxY7qg7+SimSun" w:eastAsia="ErxY7qg7+SimSun"/>
                <w:color w:val="000000"/>
                <w:sz w:val="21"/>
              </w:rPr>
              <w:t>位置</w:t>
            </w:r>
          </w:p>
        </w:tc>
        <w:tc>
          <w:tcPr>
            <w:tcW w:w="161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1C72C0F">
            <w:pPr>
              <w:widowControl/>
              <w:autoSpaceDE w:val="0"/>
              <w:autoSpaceDN w:val="0"/>
              <w:spacing w:before="442" w:after="0" w:line="208" w:lineRule="exact"/>
              <w:ind w:left="0" w:right="0" w:firstLine="0"/>
              <w:jc w:val="center"/>
            </w:pPr>
            <w:r>
              <w:rPr>
                <w:rFonts w:ascii="ErxY7qg7+SimSun" w:hAnsi="ErxY7qg7+SimSun" w:eastAsia="ErxY7qg7+SimSun"/>
                <w:color w:val="000000"/>
                <w:sz w:val="21"/>
              </w:rPr>
              <w:t>备注</w:t>
            </w:r>
          </w:p>
        </w:tc>
        <w:tc>
          <w:tcPr>
            <w:tcW w:w="480" w:type="dxa"/>
            <w:tcBorders>
              <w:top w:val="single" w:color="000000" w:sz="6" w:space="0"/>
              <w:left w:val="single" w:color="000000" w:sz="2" w:space="0"/>
              <w:bottom w:val="single" w:color="000000" w:sz="6" w:space="0"/>
              <w:right w:val="single" w:color="000000" w:sz="6" w:space="0"/>
            </w:tcBorders>
          </w:tcPr>
          <w:p w14:paraId="06F1AC7A"/>
        </w:tc>
      </w:tr>
      <w:tr w14:paraId="6DEADB40">
        <w:tblPrEx>
          <w:tblCellMar>
            <w:top w:w="0" w:type="dxa"/>
            <w:left w:w="108" w:type="dxa"/>
            <w:bottom w:w="0" w:type="dxa"/>
            <w:right w:w="108" w:type="dxa"/>
          </w:tblCellMar>
        </w:tblPrEx>
        <w:trPr>
          <w:trHeight w:val="1098" w:hRule="exact"/>
        </w:trPr>
        <w:tc>
          <w:tcPr>
            <w:tcW w:w="480" w:type="dxa"/>
            <w:tcBorders>
              <w:top w:val="single" w:color="000000" w:sz="6" w:space="0"/>
              <w:left w:val="single" w:color="000000" w:sz="6" w:space="0"/>
              <w:bottom w:val="single" w:color="000000" w:sz="6" w:space="0"/>
              <w:right w:val="single" w:color="000000" w:sz="2" w:space="0"/>
            </w:tcBorders>
          </w:tcPr>
          <w:p w14:paraId="0D474847"/>
        </w:tc>
        <w:tc>
          <w:tcPr>
            <w:tcW w:w="480" w:type="dxa"/>
            <w:tcBorders>
              <w:top w:val="single" w:color="000000" w:sz="6" w:space="0"/>
              <w:left w:val="single" w:color="000000" w:sz="2" w:space="0"/>
              <w:bottom w:val="single" w:color="000000" w:sz="6" w:space="0"/>
              <w:right w:val="single" w:color="000000" w:sz="2" w:space="0"/>
            </w:tcBorders>
          </w:tcPr>
          <w:p w14:paraId="14F05580"/>
        </w:tc>
        <w:tc>
          <w:tcPr>
            <w:tcW w:w="574"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14F24392">
            <w:pPr>
              <w:widowControl/>
              <w:autoSpaceDE w:val="0"/>
              <w:autoSpaceDN w:val="0"/>
              <w:spacing w:before="510" w:after="0" w:line="210" w:lineRule="exact"/>
              <w:ind w:left="0" w:right="0" w:firstLine="0"/>
              <w:jc w:val="center"/>
            </w:pPr>
            <w:r>
              <w:rPr>
                <w:rFonts w:ascii="ErxY7qg7+SimSun" w:hAnsi="ErxY7qg7+SimSun" w:eastAsia="ErxY7qg7+SimSun"/>
                <w:color w:val="000000"/>
                <w:sz w:val="21"/>
              </w:rPr>
              <w:t>生</w:t>
            </w:r>
          </w:p>
          <w:p w14:paraId="55677B8B">
            <w:pPr>
              <w:widowControl/>
              <w:autoSpaceDE w:val="0"/>
              <w:autoSpaceDN w:val="0"/>
              <w:spacing w:before="64" w:after="0" w:line="208" w:lineRule="exact"/>
              <w:ind w:left="0" w:right="0" w:firstLine="0"/>
              <w:jc w:val="center"/>
            </w:pPr>
            <w:r>
              <w:rPr>
                <w:rFonts w:ascii="ErxY7qg7+SimSun" w:hAnsi="ErxY7qg7+SimSun" w:eastAsia="ErxY7qg7+SimSun"/>
                <w:color w:val="000000"/>
                <w:sz w:val="21"/>
              </w:rPr>
              <w:t>产</w:t>
            </w:r>
          </w:p>
          <w:p w14:paraId="689E54BB">
            <w:pPr>
              <w:widowControl/>
              <w:autoSpaceDE w:val="0"/>
              <w:autoSpaceDN w:val="0"/>
              <w:spacing w:before="62" w:after="0" w:line="210" w:lineRule="exact"/>
              <w:ind w:left="0" w:right="0" w:firstLine="0"/>
              <w:jc w:val="center"/>
            </w:pPr>
            <w:r>
              <w:rPr>
                <w:rFonts w:ascii="ErxY7qg7+SimSun" w:hAnsi="ErxY7qg7+SimSun" w:eastAsia="ErxY7qg7+SimSun"/>
                <w:color w:val="000000"/>
                <w:sz w:val="21"/>
              </w:rPr>
              <w:t>车</w:t>
            </w:r>
          </w:p>
          <w:p w14:paraId="35BE7424">
            <w:pPr>
              <w:widowControl/>
              <w:autoSpaceDE w:val="0"/>
              <w:autoSpaceDN w:val="0"/>
              <w:spacing w:before="64" w:after="0" w:line="210" w:lineRule="exact"/>
              <w:ind w:left="0" w:right="0" w:firstLine="0"/>
              <w:jc w:val="center"/>
            </w:pPr>
            <w:r>
              <w:rPr>
                <w:rFonts w:ascii="ErxY7qg7+SimSun" w:hAnsi="ErxY7qg7+SimSun" w:eastAsia="ErxY7qg7+SimSun"/>
                <w:color w:val="000000"/>
                <w:sz w:val="21"/>
              </w:rPr>
              <w:t>间</w:t>
            </w:r>
          </w:p>
        </w:tc>
        <w:tc>
          <w:tcPr>
            <w:tcW w:w="8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84F7275">
            <w:pPr>
              <w:widowControl/>
              <w:autoSpaceDE w:val="0"/>
              <w:autoSpaceDN w:val="0"/>
              <w:spacing w:before="0" w:after="0" w:line="262" w:lineRule="exact"/>
              <w:ind w:left="0" w:right="0" w:firstLine="0"/>
              <w:jc w:val="center"/>
            </w:pPr>
            <w:r>
              <w:rPr>
                <w:rFonts w:ascii="ErxY7qg7+SimSun" w:hAnsi="ErxY7qg7+SimSun" w:eastAsia="ErxY7qg7+SimSun"/>
                <w:color w:val="000000"/>
                <w:sz w:val="21"/>
              </w:rPr>
              <w:t>铜选厂尾矿渣（干</w:t>
            </w:r>
          </w:p>
          <w:p w14:paraId="01A4A003">
            <w:pPr>
              <w:widowControl/>
              <w:autoSpaceDE w:val="0"/>
              <w:autoSpaceDN w:val="0"/>
              <w:spacing w:before="64" w:after="0" w:line="210" w:lineRule="exact"/>
              <w:ind w:left="0" w:right="0" w:firstLine="0"/>
              <w:jc w:val="center"/>
            </w:pPr>
            <w:r>
              <w:rPr>
                <w:rFonts w:ascii="ErxY7qg7+SimSun" w:hAnsi="ErxY7qg7+SimSun" w:eastAsia="ErxY7qg7+SimSun"/>
                <w:color w:val="000000"/>
                <w:sz w:val="21"/>
              </w:rPr>
              <w:t>量）</w:t>
            </w:r>
          </w:p>
        </w:tc>
        <w:tc>
          <w:tcPr>
            <w:tcW w:w="11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1B8DA97">
            <w:pPr>
              <w:widowControl/>
              <w:autoSpaceDE w:val="0"/>
              <w:autoSpaceDN w:val="0"/>
              <w:spacing w:before="434" w:after="0" w:line="232" w:lineRule="exact"/>
              <w:ind w:left="0" w:right="0" w:firstLine="0"/>
              <w:jc w:val="center"/>
            </w:pPr>
            <w:r>
              <w:rPr>
                <w:rFonts w:ascii="cWHTrPyh+TimesNewRomanPSMT" w:hAnsi="cWHTrPyh+TimesNewRomanPSMT" w:eastAsia="cWHTrPyh+TimesNewRomanPSMT"/>
                <w:color w:val="000000"/>
                <w:sz w:val="21"/>
              </w:rPr>
              <w:t>8</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t/a</w:t>
            </w:r>
          </w:p>
        </w:tc>
        <w:tc>
          <w:tcPr>
            <w:tcW w:w="5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97F4882">
            <w:pPr>
              <w:widowControl/>
              <w:autoSpaceDE w:val="0"/>
              <w:autoSpaceDN w:val="0"/>
              <w:spacing w:before="304" w:after="0" w:line="208" w:lineRule="exact"/>
              <w:ind w:left="0" w:right="0" w:firstLine="0"/>
              <w:jc w:val="center"/>
            </w:pPr>
            <w:r>
              <w:rPr>
                <w:rFonts w:ascii="ErxY7qg7+SimSun" w:hAnsi="ErxY7qg7+SimSun" w:eastAsia="ErxY7qg7+SimSun"/>
                <w:color w:val="000000"/>
                <w:sz w:val="21"/>
              </w:rPr>
              <w:t>桶</w:t>
            </w:r>
          </w:p>
          <w:p w14:paraId="5871D0A7">
            <w:pPr>
              <w:widowControl/>
              <w:autoSpaceDE w:val="0"/>
              <w:autoSpaceDN w:val="0"/>
              <w:spacing w:before="62" w:after="0" w:line="210" w:lineRule="exact"/>
              <w:ind w:left="0" w:right="0" w:firstLine="0"/>
              <w:jc w:val="center"/>
            </w:pPr>
            <w:r>
              <w:rPr>
                <w:rFonts w:ascii="ErxY7qg7+SimSun" w:hAnsi="ErxY7qg7+SimSun" w:eastAsia="ErxY7qg7+SimSun"/>
                <w:color w:val="000000"/>
                <w:sz w:val="21"/>
              </w:rPr>
              <w:t>装</w:t>
            </w: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D178F8">
            <w:pPr>
              <w:widowControl/>
              <w:autoSpaceDE w:val="0"/>
              <w:autoSpaceDN w:val="0"/>
              <w:spacing w:before="298" w:after="0" w:line="230" w:lineRule="exact"/>
              <w:ind w:left="0" w:right="0" w:firstLine="0"/>
              <w:jc w:val="center"/>
            </w:pPr>
            <w:r>
              <w:rPr>
                <w:rFonts w:ascii="cWHTrPyh+TimesNewRomanPSMT" w:hAnsi="cWHTrPyh+TimesNewRomanPSMT" w:eastAsia="cWHTrPyh+TimesNewRomanPSMT"/>
                <w:color w:val="000000"/>
                <w:sz w:val="21"/>
              </w:rPr>
              <w:t>100kg/</w:t>
            </w:r>
          </w:p>
          <w:p w14:paraId="1CB540D4">
            <w:pPr>
              <w:widowControl/>
              <w:autoSpaceDE w:val="0"/>
              <w:autoSpaceDN w:val="0"/>
              <w:spacing w:before="30" w:after="0" w:line="210" w:lineRule="exact"/>
              <w:ind w:left="0" w:right="0" w:firstLine="0"/>
              <w:jc w:val="center"/>
            </w:pPr>
            <w:r>
              <w:rPr>
                <w:rFonts w:ascii="ErxY7qg7+SimSun" w:hAnsi="ErxY7qg7+SimSun" w:eastAsia="ErxY7qg7+SimSun"/>
                <w:color w:val="000000"/>
                <w:sz w:val="21"/>
              </w:rPr>
              <w:t>桶</w:t>
            </w:r>
          </w:p>
        </w:tc>
        <w:tc>
          <w:tcPr>
            <w:tcW w:w="5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52B41B3">
            <w:pPr>
              <w:widowControl/>
              <w:autoSpaceDE w:val="0"/>
              <w:autoSpaceDN w:val="0"/>
              <w:spacing w:before="304" w:after="0" w:line="208" w:lineRule="exact"/>
              <w:ind w:left="0" w:right="0" w:firstLine="0"/>
              <w:jc w:val="center"/>
            </w:pPr>
            <w:r>
              <w:rPr>
                <w:rFonts w:ascii="ErxY7qg7+SimSun" w:hAnsi="ErxY7qg7+SimSun" w:eastAsia="ErxY7qg7+SimSun"/>
                <w:color w:val="000000"/>
                <w:sz w:val="21"/>
              </w:rPr>
              <w:t>固</w:t>
            </w:r>
          </w:p>
          <w:p w14:paraId="4E9F9FBD">
            <w:pPr>
              <w:widowControl/>
              <w:autoSpaceDE w:val="0"/>
              <w:autoSpaceDN w:val="0"/>
              <w:spacing w:before="62" w:after="0" w:line="210" w:lineRule="exact"/>
              <w:ind w:left="0" w:right="0" w:firstLine="0"/>
              <w:jc w:val="center"/>
            </w:pPr>
            <w:r>
              <w:rPr>
                <w:rFonts w:ascii="ErxY7qg7+SimSun" w:hAnsi="ErxY7qg7+SimSun" w:eastAsia="ErxY7qg7+SimSun"/>
                <w:color w:val="000000"/>
                <w:sz w:val="21"/>
              </w:rPr>
              <w:t>态</w:t>
            </w: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EB71C">
            <w:pPr>
              <w:widowControl/>
              <w:autoSpaceDE w:val="0"/>
              <w:autoSpaceDN w:val="0"/>
              <w:spacing w:before="432" w:after="0" w:line="232" w:lineRule="exact"/>
              <w:ind w:left="0" w:right="0" w:firstLine="0"/>
              <w:jc w:val="center"/>
            </w:pPr>
            <w:r>
              <w:rPr>
                <w:rFonts w:ascii="cWHTrPyh+TimesNewRomanPSMT" w:hAnsi="cWHTrPyh+TimesNewRomanPSMT" w:eastAsia="cWHTrPyh+TimesNewRomanPSMT"/>
                <w:color w:val="000000"/>
                <w:sz w:val="21"/>
              </w:rPr>
              <w:t>4000</w:t>
            </w: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221D8">
            <w:pPr>
              <w:widowControl/>
              <w:autoSpaceDE w:val="0"/>
              <w:autoSpaceDN w:val="0"/>
              <w:spacing w:before="304" w:after="0" w:line="208" w:lineRule="exact"/>
              <w:ind w:left="0" w:right="0" w:firstLine="0"/>
              <w:jc w:val="center"/>
            </w:pPr>
            <w:r>
              <w:rPr>
                <w:rFonts w:ascii="ErxY7qg7+SimSun" w:hAnsi="ErxY7qg7+SimSun" w:eastAsia="ErxY7qg7+SimSun"/>
                <w:color w:val="000000"/>
                <w:sz w:val="21"/>
              </w:rPr>
              <w:t>外</w:t>
            </w:r>
          </w:p>
          <w:p w14:paraId="0E7E4806">
            <w:pPr>
              <w:widowControl/>
              <w:autoSpaceDE w:val="0"/>
              <w:autoSpaceDN w:val="0"/>
              <w:spacing w:before="62" w:after="0" w:line="210" w:lineRule="exact"/>
              <w:ind w:left="0" w:right="0" w:firstLine="0"/>
              <w:jc w:val="center"/>
            </w:pPr>
            <w:r>
              <w:rPr>
                <w:rFonts w:ascii="ErxY7qg7+SimSun" w:hAnsi="ErxY7qg7+SimSun" w:eastAsia="ErxY7qg7+SimSun"/>
                <w:color w:val="000000"/>
                <w:sz w:val="21"/>
              </w:rPr>
              <w:t>购</w:t>
            </w: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1EC6D6">
            <w:pPr>
              <w:widowControl/>
              <w:autoSpaceDE w:val="0"/>
              <w:autoSpaceDN w:val="0"/>
              <w:spacing w:before="304" w:after="0" w:line="208" w:lineRule="exact"/>
              <w:ind w:left="0" w:right="0" w:firstLine="0"/>
              <w:jc w:val="center"/>
            </w:pPr>
            <w:r>
              <w:rPr>
                <w:rFonts w:ascii="ErxY7qg7+SimSun" w:hAnsi="ErxY7qg7+SimSun" w:eastAsia="ErxY7qg7+SimSun"/>
                <w:color w:val="000000"/>
                <w:sz w:val="21"/>
              </w:rPr>
              <w:t>原料</w:t>
            </w:r>
          </w:p>
          <w:p w14:paraId="761F32F4">
            <w:pPr>
              <w:widowControl/>
              <w:autoSpaceDE w:val="0"/>
              <w:autoSpaceDN w:val="0"/>
              <w:spacing w:before="62" w:after="0" w:line="210" w:lineRule="exact"/>
              <w:ind w:left="0" w:right="0" w:firstLine="0"/>
              <w:jc w:val="center"/>
            </w:pPr>
            <w:r>
              <w:rPr>
                <w:rFonts w:ascii="ErxY7qg7+SimSun" w:hAnsi="ErxY7qg7+SimSun" w:eastAsia="ErxY7qg7+SimSun"/>
                <w:color w:val="000000"/>
                <w:sz w:val="21"/>
              </w:rPr>
              <w:t>车间</w:t>
            </w:r>
          </w:p>
        </w:tc>
        <w:tc>
          <w:tcPr>
            <w:tcW w:w="161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BE0C494">
            <w:pPr>
              <w:widowControl/>
              <w:autoSpaceDE w:val="0"/>
              <w:autoSpaceDN w:val="0"/>
              <w:spacing w:before="432" w:after="0" w:line="232" w:lineRule="exact"/>
              <w:ind w:left="0" w:right="0" w:firstLine="0"/>
              <w:jc w:val="center"/>
            </w:pPr>
            <w:r>
              <w:rPr>
                <w:rFonts w:ascii="ErxY7qg7+SimSun" w:hAnsi="ErxY7qg7+SimSun" w:eastAsia="ErxY7qg7+SimSun"/>
                <w:color w:val="000000"/>
                <w:sz w:val="21"/>
              </w:rPr>
              <w:t>含水率</w:t>
            </w:r>
            <w:r>
              <w:rPr>
                <w:rFonts w:ascii="cWHTrPyh+TimesNewRomanPSMT" w:hAnsi="cWHTrPyh+TimesNewRomanPSMT" w:eastAsia="cWHTrPyh+TimesNewRomanPSMT"/>
                <w:color w:val="000000"/>
                <w:sz w:val="21"/>
              </w:rPr>
              <w:t>10%</w:t>
            </w:r>
          </w:p>
        </w:tc>
        <w:tc>
          <w:tcPr>
            <w:tcW w:w="480" w:type="dxa"/>
            <w:tcBorders>
              <w:top w:val="single" w:color="000000" w:sz="6" w:space="0"/>
              <w:left w:val="single" w:color="000000" w:sz="2" w:space="0"/>
              <w:bottom w:val="single" w:color="000000" w:sz="6" w:space="0"/>
              <w:right w:val="single" w:color="000000" w:sz="6" w:space="0"/>
            </w:tcBorders>
          </w:tcPr>
          <w:p w14:paraId="6FFF48BE"/>
        </w:tc>
      </w:tr>
      <w:tr w14:paraId="73E1414C">
        <w:tblPrEx>
          <w:tblCellMar>
            <w:top w:w="0" w:type="dxa"/>
            <w:left w:w="108" w:type="dxa"/>
            <w:bottom w:w="0" w:type="dxa"/>
            <w:right w:w="108" w:type="dxa"/>
          </w:tblCellMar>
        </w:tblPrEx>
        <w:trPr>
          <w:trHeight w:val="556" w:hRule="exact"/>
        </w:trPr>
        <w:tc>
          <w:tcPr>
            <w:tcW w:w="480" w:type="dxa"/>
            <w:tcBorders>
              <w:top w:val="single" w:color="000000" w:sz="6" w:space="0"/>
              <w:left w:val="single" w:color="000000" w:sz="6" w:space="0"/>
              <w:bottom w:val="single" w:color="000000" w:sz="6" w:space="0"/>
              <w:right w:val="single" w:color="000000" w:sz="2" w:space="0"/>
            </w:tcBorders>
          </w:tcPr>
          <w:p w14:paraId="28D69C75"/>
        </w:tc>
        <w:tc>
          <w:tcPr>
            <w:tcW w:w="480" w:type="dxa"/>
            <w:tcBorders>
              <w:top w:val="single" w:color="000000" w:sz="6" w:space="0"/>
              <w:left w:val="single" w:color="000000" w:sz="2" w:space="0"/>
              <w:bottom w:val="single" w:color="000000" w:sz="6" w:space="0"/>
              <w:right w:val="single" w:color="000000" w:sz="2" w:space="0"/>
            </w:tcBorders>
          </w:tcPr>
          <w:p w14:paraId="6D35F9DC"/>
        </w:tc>
        <w:tc>
          <w:tcPr>
            <w:tcW w:w="480" w:type="dxa"/>
            <w:vMerge w:val="continue"/>
            <w:tcBorders>
              <w:top w:val="single" w:color="000000" w:sz="2" w:space="0"/>
              <w:left w:val="single" w:color="000000" w:sz="2" w:space="0"/>
              <w:bottom w:val="single" w:color="000000" w:sz="6" w:space="0"/>
              <w:right w:val="single" w:color="000000" w:sz="2" w:space="0"/>
            </w:tcBorders>
          </w:tcPr>
          <w:p w14:paraId="7C0FBAF2"/>
        </w:tc>
        <w:tc>
          <w:tcPr>
            <w:tcW w:w="8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286746B">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发酵成</w:t>
            </w:r>
          </w:p>
          <w:p w14:paraId="133B7C73">
            <w:pPr>
              <w:widowControl/>
              <w:autoSpaceDE w:val="0"/>
              <w:autoSpaceDN w:val="0"/>
              <w:spacing w:before="62" w:after="0" w:line="210" w:lineRule="exact"/>
              <w:ind w:left="0" w:right="0" w:firstLine="0"/>
              <w:jc w:val="center"/>
            </w:pPr>
            <w:r>
              <w:rPr>
                <w:rFonts w:ascii="ErxY7qg7+SimSun" w:hAnsi="ErxY7qg7+SimSun" w:eastAsia="ErxY7qg7+SimSun"/>
                <w:color w:val="000000"/>
                <w:sz w:val="21"/>
              </w:rPr>
              <w:t>品料</w:t>
            </w:r>
          </w:p>
        </w:tc>
        <w:tc>
          <w:tcPr>
            <w:tcW w:w="11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A44AAB6">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13.2</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t/a</w:t>
            </w:r>
          </w:p>
        </w:tc>
        <w:tc>
          <w:tcPr>
            <w:tcW w:w="5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144657B">
            <w:pPr>
              <w:widowControl/>
              <w:autoSpaceDE w:val="0"/>
              <w:autoSpaceDN w:val="0"/>
              <w:spacing w:before="34" w:after="0" w:line="208" w:lineRule="exact"/>
              <w:ind w:left="0" w:right="0" w:firstLine="0"/>
              <w:jc w:val="center"/>
            </w:pPr>
            <w:r>
              <w:rPr>
                <w:rFonts w:ascii="ErxY7qg7+SimSun" w:hAnsi="ErxY7qg7+SimSun" w:eastAsia="ErxY7qg7+SimSun"/>
                <w:color w:val="000000"/>
                <w:sz w:val="21"/>
              </w:rPr>
              <w:t>袋</w:t>
            </w:r>
          </w:p>
          <w:p w14:paraId="5D41D3E3">
            <w:pPr>
              <w:widowControl/>
              <w:autoSpaceDE w:val="0"/>
              <w:autoSpaceDN w:val="0"/>
              <w:spacing w:before="62" w:after="0" w:line="210" w:lineRule="exact"/>
              <w:ind w:left="0" w:right="0" w:firstLine="0"/>
              <w:jc w:val="center"/>
            </w:pPr>
            <w:r>
              <w:rPr>
                <w:rFonts w:ascii="ErxY7qg7+SimSun" w:hAnsi="ErxY7qg7+SimSun" w:eastAsia="ErxY7qg7+SimSun"/>
                <w:color w:val="000000"/>
                <w:sz w:val="21"/>
              </w:rPr>
              <w:t>装</w:t>
            </w: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73A09">
            <w:pPr>
              <w:widowControl/>
              <w:autoSpaceDE w:val="0"/>
              <w:autoSpaceDN w:val="0"/>
              <w:spacing w:before="28" w:after="0" w:line="230" w:lineRule="exact"/>
              <w:ind w:left="0" w:right="0" w:firstLine="0"/>
              <w:jc w:val="center"/>
            </w:pPr>
            <w:r>
              <w:rPr>
                <w:rFonts w:ascii="cWHTrPyh+TimesNewRomanPSMT" w:hAnsi="cWHTrPyh+TimesNewRomanPSMT" w:eastAsia="cWHTrPyh+TimesNewRomanPSMT"/>
                <w:color w:val="000000"/>
                <w:sz w:val="21"/>
              </w:rPr>
              <w:t>100kg/</w:t>
            </w:r>
          </w:p>
          <w:p w14:paraId="2F85A46D">
            <w:pPr>
              <w:widowControl/>
              <w:autoSpaceDE w:val="0"/>
              <w:autoSpaceDN w:val="0"/>
              <w:spacing w:before="30" w:after="0" w:line="210" w:lineRule="exact"/>
              <w:ind w:left="0" w:right="0" w:firstLine="0"/>
              <w:jc w:val="center"/>
            </w:pPr>
            <w:r>
              <w:rPr>
                <w:rFonts w:ascii="ErxY7qg7+SimSun" w:hAnsi="ErxY7qg7+SimSun" w:eastAsia="ErxY7qg7+SimSun"/>
                <w:color w:val="000000"/>
                <w:sz w:val="21"/>
              </w:rPr>
              <w:t>袋</w:t>
            </w:r>
          </w:p>
        </w:tc>
        <w:tc>
          <w:tcPr>
            <w:tcW w:w="5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3C35EBD">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固</w:t>
            </w:r>
          </w:p>
          <w:p w14:paraId="0CF4195E">
            <w:pPr>
              <w:widowControl/>
              <w:autoSpaceDE w:val="0"/>
              <w:autoSpaceDN w:val="0"/>
              <w:spacing w:before="62" w:after="0" w:line="210" w:lineRule="exact"/>
              <w:ind w:left="0" w:right="0" w:firstLine="0"/>
              <w:jc w:val="center"/>
            </w:pPr>
            <w:r>
              <w:rPr>
                <w:rFonts w:ascii="ErxY7qg7+SimSun" w:hAnsi="ErxY7qg7+SimSun" w:eastAsia="ErxY7qg7+SimSun"/>
                <w:color w:val="000000"/>
                <w:sz w:val="21"/>
              </w:rPr>
              <w:t>态</w:t>
            </w: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16C80">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000</w:t>
            </w: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63423D">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外</w:t>
            </w:r>
          </w:p>
          <w:p w14:paraId="7A87D084">
            <w:pPr>
              <w:widowControl/>
              <w:autoSpaceDE w:val="0"/>
              <w:autoSpaceDN w:val="0"/>
              <w:spacing w:before="62" w:after="0" w:line="210" w:lineRule="exact"/>
              <w:ind w:left="0" w:right="0" w:firstLine="0"/>
              <w:jc w:val="center"/>
            </w:pPr>
            <w:r>
              <w:rPr>
                <w:rFonts w:ascii="ErxY7qg7+SimSun" w:hAnsi="ErxY7qg7+SimSun" w:eastAsia="ErxY7qg7+SimSun"/>
                <w:color w:val="000000"/>
                <w:sz w:val="21"/>
              </w:rPr>
              <w:t>购</w:t>
            </w: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5A74D2">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原料</w:t>
            </w:r>
          </w:p>
          <w:p w14:paraId="453E4128">
            <w:pPr>
              <w:widowControl/>
              <w:autoSpaceDE w:val="0"/>
              <w:autoSpaceDN w:val="0"/>
              <w:spacing w:before="62" w:after="0" w:line="210" w:lineRule="exact"/>
              <w:ind w:left="0" w:right="0" w:firstLine="0"/>
              <w:jc w:val="center"/>
            </w:pPr>
            <w:r>
              <w:rPr>
                <w:rFonts w:ascii="ErxY7qg7+SimSun" w:hAnsi="ErxY7qg7+SimSun" w:eastAsia="ErxY7qg7+SimSun"/>
                <w:color w:val="000000"/>
                <w:sz w:val="21"/>
              </w:rPr>
              <w:t>车间</w:t>
            </w:r>
          </w:p>
        </w:tc>
        <w:tc>
          <w:tcPr>
            <w:tcW w:w="161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D4CE82F">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成品料</w:t>
            </w:r>
          </w:p>
        </w:tc>
        <w:tc>
          <w:tcPr>
            <w:tcW w:w="480" w:type="dxa"/>
            <w:tcBorders>
              <w:top w:val="single" w:color="000000" w:sz="6" w:space="0"/>
              <w:left w:val="single" w:color="000000" w:sz="2" w:space="0"/>
              <w:bottom w:val="single" w:color="000000" w:sz="6" w:space="0"/>
              <w:right w:val="single" w:color="000000" w:sz="6" w:space="0"/>
            </w:tcBorders>
          </w:tcPr>
          <w:p w14:paraId="292D7CAF"/>
        </w:tc>
      </w:tr>
      <w:tr w14:paraId="17A445E4">
        <w:tblPrEx>
          <w:tblCellMar>
            <w:top w:w="0" w:type="dxa"/>
            <w:left w:w="108" w:type="dxa"/>
            <w:bottom w:w="0" w:type="dxa"/>
            <w:right w:w="108" w:type="dxa"/>
          </w:tblCellMar>
        </w:tblPrEx>
        <w:trPr>
          <w:trHeight w:val="417" w:hRule="exact"/>
        </w:trPr>
        <w:tc>
          <w:tcPr>
            <w:tcW w:w="480" w:type="dxa"/>
            <w:tcBorders>
              <w:top w:val="single" w:color="000000" w:sz="6" w:space="0"/>
              <w:left w:val="single" w:color="000000" w:sz="6" w:space="0"/>
              <w:bottom w:val="single" w:color="000000" w:sz="6" w:space="0"/>
              <w:right w:val="single" w:color="000000" w:sz="2" w:space="0"/>
            </w:tcBorders>
          </w:tcPr>
          <w:p w14:paraId="6EA6CAC9"/>
        </w:tc>
        <w:tc>
          <w:tcPr>
            <w:tcW w:w="480" w:type="dxa"/>
            <w:tcBorders>
              <w:top w:val="single" w:color="000000" w:sz="6" w:space="0"/>
              <w:left w:val="single" w:color="000000" w:sz="2" w:space="0"/>
              <w:bottom w:val="single" w:color="000000" w:sz="6" w:space="0"/>
              <w:right w:val="single" w:color="000000" w:sz="2" w:space="0"/>
            </w:tcBorders>
          </w:tcPr>
          <w:p w14:paraId="7E47AF6A"/>
        </w:tc>
        <w:tc>
          <w:tcPr>
            <w:tcW w:w="480" w:type="dxa"/>
            <w:vMerge w:val="continue"/>
            <w:tcBorders>
              <w:top w:val="single" w:color="000000" w:sz="2" w:space="0"/>
              <w:left w:val="single" w:color="000000" w:sz="2" w:space="0"/>
              <w:bottom w:val="single" w:color="000000" w:sz="6" w:space="0"/>
              <w:right w:val="single" w:color="000000" w:sz="2" w:space="0"/>
            </w:tcBorders>
          </w:tcPr>
          <w:p w14:paraId="180123F1"/>
        </w:tc>
        <w:tc>
          <w:tcPr>
            <w:tcW w:w="890"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205D8568">
            <w:pPr>
              <w:widowControl/>
              <w:autoSpaceDE w:val="0"/>
              <w:autoSpaceDN w:val="0"/>
              <w:spacing w:before="94" w:after="0" w:line="210" w:lineRule="exact"/>
              <w:ind w:left="0" w:right="0" w:firstLine="0"/>
              <w:jc w:val="center"/>
            </w:pPr>
            <w:r>
              <w:rPr>
                <w:rFonts w:ascii="ErxY7qg7+SimSun" w:hAnsi="ErxY7qg7+SimSun" w:eastAsia="ErxY7qg7+SimSun"/>
                <w:color w:val="000000"/>
                <w:sz w:val="21"/>
              </w:rPr>
              <w:t>膨润土</w:t>
            </w:r>
          </w:p>
        </w:tc>
        <w:tc>
          <w:tcPr>
            <w:tcW w:w="1160"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02BD626C">
            <w:pPr>
              <w:widowControl/>
              <w:autoSpaceDE w:val="0"/>
              <w:autoSpaceDN w:val="0"/>
              <w:spacing w:before="88" w:after="0" w:line="232" w:lineRule="exact"/>
              <w:ind w:left="0" w:right="0" w:firstLine="0"/>
              <w:jc w:val="center"/>
            </w:pPr>
            <w:r>
              <w:rPr>
                <w:rFonts w:ascii="cWHTrPyh+TimesNewRomanPSMT" w:hAnsi="cWHTrPyh+TimesNewRomanPSMT" w:eastAsia="cWHTrPyh+TimesNewRomanPSMT"/>
                <w:color w:val="000000"/>
                <w:sz w:val="21"/>
              </w:rPr>
              <w:t>0.4</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t/a</w:t>
            </w:r>
          </w:p>
        </w:tc>
        <w:tc>
          <w:tcPr>
            <w:tcW w:w="578"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00FF3774">
            <w:pPr>
              <w:widowControl/>
              <w:autoSpaceDE w:val="0"/>
              <w:autoSpaceDN w:val="0"/>
              <w:spacing w:before="94" w:after="0" w:line="210" w:lineRule="exact"/>
              <w:ind w:left="0" w:right="0" w:firstLine="0"/>
              <w:jc w:val="center"/>
            </w:pPr>
            <w:r>
              <w:rPr>
                <w:rFonts w:ascii="ErxY7qg7+SimSun" w:hAnsi="ErxY7qg7+SimSun" w:eastAsia="ErxY7qg7+SimSun"/>
                <w:color w:val="000000"/>
                <w:sz w:val="21"/>
              </w:rPr>
              <w:t>袋</w:t>
            </w:r>
          </w:p>
        </w:tc>
        <w:tc>
          <w:tcPr>
            <w:tcW w:w="964" w:type="dxa"/>
            <w:tcBorders>
              <w:top w:val="single" w:color="000000" w:sz="2" w:space="0"/>
              <w:left w:val="single" w:color="000000" w:sz="2" w:space="0"/>
              <w:bottom w:val="single" w:color="000000" w:sz="6" w:space="0"/>
              <w:right w:val="single" w:color="000000" w:sz="2" w:space="0"/>
            </w:tcBorders>
            <w:tcMar>
              <w:left w:w="0" w:type="dxa"/>
              <w:right w:w="0" w:type="dxa"/>
            </w:tcMar>
          </w:tcPr>
          <w:p w14:paraId="08CC4C46">
            <w:pPr>
              <w:widowControl/>
              <w:autoSpaceDE w:val="0"/>
              <w:autoSpaceDN w:val="0"/>
              <w:spacing w:before="88" w:after="0" w:line="232" w:lineRule="exact"/>
              <w:ind w:left="0" w:right="0" w:firstLine="0"/>
              <w:jc w:val="center"/>
            </w:pPr>
            <w:r>
              <w:rPr>
                <w:rFonts w:ascii="cWHTrPyh+TimesNewRomanPSMT" w:hAnsi="cWHTrPyh+TimesNewRomanPSMT" w:eastAsia="cWHTrPyh+TimesNewRomanPSMT"/>
                <w:color w:val="000000"/>
                <w:sz w:val="21"/>
              </w:rPr>
              <w:t>50kg/</w:t>
            </w:r>
            <w:r>
              <w:rPr>
                <w:rFonts w:ascii="ErxY7qg7+SimSun" w:hAnsi="ErxY7qg7+SimSun" w:eastAsia="ErxY7qg7+SimSun"/>
                <w:color w:val="000000"/>
                <w:sz w:val="21"/>
              </w:rPr>
              <w:t>袋</w:t>
            </w:r>
          </w:p>
        </w:tc>
        <w:tc>
          <w:tcPr>
            <w:tcW w:w="560"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74CAC52C">
            <w:pPr>
              <w:widowControl/>
              <w:autoSpaceDE w:val="0"/>
              <w:autoSpaceDN w:val="0"/>
              <w:spacing w:before="94" w:after="0" w:line="210" w:lineRule="exact"/>
              <w:ind w:left="0" w:right="0" w:firstLine="0"/>
              <w:jc w:val="center"/>
            </w:pPr>
            <w:r>
              <w:rPr>
                <w:rFonts w:ascii="ErxY7qg7+SimSun" w:hAnsi="ErxY7qg7+SimSun" w:eastAsia="ErxY7qg7+SimSun"/>
                <w:color w:val="000000"/>
                <w:sz w:val="21"/>
              </w:rPr>
              <w:t>固</w:t>
            </w:r>
          </w:p>
        </w:tc>
        <w:tc>
          <w:tcPr>
            <w:tcW w:w="792" w:type="dxa"/>
            <w:tcBorders>
              <w:top w:val="single" w:color="000000" w:sz="2" w:space="0"/>
              <w:left w:val="single" w:color="000000" w:sz="2" w:space="0"/>
              <w:bottom w:val="single" w:color="000000" w:sz="6" w:space="0"/>
              <w:right w:val="single" w:color="000000" w:sz="2" w:space="0"/>
            </w:tcBorders>
            <w:tcMar>
              <w:left w:w="0" w:type="dxa"/>
              <w:right w:w="0" w:type="dxa"/>
            </w:tcMar>
          </w:tcPr>
          <w:p w14:paraId="45BA3465">
            <w:pPr>
              <w:widowControl/>
              <w:autoSpaceDE w:val="0"/>
              <w:autoSpaceDN w:val="0"/>
              <w:spacing w:before="88" w:after="0" w:line="232" w:lineRule="exact"/>
              <w:ind w:left="0" w:right="0" w:firstLine="0"/>
              <w:jc w:val="center"/>
            </w:pPr>
            <w:r>
              <w:rPr>
                <w:rFonts w:ascii="cWHTrPyh+TimesNewRomanPSMT" w:hAnsi="cWHTrPyh+TimesNewRomanPSMT" w:eastAsia="cWHTrPyh+TimesNewRomanPSMT"/>
                <w:color w:val="000000"/>
                <w:sz w:val="21"/>
              </w:rPr>
              <w:t>100</w:t>
            </w:r>
          </w:p>
        </w:tc>
        <w:tc>
          <w:tcPr>
            <w:tcW w:w="540" w:type="dxa"/>
            <w:tcBorders>
              <w:top w:val="single" w:color="000000" w:sz="2" w:space="0"/>
              <w:left w:val="single" w:color="000000" w:sz="2" w:space="0"/>
              <w:bottom w:val="single" w:color="000000" w:sz="6" w:space="0"/>
              <w:right w:val="single" w:color="000000" w:sz="2" w:space="0"/>
            </w:tcBorders>
            <w:tcMar>
              <w:left w:w="0" w:type="dxa"/>
              <w:right w:w="0" w:type="dxa"/>
            </w:tcMar>
          </w:tcPr>
          <w:p w14:paraId="2B0E6E90">
            <w:pPr>
              <w:widowControl/>
              <w:autoSpaceDE w:val="0"/>
              <w:autoSpaceDN w:val="0"/>
              <w:spacing w:before="94" w:after="0" w:line="210" w:lineRule="exact"/>
              <w:ind w:left="0" w:right="0" w:firstLine="0"/>
              <w:jc w:val="center"/>
            </w:pPr>
            <w:r>
              <w:rPr>
                <w:rFonts w:ascii="ErxY7qg7+SimSun" w:hAnsi="ErxY7qg7+SimSun" w:eastAsia="ErxY7qg7+SimSun"/>
                <w:color w:val="000000"/>
                <w:sz w:val="21"/>
              </w:rPr>
              <w:t>外</w:t>
            </w:r>
          </w:p>
        </w:tc>
        <w:tc>
          <w:tcPr>
            <w:tcW w:w="708" w:type="dxa"/>
            <w:tcBorders>
              <w:top w:val="single" w:color="000000" w:sz="2" w:space="0"/>
              <w:left w:val="single" w:color="000000" w:sz="2" w:space="0"/>
              <w:bottom w:val="single" w:color="000000" w:sz="6" w:space="0"/>
              <w:right w:val="single" w:color="000000" w:sz="2" w:space="0"/>
            </w:tcBorders>
            <w:tcMar>
              <w:left w:w="0" w:type="dxa"/>
              <w:right w:w="0" w:type="dxa"/>
            </w:tcMar>
          </w:tcPr>
          <w:p w14:paraId="3D4AF450">
            <w:pPr>
              <w:widowControl/>
              <w:autoSpaceDE w:val="0"/>
              <w:autoSpaceDN w:val="0"/>
              <w:spacing w:before="94" w:after="0" w:line="210" w:lineRule="exact"/>
              <w:ind w:left="0" w:right="0" w:firstLine="0"/>
              <w:jc w:val="center"/>
            </w:pPr>
            <w:r>
              <w:rPr>
                <w:rFonts w:ascii="ErxY7qg7+SimSun" w:hAnsi="ErxY7qg7+SimSun" w:eastAsia="ErxY7qg7+SimSun"/>
                <w:color w:val="000000"/>
                <w:sz w:val="21"/>
              </w:rPr>
              <w:t>原料</w:t>
            </w:r>
          </w:p>
        </w:tc>
        <w:tc>
          <w:tcPr>
            <w:tcW w:w="1610" w:type="dxa"/>
            <w:gridSpan w:val="3"/>
            <w:tcBorders>
              <w:top w:val="single" w:color="000000" w:sz="2" w:space="0"/>
              <w:left w:val="single" w:color="000000" w:sz="2" w:space="0"/>
              <w:bottom w:val="single" w:color="000000" w:sz="6" w:space="0"/>
              <w:right w:val="single" w:color="000000" w:sz="2" w:space="0"/>
            </w:tcBorders>
            <w:tcMar>
              <w:left w:w="0" w:type="dxa"/>
              <w:right w:w="0" w:type="dxa"/>
            </w:tcMar>
          </w:tcPr>
          <w:p w14:paraId="18F85FAB">
            <w:pPr>
              <w:widowControl/>
              <w:autoSpaceDE w:val="0"/>
              <w:autoSpaceDN w:val="0"/>
              <w:spacing w:before="88" w:after="0" w:line="232" w:lineRule="exact"/>
              <w:ind w:left="0" w:right="0" w:firstLine="0"/>
              <w:jc w:val="center"/>
            </w:pPr>
            <w:r>
              <w:rPr>
                <w:rFonts w:ascii="cWHTrPyh+TimesNewRomanPSMT" w:hAnsi="cWHTrPyh+TimesNewRomanPSMT" w:eastAsia="cWHTrPyh+TimesNewRomanPSMT"/>
                <w:color w:val="000000"/>
                <w:sz w:val="21"/>
              </w:rPr>
              <w:t>/</w:t>
            </w:r>
          </w:p>
        </w:tc>
        <w:tc>
          <w:tcPr>
            <w:tcW w:w="480" w:type="dxa"/>
            <w:tcBorders>
              <w:top w:val="single" w:color="000000" w:sz="6" w:space="0"/>
              <w:left w:val="single" w:color="000000" w:sz="2" w:space="0"/>
              <w:bottom w:val="single" w:color="000000" w:sz="6" w:space="0"/>
              <w:right w:val="single" w:color="000000" w:sz="6" w:space="0"/>
            </w:tcBorders>
          </w:tcPr>
          <w:p w14:paraId="36566F6F"/>
        </w:tc>
      </w:tr>
    </w:tbl>
    <w:p w14:paraId="16AEE742">
      <w:pPr>
        <w:widowControl/>
        <w:autoSpaceDE w:val="0"/>
        <w:autoSpaceDN w:val="0"/>
        <w:spacing w:before="544"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42</w:t>
      </w:r>
      <w:r>
        <w:rPr>
          <w:rFonts w:ascii="ErxY7qg7+SimSun" w:hAnsi="ErxY7qg7+SimSun" w:eastAsia="ErxY7qg7+SimSun"/>
          <w:color w:val="000000"/>
          <w:sz w:val="28"/>
        </w:rPr>
        <w:t>—</w:t>
      </w:r>
    </w:p>
    <w:p w14:paraId="3596217D">
      <w:pPr>
        <w:sectPr>
          <w:pgSz w:w="11905" w:h="17238"/>
          <w:pgMar w:top="846" w:right="1384" w:bottom="482" w:left="1404" w:header="720" w:footer="720" w:gutter="0"/>
          <w:cols w:equalWidth="0" w:num="1">
            <w:col w:w="9116"/>
          </w:cols>
          <w:docGrid w:linePitch="360" w:charSpace="0"/>
        </w:sectPr>
      </w:pPr>
    </w:p>
    <w:p w14:paraId="5A7629AB">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114"/>
        <w:gridCol w:w="574"/>
        <w:gridCol w:w="890"/>
        <w:gridCol w:w="1160"/>
        <w:gridCol w:w="578"/>
        <w:gridCol w:w="964"/>
        <w:gridCol w:w="560"/>
        <w:gridCol w:w="792"/>
        <w:gridCol w:w="540"/>
        <w:gridCol w:w="708"/>
        <w:gridCol w:w="1610"/>
        <w:gridCol w:w="112"/>
      </w:tblGrid>
      <w:tr w14:paraId="3C9C3296">
        <w:tblPrEx>
          <w:tblCellMar>
            <w:top w:w="0" w:type="dxa"/>
            <w:left w:w="108" w:type="dxa"/>
            <w:bottom w:w="0" w:type="dxa"/>
            <w:right w:w="108" w:type="dxa"/>
          </w:tblCellMar>
        </w:tblPrEx>
        <w:trPr>
          <w:trHeight w:val="414"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78E0BDD7"/>
        </w:tc>
        <w:tc>
          <w:tcPr>
            <w:tcW w:w="114" w:type="dxa"/>
            <w:tcBorders>
              <w:top w:val="single" w:color="000000" w:sz="6" w:space="0"/>
              <w:left w:val="single" w:color="000000" w:sz="2" w:space="0"/>
              <w:bottom w:val="single" w:color="000000" w:sz="6" w:space="0"/>
            </w:tcBorders>
            <w:tcMar>
              <w:left w:w="0" w:type="dxa"/>
              <w:right w:w="0" w:type="dxa"/>
            </w:tcMar>
          </w:tcPr>
          <w:p w14:paraId="5CF62D94"/>
        </w:tc>
        <w:tc>
          <w:tcPr>
            <w:tcW w:w="574" w:type="dxa"/>
            <w:tcBorders>
              <w:top w:val="single" w:color="000000" w:sz="6" w:space="0"/>
              <w:left w:val="single" w:color="000000" w:sz="2" w:space="0"/>
              <w:bottom w:val="single" w:color="000000" w:sz="2" w:space="0"/>
              <w:right w:val="single" w:color="000000" w:sz="2" w:space="0"/>
            </w:tcBorders>
            <w:tcMar>
              <w:left w:w="0" w:type="dxa"/>
              <w:right w:w="0" w:type="dxa"/>
            </w:tcMar>
          </w:tcPr>
          <w:p w14:paraId="178F3408"/>
        </w:tc>
        <w:tc>
          <w:tcPr>
            <w:tcW w:w="890" w:type="dxa"/>
            <w:tcBorders>
              <w:top w:val="single" w:color="000000" w:sz="6" w:space="0"/>
              <w:left w:val="single" w:color="000000" w:sz="2" w:space="0"/>
              <w:bottom w:val="single" w:color="000000" w:sz="2" w:space="0"/>
              <w:right w:val="single" w:color="000000" w:sz="2" w:space="0"/>
            </w:tcBorders>
            <w:tcMar>
              <w:left w:w="0" w:type="dxa"/>
              <w:right w:w="0" w:type="dxa"/>
            </w:tcMar>
          </w:tcPr>
          <w:p w14:paraId="449D8612"/>
        </w:tc>
        <w:tc>
          <w:tcPr>
            <w:tcW w:w="1160" w:type="dxa"/>
            <w:tcBorders>
              <w:top w:val="single" w:color="000000" w:sz="6" w:space="0"/>
              <w:left w:val="single" w:color="000000" w:sz="2" w:space="0"/>
              <w:bottom w:val="single" w:color="000000" w:sz="2" w:space="0"/>
              <w:right w:val="single" w:color="000000" w:sz="2" w:space="0"/>
            </w:tcBorders>
            <w:tcMar>
              <w:left w:w="0" w:type="dxa"/>
              <w:right w:w="0" w:type="dxa"/>
            </w:tcMar>
          </w:tcPr>
          <w:p w14:paraId="0A1C3ED8"/>
        </w:tc>
        <w:tc>
          <w:tcPr>
            <w:tcW w:w="578" w:type="dxa"/>
            <w:tcBorders>
              <w:top w:val="single" w:color="000000" w:sz="6" w:space="0"/>
              <w:left w:val="single" w:color="000000" w:sz="2" w:space="0"/>
              <w:bottom w:val="single" w:color="000000" w:sz="2" w:space="0"/>
              <w:right w:val="single" w:color="000000" w:sz="2" w:space="0"/>
            </w:tcBorders>
            <w:tcMar>
              <w:left w:w="0" w:type="dxa"/>
              <w:right w:w="0" w:type="dxa"/>
            </w:tcMar>
          </w:tcPr>
          <w:p w14:paraId="7B3CEE59">
            <w:pPr>
              <w:widowControl/>
              <w:autoSpaceDE w:val="0"/>
              <w:autoSpaceDN w:val="0"/>
              <w:spacing w:before="34" w:after="0" w:line="536869928" w:lineRule="exact"/>
              <w:ind w:left="0" w:right="0" w:firstLine="0"/>
              <w:jc w:val="center"/>
            </w:pPr>
            <w:r>
              <w:rPr>
                <w:rFonts w:ascii="ErxY7qg7+SimSun" w:hAnsi="ErxY7qg7+SimSun" w:eastAsia="ErxY7qg7+SimSun"/>
                <w:color w:val="000000"/>
                <w:sz w:val="21"/>
              </w:rPr>
              <w:t>装</w:t>
            </w:r>
          </w:p>
          <w:tbl>
            <w:tblPr>
              <w:tblStyle w:val="2"/>
              <w:tblW w:w="0" w:type="auto"/>
              <w:tblInd w:w="-2627" w:type="dxa"/>
              <w:tblLayout w:type="fixed"/>
              <w:tblCellMar>
                <w:top w:w="0" w:type="dxa"/>
                <w:left w:w="108" w:type="dxa"/>
                <w:bottom w:w="0" w:type="dxa"/>
                <w:right w:w="108" w:type="dxa"/>
              </w:tblCellMar>
            </w:tblPr>
            <w:tblGrid>
              <w:gridCol w:w="670"/>
              <w:gridCol w:w="832"/>
              <w:gridCol w:w="6874"/>
            </w:tblGrid>
            <w:tr w14:paraId="0A7E0981">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72E67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8FFA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160C4"/>
              </w:tc>
            </w:tr>
            <w:tr w14:paraId="1E28B532">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F400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572FF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03513"/>
              </w:tc>
            </w:tr>
          </w:tbl>
          <w:p w14:paraId="4A18C671">
            <w:pPr>
              <w:widowControl/>
              <w:autoSpaceDE w:val="0"/>
              <w:autoSpaceDN w:val="0"/>
              <w:spacing w:before="0" w:after="0" w:line="14" w:lineRule="exact"/>
              <w:ind w:left="0" w:right="0"/>
            </w:pPr>
          </w:p>
        </w:tc>
        <w:tc>
          <w:tcPr>
            <w:tcW w:w="964" w:type="dxa"/>
            <w:tcBorders>
              <w:top w:val="single" w:color="000000" w:sz="6" w:space="0"/>
              <w:left w:val="single" w:color="000000" w:sz="2" w:space="0"/>
              <w:bottom w:val="single" w:color="000000" w:sz="2" w:space="0"/>
              <w:right w:val="single" w:color="000000" w:sz="2" w:space="0"/>
            </w:tcBorders>
            <w:tcMar>
              <w:left w:w="0" w:type="dxa"/>
              <w:right w:w="0" w:type="dxa"/>
            </w:tcMar>
          </w:tcPr>
          <w:p w14:paraId="70C6A190"/>
        </w:tc>
        <w:tc>
          <w:tcPr>
            <w:tcW w:w="560" w:type="dxa"/>
            <w:tcBorders>
              <w:top w:val="single" w:color="000000" w:sz="6" w:space="0"/>
              <w:left w:val="single" w:color="000000" w:sz="2" w:space="0"/>
              <w:bottom w:val="single" w:color="000000" w:sz="2" w:space="0"/>
              <w:right w:val="single" w:color="000000" w:sz="2" w:space="0"/>
            </w:tcBorders>
            <w:tcMar>
              <w:left w:w="0" w:type="dxa"/>
              <w:right w:w="0" w:type="dxa"/>
            </w:tcMar>
          </w:tcPr>
          <w:p w14:paraId="56FA0EBA">
            <w:pPr>
              <w:widowControl/>
              <w:autoSpaceDE w:val="0"/>
              <w:autoSpaceDN w:val="0"/>
              <w:spacing w:before="34" w:after="0" w:line="536869928" w:lineRule="exact"/>
              <w:ind w:left="0" w:right="0" w:firstLine="0"/>
              <w:jc w:val="center"/>
            </w:pPr>
            <w:r>
              <w:rPr>
                <w:rFonts w:ascii="ErxY7qg7+SimSun" w:hAnsi="ErxY7qg7+SimSun" w:eastAsia="ErxY7qg7+SimSun"/>
                <w:color w:val="000000"/>
                <w:sz w:val="21"/>
              </w:rPr>
              <w:t>态</w:t>
            </w:r>
          </w:p>
          <w:tbl>
            <w:tblPr>
              <w:tblStyle w:val="2"/>
              <w:tblW w:w="0" w:type="auto"/>
              <w:tblInd w:w="-4170" w:type="dxa"/>
              <w:tblLayout w:type="fixed"/>
              <w:tblCellMar>
                <w:top w:w="0" w:type="dxa"/>
                <w:left w:w="108" w:type="dxa"/>
                <w:bottom w:w="0" w:type="dxa"/>
                <w:right w:w="108" w:type="dxa"/>
              </w:tblCellMar>
            </w:tblPr>
            <w:tblGrid>
              <w:gridCol w:w="670"/>
              <w:gridCol w:w="832"/>
              <w:gridCol w:w="6874"/>
            </w:tblGrid>
            <w:tr w14:paraId="3856504A">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B9F50"/>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78358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7D2DB"/>
              </w:tc>
            </w:tr>
            <w:tr w14:paraId="1A7D9121">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A880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87FD1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6D9F87"/>
              </w:tc>
            </w:tr>
          </w:tbl>
          <w:p w14:paraId="73FB3D41">
            <w:pPr>
              <w:widowControl/>
              <w:autoSpaceDE w:val="0"/>
              <w:autoSpaceDN w:val="0"/>
              <w:spacing w:before="0" w:after="0" w:line="14" w:lineRule="exact"/>
              <w:ind w:left="0" w:right="0"/>
            </w:pPr>
          </w:p>
        </w:tc>
        <w:tc>
          <w:tcPr>
            <w:tcW w:w="792" w:type="dxa"/>
            <w:tcBorders>
              <w:top w:val="single" w:color="000000" w:sz="6" w:space="0"/>
              <w:left w:val="single" w:color="000000" w:sz="2" w:space="0"/>
              <w:bottom w:val="single" w:color="000000" w:sz="2" w:space="0"/>
              <w:right w:val="single" w:color="000000" w:sz="2" w:space="0"/>
            </w:tcBorders>
            <w:tcMar>
              <w:left w:w="0" w:type="dxa"/>
              <w:right w:w="0" w:type="dxa"/>
            </w:tcMar>
          </w:tcPr>
          <w:p w14:paraId="4B22DF08"/>
        </w:tc>
        <w:tc>
          <w:tcPr>
            <w:tcW w:w="540" w:type="dxa"/>
            <w:tcBorders>
              <w:top w:val="single" w:color="000000" w:sz="6" w:space="0"/>
              <w:left w:val="single" w:color="000000" w:sz="2" w:space="0"/>
              <w:bottom w:val="single" w:color="000000" w:sz="2" w:space="0"/>
              <w:right w:val="single" w:color="000000" w:sz="2" w:space="0"/>
            </w:tcBorders>
            <w:tcMar>
              <w:left w:w="0" w:type="dxa"/>
              <w:right w:w="0" w:type="dxa"/>
            </w:tcMar>
          </w:tcPr>
          <w:p w14:paraId="5E25BD4E">
            <w:pPr>
              <w:widowControl/>
              <w:autoSpaceDE w:val="0"/>
              <w:autoSpaceDN w:val="0"/>
              <w:spacing w:before="34" w:after="0" w:line="536869928" w:lineRule="exact"/>
              <w:ind w:left="0" w:right="0" w:firstLine="0"/>
              <w:jc w:val="center"/>
            </w:pPr>
            <w:r>
              <w:rPr>
                <w:rFonts w:ascii="ErxY7qg7+SimSun" w:hAnsi="ErxY7qg7+SimSun" w:eastAsia="ErxY7qg7+SimSun"/>
                <w:color w:val="000000"/>
                <w:sz w:val="21"/>
              </w:rPr>
              <w:t>购</w:t>
            </w:r>
          </w:p>
          <w:tbl>
            <w:tblPr>
              <w:tblStyle w:val="2"/>
              <w:tblW w:w="0" w:type="auto"/>
              <w:tblInd w:w="-5522" w:type="dxa"/>
              <w:tblLayout w:type="fixed"/>
              <w:tblCellMar>
                <w:top w:w="0" w:type="dxa"/>
                <w:left w:w="108" w:type="dxa"/>
                <w:bottom w:w="0" w:type="dxa"/>
                <w:right w:w="108" w:type="dxa"/>
              </w:tblCellMar>
            </w:tblPr>
            <w:tblGrid>
              <w:gridCol w:w="670"/>
              <w:gridCol w:w="832"/>
              <w:gridCol w:w="6874"/>
            </w:tblGrid>
            <w:tr w14:paraId="17B2EB13">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F45650"/>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3DF25B"/>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2AF610"/>
              </w:tc>
            </w:tr>
            <w:tr w14:paraId="3D1BDFBB">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333E0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0829D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99DE1"/>
              </w:tc>
            </w:tr>
          </w:tbl>
          <w:p w14:paraId="6A2258F3">
            <w:pPr>
              <w:widowControl/>
              <w:autoSpaceDE w:val="0"/>
              <w:autoSpaceDN w:val="0"/>
              <w:spacing w:before="0" w:after="0" w:line="14" w:lineRule="exact"/>
              <w:ind w:left="0" w:right="0"/>
            </w:pPr>
          </w:p>
        </w:tc>
        <w:tc>
          <w:tcPr>
            <w:tcW w:w="708" w:type="dxa"/>
            <w:tcBorders>
              <w:top w:val="single" w:color="000000" w:sz="6" w:space="0"/>
              <w:left w:val="single" w:color="000000" w:sz="2" w:space="0"/>
              <w:bottom w:val="single" w:color="000000" w:sz="2" w:space="0"/>
              <w:right w:val="single" w:color="000000" w:sz="2" w:space="0"/>
            </w:tcBorders>
            <w:tcMar>
              <w:left w:w="0" w:type="dxa"/>
              <w:right w:w="0" w:type="dxa"/>
            </w:tcMar>
          </w:tcPr>
          <w:p w14:paraId="77250C0E">
            <w:pPr>
              <w:widowControl/>
              <w:autoSpaceDE w:val="0"/>
              <w:autoSpaceDN w:val="0"/>
              <w:spacing w:before="34" w:after="0" w:line="536869928" w:lineRule="exact"/>
              <w:ind w:left="0" w:right="0" w:firstLine="0"/>
              <w:jc w:val="center"/>
            </w:pPr>
            <w:r>
              <w:rPr>
                <w:rFonts w:ascii="ErxY7qg7+SimSun" w:hAnsi="ErxY7qg7+SimSun" w:eastAsia="ErxY7qg7+SimSun"/>
                <w:color w:val="000000"/>
                <w:sz w:val="21"/>
              </w:rPr>
              <w:t>车间</w:t>
            </w:r>
          </w:p>
          <w:tbl>
            <w:tblPr>
              <w:tblStyle w:val="2"/>
              <w:tblW w:w="0" w:type="auto"/>
              <w:tblInd w:w="-6062" w:type="dxa"/>
              <w:tblLayout w:type="fixed"/>
              <w:tblCellMar>
                <w:top w:w="0" w:type="dxa"/>
                <w:left w:w="108" w:type="dxa"/>
                <w:bottom w:w="0" w:type="dxa"/>
                <w:right w:w="108" w:type="dxa"/>
              </w:tblCellMar>
            </w:tblPr>
            <w:tblGrid>
              <w:gridCol w:w="670"/>
              <w:gridCol w:w="832"/>
              <w:gridCol w:w="6874"/>
            </w:tblGrid>
            <w:tr w14:paraId="611E904B">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374EC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AEE9D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B88057"/>
              </w:tc>
            </w:tr>
            <w:tr w14:paraId="673C3EAE">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BE13D3"/>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3DDDB1"/>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56F6B9"/>
              </w:tc>
            </w:tr>
          </w:tbl>
          <w:p w14:paraId="2229FB2E">
            <w:pPr>
              <w:widowControl/>
              <w:autoSpaceDE w:val="0"/>
              <w:autoSpaceDN w:val="0"/>
              <w:spacing w:before="0" w:after="0" w:line="14" w:lineRule="exact"/>
              <w:ind w:left="0" w:right="0"/>
            </w:pPr>
          </w:p>
        </w:tc>
        <w:tc>
          <w:tcPr>
            <w:tcW w:w="1610" w:type="dxa"/>
            <w:tcBorders>
              <w:top w:val="single" w:color="000000" w:sz="6" w:space="0"/>
              <w:left w:val="single" w:color="000000" w:sz="2" w:space="0"/>
              <w:bottom w:val="single" w:color="000000" w:sz="2" w:space="0"/>
              <w:right w:val="single" w:color="000000" w:sz="2" w:space="0"/>
            </w:tcBorders>
            <w:tcMar>
              <w:left w:w="0" w:type="dxa"/>
              <w:right w:w="0" w:type="dxa"/>
            </w:tcMar>
          </w:tcPr>
          <w:p w14:paraId="108D5C2A"/>
        </w:tc>
        <w:tc>
          <w:tcPr>
            <w:tcW w:w="112" w:type="dxa"/>
            <w:tcBorders>
              <w:top w:val="single" w:color="000000" w:sz="6" w:space="0"/>
              <w:bottom w:val="single" w:color="000000" w:sz="6" w:space="0"/>
              <w:right w:val="single" w:color="000000" w:sz="6" w:space="0"/>
            </w:tcBorders>
            <w:tcMar>
              <w:left w:w="0" w:type="dxa"/>
              <w:right w:w="0" w:type="dxa"/>
            </w:tcMar>
          </w:tcPr>
          <w:p w14:paraId="75F40733"/>
        </w:tc>
      </w:tr>
      <w:tr w14:paraId="5FB2EA0E">
        <w:tblPrEx>
          <w:tblCellMar>
            <w:top w:w="0" w:type="dxa"/>
            <w:left w:w="108" w:type="dxa"/>
            <w:bottom w:w="0" w:type="dxa"/>
            <w:right w:w="108" w:type="dxa"/>
          </w:tblCellMar>
        </w:tblPrEx>
        <w:trPr>
          <w:trHeight w:val="556" w:hRule="exact"/>
        </w:trPr>
        <w:tc>
          <w:tcPr>
            <w:tcW w:w="701" w:type="dxa"/>
            <w:tcBorders>
              <w:top w:val="single" w:color="000000" w:sz="6" w:space="0"/>
              <w:left w:val="single" w:color="000000" w:sz="6" w:space="0"/>
              <w:bottom w:val="single" w:color="000000" w:sz="6" w:space="0"/>
              <w:right w:val="single" w:color="000000" w:sz="2" w:space="0"/>
            </w:tcBorders>
          </w:tcPr>
          <w:p w14:paraId="564F82F4"/>
        </w:tc>
        <w:tc>
          <w:tcPr>
            <w:tcW w:w="701" w:type="dxa"/>
            <w:tcBorders>
              <w:top w:val="single" w:color="000000" w:sz="6" w:space="0"/>
              <w:left w:val="single" w:color="000000" w:sz="2" w:space="0"/>
              <w:bottom w:val="single" w:color="000000" w:sz="6" w:space="0"/>
            </w:tcBorders>
          </w:tcPr>
          <w:p w14:paraId="120C913C"/>
        </w:tc>
        <w:tc>
          <w:tcPr>
            <w:tcW w:w="57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B569C36">
            <w:pPr>
              <w:widowControl/>
              <w:autoSpaceDE w:val="0"/>
              <w:autoSpaceDN w:val="0"/>
              <w:spacing w:before="818" w:after="0" w:line="208" w:lineRule="exact"/>
              <w:ind w:left="0" w:right="0" w:firstLine="0"/>
              <w:jc w:val="center"/>
            </w:pPr>
            <w:r>
              <w:rPr>
                <w:rFonts w:ascii="ErxY7qg7+SimSun" w:hAnsi="ErxY7qg7+SimSun" w:eastAsia="ErxY7qg7+SimSun"/>
                <w:color w:val="000000"/>
                <w:sz w:val="21"/>
              </w:rPr>
              <w:t>化</w:t>
            </w:r>
          </w:p>
          <w:p w14:paraId="1F2A4F20">
            <w:pPr>
              <w:widowControl/>
              <w:autoSpaceDE w:val="0"/>
              <w:autoSpaceDN w:val="0"/>
              <w:spacing w:before="62" w:after="0" w:line="210" w:lineRule="exact"/>
              <w:ind w:left="0" w:right="0" w:firstLine="0"/>
              <w:jc w:val="center"/>
            </w:pPr>
            <w:r>
              <w:rPr>
                <w:rFonts w:ascii="ErxY7qg7+SimSun" w:hAnsi="ErxY7qg7+SimSun" w:eastAsia="ErxY7qg7+SimSun"/>
                <w:color w:val="000000"/>
                <w:sz w:val="21"/>
              </w:rPr>
              <w:t>验</w:t>
            </w:r>
          </w:p>
          <w:p w14:paraId="203958B5">
            <w:pPr>
              <w:widowControl/>
              <w:autoSpaceDE w:val="0"/>
              <w:autoSpaceDN w:val="0"/>
              <w:spacing w:before="62" w:after="0" w:line="536870258" w:lineRule="exact"/>
              <w:ind w:left="0" w:right="0" w:firstLine="0"/>
              <w:jc w:val="center"/>
            </w:pPr>
            <w:r>
              <w:rPr>
                <w:rFonts w:ascii="ErxY7qg7+SimSun" w:hAnsi="ErxY7qg7+SimSun" w:eastAsia="ErxY7qg7+SimSun"/>
                <w:color w:val="000000"/>
                <w:sz w:val="21"/>
              </w:rPr>
              <w:t>楼</w:t>
            </w:r>
          </w:p>
          <w:tbl>
            <w:tblPr>
              <w:tblStyle w:val="2"/>
              <w:tblW w:w="0" w:type="auto"/>
              <w:tblInd w:w="-4" w:type="dxa"/>
              <w:tblLayout w:type="fixed"/>
              <w:tblCellMar>
                <w:top w:w="0" w:type="dxa"/>
                <w:left w:w="108" w:type="dxa"/>
                <w:bottom w:w="0" w:type="dxa"/>
                <w:right w:w="108" w:type="dxa"/>
              </w:tblCellMar>
            </w:tblPr>
            <w:tblGrid>
              <w:gridCol w:w="670"/>
              <w:gridCol w:w="832"/>
              <w:gridCol w:w="6874"/>
            </w:tblGrid>
            <w:tr w14:paraId="5E72A90C">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FA5A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A343F1"/>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B2063D"/>
              </w:tc>
            </w:tr>
            <w:tr w14:paraId="289ECBA7">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BFF0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75110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E0F68C"/>
              </w:tc>
            </w:tr>
          </w:tbl>
          <w:p w14:paraId="237C1303">
            <w:pPr>
              <w:widowControl/>
              <w:autoSpaceDE w:val="0"/>
              <w:autoSpaceDN w:val="0"/>
              <w:spacing w:before="0" w:after="0" w:line="14" w:lineRule="exact"/>
              <w:ind w:left="0" w:right="0"/>
            </w:pPr>
          </w:p>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7A8AC">
            <w:pPr>
              <w:widowControl/>
              <w:autoSpaceDE w:val="0"/>
              <w:autoSpaceDN w:val="0"/>
              <w:spacing w:before="170" w:after="0" w:line="536869934" w:lineRule="exact"/>
              <w:ind w:left="0" w:right="0" w:firstLine="0"/>
              <w:jc w:val="center"/>
            </w:pPr>
            <w:r>
              <w:rPr>
                <w:rFonts w:ascii="ErxY7qg7+SimSun" w:hAnsi="ErxY7qg7+SimSun" w:eastAsia="ErxY7qg7+SimSun"/>
                <w:color w:val="000000"/>
                <w:sz w:val="21"/>
              </w:rPr>
              <w:t>盐酸</w:t>
            </w:r>
          </w:p>
          <w:tbl>
            <w:tblPr>
              <w:tblStyle w:val="2"/>
              <w:tblW w:w="0" w:type="auto"/>
              <w:tblInd w:w="-577" w:type="dxa"/>
              <w:tblLayout w:type="fixed"/>
              <w:tblCellMar>
                <w:top w:w="0" w:type="dxa"/>
                <w:left w:w="108" w:type="dxa"/>
                <w:bottom w:w="0" w:type="dxa"/>
                <w:right w:w="108" w:type="dxa"/>
              </w:tblCellMar>
            </w:tblPr>
            <w:tblGrid>
              <w:gridCol w:w="670"/>
              <w:gridCol w:w="832"/>
              <w:gridCol w:w="6874"/>
            </w:tblGrid>
            <w:tr w14:paraId="04215A94">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C7E80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18701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60447"/>
              </w:tc>
            </w:tr>
            <w:tr w14:paraId="3266FA02">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8C1AD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1204B"/>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2D70F5"/>
              </w:tc>
            </w:tr>
          </w:tbl>
          <w:p w14:paraId="638E852E">
            <w:pPr>
              <w:widowControl/>
              <w:autoSpaceDE w:val="0"/>
              <w:autoSpaceDN w:val="0"/>
              <w:spacing w:before="0" w:after="0" w:line="14" w:lineRule="exact"/>
              <w:ind w:left="0" w:right="0"/>
            </w:pPr>
          </w:p>
        </w:tc>
        <w:tc>
          <w:tcPr>
            <w:tcW w:w="1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48AF8">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0.5kg/a</w:t>
            </w:r>
          </w:p>
          <w:tbl>
            <w:tblPr>
              <w:tblStyle w:val="2"/>
              <w:tblW w:w="0" w:type="auto"/>
              <w:tblInd w:w="-1467" w:type="dxa"/>
              <w:tblLayout w:type="fixed"/>
              <w:tblCellMar>
                <w:top w:w="0" w:type="dxa"/>
                <w:left w:w="108" w:type="dxa"/>
                <w:bottom w:w="0" w:type="dxa"/>
                <w:right w:w="108" w:type="dxa"/>
              </w:tblCellMar>
            </w:tblPr>
            <w:tblGrid>
              <w:gridCol w:w="670"/>
              <w:gridCol w:w="832"/>
              <w:gridCol w:w="6874"/>
            </w:tblGrid>
            <w:tr w14:paraId="5AD99626">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1B7A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65DF5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F440DF"/>
              </w:tc>
            </w:tr>
            <w:tr w14:paraId="6BDA2512">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204E7F"/>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1B828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4E2A8"/>
              </w:tc>
            </w:tr>
          </w:tbl>
          <w:p w14:paraId="3CFDDCCE">
            <w:pPr>
              <w:widowControl/>
              <w:autoSpaceDE w:val="0"/>
              <w:autoSpaceDN w:val="0"/>
              <w:spacing w:before="0" w:after="0" w:line="14" w:lineRule="exact"/>
              <w:ind w:left="0" w:right="0"/>
            </w:pPr>
          </w:p>
        </w:tc>
        <w:tc>
          <w:tcPr>
            <w:tcW w:w="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754C2F">
            <w:pPr>
              <w:widowControl/>
              <w:autoSpaceDE w:val="0"/>
              <w:autoSpaceDN w:val="0"/>
              <w:spacing w:before="32" w:after="0" w:line="210" w:lineRule="exact"/>
              <w:ind w:left="0" w:right="0" w:firstLine="0"/>
              <w:jc w:val="center"/>
            </w:pPr>
            <w:r>
              <w:rPr>
                <w:rFonts w:ascii="ErxY7qg7+SimSun" w:hAnsi="ErxY7qg7+SimSun" w:eastAsia="ErxY7qg7+SimSun"/>
                <w:color w:val="000000"/>
                <w:sz w:val="21"/>
              </w:rPr>
              <w:t>瓶</w:t>
            </w:r>
          </w:p>
          <w:p w14:paraId="26B51D6F">
            <w:pPr>
              <w:widowControl/>
              <w:autoSpaceDE w:val="0"/>
              <w:autoSpaceDN w:val="0"/>
              <w:spacing w:before="64" w:after="0" w:line="536869866" w:lineRule="exact"/>
              <w:ind w:left="0" w:right="0" w:firstLine="0"/>
              <w:jc w:val="center"/>
            </w:pPr>
            <w:r>
              <w:rPr>
                <w:rFonts w:ascii="ErxY7qg7+SimSun" w:hAnsi="ErxY7qg7+SimSun" w:eastAsia="ErxY7qg7+SimSun"/>
                <w:color w:val="000000"/>
                <w:sz w:val="21"/>
              </w:rPr>
              <w:t>装</w:t>
            </w:r>
          </w:p>
          <w:tbl>
            <w:tblPr>
              <w:tblStyle w:val="2"/>
              <w:tblW w:w="0" w:type="auto"/>
              <w:tblInd w:w="-2627" w:type="dxa"/>
              <w:tblLayout w:type="fixed"/>
              <w:tblCellMar>
                <w:top w:w="0" w:type="dxa"/>
                <w:left w:w="108" w:type="dxa"/>
                <w:bottom w:w="0" w:type="dxa"/>
                <w:right w:w="108" w:type="dxa"/>
              </w:tblCellMar>
            </w:tblPr>
            <w:tblGrid>
              <w:gridCol w:w="670"/>
              <w:gridCol w:w="832"/>
              <w:gridCol w:w="6874"/>
            </w:tblGrid>
            <w:tr w14:paraId="41E0B8B7">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C6D31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3EBFFF"/>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7C2461"/>
              </w:tc>
            </w:tr>
            <w:tr w14:paraId="3BFF7312">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1D848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5D1077"/>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AA92F4"/>
              </w:tc>
            </w:tr>
          </w:tbl>
          <w:p w14:paraId="3AE28A55">
            <w:pPr>
              <w:widowControl/>
              <w:autoSpaceDE w:val="0"/>
              <w:autoSpaceDN w:val="0"/>
              <w:spacing w:before="0" w:after="0" w:line="14" w:lineRule="exact"/>
              <w:ind w:left="0" w:right="0"/>
            </w:pP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5250BA">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3206" w:type="dxa"/>
              <w:tblLayout w:type="fixed"/>
              <w:tblCellMar>
                <w:top w:w="0" w:type="dxa"/>
                <w:left w:w="108" w:type="dxa"/>
                <w:bottom w:w="0" w:type="dxa"/>
                <w:right w:w="108" w:type="dxa"/>
              </w:tblCellMar>
            </w:tblPr>
            <w:tblGrid>
              <w:gridCol w:w="670"/>
              <w:gridCol w:w="832"/>
              <w:gridCol w:w="6874"/>
            </w:tblGrid>
            <w:tr w14:paraId="3A5D117F">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02FD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CD8BD"/>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FB348"/>
              </w:tc>
            </w:tr>
            <w:tr w14:paraId="5D805344">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99E07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51765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803BA"/>
              </w:tc>
            </w:tr>
          </w:tbl>
          <w:p w14:paraId="137EB630">
            <w:pPr>
              <w:widowControl/>
              <w:autoSpaceDE w:val="0"/>
              <w:autoSpaceDN w:val="0"/>
              <w:spacing w:before="0" w:after="0" w:line="14" w:lineRule="exact"/>
              <w:ind w:left="0" w:right="0"/>
            </w:pPr>
          </w:p>
        </w:tc>
        <w:tc>
          <w:tcPr>
            <w:tcW w:w="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E05D51">
            <w:pPr>
              <w:widowControl/>
              <w:autoSpaceDE w:val="0"/>
              <w:autoSpaceDN w:val="0"/>
              <w:spacing w:before="32" w:after="0" w:line="210" w:lineRule="exact"/>
              <w:ind w:left="0" w:right="0" w:firstLine="0"/>
              <w:jc w:val="center"/>
            </w:pPr>
            <w:r>
              <w:rPr>
                <w:rFonts w:ascii="ErxY7qg7+SimSun" w:hAnsi="ErxY7qg7+SimSun" w:eastAsia="ErxY7qg7+SimSun"/>
                <w:color w:val="000000"/>
                <w:sz w:val="21"/>
              </w:rPr>
              <w:t>液</w:t>
            </w:r>
          </w:p>
          <w:p w14:paraId="3688149D">
            <w:pPr>
              <w:widowControl/>
              <w:autoSpaceDE w:val="0"/>
              <w:autoSpaceDN w:val="0"/>
              <w:spacing w:before="64" w:after="0" w:line="536869866" w:lineRule="exact"/>
              <w:ind w:left="0" w:right="0" w:firstLine="0"/>
              <w:jc w:val="center"/>
            </w:pPr>
            <w:r>
              <w:rPr>
                <w:rFonts w:ascii="ErxY7qg7+SimSun" w:hAnsi="ErxY7qg7+SimSun" w:eastAsia="ErxY7qg7+SimSun"/>
                <w:color w:val="000000"/>
                <w:sz w:val="21"/>
              </w:rPr>
              <w:t>态</w:t>
            </w:r>
          </w:p>
          <w:tbl>
            <w:tblPr>
              <w:tblStyle w:val="2"/>
              <w:tblW w:w="0" w:type="auto"/>
              <w:tblInd w:w="-4170" w:type="dxa"/>
              <w:tblLayout w:type="fixed"/>
              <w:tblCellMar>
                <w:top w:w="0" w:type="dxa"/>
                <w:left w:w="108" w:type="dxa"/>
                <w:bottom w:w="0" w:type="dxa"/>
                <w:right w:w="108" w:type="dxa"/>
              </w:tblCellMar>
            </w:tblPr>
            <w:tblGrid>
              <w:gridCol w:w="670"/>
              <w:gridCol w:w="832"/>
              <w:gridCol w:w="6874"/>
            </w:tblGrid>
            <w:tr w14:paraId="3C2F4697">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14EC8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26DBD7"/>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77F567"/>
              </w:tc>
            </w:tr>
            <w:tr w14:paraId="2DB6270B">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A53E7D"/>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5C921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D916CD"/>
              </w:tc>
            </w:tr>
          </w:tbl>
          <w:p w14:paraId="4BA15E09">
            <w:pPr>
              <w:widowControl/>
              <w:autoSpaceDE w:val="0"/>
              <w:autoSpaceDN w:val="0"/>
              <w:spacing w:before="0" w:after="0" w:line="14" w:lineRule="exact"/>
              <w:ind w:left="0" w:right="0"/>
            </w:pP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89088">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0.0005</w:t>
            </w:r>
          </w:p>
          <w:tbl>
            <w:tblPr>
              <w:tblStyle w:val="2"/>
              <w:tblW w:w="0" w:type="auto"/>
              <w:tblInd w:w="-4730" w:type="dxa"/>
              <w:tblLayout w:type="fixed"/>
              <w:tblCellMar>
                <w:top w:w="0" w:type="dxa"/>
                <w:left w:w="108" w:type="dxa"/>
                <w:bottom w:w="0" w:type="dxa"/>
                <w:right w:w="108" w:type="dxa"/>
              </w:tblCellMar>
            </w:tblPr>
            <w:tblGrid>
              <w:gridCol w:w="670"/>
              <w:gridCol w:w="832"/>
              <w:gridCol w:w="6874"/>
            </w:tblGrid>
            <w:tr w14:paraId="5A34507D">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3DD481"/>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49443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1ED933"/>
              </w:tc>
            </w:tr>
            <w:tr w14:paraId="110CEFA3">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813EA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598A77"/>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6648C1F"/>
              </w:tc>
            </w:tr>
          </w:tbl>
          <w:p w14:paraId="000F5C6B">
            <w:pPr>
              <w:widowControl/>
              <w:autoSpaceDE w:val="0"/>
              <w:autoSpaceDN w:val="0"/>
              <w:spacing w:before="0" w:after="0" w:line="14" w:lineRule="exact"/>
              <w:ind w:left="0" w:right="0"/>
            </w:pP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2E766E">
            <w:pPr>
              <w:widowControl/>
              <w:autoSpaceDE w:val="0"/>
              <w:autoSpaceDN w:val="0"/>
              <w:spacing w:before="32" w:after="0" w:line="210" w:lineRule="exact"/>
              <w:ind w:left="0" w:right="0" w:firstLine="0"/>
              <w:jc w:val="center"/>
            </w:pPr>
            <w:r>
              <w:rPr>
                <w:rFonts w:ascii="ErxY7qg7+SimSun" w:hAnsi="ErxY7qg7+SimSun" w:eastAsia="ErxY7qg7+SimSun"/>
                <w:color w:val="000000"/>
                <w:sz w:val="21"/>
              </w:rPr>
              <w:t>外</w:t>
            </w:r>
          </w:p>
          <w:p w14:paraId="3FBC2862">
            <w:pPr>
              <w:widowControl/>
              <w:autoSpaceDE w:val="0"/>
              <w:autoSpaceDN w:val="0"/>
              <w:spacing w:before="64" w:after="0" w:line="536869866" w:lineRule="exact"/>
              <w:ind w:left="0" w:right="0" w:firstLine="0"/>
              <w:jc w:val="center"/>
            </w:pPr>
            <w:r>
              <w:rPr>
                <w:rFonts w:ascii="ErxY7qg7+SimSun" w:hAnsi="ErxY7qg7+SimSun" w:eastAsia="ErxY7qg7+SimSun"/>
                <w:color w:val="000000"/>
                <w:sz w:val="21"/>
              </w:rPr>
              <w:t>购</w:t>
            </w:r>
          </w:p>
          <w:tbl>
            <w:tblPr>
              <w:tblStyle w:val="2"/>
              <w:tblW w:w="0" w:type="auto"/>
              <w:tblInd w:w="-5522" w:type="dxa"/>
              <w:tblLayout w:type="fixed"/>
              <w:tblCellMar>
                <w:top w:w="0" w:type="dxa"/>
                <w:left w:w="108" w:type="dxa"/>
                <w:bottom w:w="0" w:type="dxa"/>
                <w:right w:w="108" w:type="dxa"/>
              </w:tblCellMar>
            </w:tblPr>
            <w:tblGrid>
              <w:gridCol w:w="670"/>
              <w:gridCol w:w="832"/>
              <w:gridCol w:w="6874"/>
            </w:tblGrid>
            <w:tr w14:paraId="0049FC61">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9C45A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1097B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A108F0"/>
              </w:tc>
            </w:tr>
            <w:tr w14:paraId="5043C19B">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C0512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8954AB"/>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4E2AF"/>
              </w:tc>
            </w:tr>
          </w:tbl>
          <w:p w14:paraId="4B4C259F">
            <w:pPr>
              <w:widowControl/>
              <w:autoSpaceDE w:val="0"/>
              <w:autoSpaceDN w:val="0"/>
              <w:spacing w:before="0" w:after="0" w:line="14" w:lineRule="exact"/>
              <w:ind w:left="0" w:right="0"/>
            </w:pP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65F218">
            <w:pPr>
              <w:widowControl/>
              <w:autoSpaceDE w:val="0"/>
              <w:autoSpaceDN w:val="0"/>
              <w:spacing w:before="32" w:after="0" w:line="210" w:lineRule="exact"/>
              <w:ind w:left="0" w:right="0" w:firstLine="0"/>
              <w:jc w:val="center"/>
            </w:pPr>
            <w:r>
              <w:rPr>
                <w:rFonts w:ascii="ErxY7qg7+SimSun" w:hAnsi="ErxY7qg7+SimSun" w:eastAsia="ErxY7qg7+SimSun"/>
                <w:color w:val="000000"/>
                <w:sz w:val="21"/>
              </w:rPr>
              <w:t>化验</w:t>
            </w:r>
          </w:p>
          <w:p w14:paraId="5490A6D8">
            <w:pPr>
              <w:widowControl/>
              <w:autoSpaceDE w:val="0"/>
              <w:autoSpaceDN w:val="0"/>
              <w:spacing w:before="64" w:after="0" w:line="536869866" w:lineRule="exact"/>
              <w:ind w:left="0" w:right="0" w:firstLine="0"/>
              <w:jc w:val="center"/>
            </w:pPr>
            <w:r>
              <w:rPr>
                <w:rFonts w:ascii="ErxY7qg7+SimSun" w:hAnsi="ErxY7qg7+SimSun" w:eastAsia="ErxY7qg7+SimSun"/>
                <w:color w:val="000000"/>
                <w:sz w:val="21"/>
              </w:rPr>
              <w:t>楼</w:t>
            </w:r>
          </w:p>
          <w:tbl>
            <w:tblPr>
              <w:tblStyle w:val="2"/>
              <w:tblW w:w="0" w:type="auto"/>
              <w:tblInd w:w="-6062" w:type="dxa"/>
              <w:tblLayout w:type="fixed"/>
              <w:tblCellMar>
                <w:top w:w="0" w:type="dxa"/>
                <w:left w:w="108" w:type="dxa"/>
                <w:bottom w:w="0" w:type="dxa"/>
                <w:right w:w="108" w:type="dxa"/>
              </w:tblCellMar>
            </w:tblPr>
            <w:tblGrid>
              <w:gridCol w:w="670"/>
              <w:gridCol w:w="832"/>
              <w:gridCol w:w="6874"/>
            </w:tblGrid>
            <w:tr w14:paraId="5838BD9A">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1A2B21"/>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543BCF"/>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9B1CD3"/>
              </w:tc>
            </w:tr>
            <w:tr w14:paraId="14CE47F6">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8AF4A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88275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0076F2"/>
              </w:tc>
            </w:tr>
          </w:tbl>
          <w:p w14:paraId="0ACAF207">
            <w:pPr>
              <w:widowControl/>
              <w:autoSpaceDE w:val="0"/>
              <w:autoSpaceDN w:val="0"/>
              <w:spacing w:before="0" w:after="0" w:line="14" w:lineRule="exact"/>
              <w:ind w:left="0" w:right="0"/>
            </w:pPr>
          </w:p>
        </w:tc>
        <w:tc>
          <w:tcPr>
            <w:tcW w:w="1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EBB70E">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770" w:type="dxa"/>
              <w:tblLayout w:type="fixed"/>
              <w:tblCellMar>
                <w:top w:w="0" w:type="dxa"/>
                <w:left w:w="108" w:type="dxa"/>
                <w:bottom w:w="0" w:type="dxa"/>
                <w:right w:w="108" w:type="dxa"/>
              </w:tblCellMar>
            </w:tblPr>
            <w:tblGrid>
              <w:gridCol w:w="670"/>
              <w:gridCol w:w="832"/>
              <w:gridCol w:w="6874"/>
            </w:tblGrid>
            <w:tr w14:paraId="2E0A097D">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12A6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1373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2C2453"/>
              </w:tc>
            </w:tr>
            <w:tr w14:paraId="6D8290C5">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2287B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3FC89F"/>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8F7490"/>
              </w:tc>
            </w:tr>
          </w:tbl>
          <w:p w14:paraId="676F5CAC">
            <w:pPr>
              <w:widowControl/>
              <w:autoSpaceDE w:val="0"/>
              <w:autoSpaceDN w:val="0"/>
              <w:spacing w:before="0" w:after="0" w:line="14" w:lineRule="exact"/>
              <w:ind w:left="0" w:right="0"/>
            </w:pPr>
          </w:p>
        </w:tc>
        <w:tc>
          <w:tcPr>
            <w:tcW w:w="701" w:type="dxa"/>
            <w:tcBorders>
              <w:top w:val="single" w:color="000000" w:sz="6" w:space="0"/>
              <w:bottom w:val="single" w:color="000000" w:sz="6" w:space="0"/>
              <w:right w:val="single" w:color="000000" w:sz="6" w:space="0"/>
            </w:tcBorders>
          </w:tcPr>
          <w:p w14:paraId="3446542B"/>
        </w:tc>
      </w:tr>
      <w:tr w14:paraId="66BA12D9">
        <w:tblPrEx>
          <w:tblCellMar>
            <w:top w:w="0" w:type="dxa"/>
            <w:left w:w="108" w:type="dxa"/>
            <w:bottom w:w="0" w:type="dxa"/>
            <w:right w:w="108" w:type="dxa"/>
          </w:tblCellMar>
        </w:tblPrEx>
        <w:trPr>
          <w:trHeight w:val="554" w:hRule="exact"/>
        </w:trPr>
        <w:tc>
          <w:tcPr>
            <w:tcW w:w="701" w:type="dxa"/>
            <w:tcBorders>
              <w:top w:val="single" w:color="000000" w:sz="6" w:space="0"/>
              <w:left w:val="single" w:color="000000" w:sz="6" w:space="0"/>
              <w:bottom w:val="single" w:color="000000" w:sz="6" w:space="0"/>
              <w:right w:val="single" w:color="000000" w:sz="2" w:space="0"/>
            </w:tcBorders>
          </w:tcPr>
          <w:p w14:paraId="496C08A4"/>
        </w:tc>
        <w:tc>
          <w:tcPr>
            <w:tcW w:w="701" w:type="dxa"/>
            <w:tcBorders>
              <w:top w:val="single" w:color="000000" w:sz="6" w:space="0"/>
              <w:left w:val="single" w:color="000000" w:sz="2" w:space="0"/>
              <w:bottom w:val="single" w:color="000000" w:sz="6" w:space="0"/>
            </w:tcBorders>
          </w:tcPr>
          <w:p w14:paraId="49DAD324"/>
        </w:tc>
        <w:tc>
          <w:tcPr>
            <w:tcW w:w="701" w:type="dxa"/>
            <w:vMerge w:val="continue"/>
            <w:tcBorders>
              <w:top w:val="single" w:color="000000" w:sz="2" w:space="0"/>
              <w:left w:val="single" w:color="000000" w:sz="2" w:space="0"/>
              <w:bottom w:val="single" w:color="000000" w:sz="2" w:space="0"/>
              <w:right w:val="single" w:color="000000" w:sz="2" w:space="0"/>
            </w:tcBorders>
          </w:tcPr>
          <w:p w14:paraId="45346975"/>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19F61">
            <w:pPr>
              <w:widowControl/>
              <w:autoSpaceDE w:val="0"/>
              <w:autoSpaceDN w:val="0"/>
              <w:spacing w:before="168" w:after="0" w:line="536869934" w:lineRule="exact"/>
              <w:ind w:left="0" w:right="0" w:firstLine="0"/>
              <w:jc w:val="center"/>
            </w:pPr>
            <w:r>
              <w:rPr>
                <w:rFonts w:ascii="ErxY7qg7+SimSun" w:hAnsi="ErxY7qg7+SimSun" w:eastAsia="ErxY7qg7+SimSun"/>
                <w:color w:val="000000"/>
                <w:sz w:val="21"/>
              </w:rPr>
              <w:t>氟化钾</w:t>
            </w:r>
          </w:p>
          <w:tbl>
            <w:tblPr>
              <w:tblStyle w:val="2"/>
              <w:tblW w:w="0" w:type="auto"/>
              <w:tblInd w:w="-577" w:type="dxa"/>
              <w:tblLayout w:type="fixed"/>
              <w:tblCellMar>
                <w:top w:w="0" w:type="dxa"/>
                <w:left w:w="108" w:type="dxa"/>
                <w:bottom w:w="0" w:type="dxa"/>
                <w:right w:w="108" w:type="dxa"/>
              </w:tblCellMar>
            </w:tblPr>
            <w:tblGrid>
              <w:gridCol w:w="670"/>
              <w:gridCol w:w="832"/>
              <w:gridCol w:w="6874"/>
            </w:tblGrid>
            <w:tr w14:paraId="0E714B9F">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1F8C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339B7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9FBF0A"/>
              </w:tc>
            </w:tr>
            <w:tr w14:paraId="0C77EB9E">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BABCC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37A138"/>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9589A"/>
              </w:tc>
            </w:tr>
          </w:tbl>
          <w:p w14:paraId="2FEF0CF9">
            <w:pPr>
              <w:widowControl/>
              <w:autoSpaceDE w:val="0"/>
              <w:autoSpaceDN w:val="0"/>
              <w:spacing w:before="0" w:after="0" w:line="14" w:lineRule="exact"/>
              <w:ind w:left="0" w:right="0"/>
            </w:pPr>
          </w:p>
        </w:tc>
        <w:tc>
          <w:tcPr>
            <w:tcW w:w="1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9502A">
            <w:pPr>
              <w:widowControl/>
              <w:autoSpaceDE w:val="0"/>
              <w:autoSpaceDN w:val="0"/>
              <w:spacing w:before="162" w:after="0" w:line="536869948" w:lineRule="exact"/>
              <w:ind w:left="0" w:right="0" w:firstLine="0"/>
              <w:jc w:val="center"/>
            </w:pPr>
            <w:r>
              <w:rPr>
                <w:rFonts w:ascii="cWHTrPyh+TimesNewRomanPSMT" w:hAnsi="cWHTrPyh+TimesNewRomanPSMT" w:eastAsia="cWHTrPyh+TimesNewRomanPSMT"/>
                <w:color w:val="000000"/>
                <w:sz w:val="21"/>
              </w:rPr>
              <w:t>0.5kg/a</w:t>
            </w:r>
          </w:p>
          <w:tbl>
            <w:tblPr>
              <w:tblStyle w:val="2"/>
              <w:tblW w:w="0" w:type="auto"/>
              <w:tblInd w:w="-1467" w:type="dxa"/>
              <w:tblLayout w:type="fixed"/>
              <w:tblCellMar>
                <w:top w:w="0" w:type="dxa"/>
                <w:left w:w="108" w:type="dxa"/>
                <w:bottom w:w="0" w:type="dxa"/>
                <w:right w:w="108" w:type="dxa"/>
              </w:tblCellMar>
            </w:tblPr>
            <w:tblGrid>
              <w:gridCol w:w="670"/>
              <w:gridCol w:w="832"/>
              <w:gridCol w:w="6874"/>
            </w:tblGrid>
            <w:tr w14:paraId="52BFA892">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E0C243"/>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8F3CF"/>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F6357"/>
              </w:tc>
            </w:tr>
            <w:tr w14:paraId="760DC15C">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6902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E4AB7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6AB968"/>
              </w:tc>
            </w:tr>
          </w:tbl>
          <w:p w14:paraId="0D6CAD07">
            <w:pPr>
              <w:widowControl/>
              <w:autoSpaceDE w:val="0"/>
              <w:autoSpaceDN w:val="0"/>
              <w:spacing w:before="0" w:after="0" w:line="14" w:lineRule="exact"/>
              <w:ind w:left="0" w:right="0"/>
            </w:pPr>
          </w:p>
        </w:tc>
        <w:tc>
          <w:tcPr>
            <w:tcW w:w="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DE34F8">
            <w:pPr>
              <w:widowControl/>
              <w:autoSpaceDE w:val="0"/>
              <w:autoSpaceDN w:val="0"/>
              <w:spacing w:before="30" w:after="0" w:line="210" w:lineRule="exact"/>
              <w:ind w:left="0" w:right="0" w:firstLine="0"/>
              <w:jc w:val="center"/>
            </w:pPr>
            <w:r>
              <w:rPr>
                <w:rFonts w:ascii="ErxY7qg7+SimSun" w:hAnsi="ErxY7qg7+SimSun" w:eastAsia="ErxY7qg7+SimSun"/>
                <w:color w:val="000000"/>
                <w:sz w:val="21"/>
              </w:rPr>
              <w:t>瓶</w:t>
            </w:r>
          </w:p>
          <w:p w14:paraId="79AFA6D9">
            <w:pPr>
              <w:widowControl/>
              <w:autoSpaceDE w:val="0"/>
              <w:autoSpaceDN w:val="0"/>
              <w:spacing w:before="62" w:after="0" w:line="536869868" w:lineRule="exact"/>
              <w:ind w:left="0" w:right="0" w:firstLine="0"/>
              <w:jc w:val="center"/>
            </w:pPr>
            <w:r>
              <w:rPr>
                <w:rFonts w:ascii="ErxY7qg7+SimSun" w:hAnsi="ErxY7qg7+SimSun" w:eastAsia="ErxY7qg7+SimSun"/>
                <w:color w:val="000000"/>
                <w:sz w:val="21"/>
              </w:rPr>
              <w:t>装</w:t>
            </w:r>
          </w:p>
          <w:tbl>
            <w:tblPr>
              <w:tblStyle w:val="2"/>
              <w:tblW w:w="0" w:type="auto"/>
              <w:tblInd w:w="-2627" w:type="dxa"/>
              <w:tblLayout w:type="fixed"/>
              <w:tblCellMar>
                <w:top w:w="0" w:type="dxa"/>
                <w:left w:w="108" w:type="dxa"/>
                <w:bottom w:w="0" w:type="dxa"/>
                <w:right w:w="108" w:type="dxa"/>
              </w:tblCellMar>
            </w:tblPr>
            <w:tblGrid>
              <w:gridCol w:w="670"/>
              <w:gridCol w:w="832"/>
              <w:gridCol w:w="6874"/>
            </w:tblGrid>
            <w:tr w14:paraId="7B190B08">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C9274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BFB9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A22B7"/>
              </w:tc>
            </w:tr>
            <w:tr w14:paraId="1929D368">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B8AFB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444E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2D20B"/>
              </w:tc>
            </w:tr>
          </w:tbl>
          <w:p w14:paraId="1B4B19FD">
            <w:pPr>
              <w:widowControl/>
              <w:autoSpaceDE w:val="0"/>
              <w:autoSpaceDN w:val="0"/>
              <w:spacing w:before="0" w:after="0" w:line="14" w:lineRule="exact"/>
              <w:ind w:left="0" w:right="0"/>
            </w:pP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913569">
            <w:pPr>
              <w:widowControl/>
              <w:autoSpaceDE w:val="0"/>
              <w:autoSpaceDN w:val="0"/>
              <w:spacing w:before="162" w:after="0" w:line="536869948"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3206" w:type="dxa"/>
              <w:tblLayout w:type="fixed"/>
              <w:tblCellMar>
                <w:top w:w="0" w:type="dxa"/>
                <w:left w:w="108" w:type="dxa"/>
                <w:bottom w:w="0" w:type="dxa"/>
                <w:right w:w="108" w:type="dxa"/>
              </w:tblCellMar>
            </w:tblPr>
            <w:tblGrid>
              <w:gridCol w:w="670"/>
              <w:gridCol w:w="832"/>
              <w:gridCol w:w="6874"/>
            </w:tblGrid>
            <w:tr w14:paraId="4A2B55D1">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77FB4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0A669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D259FA"/>
              </w:tc>
            </w:tr>
            <w:tr w14:paraId="46AE99A8">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5FFB8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E0325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1551C5"/>
              </w:tc>
            </w:tr>
          </w:tbl>
          <w:p w14:paraId="5EF1052B">
            <w:pPr>
              <w:widowControl/>
              <w:autoSpaceDE w:val="0"/>
              <w:autoSpaceDN w:val="0"/>
              <w:spacing w:before="0" w:after="0" w:line="14" w:lineRule="exact"/>
              <w:ind w:left="0" w:right="0"/>
            </w:pPr>
          </w:p>
        </w:tc>
        <w:tc>
          <w:tcPr>
            <w:tcW w:w="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6EBDDD">
            <w:pPr>
              <w:widowControl/>
              <w:autoSpaceDE w:val="0"/>
              <w:autoSpaceDN w:val="0"/>
              <w:spacing w:before="30" w:after="0" w:line="210" w:lineRule="exact"/>
              <w:ind w:left="0" w:right="0" w:firstLine="0"/>
              <w:jc w:val="center"/>
            </w:pPr>
            <w:r>
              <w:rPr>
                <w:rFonts w:ascii="ErxY7qg7+SimSun" w:hAnsi="ErxY7qg7+SimSun" w:eastAsia="ErxY7qg7+SimSun"/>
                <w:color w:val="000000"/>
                <w:sz w:val="21"/>
              </w:rPr>
              <w:t>固</w:t>
            </w:r>
          </w:p>
          <w:p w14:paraId="33B0E480">
            <w:pPr>
              <w:widowControl/>
              <w:autoSpaceDE w:val="0"/>
              <w:autoSpaceDN w:val="0"/>
              <w:spacing w:before="62" w:after="0" w:line="536869868" w:lineRule="exact"/>
              <w:ind w:left="0" w:right="0" w:firstLine="0"/>
              <w:jc w:val="center"/>
            </w:pPr>
            <w:r>
              <w:rPr>
                <w:rFonts w:ascii="ErxY7qg7+SimSun" w:hAnsi="ErxY7qg7+SimSun" w:eastAsia="ErxY7qg7+SimSun"/>
                <w:color w:val="000000"/>
                <w:sz w:val="21"/>
              </w:rPr>
              <w:t>态</w:t>
            </w:r>
          </w:p>
          <w:tbl>
            <w:tblPr>
              <w:tblStyle w:val="2"/>
              <w:tblW w:w="0" w:type="auto"/>
              <w:tblInd w:w="-4170" w:type="dxa"/>
              <w:tblLayout w:type="fixed"/>
              <w:tblCellMar>
                <w:top w:w="0" w:type="dxa"/>
                <w:left w:w="108" w:type="dxa"/>
                <w:bottom w:w="0" w:type="dxa"/>
                <w:right w:w="108" w:type="dxa"/>
              </w:tblCellMar>
            </w:tblPr>
            <w:tblGrid>
              <w:gridCol w:w="670"/>
              <w:gridCol w:w="832"/>
              <w:gridCol w:w="6874"/>
            </w:tblGrid>
            <w:tr w14:paraId="2F6A15AF">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A215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694C7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C8B9E"/>
              </w:tc>
            </w:tr>
            <w:tr w14:paraId="0D3C4E98">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C81A04"/>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43ECF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7E00B2"/>
              </w:tc>
            </w:tr>
          </w:tbl>
          <w:p w14:paraId="7CE24FCD">
            <w:pPr>
              <w:widowControl/>
              <w:autoSpaceDE w:val="0"/>
              <w:autoSpaceDN w:val="0"/>
              <w:spacing w:before="0" w:after="0" w:line="14" w:lineRule="exact"/>
              <w:ind w:left="0" w:right="0"/>
            </w:pP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AB93F9">
            <w:pPr>
              <w:widowControl/>
              <w:autoSpaceDE w:val="0"/>
              <w:autoSpaceDN w:val="0"/>
              <w:spacing w:before="162" w:after="0" w:line="536869948" w:lineRule="exact"/>
              <w:ind w:left="0" w:right="0" w:firstLine="0"/>
              <w:jc w:val="center"/>
            </w:pPr>
            <w:r>
              <w:rPr>
                <w:rFonts w:ascii="cWHTrPyh+TimesNewRomanPSMT" w:hAnsi="cWHTrPyh+TimesNewRomanPSMT" w:eastAsia="cWHTrPyh+TimesNewRomanPSMT"/>
                <w:color w:val="000000"/>
                <w:sz w:val="21"/>
              </w:rPr>
              <w:t>0.0005</w:t>
            </w:r>
          </w:p>
          <w:tbl>
            <w:tblPr>
              <w:tblStyle w:val="2"/>
              <w:tblW w:w="0" w:type="auto"/>
              <w:tblInd w:w="-4730" w:type="dxa"/>
              <w:tblLayout w:type="fixed"/>
              <w:tblCellMar>
                <w:top w:w="0" w:type="dxa"/>
                <w:left w:w="108" w:type="dxa"/>
                <w:bottom w:w="0" w:type="dxa"/>
                <w:right w:w="108" w:type="dxa"/>
              </w:tblCellMar>
            </w:tblPr>
            <w:tblGrid>
              <w:gridCol w:w="670"/>
              <w:gridCol w:w="832"/>
              <w:gridCol w:w="6874"/>
            </w:tblGrid>
            <w:tr w14:paraId="1316D3EC">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E34A3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CA174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83B1B"/>
              </w:tc>
            </w:tr>
            <w:tr w14:paraId="69C1AC63">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F6E078"/>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FD327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7BB1E8"/>
              </w:tc>
            </w:tr>
          </w:tbl>
          <w:p w14:paraId="788665B4">
            <w:pPr>
              <w:widowControl/>
              <w:autoSpaceDE w:val="0"/>
              <w:autoSpaceDN w:val="0"/>
              <w:spacing w:before="0" w:after="0" w:line="14" w:lineRule="exact"/>
              <w:ind w:left="0" w:right="0"/>
            </w:pP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B17E85">
            <w:pPr>
              <w:widowControl/>
              <w:autoSpaceDE w:val="0"/>
              <w:autoSpaceDN w:val="0"/>
              <w:spacing w:before="30" w:after="0" w:line="210" w:lineRule="exact"/>
              <w:ind w:left="0" w:right="0" w:firstLine="0"/>
              <w:jc w:val="center"/>
            </w:pPr>
            <w:r>
              <w:rPr>
                <w:rFonts w:ascii="ErxY7qg7+SimSun" w:hAnsi="ErxY7qg7+SimSun" w:eastAsia="ErxY7qg7+SimSun"/>
                <w:color w:val="000000"/>
                <w:sz w:val="21"/>
              </w:rPr>
              <w:t>外</w:t>
            </w:r>
          </w:p>
          <w:p w14:paraId="07D75032">
            <w:pPr>
              <w:widowControl/>
              <w:autoSpaceDE w:val="0"/>
              <w:autoSpaceDN w:val="0"/>
              <w:spacing w:before="62" w:after="0" w:line="536869868" w:lineRule="exact"/>
              <w:ind w:left="0" w:right="0" w:firstLine="0"/>
              <w:jc w:val="center"/>
            </w:pPr>
            <w:r>
              <w:rPr>
                <w:rFonts w:ascii="ErxY7qg7+SimSun" w:hAnsi="ErxY7qg7+SimSun" w:eastAsia="ErxY7qg7+SimSun"/>
                <w:color w:val="000000"/>
                <w:sz w:val="21"/>
              </w:rPr>
              <w:t>购</w:t>
            </w:r>
          </w:p>
          <w:tbl>
            <w:tblPr>
              <w:tblStyle w:val="2"/>
              <w:tblW w:w="0" w:type="auto"/>
              <w:tblInd w:w="-5522" w:type="dxa"/>
              <w:tblLayout w:type="fixed"/>
              <w:tblCellMar>
                <w:top w:w="0" w:type="dxa"/>
                <w:left w:w="108" w:type="dxa"/>
                <w:bottom w:w="0" w:type="dxa"/>
                <w:right w:w="108" w:type="dxa"/>
              </w:tblCellMar>
            </w:tblPr>
            <w:tblGrid>
              <w:gridCol w:w="670"/>
              <w:gridCol w:w="832"/>
              <w:gridCol w:w="6874"/>
            </w:tblGrid>
            <w:tr w14:paraId="3E881D9D">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3FF32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3EF37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C6CB9"/>
              </w:tc>
            </w:tr>
            <w:tr w14:paraId="74DF35C1">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13D51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47FF3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3010F7"/>
              </w:tc>
            </w:tr>
          </w:tbl>
          <w:p w14:paraId="0C99580F">
            <w:pPr>
              <w:widowControl/>
              <w:autoSpaceDE w:val="0"/>
              <w:autoSpaceDN w:val="0"/>
              <w:spacing w:before="0" w:after="0" w:line="14" w:lineRule="exact"/>
              <w:ind w:left="0" w:right="0"/>
            </w:pP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081270">
            <w:pPr>
              <w:widowControl/>
              <w:autoSpaceDE w:val="0"/>
              <w:autoSpaceDN w:val="0"/>
              <w:spacing w:before="30" w:after="0" w:line="210" w:lineRule="exact"/>
              <w:ind w:left="0" w:right="0" w:firstLine="0"/>
              <w:jc w:val="center"/>
            </w:pPr>
            <w:r>
              <w:rPr>
                <w:rFonts w:ascii="ErxY7qg7+SimSun" w:hAnsi="ErxY7qg7+SimSun" w:eastAsia="ErxY7qg7+SimSun"/>
                <w:color w:val="000000"/>
                <w:sz w:val="21"/>
              </w:rPr>
              <w:t>化验</w:t>
            </w:r>
          </w:p>
          <w:p w14:paraId="13F81863">
            <w:pPr>
              <w:widowControl/>
              <w:autoSpaceDE w:val="0"/>
              <w:autoSpaceDN w:val="0"/>
              <w:spacing w:before="62" w:after="0" w:line="536869868" w:lineRule="exact"/>
              <w:ind w:left="0" w:right="0" w:firstLine="0"/>
              <w:jc w:val="center"/>
            </w:pPr>
            <w:r>
              <w:rPr>
                <w:rFonts w:ascii="ErxY7qg7+SimSun" w:hAnsi="ErxY7qg7+SimSun" w:eastAsia="ErxY7qg7+SimSun"/>
                <w:color w:val="000000"/>
                <w:sz w:val="21"/>
              </w:rPr>
              <w:t>楼</w:t>
            </w:r>
          </w:p>
          <w:tbl>
            <w:tblPr>
              <w:tblStyle w:val="2"/>
              <w:tblW w:w="0" w:type="auto"/>
              <w:tblInd w:w="-6062" w:type="dxa"/>
              <w:tblLayout w:type="fixed"/>
              <w:tblCellMar>
                <w:top w:w="0" w:type="dxa"/>
                <w:left w:w="108" w:type="dxa"/>
                <w:bottom w:w="0" w:type="dxa"/>
                <w:right w:w="108" w:type="dxa"/>
              </w:tblCellMar>
            </w:tblPr>
            <w:tblGrid>
              <w:gridCol w:w="670"/>
              <w:gridCol w:w="832"/>
              <w:gridCol w:w="6874"/>
            </w:tblGrid>
            <w:tr w14:paraId="5B282D6D">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51023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160C6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1D1609"/>
              </w:tc>
            </w:tr>
            <w:tr w14:paraId="67A8CA8D">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7638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EE442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60D0C"/>
              </w:tc>
            </w:tr>
          </w:tbl>
          <w:p w14:paraId="01211E97">
            <w:pPr>
              <w:widowControl/>
              <w:autoSpaceDE w:val="0"/>
              <w:autoSpaceDN w:val="0"/>
              <w:spacing w:before="0" w:after="0" w:line="14" w:lineRule="exact"/>
              <w:ind w:left="0" w:right="0"/>
            </w:pPr>
          </w:p>
        </w:tc>
        <w:tc>
          <w:tcPr>
            <w:tcW w:w="1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14F60E">
            <w:pPr>
              <w:widowControl/>
              <w:autoSpaceDE w:val="0"/>
              <w:autoSpaceDN w:val="0"/>
              <w:spacing w:before="162" w:after="0" w:line="536869948"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770" w:type="dxa"/>
              <w:tblLayout w:type="fixed"/>
              <w:tblCellMar>
                <w:top w:w="0" w:type="dxa"/>
                <w:left w:w="108" w:type="dxa"/>
                <w:bottom w:w="0" w:type="dxa"/>
                <w:right w:w="108" w:type="dxa"/>
              </w:tblCellMar>
            </w:tblPr>
            <w:tblGrid>
              <w:gridCol w:w="670"/>
              <w:gridCol w:w="832"/>
              <w:gridCol w:w="6874"/>
            </w:tblGrid>
            <w:tr w14:paraId="631D930A">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13F2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0D5F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DC1F8"/>
              </w:tc>
            </w:tr>
            <w:tr w14:paraId="4045D76E">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57F23F"/>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116A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D20CC8"/>
              </w:tc>
            </w:tr>
          </w:tbl>
          <w:p w14:paraId="7E2E3CA3">
            <w:pPr>
              <w:widowControl/>
              <w:autoSpaceDE w:val="0"/>
              <w:autoSpaceDN w:val="0"/>
              <w:spacing w:before="0" w:after="0" w:line="14" w:lineRule="exact"/>
              <w:ind w:left="0" w:right="0"/>
            </w:pPr>
          </w:p>
        </w:tc>
        <w:tc>
          <w:tcPr>
            <w:tcW w:w="701" w:type="dxa"/>
            <w:tcBorders>
              <w:top w:val="single" w:color="000000" w:sz="6" w:space="0"/>
              <w:bottom w:val="single" w:color="000000" w:sz="6" w:space="0"/>
              <w:right w:val="single" w:color="000000" w:sz="6" w:space="0"/>
            </w:tcBorders>
          </w:tcPr>
          <w:p w14:paraId="5F44235F"/>
        </w:tc>
      </w:tr>
      <w:tr w14:paraId="7E220BC9">
        <w:tblPrEx>
          <w:tblCellMar>
            <w:top w:w="0" w:type="dxa"/>
            <w:left w:w="108" w:type="dxa"/>
            <w:bottom w:w="0" w:type="dxa"/>
            <w:right w:w="108" w:type="dxa"/>
          </w:tblCellMar>
        </w:tblPrEx>
        <w:trPr>
          <w:trHeight w:val="730" w:hRule="exact"/>
        </w:trPr>
        <w:tc>
          <w:tcPr>
            <w:tcW w:w="701" w:type="dxa"/>
            <w:tcBorders>
              <w:top w:val="single" w:color="000000" w:sz="6" w:space="0"/>
              <w:left w:val="single" w:color="000000" w:sz="6" w:space="0"/>
              <w:bottom w:val="single" w:color="000000" w:sz="6" w:space="0"/>
              <w:right w:val="single" w:color="000000" w:sz="2" w:space="0"/>
            </w:tcBorders>
          </w:tcPr>
          <w:p w14:paraId="14E604B7"/>
        </w:tc>
        <w:tc>
          <w:tcPr>
            <w:tcW w:w="701" w:type="dxa"/>
            <w:tcBorders>
              <w:top w:val="single" w:color="000000" w:sz="6" w:space="0"/>
              <w:left w:val="single" w:color="000000" w:sz="2" w:space="0"/>
              <w:bottom w:val="single" w:color="000000" w:sz="6" w:space="0"/>
            </w:tcBorders>
          </w:tcPr>
          <w:p w14:paraId="3E235407"/>
        </w:tc>
        <w:tc>
          <w:tcPr>
            <w:tcW w:w="701" w:type="dxa"/>
            <w:vMerge w:val="continue"/>
            <w:tcBorders>
              <w:top w:val="single" w:color="000000" w:sz="2" w:space="0"/>
              <w:left w:val="single" w:color="000000" w:sz="2" w:space="0"/>
              <w:bottom w:val="single" w:color="000000" w:sz="2" w:space="0"/>
              <w:right w:val="single" w:color="000000" w:sz="2" w:space="0"/>
            </w:tcBorders>
          </w:tcPr>
          <w:p w14:paraId="576F161A"/>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EDD808">
            <w:pPr>
              <w:widowControl/>
              <w:autoSpaceDE w:val="0"/>
              <w:autoSpaceDN w:val="0"/>
              <w:spacing w:before="0" w:after="0" w:line="536870618" w:lineRule="exact"/>
              <w:ind w:left="0" w:right="0" w:firstLine="0"/>
              <w:jc w:val="center"/>
            </w:pPr>
            <w:r>
              <w:rPr>
                <w:rFonts w:ascii="ErxY7qg7+SimSun" w:hAnsi="ErxY7qg7+SimSun" w:eastAsia="ErxY7qg7+SimSun"/>
                <w:color w:val="000000"/>
                <w:sz w:val="21"/>
              </w:rPr>
              <w:t>氢氧化钠</w:t>
            </w:r>
          </w:p>
          <w:tbl>
            <w:tblPr>
              <w:tblStyle w:val="2"/>
              <w:tblW w:w="0" w:type="auto"/>
              <w:tblInd w:w="-577" w:type="dxa"/>
              <w:tblLayout w:type="fixed"/>
              <w:tblCellMar>
                <w:top w:w="0" w:type="dxa"/>
                <w:left w:w="108" w:type="dxa"/>
                <w:bottom w:w="0" w:type="dxa"/>
                <w:right w:w="108" w:type="dxa"/>
              </w:tblCellMar>
            </w:tblPr>
            <w:tblGrid>
              <w:gridCol w:w="670"/>
              <w:gridCol w:w="832"/>
              <w:gridCol w:w="6874"/>
            </w:tblGrid>
            <w:tr w14:paraId="09E664A5">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0D201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FD0DE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340B23"/>
              </w:tc>
            </w:tr>
            <w:tr w14:paraId="619AADB7">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9538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77165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0CFE6"/>
              </w:tc>
            </w:tr>
          </w:tbl>
          <w:p w14:paraId="0ABFDCE4">
            <w:pPr>
              <w:widowControl/>
              <w:autoSpaceDE w:val="0"/>
              <w:autoSpaceDN w:val="0"/>
              <w:spacing w:before="0" w:after="0" w:line="14" w:lineRule="exact"/>
              <w:ind w:left="0" w:right="0"/>
            </w:pPr>
          </w:p>
        </w:tc>
        <w:tc>
          <w:tcPr>
            <w:tcW w:w="1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15618">
            <w:pPr>
              <w:widowControl/>
              <w:autoSpaceDE w:val="0"/>
              <w:autoSpaceDN w:val="0"/>
              <w:spacing w:before="250" w:after="0" w:line="536869992" w:lineRule="exact"/>
              <w:ind w:left="0" w:right="0" w:firstLine="0"/>
              <w:jc w:val="center"/>
            </w:pPr>
            <w:r>
              <w:rPr>
                <w:rFonts w:ascii="cWHTrPyh+TimesNewRomanPSMT" w:hAnsi="cWHTrPyh+TimesNewRomanPSMT" w:eastAsia="cWHTrPyh+TimesNewRomanPSMT"/>
                <w:color w:val="000000"/>
                <w:sz w:val="21"/>
              </w:rPr>
              <w:t>0.5kg/a</w:t>
            </w:r>
          </w:p>
          <w:tbl>
            <w:tblPr>
              <w:tblStyle w:val="2"/>
              <w:tblW w:w="0" w:type="auto"/>
              <w:tblInd w:w="-1467" w:type="dxa"/>
              <w:tblLayout w:type="fixed"/>
              <w:tblCellMar>
                <w:top w:w="0" w:type="dxa"/>
                <w:left w:w="108" w:type="dxa"/>
                <w:bottom w:w="0" w:type="dxa"/>
                <w:right w:w="108" w:type="dxa"/>
              </w:tblCellMar>
            </w:tblPr>
            <w:tblGrid>
              <w:gridCol w:w="670"/>
              <w:gridCol w:w="832"/>
              <w:gridCol w:w="6874"/>
            </w:tblGrid>
            <w:tr w14:paraId="7EEB89D7">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381EAD"/>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4DD11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6C27E8"/>
              </w:tc>
            </w:tr>
            <w:tr w14:paraId="714B3552">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EF9B28"/>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84412D"/>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506896"/>
              </w:tc>
            </w:tr>
          </w:tbl>
          <w:p w14:paraId="715232C3">
            <w:pPr>
              <w:widowControl/>
              <w:autoSpaceDE w:val="0"/>
              <w:autoSpaceDN w:val="0"/>
              <w:spacing w:before="0" w:after="0" w:line="14" w:lineRule="exact"/>
              <w:ind w:left="0" w:right="0"/>
            </w:pPr>
          </w:p>
        </w:tc>
        <w:tc>
          <w:tcPr>
            <w:tcW w:w="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5FFB27">
            <w:pPr>
              <w:widowControl/>
              <w:autoSpaceDE w:val="0"/>
              <w:autoSpaceDN w:val="0"/>
              <w:spacing w:before="254" w:after="0" w:line="536869980" w:lineRule="exact"/>
              <w:ind w:left="0" w:right="0" w:firstLine="0"/>
              <w:jc w:val="center"/>
            </w:pPr>
            <w:r>
              <w:rPr>
                <w:rFonts w:ascii="ErxY7qg7+SimSun" w:hAnsi="ErxY7qg7+SimSun" w:eastAsia="ErxY7qg7+SimSun"/>
                <w:color w:val="000000"/>
                <w:sz w:val="21"/>
              </w:rPr>
              <w:t>袋</w:t>
            </w:r>
          </w:p>
          <w:tbl>
            <w:tblPr>
              <w:tblStyle w:val="2"/>
              <w:tblW w:w="0" w:type="auto"/>
              <w:tblInd w:w="-2627" w:type="dxa"/>
              <w:tblLayout w:type="fixed"/>
              <w:tblCellMar>
                <w:top w:w="0" w:type="dxa"/>
                <w:left w:w="108" w:type="dxa"/>
                <w:bottom w:w="0" w:type="dxa"/>
                <w:right w:w="108" w:type="dxa"/>
              </w:tblCellMar>
            </w:tblPr>
            <w:tblGrid>
              <w:gridCol w:w="670"/>
              <w:gridCol w:w="832"/>
              <w:gridCol w:w="6874"/>
            </w:tblGrid>
            <w:tr w14:paraId="1A9C53CD">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E42C3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FCA27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B65B37"/>
              </w:tc>
            </w:tr>
            <w:tr w14:paraId="6D32D141">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7C83F4"/>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742561"/>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401089"/>
              </w:tc>
            </w:tr>
          </w:tbl>
          <w:p w14:paraId="1D05F7E3">
            <w:pPr>
              <w:widowControl/>
              <w:autoSpaceDE w:val="0"/>
              <w:autoSpaceDN w:val="0"/>
              <w:spacing w:before="0" w:after="0" w:line="14" w:lineRule="exact"/>
              <w:ind w:left="0" w:right="0"/>
            </w:pP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E92607">
            <w:pPr>
              <w:widowControl/>
              <w:autoSpaceDE w:val="0"/>
              <w:autoSpaceDN w:val="0"/>
              <w:spacing w:before="250" w:after="0" w:line="536869992"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3206" w:type="dxa"/>
              <w:tblLayout w:type="fixed"/>
              <w:tblCellMar>
                <w:top w:w="0" w:type="dxa"/>
                <w:left w:w="108" w:type="dxa"/>
                <w:bottom w:w="0" w:type="dxa"/>
                <w:right w:w="108" w:type="dxa"/>
              </w:tblCellMar>
            </w:tblPr>
            <w:tblGrid>
              <w:gridCol w:w="670"/>
              <w:gridCol w:w="832"/>
              <w:gridCol w:w="6874"/>
            </w:tblGrid>
            <w:tr w14:paraId="13B9A6BE">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AE95B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3CD1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B86705"/>
              </w:tc>
            </w:tr>
            <w:tr w14:paraId="41E633AE">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D869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4D1B6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03C217"/>
              </w:tc>
            </w:tr>
          </w:tbl>
          <w:p w14:paraId="057E6D96">
            <w:pPr>
              <w:widowControl/>
              <w:autoSpaceDE w:val="0"/>
              <w:autoSpaceDN w:val="0"/>
              <w:spacing w:before="0" w:after="0" w:line="14" w:lineRule="exact"/>
              <w:ind w:left="0" w:right="0"/>
            </w:pPr>
          </w:p>
        </w:tc>
        <w:tc>
          <w:tcPr>
            <w:tcW w:w="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C42B3">
            <w:pPr>
              <w:widowControl/>
              <w:autoSpaceDE w:val="0"/>
              <w:autoSpaceDN w:val="0"/>
              <w:spacing w:before="120" w:after="0" w:line="210" w:lineRule="exact"/>
              <w:ind w:left="0" w:right="0" w:firstLine="0"/>
              <w:jc w:val="center"/>
            </w:pPr>
            <w:r>
              <w:rPr>
                <w:rFonts w:ascii="ErxY7qg7+SimSun" w:hAnsi="ErxY7qg7+SimSun" w:eastAsia="ErxY7qg7+SimSun"/>
                <w:color w:val="000000"/>
                <w:sz w:val="21"/>
              </w:rPr>
              <w:t>固</w:t>
            </w:r>
          </w:p>
          <w:p w14:paraId="2DD29600">
            <w:pPr>
              <w:widowControl/>
              <w:autoSpaceDE w:val="0"/>
              <w:autoSpaceDN w:val="0"/>
              <w:spacing w:before="62" w:after="0" w:line="536869910" w:lineRule="exact"/>
              <w:ind w:left="0" w:right="0" w:firstLine="0"/>
              <w:jc w:val="center"/>
            </w:pPr>
            <w:r>
              <w:rPr>
                <w:rFonts w:ascii="ErxY7qg7+SimSun" w:hAnsi="ErxY7qg7+SimSun" w:eastAsia="ErxY7qg7+SimSun"/>
                <w:color w:val="000000"/>
                <w:sz w:val="21"/>
              </w:rPr>
              <w:t>态</w:t>
            </w:r>
          </w:p>
          <w:tbl>
            <w:tblPr>
              <w:tblStyle w:val="2"/>
              <w:tblW w:w="0" w:type="auto"/>
              <w:tblInd w:w="-4170" w:type="dxa"/>
              <w:tblLayout w:type="fixed"/>
              <w:tblCellMar>
                <w:top w:w="0" w:type="dxa"/>
                <w:left w:w="108" w:type="dxa"/>
                <w:bottom w:w="0" w:type="dxa"/>
                <w:right w:w="108" w:type="dxa"/>
              </w:tblCellMar>
            </w:tblPr>
            <w:tblGrid>
              <w:gridCol w:w="670"/>
              <w:gridCol w:w="832"/>
              <w:gridCol w:w="6874"/>
            </w:tblGrid>
            <w:tr w14:paraId="2753B036">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49ECF0"/>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8BE9B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0B926D"/>
              </w:tc>
            </w:tr>
            <w:tr w14:paraId="7A241421">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ADF61"/>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7E28A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769867"/>
              </w:tc>
            </w:tr>
          </w:tbl>
          <w:p w14:paraId="74D5BB4F">
            <w:pPr>
              <w:widowControl/>
              <w:autoSpaceDE w:val="0"/>
              <w:autoSpaceDN w:val="0"/>
              <w:spacing w:before="0" w:after="0" w:line="14" w:lineRule="exact"/>
              <w:ind w:left="0" w:right="0"/>
            </w:pP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385C6F">
            <w:pPr>
              <w:widowControl/>
              <w:autoSpaceDE w:val="0"/>
              <w:autoSpaceDN w:val="0"/>
              <w:spacing w:before="250" w:after="0" w:line="536869992" w:lineRule="exact"/>
              <w:ind w:left="0" w:right="0" w:firstLine="0"/>
              <w:jc w:val="center"/>
            </w:pPr>
            <w:r>
              <w:rPr>
                <w:rFonts w:ascii="cWHTrPyh+TimesNewRomanPSMT" w:hAnsi="cWHTrPyh+TimesNewRomanPSMT" w:eastAsia="cWHTrPyh+TimesNewRomanPSMT"/>
                <w:color w:val="000000"/>
                <w:sz w:val="21"/>
              </w:rPr>
              <w:t>0.0005</w:t>
            </w:r>
          </w:p>
          <w:tbl>
            <w:tblPr>
              <w:tblStyle w:val="2"/>
              <w:tblW w:w="0" w:type="auto"/>
              <w:tblInd w:w="-4730" w:type="dxa"/>
              <w:tblLayout w:type="fixed"/>
              <w:tblCellMar>
                <w:top w:w="0" w:type="dxa"/>
                <w:left w:w="108" w:type="dxa"/>
                <w:bottom w:w="0" w:type="dxa"/>
                <w:right w:w="108" w:type="dxa"/>
              </w:tblCellMar>
            </w:tblPr>
            <w:tblGrid>
              <w:gridCol w:w="670"/>
              <w:gridCol w:w="832"/>
              <w:gridCol w:w="6874"/>
            </w:tblGrid>
            <w:tr w14:paraId="42854C46">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20DFA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4D1DEF"/>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FBED88"/>
              </w:tc>
            </w:tr>
            <w:tr w14:paraId="51431A67">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CE097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2284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519B4"/>
              </w:tc>
            </w:tr>
          </w:tbl>
          <w:p w14:paraId="25234F9D">
            <w:pPr>
              <w:widowControl/>
              <w:autoSpaceDE w:val="0"/>
              <w:autoSpaceDN w:val="0"/>
              <w:spacing w:before="0" w:after="0" w:line="14" w:lineRule="exact"/>
              <w:ind w:left="0" w:right="0"/>
            </w:pP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FB005">
            <w:pPr>
              <w:widowControl/>
              <w:autoSpaceDE w:val="0"/>
              <w:autoSpaceDN w:val="0"/>
              <w:spacing w:before="120" w:after="0" w:line="210" w:lineRule="exact"/>
              <w:ind w:left="0" w:right="0" w:firstLine="0"/>
              <w:jc w:val="center"/>
            </w:pPr>
            <w:r>
              <w:rPr>
                <w:rFonts w:ascii="ErxY7qg7+SimSun" w:hAnsi="ErxY7qg7+SimSun" w:eastAsia="ErxY7qg7+SimSun"/>
                <w:color w:val="000000"/>
                <w:sz w:val="21"/>
              </w:rPr>
              <w:t>外</w:t>
            </w:r>
          </w:p>
          <w:p w14:paraId="2777773D">
            <w:pPr>
              <w:widowControl/>
              <w:autoSpaceDE w:val="0"/>
              <w:autoSpaceDN w:val="0"/>
              <w:spacing w:before="62" w:after="0" w:line="536869910" w:lineRule="exact"/>
              <w:ind w:left="0" w:right="0" w:firstLine="0"/>
              <w:jc w:val="center"/>
            </w:pPr>
            <w:r>
              <w:rPr>
                <w:rFonts w:ascii="ErxY7qg7+SimSun" w:hAnsi="ErxY7qg7+SimSun" w:eastAsia="ErxY7qg7+SimSun"/>
                <w:color w:val="000000"/>
                <w:sz w:val="21"/>
              </w:rPr>
              <w:t>购</w:t>
            </w:r>
          </w:p>
          <w:tbl>
            <w:tblPr>
              <w:tblStyle w:val="2"/>
              <w:tblW w:w="0" w:type="auto"/>
              <w:tblInd w:w="-5522" w:type="dxa"/>
              <w:tblLayout w:type="fixed"/>
              <w:tblCellMar>
                <w:top w:w="0" w:type="dxa"/>
                <w:left w:w="108" w:type="dxa"/>
                <w:bottom w:w="0" w:type="dxa"/>
                <w:right w:w="108" w:type="dxa"/>
              </w:tblCellMar>
            </w:tblPr>
            <w:tblGrid>
              <w:gridCol w:w="670"/>
              <w:gridCol w:w="832"/>
              <w:gridCol w:w="6874"/>
            </w:tblGrid>
            <w:tr w14:paraId="2D507960">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53AF6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41FB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350CED"/>
              </w:tc>
            </w:tr>
            <w:tr w14:paraId="24A8A36F">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754A2F"/>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AA6B0D"/>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3E4DE"/>
              </w:tc>
            </w:tr>
          </w:tbl>
          <w:p w14:paraId="3CFD1B6F">
            <w:pPr>
              <w:widowControl/>
              <w:autoSpaceDE w:val="0"/>
              <w:autoSpaceDN w:val="0"/>
              <w:spacing w:before="0" w:after="0" w:line="14" w:lineRule="exact"/>
              <w:ind w:left="0" w:right="0"/>
            </w:pP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F6C44">
            <w:pPr>
              <w:widowControl/>
              <w:autoSpaceDE w:val="0"/>
              <w:autoSpaceDN w:val="0"/>
              <w:spacing w:before="120" w:after="0" w:line="210" w:lineRule="exact"/>
              <w:ind w:left="0" w:right="0" w:firstLine="0"/>
              <w:jc w:val="center"/>
            </w:pPr>
            <w:r>
              <w:rPr>
                <w:rFonts w:ascii="ErxY7qg7+SimSun" w:hAnsi="ErxY7qg7+SimSun" w:eastAsia="ErxY7qg7+SimSun"/>
                <w:color w:val="000000"/>
                <w:sz w:val="21"/>
              </w:rPr>
              <w:t>化验</w:t>
            </w:r>
          </w:p>
          <w:p w14:paraId="788FAB40">
            <w:pPr>
              <w:widowControl/>
              <w:autoSpaceDE w:val="0"/>
              <w:autoSpaceDN w:val="0"/>
              <w:spacing w:before="62" w:after="0" w:line="536869910" w:lineRule="exact"/>
              <w:ind w:left="0" w:right="0" w:firstLine="0"/>
              <w:jc w:val="center"/>
            </w:pPr>
            <w:r>
              <w:rPr>
                <w:rFonts w:ascii="ErxY7qg7+SimSun" w:hAnsi="ErxY7qg7+SimSun" w:eastAsia="ErxY7qg7+SimSun"/>
                <w:color w:val="000000"/>
                <w:sz w:val="21"/>
              </w:rPr>
              <w:t>楼</w:t>
            </w:r>
          </w:p>
          <w:tbl>
            <w:tblPr>
              <w:tblStyle w:val="2"/>
              <w:tblW w:w="0" w:type="auto"/>
              <w:tblInd w:w="-6062" w:type="dxa"/>
              <w:tblLayout w:type="fixed"/>
              <w:tblCellMar>
                <w:top w:w="0" w:type="dxa"/>
                <w:left w:w="108" w:type="dxa"/>
                <w:bottom w:w="0" w:type="dxa"/>
                <w:right w:w="108" w:type="dxa"/>
              </w:tblCellMar>
            </w:tblPr>
            <w:tblGrid>
              <w:gridCol w:w="670"/>
              <w:gridCol w:w="832"/>
              <w:gridCol w:w="6874"/>
            </w:tblGrid>
            <w:tr w14:paraId="0A053670">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5E4D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03D1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440413"/>
              </w:tc>
            </w:tr>
            <w:tr w14:paraId="523443CE">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76A44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A16B5D"/>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78D684"/>
              </w:tc>
            </w:tr>
          </w:tbl>
          <w:p w14:paraId="78F79557">
            <w:pPr>
              <w:widowControl/>
              <w:autoSpaceDE w:val="0"/>
              <w:autoSpaceDN w:val="0"/>
              <w:spacing w:before="0" w:after="0" w:line="14" w:lineRule="exact"/>
              <w:ind w:left="0" w:right="0"/>
            </w:pPr>
          </w:p>
        </w:tc>
        <w:tc>
          <w:tcPr>
            <w:tcW w:w="1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5F5D2F">
            <w:pPr>
              <w:widowControl/>
              <w:autoSpaceDE w:val="0"/>
              <w:autoSpaceDN w:val="0"/>
              <w:spacing w:before="250" w:after="0" w:line="536869992"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770" w:type="dxa"/>
              <w:tblLayout w:type="fixed"/>
              <w:tblCellMar>
                <w:top w:w="0" w:type="dxa"/>
                <w:left w:w="108" w:type="dxa"/>
                <w:bottom w:w="0" w:type="dxa"/>
                <w:right w:w="108" w:type="dxa"/>
              </w:tblCellMar>
            </w:tblPr>
            <w:tblGrid>
              <w:gridCol w:w="670"/>
              <w:gridCol w:w="832"/>
              <w:gridCol w:w="6874"/>
            </w:tblGrid>
            <w:tr w14:paraId="2EAB5170">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B347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2F141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633FEC"/>
              </w:tc>
            </w:tr>
            <w:tr w14:paraId="5222EF9A">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88A3F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A47B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6BE271"/>
              </w:tc>
            </w:tr>
          </w:tbl>
          <w:p w14:paraId="39F799F7">
            <w:pPr>
              <w:widowControl/>
              <w:autoSpaceDE w:val="0"/>
              <w:autoSpaceDN w:val="0"/>
              <w:spacing w:before="0" w:after="0" w:line="14" w:lineRule="exact"/>
              <w:ind w:left="0" w:right="0"/>
            </w:pPr>
          </w:p>
        </w:tc>
        <w:tc>
          <w:tcPr>
            <w:tcW w:w="701" w:type="dxa"/>
            <w:tcBorders>
              <w:top w:val="single" w:color="000000" w:sz="6" w:space="0"/>
              <w:bottom w:val="single" w:color="000000" w:sz="6" w:space="0"/>
              <w:right w:val="single" w:color="000000" w:sz="6" w:space="0"/>
            </w:tcBorders>
          </w:tcPr>
          <w:p w14:paraId="0E4E4D31"/>
        </w:tc>
      </w:tr>
      <w:tr w14:paraId="2131DA6A">
        <w:tblPrEx>
          <w:tblCellMar>
            <w:top w:w="0" w:type="dxa"/>
            <w:left w:w="108" w:type="dxa"/>
            <w:bottom w:w="0" w:type="dxa"/>
            <w:right w:w="108" w:type="dxa"/>
          </w:tblCellMar>
        </w:tblPrEx>
        <w:trPr>
          <w:trHeight w:val="554" w:hRule="exact"/>
        </w:trPr>
        <w:tc>
          <w:tcPr>
            <w:tcW w:w="701" w:type="dxa"/>
            <w:tcBorders>
              <w:top w:val="single" w:color="000000" w:sz="6" w:space="0"/>
              <w:left w:val="single" w:color="000000" w:sz="6" w:space="0"/>
              <w:bottom w:val="single" w:color="000000" w:sz="6" w:space="0"/>
              <w:right w:val="single" w:color="000000" w:sz="2" w:space="0"/>
            </w:tcBorders>
          </w:tcPr>
          <w:p w14:paraId="42B3A5AF"/>
        </w:tc>
        <w:tc>
          <w:tcPr>
            <w:tcW w:w="701" w:type="dxa"/>
            <w:tcBorders>
              <w:top w:val="single" w:color="000000" w:sz="6" w:space="0"/>
              <w:left w:val="single" w:color="000000" w:sz="2" w:space="0"/>
              <w:bottom w:val="single" w:color="000000" w:sz="6" w:space="0"/>
            </w:tcBorders>
          </w:tcPr>
          <w:p w14:paraId="21F57CE2"/>
        </w:tc>
        <w:tc>
          <w:tcPr>
            <w:tcW w:w="701" w:type="dxa"/>
            <w:vMerge w:val="continue"/>
            <w:tcBorders>
              <w:top w:val="single" w:color="000000" w:sz="2" w:space="0"/>
              <w:left w:val="single" w:color="000000" w:sz="2" w:space="0"/>
              <w:bottom w:val="single" w:color="000000" w:sz="2" w:space="0"/>
              <w:right w:val="single" w:color="000000" w:sz="2" w:space="0"/>
            </w:tcBorders>
          </w:tcPr>
          <w:p w14:paraId="361E6A00"/>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823A35">
            <w:pPr>
              <w:widowControl/>
              <w:autoSpaceDE w:val="0"/>
              <w:autoSpaceDN w:val="0"/>
              <w:spacing w:before="168" w:after="0" w:line="536869934" w:lineRule="exact"/>
              <w:ind w:left="0" w:right="0" w:firstLine="0"/>
              <w:jc w:val="center"/>
            </w:pPr>
            <w:r>
              <w:rPr>
                <w:rFonts w:ascii="ErxY7qg7+SimSun" w:hAnsi="ErxY7qg7+SimSun" w:eastAsia="ErxY7qg7+SimSun"/>
                <w:color w:val="000000"/>
                <w:sz w:val="21"/>
              </w:rPr>
              <w:t>明胶</w:t>
            </w:r>
          </w:p>
          <w:tbl>
            <w:tblPr>
              <w:tblStyle w:val="2"/>
              <w:tblW w:w="0" w:type="auto"/>
              <w:tblInd w:w="-577" w:type="dxa"/>
              <w:tblLayout w:type="fixed"/>
              <w:tblCellMar>
                <w:top w:w="0" w:type="dxa"/>
                <w:left w:w="108" w:type="dxa"/>
                <w:bottom w:w="0" w:type="dxa"/>
                <w:right w:w="108" w:type="dxa"/>
              </w:tblCellMar>
            </w:tblPr>
            <w:tblGrid>
              <w:gridCol w:w="670"/>
              <w:gridCol w:w="832"/>
              <w:gridCol w:w="6874"/>
            </w:tblGrid>
            <w:tr w14:paraId="1C402D40">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1FF45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5E95B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AC4254"/>
              </w:tc>
            </w:tr>
            <w:tr w14:paraId="43F63190">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B36A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C3BBD"/>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37F4D"/>
              </w:tc>
            </w:tr>
          </w:tbl>
          <w:p w14:paraId="384CB609">
            <w:pPr>
              <w:widowControl/>
              <w:autoSpaceDE w:val="0"/>
              <w:autoSpaceDN w:val="0"/>
              <w:spacing w:before="0" w:after="0" w:line="14" w:lineRule="exact"/>
              <w:ind w:left="0" w:right="0"/>
            </w:pPr>
          </w:p>
        </w:tc>
        <w:tc>
          <w:tcPr>
            <w:tcW w:w="1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432A0A">
            <w:pPr>
              <w:widowControl/>
              <w:autoSpaceDE w:val="0"/>
              <w:autoSpaceDN w:val="0"/>
              <w:spacing w:before="162" w:after="0" w:line="536869948" w:lineRule="exact"/>
              <w:ind w:left="0" w:right="0" w:firstLine="0"/>
              <w:jc w:val="center"/>
            </w:pPr>
            <w:r>
              <w:rPr>
                <w:rFonts w:ascii="cWHTrPyh+TimesNewRomanPSMT" w:hAnsi="cWHTrPyh+TimesNewRomanPSMT" w:eastAsia="cWHTrPyh+TimesNewRomanPSMT"/>
                <w:color w:val="000000"/>
                <w:sz w:val="21"/>
              </w:rPr>
              <w:t>0.5kg/a</w:t>
            </w:r>
          </w:p>
          <w:tbl>
            <w:tblPr>
              <w:tblStyle w:val="2"/>
              <w:tblW w:w="0" w:type="auto"/>
              <w:tblInd w:w="-1467" w:type="dxa"/>
              <w:tblLayout w:type="fixed"/>
              <w:tblCellMar>
                <w:top w:w="0" w:type="dxa"/>
                <w:left w:w="108" w:type="dxa"/>
                <w:bottom w:w="0" w:type="dxa"/>
                <w:right w:w="108" w:type="dxa"/>
              </w:tblCellMar>
            </w:tblPr>
            <w:tblGrid>
              <w:gridCol w:w="670"/>
              <w:gridCol w:w="832"/>
              <w:gridCol w:w="6874"/>
            </w:tblGrid>
            <w:tr w14:paraId="17BE199C">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39197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5405FB"/>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65081B"/>
              </w:tc>
            </w:tr>
            <w:tr w14:paraId="5D3A45B4">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C96DD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4147A"/>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BCD81"/>
              </w:tc>
            </w:tr>
          </w:tbl>
          <w:p w14:paraId="7BF0F2A8">
            <w:pPr>
              <w:widowControl/>
              <w:autoSpaceDE w:val="0"/>
              <w:autoSpaceDN w:val="0"/>
              <w:spacing w:before="0" w:after="0" w:line="14" w:lineRule="exact"/>
              <w:ind w:left="0" w:right="0"/>
            </w:pPr>
          </w:p>
        </w:tc>
        <w:tc>
          <w:tcPr>
            <w:tcW w:w="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51FC9">
            <w:pPr>
              <w:widowControl/>
              <w:autoSpaceDE w:val="0"/>
              <w:autoSpaceDN w:val="0"/>
              <w:spacing w:before="34" w:after="0" w:line="208" w:lineRule="exact"/>
              <w:ind w:left="0" w:right="0" w:firstLine="0"/>
              <w:jc w:val="center"/>
            </w:pPr>
            <w:r>
              <w:rPr>
                <w:rFonts w:ascii="ErxY7qg7+SimSun" w:hAnsi="ErxY7qg7+SimSun" w:eastAsia="ErxY7qg7+SimSun"/>
                <w:color w:val="000000"/>
                <w:sz w:val="21"/>
              </w:rPr>
              <w:t>袋</w:t>
            </w:r>
          </w:p>
          <w:p w14:paraId="148FCA0C">
            <w:pPr>
              <w:widowControl/>
              <w:autoSpaceDE w:val="0"/>
              <w:autoSpaceDN w:val="0"/>
              <w:spacing w:before="62" w:after="0" w:line="536869866" w:lineRule="exact"/>
              <w:ind w:left="0" w:right="0" w:firstLine="0"/>
              <w:jc w:val="center"/>
            </w:pPr>
            <w:r>
              <w:rPr>
                <w:rFonts w:ascii="ErxY7qg7+SimSun" w:hAnsi="ErxY7qg7+SimSun" w:eastAsia="ErxY7qg7+SimSun"/>
                <w:color w:val="000000"/>
                <w:sz w:val="21"/>
              </w:rPr>
              <w:t>装</w:t>
            </w:r>
          </w:p>
          <w:tbl>
            <w:tblPr>
              <w:tblStyle w:val="2"/>
              <w:tblW w:w="0" w:type="auto"/>
              <w:tblInd w:w="-2627" w:type="dxa"/>
              <w:tblLayout w:type="fixed"/>
              <w:tblCellMar>
                <w:top w:w="0" w:type="dxa"/>
                <w:left w:w="108" w:type="dxa"/>
                <w:bottom w:w="0" w:type="dxa"/>
                <w:right w:w="108" w:type="dxa"/>
              </w:tblCellMar>
            </w:tblPr>
            <w:tblGrid>
              <w:gridCol w:w="670"/>
              <w:gridCol w:w="832"/>
              <w:gridCol w:w="6874"/>
            </w:tblGrid>
            <w:tr w14:paraId="0E8382E3">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CC315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71BA1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2465D"/>
              </w:tc>
            </w:tr>
            <w:tr w14:paraId="0A09E02F">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20384"/>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53389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5BF53"/>
              </w:tc>
            </w:tr>
          </w:tbl>
          <w:p w14:paraId="27E19CB6">
            <w:pPr>
              <w:widowControl/>
              <w:autoSpaceDE w:val="0"/>
              <w:autoSpaceDN w:val="0"/>
              <w:spacing w:before="0" w:after="0" w:line="14" w:lineRule="exact"/>
              <w:ind w:left="0" w:right="0"/>
            </w:pP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E64C5C">
            <w:pPr>
              <w:widowControl/>
              <w:autoSpaceDE w:val="0"/>
              <w:autoSpaceDN w:val="0"/>
              <w:spacing w:before="162" w:after="0" w:line="536869948"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3206" w:type="dxa"/>
              <w:tblLayout w:type="fixed"/>
              <w:tblCellMar>
                <w:top w:w="0" w:type="dxa"/>
                <w:left w:w="108" w:type="dxa"/>
                <w:bottom w:w="0" w:type="dxa"/>
                <w:right w:w="108" w:type="dxa"/>
              </w:tblCellMar>
            </w:tblPr>
            <w:tblGrid>
              <w:gridCol w:w="670"/>
              <w:gridCol w:w="832"/>
              <w:gridCol w:w="6874"/>
            </w:tblGrid>
            <w:tr w14:paraId="36C122AA">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477D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17AF1"/>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856D9E"/>
              </w:tc>
            </w:tr>
            <w:tr w14:paraId="40C434C9">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78495F"/>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28A87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43D9E7F"/>
              </w:tc>
            </w:tr>
          </w:tbl>
          <w:p w14:paraId="4282F85E">
            <w:pPr>
              <w:widowControl/>
              <w:autoSpaceDE w:val="0"/>
              <w:autoSpaceDN w:val="0"/>
              <w:spacing w:before="0" w:after="0" w:line="14" w:lineRule="exact"/>
              <w:ind w:left="0" w:right="0"/>
            </w:pPr>
          </w:p>
        </w:tc>
        <w:tc>
          <w:tcPr>
            <w:tcW w:w="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864B72">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固</w:t>
            </w:r>
          </w:p>
          <w:p w14:paraId="0E861951">
            <w:pPr>
              <w:widowControl/>
              <w:autoSpaceDE w:val="0"/>
              <w:autoSpaceDN w:val="0"/>
              <w:spacing w:before="62" w:after="0" w:line="536869866" w:lineRule="exact"/>
              <w:ind w:left="0" w:right="0" w:firstLine="0"/>
              <w:jc w:val="center"/>
            </w:pPr>
            <w:r>
              <w:rPr>
                <w:rFonts w:ascii="ErxY7qg7+SimSun" w:hAnsi="ErxY7qg7+SimSun" w:eastAsia="ErxY7qg7+SimSun"/>
                <w:color w:val="000000"/>
                <w:sz w:val="21"/>
              </w:rPr>
              <w:t>态</w:t>
            </w:r>
          </w:p>
          <w:tbl>
            <w:tblPr>
              <w:tblStyle w:val="2"/>
              <w:tblW w:w="0" w:type="auto"/>
              <w:tblInd w:w="-4170" w:type="dxa"/>
              <w:tblLayout w:type="fixed"/>
              <w:tblCellMar>
                <w:top w:w="0" w:type="dxa"/>
                <w:left w:w="108" w:type="dxa"/>
                <w:bottom w:w="0" w:type="dxa"/>
                <w:right w:w="108" w:type="dxa"/>
              </w:tblCellMar>
            </w:tblPr>
            <w:tblGrid>
              <w:gridCol w:w="670"/>
              <w:gridCol w:w="832"/>
              <w:gridCol w:w="6874"/>
            </w:tblGrid>
            <w:tr w14:paraId="2EC24739">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98D1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EC127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6696E"/>
              </w:tc>
            </w:tr>
            <w:tr w14:paraId="201F2188">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95783A"/>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4A4218"/>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C8578"/>
              </w:tc>
            </w:tr>
          </w:tbl>
          <w:p w14:paraId="687DD9B2">
            <w:pPr>
              <w:widowControl/>
              <w:autoSpaceDE w:val="0"/>
              <w:autoSpaceDN w:val="0"/>
              <w:spacing w:before="0" w:after="0" w:line="14" w:lineRule="exact"/>
              <w:ind w:left="0" w:right="0"/>
            </w:pP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5508E">
            <w:pPr>
              <w:widowControl/>
              <w:autoSpaceDE w:val="0"/>
              <w:autoSpaceDN w:val="0"/>
              <w:spacing w:before="162" w:after="0" w:line="536869948" w:lineRule="exact"/>
              <w:ind w:left="0" w:right="0" w:firstLine="0"/>
              <w:jc w:val="center"/>
            </w:pPr>
            <w:r>
              <w:rPr>
                <w:rFonts w:ascii="cWHTrPyh+TimesNewRomanPSMT" w:hAnsi="cWHTrPyh+TimesNewRomanPSMT" w:eastAsia="cWHTrPyh+TimesNewRomanPSMT"/>
                <w:color w:val="000000"/>
                <w:sz w:val="21"/>
              </w:rPr>
              <w:t>0.0005</w:t>
            </w:r>
          </w:p>
          <w:tbl>
            <w:tblPr>
              <w:tblStyle w:val="2"/>
              <w:tblW w:w="0" w:type="auto"/>
              <w:tblInd w:w="-4730" w:type="dxa"/>
              <w:tblLayout w:type="fixed"/>
              <w:tblCellMar>
                <w:top w:w="0" w:type="dxa"/>
                <w:left w:w="108" w:type="dxa"/>
                <w:bottom w:w="0" w:type="dxa"/>
                <w:right w:w="108" w:type="dxa"/>
              </w:tblCellMar>
            </w:tblPr>
            <w:tblGrid>
              <w:gridCol w:w="670"/>
              <w:gridCol w:w="832"/>
              <w:gridCol w:w="6874"/>
            </w:tblGrid>
            <w:tr w14:paraId="376D97A6">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1A983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87A2FA"/>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6FC574"/>
              </w:tc>
            </w:tr>
            <w:tr w14:paraId="02A26F00">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134F2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41D97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5BBED0"/>
              </w:tc>
            </w:tr>
          </w:tbl>
          <w:p w14:paraId="5B641BE4">
            <w:pPr>
              <w:widowControl/>
              <w:autoSpaceDE w:val="0"/>
              <w:autoSpaceDN w:val="0"/>
              <w:spacing w:before="0" w:after="0" w:line="14" w:lineRule="exact"/>
              <w:ind w:left="0" w:right="0"/>
            </w:pP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8D1DF">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外</w:t>
            </w:r>
          </w:p>
          <w:p w14:paraId="77E13C33">
            <w:pPr>
              <w:widowControl/>
              <w:autoSpaceDE w:val="0"/>
              <w:autoSpaceDN w:val="0"/>
              <w:spacing w:before="62" w:after="0" w:line="536869866" w:lineRule="exact"/>
              <w:ind w:left="0" w:right="0" w:firstLine="0"/>
              <w:jc w:val="center"/>
            </w:pPr>
            <w:r>
              <w:rPr>
                <w:rFonts w:ascii="ErxY7qg7+SimSun" w:hAnsi="ErxY7qg7+SimSun" w:eastAsia="ErxY7qg7+SimSun"/>
                <w:color w:val="000000"/>
                <w:sz w:val="21"/>
              </w:rPr>
              <w:t>购</w:t>
            </w:r>
          </w:p>
          <w:tbl>
            <w:tblPr>
              <w:tblStyle w:val="2"/>
              <w:tblW w:w="0" w:type="auto"/>
              <w:tblInd w:w="-5522" w:type="dxa"/>
              <w:tblLayout w:type="fixed"/>
              <w:tblCellMar>
                <w:top w:w="0" w:type="dxa"/>
                <w:left w:w="108" w:type="dxa"/>
                <w:bottom w:w="0" w:type="dxa"/>
                <w:right w:w="108" w:type="dxa"/>
              </w:tblCellMar>
            </w:tblPr>
            <w:tblGrid>
              <w:gridCol w:w="670"/>
              <w:gridCol w:w="832"/>
              <w:gridCol w:w="6874"/>
            </w:tblGrid>
            <w:tr w14:paraId="30D971F0">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8183B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774438"/>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4B7B23A"/>
              </w:tc>
            </w:tr>
            <w:tr w14:paraId="3EED6727">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CAE21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28CA7"/>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7DCD6"/>
              </w:tc>
            </w:tr>
          </w:tbl>
          <w:p w14:paraId="75A217D7">
            <w:pPr>
              <w:widowControl/>
              <w:autoSpaceDE w:val="0"/>
              <w:autoSpaceDN w:val="0"/>
              <w:spacing w:before="0" w:after="0" w:line="14" w:lineRule="exact"/>
              <w:ind w:left="0" w:right="0"/>
            </w:pP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09AE4E">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化验</w:t>
            </w:r>
          </w:p>
          <w:p w14:paraId="14C9CDC7">
            <w:pPr>
              <w:widowControl/>
              <w:autoSpaceDE w:val="0"/>
              <w:autoSpaceDN w:val="0"/>
              <w:spacing w:before="62" w:after="0" w:line="536869866" w:lineRule="exact"/>
              <w:ind w:left="0" w:right="0" w:firstLine="0"/>
              <w:jc w:val="center"/>
            </w:pPr>
            <w:r>
              <w:rPr>
                <w:rFonts w:ascii="ErxY7qg7+SimSun" w:hAnsi="ErxY7qg7+SimSun" w:eastAsia="ErxY7qg7+SimSun"/>
                <w:color w:val="000000"/>
                <w:sz w:val="21"/>
              </w:rPr>
              <w:t>楼</w:t>
            </w:r>
          </w:p>
          <w:tbl>
            <w:tblPr>
              <w:tblStyle w:val="2"/>
              <w:tblW w:w="0" w:type="auto"/>
              <w:tblInd w:w="-6062" w:type="dxa"/>
              <w:tblLayout w:type="fixed"/>
              <w:tblCellMar>
                <w:top w:w="0" w:type="dxa"/>
                <w:left w:w="108" w:type="dxa"/>
                <w:bottom w:w="0" w:type="dxa"/>
                <w:right w:w="108" w:type="dxa"/>
              </w:tblCellMar>
            </w:tblPr>
            <w:tblGrid>
              <w:gridCol w:w="670"/>
              <w:gridCol w:w="832"/>
              <w:gridCol w:w="6874"/>
            </w:tblGrid>
            <w:tr w14:paraId="1F39AEB7">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0E5064"/>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1BE9BA"/>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413F7"/>
              </w:tc>
            </w:tr>
            <w:tr w14:paraId="184667E2">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BEAC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37DBB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820437"/>
              </w:tc>
            </w:tr>
          </w:tbl>
          <w:p w14:paraId="2F0CD69E">
            <w:pPr>
              <w:widowControl/>
              <w:autoSpaceDE w:val="0"/>
              <w:autoSpaceDN w:val="0"/>
              <w:spacing w:before="0" w:after="0" w:line="14" w:lineRule="exact"/>
              <w:ind w:left="0" w:right="0"/>
            </w:pPr>
          </w:p>
        </w:tc>
        <w:tc>
          <w:tcPr>
            <w:tcW w:w="1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A580EF">
            <w:pPr>
              <w:widowControl/>
              <w:autoSpaceDE w:val="0"/>
              <w:autoSpaceDN w:val="0"/>
              <w:spacing w:before="162" w:after="0" w:line="536869948"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770" w:type="dxa"/>
              <w:tblLayout w:type="fixed"/>
              <w:tblCellMar>
                <w:top w:w="0" w:type="dxa"/>
                <w:left w:w="108" w:type="dxa"/>
                <w:bottom w:w="0" w:type="dxa"/>
                <w:right w:w="108" w:type="dxa"/>
              </w:tblCellMar>
            </w:tblPr>
            <w:tblGrid>
              <w:gridCol w:w="670"/>
              <w:gridCol w:w="832"/>
              <w:gridCol w:w="6874"/>
            </w:tblGrid>
            <w:tr w14:paraId="2FD80139">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9E033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F9074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4F52A89"/>
              </w:tc>
            </w:tr>
            <w:tr w14:paraId="6649FE9B">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6780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87296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E07E8B"/>
              </w:tc>
            </w:tr>
          </w:tbl>
          <w:p w14:paraId="1905BD6D">
            <w:pPr>
              <w:widowControl/>
              <w:autoSpaceDE w:val="0"/>
              <w:autoSpaceDN w:val="0"/>
              <w:spacing w:before="0" w:after="0" w:line="14" w:lineRule="exact"/>
              <w:ind w:left="0" w:right="0"/>
            </w:pPr>
          </w:p>
        </w:tc>
        <w:tc>
          <w:tcPr>
            <w:tcW w:w="701" w:type="dxa"/>
            <w:tcBorders>
              <w:top w:val="single" w:color="000000" w:sz="6" w:space="0"/>
              <w:bottom w:val="single" w:color="000000" w:sz="6" w:space="0"/>
              <w:right w:val="single" w:color="000000" w:sz="6" w:space="0"/>
            </w:tcBorders>
          </w:tcPr>
          <w:p w14:paraId="47A26493"/>
        </w:tc>
      </w:tr>
      <w:tr w14:paraId="538D2D92">
        <w:tblPrEx>
          <w:tblCellMar>
            <w:top w:w="0" w:type="dxa"/>
            <w:left w:w="108" w:type="dxa"/>
            <w:bottom w:w="0" w:type="dxa"/>
            <w:right w:w="108" w:type="dxa"/>
          </w:tblCellMar>
        </w:tblPrEx>
        <w:trPr>
          <w:trHeight w:val="556" w:hRule="exact"/>
        </w:trPr>
        <w:tc>
          <w:tcPr>
            <w:tcW w:w="701" w:type="dxa"/>
            <w:tcBorders>
              <w:top w:val="single" w:color="000000" w:sz="6" w:space="0"/>
              <w:left w:val="single" w:color="000000" w:sz="6" w:space="0"/>
              <w:bottom w:val="single" w:color="000000" w:sz="6" w:space="0"/>
              <w:right w:val="single" w:color="000000" w:sz="2" w:space="0"/>
            </w:tcBorders>
          </w:tcPr>
          <w:p w14:paraId="10E4FA0D"/>
        </w:tc>
        <w:tc>
          <w:tcPr>
            <w:tcW w:w="701" w:type="dxa"/>
            <w:tcBorders>
              <w:top w:val="single" w:color="000000" w:sz="6" w:space="0"/>
              <w:left w:val="single" w:color="000000" w:sz="2" w:space="0"/>
              <w:bottom w:val="single" w:color="000000" w:sz="6" w:space="0"/>
            </w:tcBorders>
          </w:tcPr>
          <w:p w14:paraId="553E6748"/>
        </w:tc>
        <w:tc>
          <w:tcPr>
            <w:tcW w:w="57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3C51CFE">
            <w:pPr>
              <w:widowControl/>
              <w:autoSpaceDE w:val="0"/>
              <w:autoSpaceDN w:val="0"/>
              <w:spacing w:before="34" w:after="0" w:line="208" w:lineRule="exact"/>
              <w:ind w:left="0" w:right="0" w:firstLine="0"/>
              <w:jc w:val="center"/>
            </w:pPr>
            <w:r>
              <w:rPr>
                <w:rFonts w:ascii="ErxY7qg7+SimSun" w:hAnsi="ErxY7qg7+SimSun" w:eastAsia="ErxY7qg7+SimSun"/>
                <w:color w:val="000000"/>
                <w:sz w:val="21"/>
              </w:rPr>
              <w:t>能</w:t>
            </w:r>
          </w:p>
          <w:p w14:paraId="26A1009C">
            <w:pPr>
              <w:widowControl/>
              <w:autoSpaceDE w:val="0"/>
              <w:autoSpaceDN w:val="0"/>
              <w:spacing w:before="62" w:after="0" w:line="210" w:lineRule="exact"/>
              <w:ind w:left="0" w:right="0" w:firstLine="0"/>
              <w:jc w:val="center"/>
            </w:pPr>
            <w:r>
              <w:rPr>
                <w:rFonts w:ascii="ErxY7qg7+SimSun" w:hAnsi="ErxY7qg7+SimSun" w:eastAsia="ErxY7qg7+SimSun"/>
                <w:color w:val="000000"/>
                <w:sz w:val="21"/>
              </w:rPr>
              <w:t>源</w:t>
            </w:r>
          </w:p>
          <w:p w14:paraId="4FE11393">
            <w:pPr>
              <w:widowControl/>
              <w:autoSpaceDE w:val="0"/>
              <w:autoSpaceDN w:val="0"/>
              <w:spacing w:before="62" w:after="0" w:line="210" w:lineRule="exact"/>
              <w:ind w:left="0" w:right="0" w:firstLine="0"/>
              <w:jc w:val="center"/>
            </w:pPr>
            <w:r>
              <w:rPr>
                <w:rFonts w:ascii="ErxY7qg7+SimSun" w:hAnsi="ErxY7qg7+SimSun" w:eastAsia="ErxY7qg7+SimSun"/>
                <w:color w:val="000000"/>
                <w:sz w:val="21"/>
              </w:rPr>
              <w:t>及</w:t>
            </w:r>
          </w:p>
          <w:p w14:paraId="0C10AFB8">
            <w:pPr>
              <w:widowControl/>
              <w:autoSpaceDE w:val="0"/>
              <w:autoSpaceDN w:val="0"/>
              <w:spacing w:before="64" w:after="0" w:line="208" w:lineRule="exact"/>
              <w:ind w:left="0" w:right="0" w:firstLine="0"/>
              <w:jc w:val="center"/>
            </w:pPr>
            <w:r>
              <w:rPr>
                <w:rFonts w:ascii="ErxY7qg7+SimSun" w:hAnsi="ErxY7qg7+SimSun" w:eastAsia="ErxY7qg7+SimSun"/>
                <w:color w:val="000000"/>
                <w:sz w:val="21"/>
              </w:rPr>
              <w:t>燃</w:t>
            </w:r>
          </w:p>
          <w:p w14:paraId="6D4F6973">
            <w:pPr>
              <w:widowControl/>
              <w:autoSpaceDE w:val="0"/>
              <w:autoSpaceDN w:val="0"/>
              <w:spacing w:before="66" w:after="0" w:line="208" w:lineRule="exact"/>
              <w:ind w:left="0" w:right="0" w:firstLine="0"/>
              <w:jc w:val="center"/>
            </w:pPr>
            <w:r>
              <w:rPr>
                <w:rFonts w:ascii="ErxY7qg7+SimSun" w:hAnsi="ErxY7qg7+SimSun" w:eastAsia="ErxY7qg7+SimSun"/>
                <w:color w:val="000000"/>
                <w:sz w:val="21"/>
              </w:rPr>
              <w:t>料</w:t>
            </w:r>
          </w:p>
          <w:p w14:paraId="0790A6C6">
            <w:pPr>
              <w:widowControl/>
              <w:autoSpaceDE w:val="0"/>
              <w:autoSpaceDN w:val="0"/>
              <w:spacing w:before="62" w:after="0" w:line="210" w:lineRule="exact"/>
              <w:ind w:left="0" w:right="0" w:firstLine="0"/>
              <w:jc w:val="center"/>
            </w:pPr>
            <w:r>
              <w:rPr>
                <w:rFonts w:ascii="ErxY7qg7+SimSun" w:hAnsi="ErxY7qg7+SimSun" w:eastAsia="ErxY7qg7+SimSun"/>
                <w:color w:val="000000"/>
                <w:sz w:val="21"/>
              </w:rPr>
              <w:t>及</w:t>
            </w:r>
          </w:p>
          <w:p w14:paraId="38D1F4CA">
            <w:pPr>
              <w:widowControl/>
              <w:autoSpaceDE w:val="0"/>
              <w:autoSpaceDN w:val="0"/>
              <w:spacing w:before="64" w:after="0" w:line="210" w:lineRule="exact"/>
              <w:ind w:left="0" w:right="0" w:firstLine="0"/>
              <w:jc w:val="center"/>
            </w:pPr>
            <w:r>
              <w:rPr>
                <w:rFonts w:ascii="ErxY7qg7+SimSun" w:hAnsi="ErxY7qg7+SimSun" w:eastAsia="ErxY7qg7+SimSun"/>
                <w:color w:val="000000"/>
                <w:sz w:val="21"/>
              </w:rPr>
              <w:t>其</w:t>
            </w:r>
          </w:p>
          <w:p w14:paraId="6E3008C1">
            <w:pPr>
              <w:widowControl/>
              <w:autoSpaceDE w:val="0"/>
              <w:autoSpaceDN w:val="0"/>
              <w:spacing w:before="62" w:after="0" w:line="536869866" w:lineRule="exact"/>
              <w:ind w:left="0" w:right="0" w:firstLine="0"/>
              <w:jc w:val="center"/>
            </w:pPr>
            <w:r>
              <w:rPr>
                <w:rFonts w:ascii="ErxY7qg7+SimSun" w:hAnsi="ErxY7qg7+SimSun" w:eastAsia="ErxY7qg7+SimSun"/>
                <w:color w:val="000000"/>
                <w:sz w:val="21"/>
              </w:rPr>
              <w:t>他</w:t>
            </w:r>
          </w:p>
          <w:tbl>
            <w:tblPr>
              <w:tblStyle w:val="2"/>
              <w:tblW w:w="0" w:type="auto"/>
              <w:tblInd w:w="-4" w:type="dxa"/>
              <w:tblLayout w:type="fixed"/>
              <w:tblCellMar>
                <w:top w:w="0" w:type="dxa"/>
                <w:left w:w="108" w:type="dxa"/>
                <w:bottom w:w="0" w:type="dxa"/>
                <w:right w:w="108" w:type="dxa"/>
              </w:tblCellMar>
            </w:tblPr>
            <w:tblGrid>
              <w:gridCol w:w="670"/>
              <w:gridCol w:w="832"/>
              <w:gridCol w:w="6874"/>
            </w:tblGrid>
            <w:tr w14:paraId="232404FB">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FB0BAF"/>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DBCA5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74A59E"/>
              </w:tc>
            </w:tr>
            <w:tr w14:paraId="2D55A4DB">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8AACF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395167"/>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32591A"/>
              </w:tc>
            </w:tr>
          </w:tbl>
          <w:p w14:paraId="45C68308">
            <w:pPr>
              <w:widowControl/>
              <w:autoSpaceDE w:val="0"/>
              <w:autoSpaceDN w:val="0"/>
              <w:spacing w:before="0" w:after="0" w:line="14" w:lineRule="exact"/>
              <w:ind w:left="0" w:right="0"/>
            </w:pPr>
          </w:p>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3D677D">
            <w:pPr>
              <w:widowControl/>
              <w:autoSpaceDE w:val="0"/>
              <w:autoSpaceDN w:val="0"/>
              <w:spacing w:before="168" w:after="0" w:line="536869936" w:lineRule="exact"/>
              <w:ind w:left="0" w:right="0" w:firstLine="0"/>
              <w:jc w:val="center"/>
            </w:pPr>
            <w:r>
              <w:rPr>
                <w:rFonts w:ascii="ErxY7qg7+SimSun" w:hAnsi="ErxY7qg7+SimSun" w:eastAsia="ErxY7qg7+SimSun"/>
                <w:color w:val="000000"/>
                <w:sz w:val="21"/>
              </w:rPr>
              <w:t>水</w:t>
            </w:r>
          </w:p>
          <w:tbl>
            <w:tblPr>
              <w:tblStyle w:val="2"/>
              <w:tblW w:w="0" w:type="auto"/>
              <w:tblInd w:w="-577" w:type="dxa"/>
              <w:tblLayout w:type="fixed"/>
              <w:tblCellMar>
                <w:top w:w="0" w:type="dxa"/>
                <w:left w:w="108" w:type="dxa"/>
                <w:bottom w:w="0" w:type="dxa"/>
                <w:right w:w="108" w:type="dxa"/>
              </w:tblCellMar>
            </w:tblPr>
            <w:tblGrid>
              <w:gridCol w:w="670"/>
              <w:gridCol w:w="832"/>
              <w:gridCol w:w="6874"/>
            </w:tblGrid>
            <w:tr w14:paraId="672F4EDB">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AA5BB8"/>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5A632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82133"/>
              </w:tc>
            </w:tr>
            <w:tr w14:paraId="1EC796E1">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EF2D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0BFB9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5A41DA"/>
              </w:tc>
            </w:tr>
          </w:tbl>
          <w:p w14:paraId="25F59866">
            <w:pPr>
              <w:widowControl/>
              <w:autoSpaceDE w:val="0"/>
              <w:autoSpaceDN w:val="0"/>
              <w:spacing w:before="0" w:after="0" w:line="14" w:lineRule="exact"/>
              <w:ind w:left="0" w:right="0"/>
            </w:pPr>
          </w:p>
        </w:tc>
        <w:tc>
          <w:tcPr>
            <w:tcW w:w="1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715A55">
            <w:pPr>
              <w:widowControl/>
              <w:autoSpaceDE w:val="0"/>
              <w:autoSpaceDN w:val="0"/>
              <w:spacing w:before="0" w:after="0" w:line="536870546" w:lineRule="exact"/>
              <w:ind w:left="144" w:right="144" w:firstLine="0"/>
              <w:jc w:val="center"/>
            </w:pPr>
            <w:r>
              <w:rPr>
                <w:rFonts w:ascii="cWHTrPyh+TimesNewRomanPSMT" w:hAnsi="cWHTrPyh+TimesNewRomanPSMT" w:eastAsia="cWHTrPyh+TimesNewRomanPSMT"/>
                <w:color w:val="000000"/>
                <w:sz w:val="21"/>
              </w:rPr>
              <w:t>2.3789</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bl>
            <w:tblPr>
              <w:tblStyle w:val="2"/>
              <w:tblW w:w="0" w:type="auto"/>
              <w:tblInd w:w="-1467" w:type="dxa"/>
              <w:tblLayout w:type="fixed"/>
              <w:tblCellMar>
                <w:top w:w="0" w:type="dxa"/>
                <w:left w:w="108" w:type="dxa"/>
                <w:bottom w:w="0" w:type="dxa"/>
                <w:right w:w="108" w:type="dxa"/>
              </w:tblCellMar>
            </w:tblPr>
            <w:tblGrid>
              <w:gridCol w:w="670"/>
              <w:gridCol w:w="832"/>
              <w:gridCol w:w="6874"/>
            </w:tblGrid>
            <w:tr w14:paraId="56F50311">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5A5E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47EC21"/>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2A6236"/>
              </w:tc>
            </w:tr>
            <w:tr w14:paraId="16E392A9">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402A2D"/>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FF206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53A21"/>
              </w:tc>
            </w:tr>
          </w:tbl>
          <w:p w14:paraId="19D3BB4D">
            <w:pPr>
              <w:widowControl/>
              <w:autoSpaceDE w:val="0"/>
              <w:autoSpaceDN w:val="0"/>
              <w:spacing w:before="0" w:after="0" w:line="14" w:lineRule="exact"/>
              <w:ind w:left="0" w:right="0"/>
            </w:pPr>
          </w:p>
        </w:tc>
        <w:tc>
          <w:tcPr>
            <w:tcW w:w="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2114ED">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2627" w:type="dxa"/>
              <w:tblLayout w:type="fixed"/>
              <w:tblCellMar>
                <w:top w:w="0" w:type="dxa"/>
                <w:left w:w="108" w:type="dxa"/>
                <w:bottom w:w="0" w:type="dxa"/>
                <w:right w:w="108" w:type="dxa"/>
              </w:tblCellMar>
            </w:tblPr>
            <w:tblGrid>
              <w:gridCol w:w="670"/>
              <w:gridCol w:w="832"/>
              <w:gridCol w:w="6874"/>
            </w:tblGrid>
            <w:tr w14:paraId="3FD16F7B">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95FC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6300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6322A0"/>
              </w:tc>
            </w:tr>
            <w:tr w14:paraId="71B298A8">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84817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6118D"/>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1A74FF"/>
              </w:tc>
            </w:tr>
          </w:tbl>
          <w:p w14:paraId="2B36AACF">
            <w:pPr>
              <w:widowControl/>
              <w:autoSpaceDE w:val="0"/>
              <w:autoSpaceDN w:val="0"/>
              <w:spacing w:before="0" w:after="0" w:line="14" w:lineRule="exact"/>
              <w:ind w:left="0" w:right="0"/>
            </w:pP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E81B04">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3206" w:type="dxa"/>
              <w:tblLayout w:type="fixed"/>
              <w:tblCellMar>
                <w:top w:w="0" w:type="dxa"/>
                <w:left w:w="108" w:type="dxa"/>
                <w:bottom w:w="0" w:type="dxa"/>
                <w:right w:w="108" w:type="dxa"/>
              </w:tblCellMar>
            </w:tblPr>
            <w:tblGrid>
              <w:gridCol w:w="670"/>
              <w:gridCol w:w="832"/>
              <w:gridCol w:w="6874"/>
            </w:tblGrid>
            <w:tr w14:paraId="18E21779">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50DC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85002F"/>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7D01CB"/>
              </w:tc>
            </w:tr>
            <w:tr w14:paraId="1E9F8E11">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7E45A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148D7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955DF5"/>
              </w:tc>
            </w:tr>
          </w:tbl>
          <w:p w14:paraId="62B4C76D">
            <w:pPr>
              <w:widowControl/>
              <w:autoSpaceDE w:val="0"/>
              <w:autoSpaceDN w:val="0"/>
              <w:spacing w:before="0" w:after="0" w:line="14" w:lineRule="exact"/>
              <w:ind w:left="0" w:right="0"/>
            </w:pPr>
          </w:p>
        </w:tc>
        <w:tc>
          <w:tcPr>
            <w:tcW w:w="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95A43D">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4170" w:type="dxa"/>
              <w:tblLayout w:type="fixed"/>
              <w:tblCellMar>
                <w:top w:w="0" w:type="dxa"/>
                <w:left w:w="108" w:type="dxa"/>
                <w:bottom w:w="0" w:type="dxa"/>
                <w:right w:w="108" w:type="dxa"/>
              </w:tblCellMar>
            </w:tblPr>
            <w:tblGrid>
              <w:gridCol w:w="670"/>
              <w:gridCol w:w="832"/>
              <w:gridCol w:w="6874"/>
            </w:tblGrid>
            <w:tr w14:paraId="1A81D05C">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D2B99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3581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522849"/>
              </w:tc>
            </w:tr>
            <w:tr w14:paraId="6F6DE1A7">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51D654"/>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7FE41B"/>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9C12A"/>
              </w:tc>
            </w:tr>
          </w:tbl>
          <w:p w14:paraId="412D3086">
            <w:pPr>
              <w:widowControl/>
              <w:autoSpaceDE w:val="0"/>
              <w:autoSpaceDN w:val="0"/>
              <w:spacing w:before="0" w:after="0" w:line="14" w:lineRule="exact"/>
              <w:ind w:left="0" w:right="0"/>
            </w:pP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BF4562">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4730" w:type="dxa"/>
              <w:tblLayout w:type="fixed"/>
              <w:tblCellMar>
                <w:top w:w="0" w:type="dxa"/>
                <w:left w:w="108" w:type="dxa"/>
                <w:bottom w:w="0" w:type="dxa"/>
                <w:right w:w="108" w:type="dxa"/>
              </w:tblCellMar>
            </w:tblPr>
            <w:tblGrid>
              <w:gridCol w:w="670"/>
              <w:gridCol w:w="832"/>
              <w:gridCol w:w="6874"/>
            </w:tblGrid>
            <w:tr w14:paraId="337D85C0">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D6EC6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D91A31"/>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85E24E"/>
              </w:tc>
            </w:tr>
            <w:tr w14:paraId="3035C5CB">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5DB0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E809C8"/>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77784F"/>
              </w:tc>
            </w:tr>
          </w:tbl>
          <w:p w14:paraId="0159062F">
            <w:pPr>
              <w:widowControl/>
              <w:autoSpaceDE w:val="0"/>
              <w:autoSpaceDN w:val="0"/>
              <w:spacing w:before="0" w:after="0" w:line="14" w:lineRule="exact"/>
              <w:ind w:left="0" w:right="0"/>
            </w:pP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808493">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园</w:t>
            </w:r>
          </w:p>
          <w:p w14:paraId="3CF18386">
            <w:pPr>
              <w:widowControl/>
              <w:autoSpaceDE w:val="0"/>
              <w:autoSpaceDN w:val="0"/>
              <w:spacing w:before="62" w:after="0" w:line="536869868" w:lineRule="exact"/>
              <w:ind w:left="0" w:right="0" w:firstLine="0"/>
              <w:jc w:val="center"/>
            </w:pPr>
            <w:r>
              <w:rPr>
                <w:rFonts w:ascii="ErxY7qg7+SimSun" w:hAnsi="ErxY7qg7+SimSun" w:eastAsia="ErxY7qg7+SimSun"/>
                <w:color w:val="000000"/>
                <w:sz w:val="21"/>
              </w:rPr>
              <w:t>区</w:t>
            </w:r>
          </w:p>
          <w:tbl>
            <w:tblPr>
              <w:tblStyle w:val="2"/>
              <w:tblW w:w="0" w:type="auto"/>
              <w:tblInd w:w="-5522" w:type="dxa"/>
              <w:tblLayout w:type="fixed"/>
              <w:tblCellMar>
                <w:top w:w="0" w:type="dxa"/>
                <w:left w:w="108" w:type="dxa"/>
                <w:bottom w:w="0" w:type="dxa"/>
                <w:right w:w="108" w:type="dxa"/>
              </w:tblCellMar>
            </w:tblPr>
            <w:tblGrid>
              <w:gridCol w:w="670"/>
              <w:gridCol w:w="832"/>
              <w:gridCol w:w="6874"/>
            </w:tblGrid>
            <w:tr w14:paraId="67A04957">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03BC0D"/>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0A094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1C34CE"/>
              </w:tc>
            </w:tr>
            <w:tr w14:paraId="4FE47973">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399244"/>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ED1FD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60D3AE"/>
              </w:tc>
            </w:tr>
          </w:tbl>
          <w:p w14:paraId="5BC3D42B">
            <w:pPr>
              <w:widowControl/>
              <w:autoSpaceDE w:val="0"/>
              <w:autoSpaceDN w:val="0"/>
              <w:spacing w:before="0" w:after="0" w:line="14" w:lineRule="exact"/>
              <w:ind w:left="0" w:right="0"/>
            </w:pP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CD0171">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062" w:type="dxa"/>
              <w:tblLayout w:type="fixed"/>
              <w:tblCellMar>
                <w:top w:w="0" w:type="dxa"/>
                <w:left w:w="108" w:type="dxa"/>
                <w:bottom w:w="0" w:type="dxa"/>
                <w:right w:w="108" w:type="dxa"/>
              </w:tblCellMar>
            </w:tblPr>
            <w:tblGrid>
              <w:gridCol w:w="670"/>
              <w:gridCol w:w="832"/>
              <w:gridCol w:w="6874"/>
            </w:tblGrid>
            <w:tr w14:paraId="4C66667F">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0A1BA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496A07"/>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8AAA91"/>
              </w:tc>
            </w:tr>
            <w:tr w14:paraId="0ACC682F">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4D335F"/>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7A790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D0A9CF"/>
              </w:tc>
            </w:tr>
          </w:tbl>
          <w:p w14:paraId="1DE4B72E">
            <w:pPr>
              <w:widowControl/>
              <w:autoSpaceDE w:val="0"/>
              <w:autoSpaceDN w:val="0"/>
              <w:spacing w:before="0" w:after="0" w:line="14" w:lineRule="exact"/>
              <w:ind w:left="0" w:right="0"/>
            </w:pPr>
          </w:p>
        </w:tc>
        <w:tc>
          <w:tcPr>
            <w:tcW w:w="1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849C79">
            <w:pPr>
              <w:widowControl/>
              <w:autoSpaceDE w:val="0"/>
              <w:autoSpaceDN w:val="0"/>
              <w:spacing w:before="162"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770" w:type="dxa"/>
              <w:tblLayout w:type="fixed"/>
              <w:tblCellMar>
                <w:top w:w="0" w:type="dxa"/>
                <w:left w:w="108" w:type="dxa"/>
                <w:bottom w:w="0" w:type="dxa"/>
                <w:right w:w="108" w:type="dxa"/>
              </w:tblCellMar>
            </w:tblPr>
            <w:tblGrid>
              <w:gridCol w:w="670"/>
              <w:gridCol w:w="832"/>
              <w:gridCol w:w="6874"/>
            </w:tblGrid>
            <w:tr w14:paraId="28293C21">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1864F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94A5A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574A57"/>
              </w:tc>
            </w:tr>
            <w:tr w14:paraId="26746347">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9496D1"/>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CCCD6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0E4C53"/>
              </w:tc>
            </w:tr>
          </w:tbl>
          <w:p w14:paraId="56F178B6">
            <w:pPr>
              <w:widowControl/>
              <w:autoSpaceDE w:val="0"/>
              <w:autoSpaceDN w:val="0"/>
              <w:spacing w:before="0" w:after="0" w:line="14" w:lineRule="exact"/>
              <w:ind w:left="0" w:right="0"/>
            </w:pPr>
          </w:p>
        </w:tc>
        <w:tc>
          <w:tcPr>
            <w:tcW w:w="701" w:type="dxa"/>
            <w:tcBorders>
              <w:top w:val="single" w:color="000000" w:sz="6" w:space="0"/>
              <w:bottom w:val="single" w:color="000000" w:sz="6" w:space="0"/>
              <w:right w:val="single" w:color="000000" w:sz="6" w:space="0"/>
            </w:tcBorders>
          </w:tcPr>
          <w:p w14:paraId="659118F1"/>
        </w:tc>
      </w:tr>
      <w:tr w14:paraId="2E4BC939">
        <w:tblPrEx>
          <w:tblCellMar>
            <w:top w:w="0" w:type="dxa"/>
            <w:left w:w="108" w:type="dxa"/>
            <w:bottom w:w="0" w:type="dxa"/>
            <w:right w:w="108" w:type="dxa"/>
          </w:tblCellMar>
        </w:tblPrEx>
        <w:trPr>
          <w:trHeight w:val="554" w:hRule="exact"/>
        </w:trPr>
        <w:tc>
          <w:tcPr>
            <w:tcW w:w="701" w:type="dxa"/>
            <w:tcBorders>
              <w:top w:val="single" w:color="000000" w:sz="6" w:space="0"/>
              <w:left w:val="single" w:color="000000" w:sz="6" w:space="0"/>
              <w:bottom w:val="single" w:color="000000" w:sz="6" w:space="0"/>
              <w:right w:val="single" w:color="000000" w:sz="2" w:space="0"/>
            </w:tcBorders>
          </w:tcPr>
          <w:p w14:paraId="689420D7"/>
        </w:tc>
        <w:tc>
          <w:tcPr>
            <w:tcW w:w="701" w:type="dxa"/>
            <w:tcBorders>
              <w:top w:val="single" w:color="000000" w:sz="6" w:space="0"/>
              <w:left w:val="single" w:color="000000" w:sz="2" w:space="0"/>
              <w:bottom w:val="single" w:color="000000" w:sz="6" w:space="0"/>
            </w:tcBorders>
          </w:tcPr>
          <w:p w14:paraId="4BF778F2"/>
        </w:tc>
        <w:tc>
          <w:tcPr>
            <w:tcW w:w="701" w:type="dxa"/>
            <w:vMerge w:val="continue"/>
            <w:tcBorders>
              <w:top w:val="single" w:color="000000" w:sz="2" w:space="0"/>
              <w:left w:val="single" w:color="000000" w:sz="2" w:space="0"/>
              <w:bottom w:val="single" w:color="000000" w:sz="2" w:space="0"/>
              <w:right w:val="single" w:color="000000" w:sz="2" w:space="0"/>
            </w:tcBorders>
          </w:tcPr>
          <w:p w14:paraId="1C8AB5D2"/>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6A6EAD">
            <w:pPr>
              <w:widowControl/>
              <w:autoSpaceDE w:val="0"/>
              <w:autoSpaceDN w:val="0"/>
              <w:spacing w:before="166" w:after="0" w:line="536869936" w:lineRule="exact"/>
              <w:ind w:left="0" w:right="0" w:firstLine="0"/>
              <w:jc w:val="center"/>
            </w:pPr>
            <w:r>
              <w:rPr>
                <w:rFonts w:ascii="ErxY7qg7+SimSun" w:hAnsi="ErxY7qg7+SimSun" w:eastAsia="ErxY7qg7+SimSun"/>
                <w:color w:val="000000"/>
                <w:sz w:val="21"/>
              </w:rPr>
              <w:t>电</w:t>
            </w:r>
          </w:p>
          <w:tbl>
            <w:tblPr>
              <w:tblStyle w:val="2"/>
              <w:tblW w:w="0" w:type="auto"/>
              <w:tblInd w:w="-577" w:type="dxa"/>
              <w:tblLayout w:type="fixed"/>
              <w:tblCellMar>
                <w:top w:w="0" w:type="dxa"/>
                <w:left w:w="108" w:type="dxa"/>
                <w:bottom w:w="0" w:type="dxa"/>
                <w:right w:w="108" w:type="dxa"/>
              </w:tblCellMar>
            </w:tblPr>
            <w:tblGrid>
              <w:gridCol w:w="670"/>
              <w:gridCol w:w="832"/>
              <w:gridCol w:w="6874"/>
            </w:tblGrid>
            <w:tr w14:paraId="43C05A84">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6FA5B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B2D75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0188DD"/>
              </w:tc>
            </w:tr>
            <w:tr w14:paraId="1E244A00">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371AD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059BA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3F980F"/>
              </w:tc>
            </w:tr>
          </w:tbl>
          <w:p w14:paraId="5AC51DCC">
            <w:pPr>
              <w:widowControl/>
              <w:autoSpaceDE w:val="0"/>
              <w:autoSpaceDN w:val="0"/>
              <w:spacing w:before="0" w:after="0" w:line="14" w:lineRule="exact"/>
              <w:ind w:left="0" w:right="0"/>
            </w:pPr>
          </w:p>
        </w:tc>
        <w:tc>
          <w:tcPr>
            <w:tcW w:w="1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5B1BAE">
            <w:pPr>
              <w:widowControl/>
              <w:autoSpaceDE w:val="0"/>
              <w:autoSpaceDN w:val="0"/>
              <w:spacing w:before="40" w:after="0" w:line="232" w:lineRule="exact"/>
              <w:ind w:left="0" w:right="0" w:firstLine="0"/>
              <w:jc w:val="center"/>
            </w:pPr>
            <w:r>
              <w:rPr>
                <w:rFonts w:ascii="cWHTrPyh+TimesNewRomanPSMT" w:hAnsi="cWHTrPyh+TimesNewRomanPSMT" w:eastAsia="cWHTrPyh+TimesNewRomanPSMT"/>
                <w:color w:val="000000"/>
                <w:sz w:val="21"/>
              </w:rPr>
              <w:t>460</w:t>
            </w:r>
            <w:r>
              <w:rPr>
                <w:rFonts w:ascii="ErxY7qg7+SimSun" w:hAnsi="ErxY7qg7+SimSun" w:eastAsia="ErxY7qg7+SimSun"/>
                <w:color w:val="000000"/>
                <w:sz w:val="21"/>
              </w:rPr>
              <w:t>万</w:t>
            </w:r>
          </w:p>
          <w:p w14:paraId="5E1FE018">
            <w:pPr>
              <w:widowControl/>
              <w:autoSpaceDE w:val="0"/>
              <w:autoSpaceDN w:val="0"/>
              <w:spacing w:before="24" w:after="0" w:line="536869882" w:lineRule="exact"/>
              <w:ind w:left="0" w:right="0" w:firstLine="0"/>
              <w:jc w:val="center"/>
            </w:pPr>
            <w:r>
              <w:rPr>
                <w:rFonts w:ascii="cWHTrPyh+TimesNewRomanPSMT" w:hAnsi="cWHTrPyh+TimesNewRomanPSMT" w:eastAsia="cWHTrPyh+TimesNewRomanPSMT"/>
                <w:color w:val="000000"/>
                <w:sz w:val="21"/>
              </w:rPr>
              <w:t>KWh/a</w:t>
            </w:r>
          </w:p>
          <w:tbl>
            <w:tblPr>
              <w:tblStyle w:val="2"/>
              <w:tblW w:w="0" w:type="auto"/>
              <w:tblInd w:w="-1467" w:type="dxa"/>
              <w:tblLayout w:type="fixed"/>
              <w:tblCellMar>
                <w:top w:w="0" w:type="dxa"/>
                <w:left w:w="108" w:type="dxa"/>
                <w:bottom w:w="0" w:type="dxa"/>
                <w:right w:w="108" w:type="dxa"/>
              </w:tblCellMar>
            </w:tblPr>
            <w:tblGrid>
              <w:gridCol w:w="670"/>
              <w:gridCol w:w="832"/>
              <w:gridCol w:w="6874"/>
            </w:tblGrid>
            <w:tr w14:paraId="37C4106D">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AC9870"/>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D6C62B"/>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F29E50"/>
              </w:tc>
            </w:tr>
            <w:tr w14:paraId="766FFBF9">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26E3E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2CEAF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8FD339"/>
              </w:tc>
            </w:tr>
          </w:tbl>
          <w:p w14:paraId="62A8AF8B">
            <w:pPr>
              <w:widowControl/>
              <w:autoSpaceDE w:val="0"/>
              <w:autoSpaceDN w:val="0"/>
              <w:spacing w:before="0" w:after="0" w:line="14" w:lineRule="exact"/>
              <w:ind w:left="0" w:right="0"/>
            </w:pPr>
          </w:p>
        </w:tc>
        <w:tc>
          <w:tcPr>
            <w:tcW w:w="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D25DEE">
            <w:pPr>
              <w:widowControl/>
              <w:autoSpaceDE w:val="0"/>
              <w:autoSpaceDN w:val="0"/>
              <w:spacing w:before="160"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2627" w:type="dxa"/>
              <w:tblLayout w:type="fixed"/>
              <w:tblCellMar>
                <w:top w:w="0" w:type="dxa"/>
                <w:left w:w="108" w:type="dxa"/>
                <w:bottom w:w="0" w:type="dxa"/>
                <w:right w:w="108" w:type="dxa"/>
              </w:tblCellMar>
            </w:tblPr>
            <w:tblGrid>
              <w:gridCol w:w="670"/>
              <w:gridCol w:w="832"/>
              <w:gridCol w:w="6874"/>
            </w:tblGrid>
            <w:tr w14:paraId="6021D61C">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69FF9D"/>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9561B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0B61C"/>
              </w:tc>
            </w:tr>
            <w:tr w14:paraId="1A233FB9">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7E45D"/>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F4EB1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2C7E78"/>
              </w:tc>
            </w:tr>
          </w:tbl>
          <w:p w14:paraId="27036862">
            <w:pPr>
              <w:widowControl/>
              <w:autoSpaceDE w:val="0"/>
              <w:autoSpaceDN w:val="0"/>
              <w:spacing w:before="0" w:after="0" w:line="14" w:lineRule="exact"/>
              <w:ind w:left="0" w:right="0"/>
            </w:pP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E24C2C">
            <w:pPr>
              <w:widowControl/>
              <w:autoSpaceDE w:val="0"/>
              <w:autoSpaceDN w:val="0"/>
              <w:spacing w:before="160"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3206" w:type="dxa"/>
              <w:tblLayout w:type="fixed"/>
              <w:tblCellMar>
                <w:top w:w="0" w:type="dxa"/>
                <w:left w:w="108" w:type="dxa"/>
                <w:bottom w:w="0" w:type="dxa"/>
                <w:right w:w="108" w:type="dxa"/>
              </w:tblCellMar>
            </w:tblPr>
            <w:tblGrid>
              <w:gridCol w:w="670"/>
              <w:gridCol w:w="832"/>
              <w:gridCol w:w="6874"/>
            </w:tblGrid>
            <w:tr w14:paraId="4EBBF7AF">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F42FE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2709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3D44AB"/>
              </w:tc>
            </w:tr>
            <w:tr w14:paraId="58FB8867">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781D1"/>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EB8C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AFC822"/>
              </w:tc>
            </w:tr>
          </w:tbl>
          <w:p w14:paraId="023F9077">
            <w:pPr>
              <w:widowControl/>
              <w:autoSpaceDE w:val="0"/>
              <w:autoSpaceDN w:val="0"/>
              <w:spacing w:before="0" w:after="0" w:line="14" w:lineRule="exact"/>
              <w:ind w:left="0" w:right="0"/>
            </w:pPr>
          </w:p>
        </w:tc>
        <w:tc>
          <w:tcPr>
            <w:tcW w:w="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74DDB4">
            <w:pPr>
              <w:widowControl/>
              <w:autoSpaceDE w:val="0"/>
              <w:autoSpaceDN w:val="0"/>
              <w:spacing w:before="160"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4170" w:type="dxa"/>
              <w:tblLayout w:type="fixed"/>
              <w:tblCellMar>
                <w:top w:w="0" w:type="dxa"/>
                <w:left w:w="108" w:type="dxa"/>
                <w:bottom w:w="0" w:type="dxa"/>
                <w:right w:w="108" w:type="dxa"/>
              </w:tblCellMar>
            </w:tblPr>
            <w:tblGrid>
              <w:gridCol w:w="670"/>
              <w:gridCol w:w="832"/>
              <w:gridCol w:w="6874"/>
            </w:tblGrid>
            <w:tr w14:paraId="355B2EB0">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A9D837"/>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EBCA3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8FA821"/>
              </w:tc>
            </w:tr>
            <w:tr w14:paraId="029725C7">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1FCBC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E35F4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A0A236"/>
              </w:tc>
            </w:tr>
          </w:tbl>
          <w:p w14:paraId="3C861A37">
            <w:pPr>
              <w:widowControl/>
              <w:autoSpaceDE w:val="0"/>
              <w:autoSpaceDN w:val="0"/>
              <w:spacing w:before="0" w:after="0" w:line="14" w:lineRule="exact"/>
              <w:ind w:left="0" w:right="0"/>
            </w:pP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B62320">
            <w:pPr>
              <w:widowControl/>
              <w:autoSpaceDE w:val="0"/>
              <w:autoSpaceDN w:val="0"/>
              <w:spacing w:before="160"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4730" w:type="dxa"/>
              <w:tblLayout w:type="fixed"/>
              <w:tblCellMar>
                <w:top w:w="0" w:type="dxa"/>
                <w:left w:w="108" w:type="dxa"/>
                <w:bottom w:w="0" w:type="dxa"/>
                <w:right w:w="108" w:type="dxa"/>
              </w:tblCellMar>
            </w:tblPr>
            <w:tblGrid>
              <w:gridCol w:w="670"/>
              <w:gridCol w:w="832"/>
              <w:gridCol w:w="6874"/>
            </w:tblGrid>
            <w:tr w14:paraId="22C8A2B8">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D809A"/>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A0F847"/>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056BA4"/>
              </w:tc>
            </w:tr>
            <w:tr w14:paraId="5AF59073">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AD9E6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6F5A7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ABF2A7"/>
              </w:tc>
            </w:tr>
          </w:tbl>
          <w:p w14:paraId="32D342B0">
            <w:pPr>
              <w:widowControl/>
              <w:autoSpaceDE w:val="0"/>
              <w:autoSpaceDN w:val="0"/>
              <w:spacing w:before="0" w:after="0" w:line="14" w:lineRule="exact"/>
              <w:ind w:left="0" w:right="0"/>
            </w:pP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DBB6D">
            <w:pPr>
              <w:widowControl/>
              <w:autoSpaceDE w:val="0"/>
              <w:autoSpaceDN w:val="0"/>
              <w:spacing w:before="32" w:after="0" w:line="210" w:lineRule="exact"/>
              <w:ind w:left="0" w:right="0" w:firstLine="0"/>
              <w:jc w:val="center"/>
            </w:pPr>
            <w:r>
              <w:rPr>
                <w:rFonts w:ascii="ErxY7qg7+SimSun" w:hAnsi="ErxY7qg7+SimSun" w:eastAsia="ErxY7qg7+SimSun"/>
                <w:color w:val="000000"/>
                <w:sz w:val="21"/>
              </w:rPr>
              <w:t>园</w:t>
            </w:r>
          </w:p>
          <w:p w14:paraId="509120B7">
            <w:pPr>
              <w:widowControl/>
              <w:autoSpaceDE w:val="0"/>
              <w:autoSpaceDN w:val="0"/>
              <w:spacing w:before="62" w:after="0" w:line="536869866" w:lineRule="exact"/>
              <w:ind w:left="0" w:right="0" w:firstLine="0"/>
              <w:jc w:val="center"/>
            </w:pPr>
            <w:r>
              <w:rPr>
                <w:rFonts w:ascii="ErxY7qg7+SimSun" w:hAnsi="ErxY7qg7+SimSun" w:eastAsia="ErxY7qg7+SimSun"/>
                <w:color w:val="000000"/>
                <w:sz w:val="21"/>
              </w:rPr>
              <w:t>区</w:t>
            </w:r>
          </w:p>
          <w:tbl>
            <w:tblPr>
              <w:tblStyle w:val="2"/>
              <w:tblW w:w="0" w:type="auto"/>
              <w:tblInd w:w="-5522" w:type="dxa"/>
              <w:tblLayout w:type="fixed"/>
              <w:tblCellMar>
                <w:top w:w="0" w:type="dxa"/>
                <w:left w:w="108" w:type="dxa"/>
                <w:bottom w:w="0" w:type="dxa"/>
                <w:right w:w="108" w:type="dxa"/>
              </w:tblCellMar>
            </w:tblPr>
            <w:tblGrid>
              <w:gridCol w:w="670"/>
              <w:gridCol w:w="832"/>
              <w:gridCol w:w="6874"/>
            </w:tblGrid>
            <w:tr w14:paraId="11146444">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DA4680"/>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257552"/>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C723F"/>
              </w:tc>
            </w:tr>
            <w:tr w14:paraId="6010CD5E">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40CE9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51AA88"/>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E095A8"/>
              </w:tc>
            </w:tr>
          </w:tbl>
          <w:p w14:paraId="00F69C6D">
            <w:pPr>
              <w:widowControl/>
              <w:autoSpaceDE w:val="0"/>
              <w:autoSpaceDN w:val="0"/>
              <w:spacing w:before="0" w:after="0" w:line="14" w:lineRule="exact"/>
              <w:ind w:left="0" w:right="0"/>
            </w:pP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79658">
            <w:pPr>
              <w:widowControl/>
              <w:autoSpaceDE w:val="0"/>
              <w:autoSpaceDN w:val="0"/>
              <w:spacing w:before="160"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062" w:type="dxa"/>
              <w:tblLayout w:type="fixed"/>
              <w:tblCellMar>
                <w:top w:w="0" w:type="dxa"/>
                <w:left w:w="108" w:type="dxa"/>
                <w:bottom w:w="0" w:type="dxa"/>
                <w:right w:w="108" w:type="dxa"/>
              </w:tblCellMar>
            </w:tblPr>
            <w:tblGrid>
              <w:gridCol w:w="670"/>
              <w:gridCol w:w="832"/>
              <w:gridCol w:w="6874"/>
            </w:tblGrid>
            <w:tr w14:paraId="67B130DB">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839E63"/>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36E3D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1109FA"/>
              </w:tc>
            </w:tr>
            <w:tr w14:paraId="2603C664">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6C990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91750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391A5"/>
              </w:tc>
            </w:tr>
          </w:tbl>
          <w:p w14:paraId="4B395BFA">
            <w:pPr>
              <w:widowControl/>
              <w:autoSpaceDE w:val="0"/>
              <w:autoSpaceDN w:val="0"/>
              <w:spacing w:before="0" w:after="0" w:line="14" w:lineRule="exact"/>
              <w:ind w:left="0" w:right="0"/>
            </w:pPr>
          </w:p>
        </w:tc>
        <w:tc>
          <w:tcPr>
            <w:tcW w:w="1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5AB9B0">
            <w:pPr>
              <w:widowControl/>
              <w:autoSpaceDE w:val="0"/>
              <w:autoSpaceDN w:val="0"/>
              <w:spacing w:before="160" w:after="0" w:line="53686995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770" w:type="dxa"/>
              <w:tblLayout w:type="fixed"/>
              <w:tblCellMar>
                <w:top w:w="0" w:type="dxa"/>
                <w:left w:w="108" w:type="dxa"/>
                <w:bottom w:w="0" w:type="dxa"/>
                <w:right w:w="108" w:type="dxa"/>
              </w:tblCellMar>
            </w:tblPr>
            <w:tblGrid>
              <w:gridCol w:w="670"/>
              <w:gridCol w:w="832"/>
              <w:gridCol w:w="6874"/>
            </w:tblGrid>
            <w:tr w14:paraId="54D77B7A">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27D73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C923AF"/>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F88705C"/>
              </w:tc>
            </w:tr>
            <w:tr w14:paraId="10163A70">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6FFCE"/>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2B405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C39C16"/>
              </w:tc>
            </w:tr>
          </w:tbl>
          <w:p w14:paraId="6D359CE0">
            <w:pPr>
              <w:widowControl/>
              <w:autoSpaceDE w:val="0"/>
              <w:autoSpaceDN w:val="0"/>
              <w:spacing w:before="0" w:after="0" w:line="14" w:lineRule="exact"/>
              <w:ind w:left="0" w:right="0"/>
            </w:pPr>
          </w:p>
        </w:tc>
        <w:tc>
          <w:tcPr>
            <w:tcW w:w="701" w:type="dxa"/>
            <w:tcBorders>
              <w:top w:val="single" w:color="000000" w:sz="6" w:space="0"/>
              <w:bottom w:val="single" w:color="000000" w:sz="6" w:space="0"/>
              <w:right w:val="single" w:color="000000" w:sz="6" w:space="0"/>
            </w:tcBorders>
          </w:tcPr>
          <w:p w14:paraId="23AE7485"/>
        </w:tc>
      </w:tr>
      <w:tr w14:paraId="73243954">
        <w:tblPrEx>
          <w:tblCellMar>
            <w:top w:w="0" w:type="dxa"/>
            <w:left w:w="108" w:type="dxa"/>
            <w:bottom w:w="0" w:type="dxa"/>
            <w:right w:w="108" w:type="dxa"/>
          </w:tblCellMar>
        </w:tblPrEx>
        <w:trPr>
          <w:trHeight w:val="1080" w:hRule="exact"/>
        </w:trPr>
        <w:tc>
          <w:tcPr>
            <w:tcW w:w="701" w:type="dxa"/>
            <w:tcBorders>
              <w:top w:val="single" w:color="000000" w:sz="6" w:space="0"/>
              <w:left w:val="single" w:color="000000" w:sz="6" w:space="0"/>
              <w:bottom w:val="single" w:color="000000" w:sz="6" w:space="0"/>
              <w:right w:val="single" w:color="000000" w:sz="2" w:space="0"/>
            </w:tcBorders>
          </w:tcPr>
          <w:p w14:paraId="152290B2"/>
        </w:tc>
        <w:tc>
          <w:tcPr>
            <w:tcW w:w="701" w:type="dxa"/>
            <w:tcBorders>
              <w:top w:val="single" w:color="000000" w:sz="6" w:space="0"/>
              <w:left w:val="single" w:color="000000" w:sz="2" w:space="0"/>
              <w:bottom w:val="single" w:color="000000" w:sz="6" w:space="0"/>
            </w:tcBorders>
          </w:tcPr>
          <w:p w14:paraId="2FE88D65"/>
        </w:tc>
        <w:tc>
          <w:tcPr>
            <w:tcW w:w="701" w:type="dxa"/>
            <w:vMerge w:val="continue"/>
            <w:tcBorders>
              <w:top w:val="single" w:color="000000" w:sz="2" w:space="0"/>
              <w:left w:val="single" w:color="000000" w:sz="2" w:space="0"/>
              <w:bottom w:val="single" w:color="000000" w:sz="2" w:space="0"/>
              <w:right w:val="single" w:color="000000" w:sz="2" w:space="0"/>
            </w:tcBorders>
          </w:tcPr>
          <w:p w14:paraId="17B9863D"/>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2A12BC">
            <w:pPr>
              <w:widowControl/>
              <w:autoSpaceDE w:val="0"/>
              <w:autoSpaceDN w:val="0"/>
              <w:spacing w:before="430" w:after="0" w:line="536870066" w:lineRule="exact"/>
              <w:ind w:left="0" w:right="0" w:firstLine="0"/>
              <w:jc w:val="center"/>
            </w:pPr>
            <w:r>
              <w:rPr>
                <w:rFonts w:ascii="ErxY7qg7+SimSun" w:hAnsi="ErxY7qg7+SimSun" w:eastAsia="ErxY7qg7+SimSun"/>
                <w:color w:val="000000"/>
                <w:sz w:val="21"/>
              </w:rPr>
              <w:t>天然气</w:t>
            </w:r>
          </w:p>
          <w:tbl>
            <w:tblPr>
              <w:tblStyle w:val="2"/>
              <w:tblW w:w="0" w:type="auto"/>
              <w:tblInd w:w="-577" w:type="dxa"/>
              <w:tblLayout w:type="fixed"/>
              <w:tblCellMar>
                <w:top w:w="0" w:type="dxa"/>
                <w:left w:w="108" w:type="dxa"/>
                <w:bottom w:w="0" w:type="dxa"/>
                <w:right w:w="108" w:type="dxa"/>
              </w:tblCellMar>
            </w:tblPr>
            <w:tblGrid>
              <w:gridCol w:w="670"/>
              <w:gridCol w:w="832"/>
              <w:gridCol w:w="6874"/>
            </w:tblGrid>
            <w:tr w14:paraId="3B1284C9">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EAB98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10B94D"/>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4A3D346"/>
              </w:tc>
            </w:tr>
            <w:tr w14:paraId="7EA44195">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26ADE6"/>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AE7724"/>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76593"/>
              </w:tc>
            </w:tr>
          </w:tbl>
          <w:p w14:paraId="01D81CF5">
            <w:pPr>
              <w:widowControl/>
              <w:autoSpaceDE w:val="0"/>
              <w:autoSpaceDN w:val="0"/>
              <w:spacing w:before="0" w:after="0" w:line="14" w:lineRule="exact"/>
              <w:ind w:left="0" w:right="0"/>
            </w:pPr>
          </w:p>
        </w:tc>
        <w:tc>
          <w:tcPr>
            <w:tcW w:w="1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F499A0">
            <w:pPr>
              <w:widowControl/>
              <w:autoSpaceDE w:val="0"/>
              <w:autoSpaceDN w:val="0"/>
              <w:spacing w:before="0" w:after="0" w:line="536870742" w:lineRule="exact"/>
              <w:ind w:left="144" w:right="144" w:firstLine="0"/>
              <w:jc w:val="center"/>
            </w:pPr>
            <w:r>
              <w:rPr>
                <w:rFonts w:ascii="cWHTrPyh+TimesNewRomanPSMT" w:hAnsi="cWHTrPyh+TimesNewRomanPSMT" w:eastAsia="cWHTrPyh+TimesNewRomanPSMT"/>
                <w:color w:val="000000"/>
                <w:sz w:val="21"/>
              </w:rPr>
              <w:t>34.46</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bl>
            <w:tblPr>
              <w:tblStyle w:val="2"/>
              <w:tblW w:w="0" w:type="auto"/>
              <w:tblInd w:w="-1467" w:type="dxa"/>
              <w:tblLayout w:type="fixed"/>
              <w:tblCellMar>
                <w:top w:w="0" w:type="dxa"/>
                <w:left w:w="108" w:type="dxa"/>
                <w:bottom w:w="0" w:type="dxa"/>
                <w:right w:w="108" w:type="dxa"/>
              </w:tblCellMar>
            </w:tblPr>
            <w:tblGrid>
              <w:gridCol w:w="670"/>
              <w:gridCol w:w="832"/>
              <w:gridCol w:w="6874"/>
            </w:tblGrid>
            <w:tr w14:paraId="18F3F73B">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B9D52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A7C8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80F50"/>
              </w:tc>
            </w:tr>
            <w:tr w14:paraId="02511210">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99BD8A"/>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FCE7D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808C6E"/>
              </w:tc>
            </w:tr>
          </w:tbl>
          <w:p w14:paraId="3E286342">
            <w:pPr>
              <w:widowControl/>
              <w:autoSpaceDE w:val="0"/>
              <w:autoSpaceDN w:val="0"/>
              <w:spacing w:before="0" w:after="0" w:line="14" w:lineRule="exact"/>
              <w:ind w:left="0" w:right="0"/>
            </w:pPr>
          </w:p>
        </w:tc>
        <w:tc>
          <w:tcPr>
            <w:tcW w:w="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3BDA9A">
            <w:pPr>
              <w:widowControl/>
              <w:autoSpaceDE w:val="0"/>
              <w:autoSpaceDN w:val="0"/>
              <w:spacing w:before="424" w:after="0" w:line="53687008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2627" w:type="dxa"/>
              <w:tblLayout w:type="fixed"/>
              <w:tblCellMar>
                <w:top w:w="0" w:type="dxa"/>
                <w:left w:w="108" w:type="dxa"/>
                <w:bottom w:w="0" w:type="dxa"/>
                <w:right w:w="108" w:type="dxa"/>
              </w:tblCellMar>
            </w:tblPr>
            <w:tblGrid>
              <w:gridCol w:w="670"/>
              <w:gridCol w:w="832"/>
              <w:gridCol w:w="6874"/>
            </w:tblGrid>
            <w:tr w14:paraId="463E38B3">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1E5353"/>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AEC4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25C4DC"/>
              </w:tc>
            </w:tr>
            <w:tr w14:paraId="1D71B7C0">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22FEF0"/>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4E7BC0"/>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0619D8"/>
              </w:tc>
            </w:tr>
          </w:tbl>
          <w:p w14:paraId="352661CF">
            <w:pPr>
              <w:widowControl/>
              <w:autoSpaceDE w:val="0"/>
              <w:autoSpaceDN w:val="0"/>
              <w:spacing w:before="0" w:after="0" w:line="14" w:lineRule="exact"/>
              <w:ind w:left="0" w:right="0"/>
            </w:pPr>
          </w:p>
        </w:tc>
        <w:tc>
          <w:tcPr>
            <w:tcW w:w="9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5210FF">
            <w:pPr>
              <w:widowControl/>
              <w:autoSpaceDE w:val="0"/>
              <w:autoSpaceDN w:val="0"/>
              <w:spacing w:before="424" w:after="0" w:line="53687008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3206" w:type="dxa"/>
              <w:tblLayout w:type="fixed"/>
              <w:tblCellMar>
                <w:top w:w="0" w:type="dxa"/>
                <w:left w:w="108" w:type="dxa"/>
                <w:bottom w:w="0" w:type="dxa"/>
                <w:right w:w="108" w:type="dxa"/>
              </w:tblCellMar>
            </w:tblPr>
            <w:tblGrid>
              <w:gridCol w:w="670"/>
              <w:gridCol w:w="832"/>
              <w:gridCol w:w="6874"/>
            </w:tblGrid>
            <w:tr w14:paraId="375C57C8">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987E83"/>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E0C6D8"/>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4F6F29"/>
              </w:tc>
            </w:tr>
            <w:tr w14:paraId="67E1350D">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E606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649A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DF6801"/>
              </w:tc>
            </w:tr>
          </w:tbl>
          <w:p w14:paraId="10A298B0">
            <w:pPr>
              <w:widowControl/>
              <w:autoSpaceDE w:val="0"/>
              <w:autoSpaceDN w:val="0"/>
              <w:spacing w:before="0" w:after="0" w:line="14" w:lineRule="exact"/>
              <w:ind w:left="0" w:right="0"/>
            </w:pPr>
          </w:p>
        </w:tc>
        <w:tc>
          <w:tcPr>
            <w:tcW w:w="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89412A">
            <w:pPr>
              <w:widowControl/>
              <w:autoSpaceDE w:val="0"/>
              <w:autoSpaceDN w:val="0"/>
              <w:spacing w:before="424" w:after="0" w:line="53687008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4170" w:type="dxa"/>
              <w:tblLayout w:type="fixed"/>
              <w:tblCellMar>
                <w:top w:w="0" w:type="dxa"/>
                <w:left w:w="108" w:type="dxa"/>
                <w:bottom w:w="0" w:type="dxa"/>
                <w:right w:w="108" w:type="dxa"/>
              </w:tblCellMar>
            </w:tblPr>
            <w:tblGrid>
              <w:gridCol w:w="670"/>
              <w:gridCol w:w="832"/>
              <w:gridCol w:w="6874"/>
            </w:tblGrid>
            <w:tr w14:paraId="3C1ACC7C">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D0F11A"/>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23B0F"/>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E76EB0"/>
              </w:tc>
            </w:tr>
            <w:tr w14:paraId="7730B720">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EF6B39"/>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88D3AE"/>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201BA2"/>
              </w:tc>
            </w:tr>
          </w:tbl>
          <w:p w14:paraId="31EFDD0A">
            <w:pPr>
              <w:widowControl/>
              <w:autoSpaceDE w:val="0"/>
              <w:autoSpaceDN w:val="0"/>
              <w:spacing w:before="0" w:after="0" w:line="14" w:lineRule="exact"/>
              <w:ind w:left="0" w:right="0"/>
            </w:pPr>
          </w:p>
        </w:tc>
        <w:tc>
          <w:tcPr>
            <w:tcW w:w="79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530421">
            <w:pPr>
              <w:widowControl/>
              <w:autoSpaceDE w:val="0"/>
              <w:autoSpaceDN w:val="0"/>
              <w:spacing w:before="424" w:after="0" w:line="53687008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4730" w:type="dxa"/>
              <w:tblLayout w:type="fixed"/>
              <w:tblCellMar>
                <w:top w:w="0" w:type="dxa"/>
                <w:left w:w="108" w:type="dxa"/>
                <w:bottom w:w="0" w:type="dxa"/>
                <w:right w:w="108" w:type="dxa"/>
              </w:tblCellMar>
            </w:tblPr>
            <w:tblGrid>
              <w:gridCol w:w="670"/>
              <w:gridCol w:w="832"/>
              <w:gridCol w:w="6874"/>
            </w:tblGrid>
            <w:tr w14:paraId="2C33AB3E">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9D7CAC"/>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569025"/>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4E3394D"/>
              </w:tc>
            </w:tr>
            <w:tr w14:paraId="4AB85DCB">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7663BB"/>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B679BA"/>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B8BE0"/>
              </w:tc>
            </w:tr>
          </w:tbl>
          <w:p w14:paraId="648E7383">
            <w:pPr>
              <w:widowControl/>
              <w:autoSpaceDE w:val="0"/>
              <w:autoSpaceDN w:val="0"/>
              <w:spacing w:before="0" w:after="0" w:line="14" w:lineRule="exact"/>
              <w:ind w:left="0" w:right="0"/>
            </w:pPr>
          </w:p>
        </w:tc>
        <w:tc>
          <w:tcPr>
            <w:tcW w:w="5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6606C">
            <w:pPr>
              <w:widowControl/>
              <w:autoSpaceDE w:val="0"/>
              <w:autoSpaceDN w:val="0"/>
              <w:spacing w:before="294" w:after="0" w:line="210" w:lineRule="exact"/>
              <w:ind w:left="0" w:right="0" w:firstLine="0"/>
              <w:jc w:val="center"/>
            </w:pPr>
            <w:r>
              <w:rPr>
                <w:rFonts w:ascii="ErxY7qg7+SimSun" w:hAnsi="ErxY7qg7+SimSun" w:eastAsia="ErxY7qg7+SimSun"/>
                <w:color w:val="000000"/>
                <w:sz w:val="21"/>
              </w:rPr>
              <w:t>园</w:t>
            </w:r>
          </w:p>
          <w:p w14:paraId="0F0A8356">
            <w:pPr>
              <w:widowControl/>
              <w:autoSpaceDE w:val="0"/>
              <w:autoSpaceDN w:val="0"/>
              <w:spacing w:before="62" w:after="0" w:line="536869998" w:lineRule="exact"/>
              <w:ind w:left="0" w:right="0" w:firstLine="0"/>
              <w:jc w:val="center"/>
            </w:pPr>
            <w:r>
              <w:rPr>
                <w:rFonts w:ascii="ErxY7qg7+SimSun" w:hAnsi="ErxY7qg7+SimSun" w:eastAsia="ErxY7qg7+SimSun"/>
                <w:color w:val="000000"/>
                <w:sz w:val="21"/>
              </w:rPr>
              <w:t>区</w:t>
            </w:r>
          </w:p>
          <w:tbl>
            <w:tblPr>
              <w:tblStyle w:val="2"/>
              <w:tblW w:w="0" w:type="auto"/>
              <w:tblInd w:w="-5522" w:type="dxa"/>
              <w:tblLayout w:type="fixed"/>
              <w:tblCellMar>
                <w:top w:w="0" w:type="dxa"/>
                <w:left w:w="108" w:type="dxa"/>
                <w:bottom w:w="0" w:type="dxa"/>
                <w:right w:w="108" w:type="dxa"/>
              </w:tblCellMar>
            </w:tblPr>
            <w:tblGrid>
              <w:gridCol w:w="670"/>
              <w:gridCol w:w="832"/>
              <w:gridCol w:w="6874"/>
            </w:tblGrid>
            <w:tr w14:paraId="038965EF">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303BB4"/>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8F74C9"/>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D1FFDB"/>
              </w:tc>
            </w:tr>
            <w:tr w14:paraId="054783CF">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F949D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9385A33"/>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E3AC08"/>
              </w:tc>
            </w:tr>
          </w:tbl>
          <w:p w14:paraId="7492D726">
            <w:pPr>
              <w:widowControl/>
              <w:autoSpaceDE w:val="0"/>
              <w:autoSpaceDN w:val="0"/>
              <w:spacing w:before="0" w:after="0" w:line="14" w:lineRule="exact"/>
              <w:ind w:left="0" w:right="0"/>
            </w:pPr>
          </w:p>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A1150">
            <w:pPr>
              <w:widowControl/>
              <w:autoSpaceDE w:val="0"/>
              <w:autoSpaceDN w:val="0"/>
              <w:spacing w:before="424" w:after="0" w:line="53687008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062" w:type="dxa"/>
              <w:tblLayout w:type="fixed"/>
              <w:tblCellMar>
                <w:top w:w="0" w:type="dxa"/>
                <w:left w:w="108" w:type="dxa"/>
                <w:bottom w:w="0" w:type="dxa"/>
                <w:right w:w="108" w:type="dxa"/>
              </w:tblCellMar>
            </w:tblPr>
            <w:tblGrid>
              <w:gridCol w:w="670"/>
              <w:gridCol w:w="832"/>
              <w:gridCol w:w="6874"/>
            </w:tblGrid>
            <w:tr w14:paraId="7AD1DB8F">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784674"/>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853CF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2FE05A"/>
              </w:tc>
            </w:tr>
            <w:tr w14:paraId="47684028">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0925E1"/>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0E4A47"/>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3D67DE"/>
              </w:tc>
            </w:tr>
          </w:tbl>
          <w:p w14:paraId="281EA080">
            <w:pPr>
              <w:widowControl/>
              <w:autoSpaceDE w:val="0"/>
              <w:autoSpaceDN w:val="0"/>
              <w:spacing w:before="0" w:after="0" w:line="14" w:lineRule="exact"/>
              <w:ind w:left="0" w:right="0"/>
            </w:pPr>
          </w:p>
        </w:tc>
        <w:tc>
          <w:tcPr>
            <w:tcW w:w="1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F6E864">
            <w:pPr>
              <w:widowControl/>
              <w:autoSpaceDE w:val="0"/>
              <w:autoSpaceDN w:val="0"/>
              <w:spacing w:before="424" w:after="0" w:line="536870080"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770" w:type="dxa"/>
              <w:tblLayout w:type="fixed"/>
              <w:tblCellMar>
                <w:top w:w="0" w:type="dxa"/>
                <w:left w:w="108" w:type="dxa"/>
                <w:bottom w:w="0" w:type="dxa"/>
                <w:right w:w="108" w:type="dxa"/>
              </w:tblCellMar>
            </w:tblPr>
            <w:tblGrid>
              <w:gridCol w:w="670"/>
              <w:gridCol w:w="832"/>
              <w:gridCol w:w="6874"/>
            </w:tblGrid>
            <w:tr w14:paraId="1118A682">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B6550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E23641"/>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EC38C6"/>
              </w:tc>
            </w:tr>
            <w:tr w14:paraId="7E491D3B">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901A3"/>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2A09DC"/>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BC7FE9"/>
              </w:tc>
            </w:tr>
          </w:tbl>
          <w:p w14:paraId="68985259">
            <w:pPr>
              <w:widowControl/>
              <w:autoSpaceDE w:val="0"/>
              <w:autoSpaceDN w:val="0"/>
              <w:spacing w:before="0" w:after="0" w:line="14" w:lineRule="exact"/>
              <w:ind w:left="0" w:right="0"/>
            </w:pPr>
          </w:p>
        </w:tc>
        <w:tc>
          <w:tcPr>
            <w:tcW w:w="701" w:type="dxa"/>
            <w:tcBorders>
              <w:top w:val="single" w:color="000000" w:sz="6" w:space="0"/>
              <w:bottom w:val="single" w:color="000000" w:sz="6" w:space="0"/>
              <w:right w:val="single" w:color="000000" w:sz="6" w:space="0"/>
            </w:tcBorders>
          </w:tcPr>
          <w:p w14:paraId="194AAC5A"/>
        </w:tc>
      </w:tr>
      <w:tr w14:paraId="469A3FBA">
        <w:tblPrEx>
          <w:tblCellMar>
            <w:top w:w="0" w:type="dxa"/>
            <w:left w:w="108" w:type="dxa"/>
            <w:bottom w:w="0" w:type="dxa"/>
            <w:right w:w="108" w:type="dxa"/>
          </w:tblCellMar>
        </w:tblPrEx>
        <w:trPr>
          <w:trHeight w:val="4330" w:hRule="exact"/>
        </w:trPr>
        <w:tc>
          <w:tcPr>
            <w:tcW w:w="701" w:type="dxa"/>
            <w:tcBorders>
              <w:top w:val="single" w:color="000000" w:sz="6" w:space="0"/>
              <w:left w:val="single" w:color="000000" w:sz="6" w:space="0"/>
              <w:bottom w:val="single" w:color="000000" w:sz="6" w:space="0"/>
              <w:right w:val="single" w:color="000000" w:sz="2" w:space="0"/>
            </w:tcBorders>
          </w:tcPr>
          <w:p w14:paraId="44E3DF5B"/>
        </w:tc>
        <w:tc>
          <w:tcPr>
            <w:tcW w:w="701" w:type="dxa"/>
            <w:tcBorders>
              <w:top w:val="single" w:color="000000" w:sz="6" w:space="0"/>
              <w:left w:val="single" w:color="000000" w:sz="2" w:space="0"/>
              <w:bottom w:val="single" w:color="000000" w:sz="6" w:space="0"/>
            </w:tcBorders>
          </w:tcPr>
          <w:p w14:paraId="12B802A7"/>
        </w:tc>
        <w:tc>
          <w:tcPr>
            <w:tcW w:w="8376" w:type="dxa"/>
            <w:gridSpan w:val="10"/>
            <w:tcBorders>
              <w:top w:val="single" w:color="000000" w:sz="2" w:space="0"/>
              <w:left w:val="single" w:color="000000" w:sz="2" w:space="0"/>
              <w:bottom w:val="single" w:color="000000" w:sz="2" w:space="0"/>
              <w:right w:val="single" w:color="000000" w:sz="2" w:space="0"/>
            </w:tcBorders>
            <w:tcMar>
              <w:left w:w="0" w:type="dxa"/>
              <w:right w:w="0" w:type="dxa"/>
            </w:tcMar>
          </w:tcPr>
          <w:p w14:paraId="104DBB61">
            <w:pPr>
              <w:widowControl/>
              <w:autoSpaceDE w:val="0"/>
              <w:autoSpaceDN w:val="0"/>
              <w:spacing w:before="118" w:after="0" w:line="210" w:lineRule="exact"/>
              <w:ind w:left="0" w:right="0" w:firstLine="0"/>
              <w:jc w:val="center"/>
            </w:pPr>
            <w:r>
              <w:rPr>
                <w:rFonts w:ascii="ErxY7qg7+SimSun" w:hAnsi="ErxY7qg7+SimSun" w:eastAsia="ErxY7qg7+SimSun"/>
                <w:color w:val="000000"/>
                <w:sz w:val="21"/>
              </w:rPr>
              <w:t>注：①项目外购发酵成品料，由植物桔柑、畜牧粪便等经过翻堆、植菌、发酵、除臭、破</w:t>
            </w:r>
          </w:p>
          <w:p w14:paraId="1BB23DB6">
            <w:pPr>
              <w:widowControl/>
              <w:autoSpaceDE w:val="0"/>
              <w:autoSpaceDN w:val="0"/>
              <w:spacing w:before="150" w:after="0" w:line="210" w:lineRule="exact"/>
              <w:ind w:left="102" w:right="0" w:firstLine="0"/>
              <w:jc w:val="left"/>
            </w:pPr>
            <w:r>
              <w:rPr>
                <w:rFonts w:ascii="ErxY7qg7+SimSun" w:hAnsi="ErxY7qg7+SimSun" w:eastAsia="ErxY7qg7+SimSun"/>
                <w:color w:val="000000"/>
                <w:sz w:val="21"/>
              </w:rPr>
              <w:t>碎、筛分、烘干后制成。</w:t>
            </w:r>
          </w:p>
          <w:p w14:paraId="2C4D1832">
            <w:pPr>
              <w:widowControl/>
              <w:autoSpaceDE w:val="0"/>
              <w:autoSpaceDN w:val="0"/>
              <w:spacing w:before="144" w:after="0" w:line="232" w:lineRule="exact"/>
              <w:ind w:left="102" w:right="0" w:firstLine="0"/>
              <w:jc w:val="left"/>
            </w:pPr>
            <w:r>
              <w:rPr>
                <w:rFonts w:ascii="ErxY7qg7+SimSun" w:hAnsi="ErxY7qg7+SimSun" w:eastAsia="ErxY7qg7+SimSun"/>
                <w:color w:val="000000"/>
                <w:sz w:val="21"/>
              </w:rPr>
              <w:t>②天然气含硫量、发热值参考《天然气》（</w:t>
            </w:r>
            <w:r>
              <w:rPr>
                <w:rFonts w:ascii="cWHTrPyh+TimesNewRomanPSMT" w:hAnsi="cWHTrPyh+TimesNewRomanPSMT" w:eastAsia="cWHTrPyh+TimesNewRomanPSMT"/>
                <w:color w:val="000000"/>
                <w:sz w:val="21"/>
              </w:rPr>
              <w:t>GB17820-2018</w:t>
            </w:r>
            <w:r>
              <w:rPr>
                <w:rFonts w:ascii="ErxY7qg7+SimSun" w:hAnsi="ErxY7qg7+SimSun" w:eastAsia="ErxY7qg7+SimSun"/>
                <w:color w:val="000000"/>
                <w:sz w:val="21"/>
              </w:rPr>
              <w:t>）中二类天然气。</w:t>
            </w:r>
          </w:p>
          <w:p w14:paraId="3DB9EB77">
            <w:pPr>
              <w:widowControl/>
              <w:autoSpaceDE w:val="0"/>
              <w:autoSpaceDN w:val="0"/>
              <w:spacing w:before="0" w:after="0" w:line="360" w:lineRule="exact"/>
              <w:ind w:left="102" w:right="104" w:firstLine="0"/>
              <w:jc w:val="both"/>
            </w:pPr>
            <w:r>
              <w:rPr>
                <w:rFonts w:ascii="ErxY7qg7+SimSun" w:hAnsi="ErxY7qg7+SimSun" w:eastAsia="ErxY7qg7+SimSun"/>
                <w:color w:val="000000"/>
                <w:sz w:val="21"/>
              </w:rPr>
              <w:t>③项目回转窑采用</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w:t>
            </w:r>
            <w:r>
              <w:rPr>
                <w:rFonts w:ascii="cWHTrPyh+TimesNewRomanPSMT" w:hAnsi="cWHTrPyh+TimesNewRomanPSMT" w:eastAsia="cWHTrPyh+TimesNewRomanPSMT"/>
                <w:color w:val="000000"/>
                <w:sz w:val="21"/>
              </w:rPr>
              <w:t>60</w:t>
            </w:r>
            <w:r>
              <w:rPr>
                <w:rFonts w:ascii="ErxY7qg7+SimSun" w:hAnsi="ErxY7qg7+SimSun" w:eastAsia="ErxY7qg7+SimSun"/>
                <w:color w:val="000000"/>
                <w:sz w:val="21"/>
              </w:rPr>
              <w:t>万大卡的燃烧机，高位发热量</w:t>
            </w:r>
            <w:r>
              <w:rPr>
                <w:rFonts w:ascii="cWHTrPyh+TimesNewRomanPSMT" w:hAnsi="cWHTrPyh+TimesNewRomanPSMT" w:eastAsia="cWHTrPyh+TimesNewRomanPSMT"/>
                <w:color w:val="000000"/>
                <w:sz w:val="21"/>
              </w:rPr>
              <w:t>35438KJ/m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。参考《锅炉节能技术监督管理规程》（</w:t>
            </w:r>
            <w:r>
              <w:rPr>
                <w:rFonts w:ascii="cWHTrPyh+TimesNewRomanPSMT" w:hAnsi="cWHTrPyh+TimesNewRomanPSMT" w:eastAsia="cWHTrPyh+TimesNewRomanPSMT"/>
                <w:color w:val="000000"/>
                <w:sz w:val="21"/>
              </w:rPr>
              <w:t>TSGG0002-2010</w:t>
            </w: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A-4</w:t>
            </w:r>
            <w:r>
              <w:rPr>
                <w:rFonts w:ascii="ErxY7qg7+SimSun" w:hAnsi="ErxY7qg7+SimSun" w:eastAsia="ErxY7qg7+SimSun"/>
                <w:color w:val="000000"/>
                <w:sz w:val="21"/>
              </w:rPr>
              <w:t>燃油、燃气工业锅炉产品额定工况下热效率目标值和限定值，热效率按照</w:t>
            </w:r>
            <w:r>
              <w:rPr>
                <w:rFonts w:ascii="cWHTrPyh+TimesNewRomanPSMT" w:hAnsi="cWHTrPyh+TimesNewRomanPSMT" w:eastAsia="cWHTrPyh+TimesNewRomanPSMT"/>
                <w:color w:val="000000"/>
                <w:sz w:val="21"/>
              </w:rPr>
              <w:t>90%</w:t>
            </w:r>
            <w:r>
              <w:rPr>
                <w:rFonts w:ascii="ErxY7qg7+SimSun" w:hAnsi="ErxY7qg7+SimSun" w:eastAsia="ErxY7qg7+SimSun"/>
                <w:color w:val="000000"/>
                <w:sz w:val="21"/>
              </w:rPr>
              <w:t>来考虑，则回转窑天然气用量约为</w:t>
            </w:r>
            <w:r>
              <w:rPr>
                <w:rFonts w:ascii="cWHTrPyh+TimesNewRomanPSMT" w:hAnsi="cWHTrPyh+TimesNewRomanPSMT" w:eastAsia="cWHTrPyh+TimesNewRomanPSMT"/>
                <w:color w:val="000000"/>
                <w:sz w:val="21"/>
              </w:rPr>
              <w:t>600000×4.184/35438/0.9=78.71m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；拟建项目工作时间为</w:t>
            </w:r>
            <w:r>
              <w:rPr>
                <w:rFonts w:ascii="cWHTrPyh+TimesNewRomanPSMT" w:hAnsi="cWHTrPyh+TimesNewRomanPSMT" w:eastAsia="cWHTrPyh+TimesNewRomanPSMT"/>
                <w:color w:val="000000"/>
                <w:sz w:val="21"/>
              </w:rPr>
              <w:t>2640h/a</w:t>
            </w:r>
            <w:r>
              <w:rPr>
                <w:rFonts w:ascii="ErxY7qg7+SimSun" w:hAnsi="ErxY7qg7+SimSun" w:eastAsia="ErxY7qg7+SimSun"/>
                <w:color w:val="000000"/>
                <w:sz w:val="21"/>
              </w:rPr>
              <w:t>，则天然气用量为</w:t>
            </w:r>
            <w:r>
              <w:rPr>
                <w:rFonts w:ascii="cWHTrPyh+TimesNewRomanPSMT" w:hAnsi="cWHTrPyh+TimesNewRomanPSMT" w:eastAsia="cWHTrPyh+TimesNewRomanPSMT"/>
                <w:color w:val="000000"/>
                <w:sz w:val="21"/>
              </w:rPr>
              <w:t>20.78</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，天然气由园区天然气管网供给。</w:t>
            </w:r>
          </w:p>
          <w:p w14:paraId="29117A1B">
            <w:pPr>
              <w:widowControl/>
              <w:autoSpaceDE w:val="0"/>
              <w:autoSpaceDN w:val="0"/>
              <w:spacing w:before="178" w:after="0" w:line="0" w:lineRule="exact"/>
              <w:ind w:left="102" w:right="106" w:firstLine="0"/>
              <w:jc w:val="both"/>
            </w:pPr>
            <w:r>
              <w:rPr>
                <w:rFonts w:ascii="ErxY7qg7+SimSun" w:hAnsi="ErxY7qg7+SimSun" w:eastAsia="ErxY7qg7+SimSun"/>
                <w:color w:val="000000"/>
                <w:sz w:val="21"/>
              </w:rPr>
              <w:t>④项目热风炉高位发热量</w:t>
            </w:r>
            <w:r>
              <w:rPr>
                <w:rFonts w:ascii="cWHTrPyh+TimesNewRomanPSMT" w:hAnsi="cWHTrPyh+TimesNewRomanPSMT" w:eastAsia="cWHTrPyh+TimesNewRomanPSMT"/>
                <w:color w:val="000000"/>
                <w:sz w:val="21"/>
              </w:rPr>
              <w:t>31400KJ/m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。参考《锅炉节能技术监督管理规程》（</w:t>
            </w:r>
            <w:r>
              <w:rPr>
                <w:rFonts w:ascii="cWHTrPyh+TimesNewRomanPSMT" w:hAnsi="cWHTrPyh+TimesNewRomanPSMT" w:eastAsia="cWHTrPyh+TimesNewRomanPSMT"/>
                <w:color w:val="000000"/>
                <w:sz w:val="21"/>
              </w:rPr>
              <w:t>TSG G0002-2010</w:t>
            </w: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A-4</w:t>
            </w:r>
            <w:r>
              <w:rPr>
                <w:rFonts w:ascii="ErxY7qg7+SimSun" w:hAnsi="ErxY7qg7+SimSun" w:eastAsia="ErxY7qg7+SimSun"/>
                <w:color w:val="000000"/>
                <w:sz w:val="21"/>
              </w:rPr>
              <w:t>燃油、燃气工业锅炉产品额定工况下热效率目标值和限定值，热效率按照</w:t>
            </w:r>
            <w:r>
              <w:rPr>
                <w:rFonts w:ascii="cWHTrPyh+TimesNewRomanPSMT" w:hAnsi="cWHTrPyh+TimesNewRomanPSMT" w:eastAsia="cWHTrPyh+TimesNewRomanPSMT"/>
                <w:color w:val="000000"/>
                <w:sz w:val="21"/>
              </w:rPr>
              <w:t>90%</w:t>
            </w:r>
            <w:r>
              <w:rPr>
                <w:rFonts w:ascii="ErxY7qg7+SimSun" w:hAnsi="ErxY7qg7+SimSun" w:eastAsia="ErxY7qg7+SimSun"/>
                <w:color w:val="000000"/>
                <w:sz w:val="21"/>
              </w:rPr>
              <w:t>来考虑，则烘干机天然气用量约为</w:t>
            </w:r>
            <w:r>
              <w:rPr>
                <w:rFonts w:ascii="cWHTrPyh+TimesNewRomanPSMT" w:hAnsi="cWHTrPyh+TimesNewRomanPSMT" w:eastAsia="cWHTrPyh+TimesNewRomanPSMT"/>
                <w:color w:val="000000"/>
                <w:sz w:val="21"/>
              </w:rPr>
              <w:t>350000×4.184/31400/0.9=51.81m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；项目工作时间为</w:t>
            </w:r>
            <w:r>
              <w:rPr>
                <w:rFonts w:ascii="cWHTrPyh+TimesNewRomanPSMT" w:hAnsi="cWHTrPyh+TimesNewRomanPSMT" w:eastAsia="cWHTrPyh+TimesNewRomanPSMT"/>
                <w:color w:val="000000"/>
                <w:sz w:val="21"/>
              </w:rPr>
              <w:t>2640h/a</w:t>
            </w:r>
            <w:r>
              <w:rPr>
                <w:rFonts w:ascii="ErxY7qg7+SimSun" w:hAnsi="ErxY7qg7+SimSun" w:eastAsia="ErxY7qg7+SimSun"/>
                <w:color w:val="000000"/>
                <w:sz w:val="21"/>
              </w:rPr>
              <w:t>，则天然气用量为</w:t>
            </w:r>
            <w:r>
              <w:rPr>
                <w:rFonts w:ascii="cWHTrPyh+TimesNewRomanPSMT" w:hAnsi="cWHTrPyh+TimesNewRomanPSMT" w:eastAsia="cWHTrPyh+TimesNewRomanPSMT"/>
                <w:color w:val="000000"/>
                <w:sz w:val="21"/>
              </w:rPr>
              <w:t>13.68</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，天然气由园区天然气管网供给。</w:t>
            </w:r>
          </w:p>
          <w:tbl>
            <w:tblPr>
              <w:tblStyle w:val="2"/>
              <w:tblW w:w="0" w:type="auto"/>
              <w:tblInd w:w="-4" w:type="dxa"/>
              <w:tblLayout w:type="fixed"/>
              <w:tblCellMar>
                <w:top w:w="0" w:type="dxa"/>
                <w:left w:w="108" w:type="dxa"/>
                <w:bottom w:w="0" w:type="dxa"/>
                <w:right w:w="108" w:type="dxa"/>
              </w:tblCellMar>
            </w:tblPr>
            <w:tblGrid>
              <w:gridCol w:w="670"/>
              <w:gridCol w:w="832"/>
              <w:gridCol w:w="6874"/>
            </w:tblGrid>
            <w:tr w14:paraId="321C86EB">
              <w:tblPrEx>
                <w:tblCellMar>
                  <w:top w:w="0" w:type="dxa"/>
                  <w:left w:w="108" w:type="dxa"/>
                  <w:bottom w:w="0" w:type="dxa"/>
                  <w:right w:w="108" w:type="dxa"/>
                </w:tblCellMar>
              </w:tblPrEx>
              <w:trPr>
                <w:trHeight w:val="370"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9FA0A2"/>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B071B"/>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9E739"/>
              </w:tc>
            </w:tr>
            <w:tr w14:paraId="74036140">
              <w:tblPrEx>
                <w:tblCellMar>
                  <w:top w:w="0" w:type="dxa"/>
                  <w:left w:w="108" w:type="dxa"/>
                  <w:bottom w:w="0" w:type="dxa"/>
                  <w:right w:w="108" w:type="dxa"/>
                </w:tblCellMar>
              </w:tblPrEx>
              <w:trPr>
                <w:trHeight w:val="2148" w:hRule="exact"/>
              </w:trPr>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E78725"/>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0FCA96"/>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CCB88C"/>
              </w:tc>
            </w:tr>
          </w:tbl>
          <w:p w14:paraId="531D9534">
            <w:pPr>
              <w:widowControl/>
              <w:autoSpaceDE w:val="0"/>
              <w:autoSpaceDN w:val="0"/>
              <w:spacing w:before="0" w:after="0" w:line="14" w:lineRule="exact"/>
              <w:ind w:left="0" w:right="0"/>
            </w:pPr>
          </w:p>
        </w:tc>
        <w:tc>
          <w:tcPr>
            <w:tcW w:w="701" w:type="dxa"/>
            <w:tcBorders>
              <w:top w:val="single" w:color="000000" w:sz="6" w:space="0"/>
              <w:bottom w:val="single" w:color="000000" w:sz="6" w:space="0"/>
              <w:right w:val="single" w:color="000000" w:sz="6" w:space="0"/>
            </w:tcBorders>
          </w:tcPr>
          <w:p w14:paraId="6F93DD56"/>
        </w:tc>
      </w:tr>
    </w:tbl>
    <w:p w14:paraId="09275308">
      <w:pPr>
        <w:widowControl/>
        <w:autoSpaceDE w:val="0"/>
        <w:autoSpaceDN w:val="0"/>
        <w:spacing w:before="760"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43</w:t>
      </w:r>
      <w:r>
        <w:rPr>
          <w:rFonts w:ascii="ErxY7qg7+SimSun" w:hAnsi="ErxY7qg7+SimSun" w:eastAsia="ErxY7qg7+SimSun"/>
          <w:color w:val="000000"/>
          <w:sz w:val="28"/>
        </w:rPr>
        <w:t>—</w:t>
      </w:r>
    </w:p>
    <w:p w14:paraId="67E11C97">
      <w:pPr>
        <w:sectPr>
          <w:pgSz w:w="11905" w:h="17238"/>
          <w:pgMar w:top="846" w:right="1384" w:bottom="482" w:left="1404" w:header="720" w:footer="720" w:gutter="0"/>
          <w:cols w:equalWidth="0" w:num="1">
            <w:col w:w="9116"/>
          </w:cols>
          <w:docGrid w:linePitch="360" w:charSpace="0"/>
        </w:sectPr>
      </w:pPr>
    </w:p>
    <w:p w14:paraId="5B1FA7D1">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1567180</wp:posOffset>
            </wp:positionH>
            <wp:positionV relativeFrom="page">
              <wp:posOffset>9074150</wp:posOffset>
            </wp:positionV>
            <wp:extent cx="5019040" cy="177165"/>
            <wp:effectExtent l="0" t="0" r="10160" b="133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94"/>
                    <a:stretch>
                      <a:fillRect/>
                    </a:stretch>
                  </pic:blipFill>
                  <pic:spPr>
                    <a:xfrm>
                      <a:off x="0" y="0"/>
                      <a:ext cx="5019040" cy="177441"/>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456"/>
        <w:gridCol w:w="114"/>
        <w:gridCol w:w="670"/>
        <w:gridCol w:w="832"/>
        <w:gridCol w:w="6874"/>
        <w:gridCol w:w="112"/>
      </w:tblGrid>
      <w:tr w14:paraId="66DC1397">
        <w:tblPrEx>
          <w:tblCellMar>
            <w:top w:w="0" w:type="dxa"/>
            <w:left w:w="108" w:type="dxa"/>
            <w:bottom w:w="0" w:type="dxa"/>
            <w:right w:w="108" w:type="dxa"/>
          </w:tblCellMar>
        </w:tblPrEx>
        <w:trPr>
          <w:trHeight w:val="738"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471B4B64"/>
        </w:tc>
        <w:tc>
          <w:tcPr>
            <w:tcW w:w="114" w:type="dxa"/>
            <w:tcBorders>
              <w:top w:val="single" w:color="000000" w:sz="6" w:space="0"/>
              <w:left w:val="single" w:color="000000" w:sz="2" w:space="0"/>
              <w:bottom w:val="single" w:color="000000" w:sz="6" w:space="0"/>
              <w:right w:val="single" w:color="000000" w:sz="2" w:space="0"/>
            </w:tcBorders>
            <w:tcMar>
              <w:left w:w="0" w:type="dxa"/>
              <w:right w:w="0" w:type="dxa"/>
            </w:tcMar>
          </w:tcPr>
          <w:p w14:paraId="3E5F0B89"/>
        </w:tc>
        <w:tc>
          <w:tcPr>
            <w:tcW w:w="670" w:type="dxa"/>
            <w:tcBorders>
              <w:top w:val="single" w:color="000000" w:sz="6" w:space="0"/>
              <w:left w:val="single" w:color="000000" w:sz="2" w:space="0"/>
              <w:bottom w:val="single" w:color="000000" w:sz="2" w:space="0"/>
              <w:right w:val="single" w:color="000000" w:sz="2" w:space="0"/>
            </w:tcBorders>
            <w:tcMar>
              <w:left w:w="0" w:type="dxa"/>
              <w:right w:w="0" w:type="dxa"/>
            </w:tcMar>
          </w:tcPr>
          <w:p w14:paraId="2D3CE496"/>
        </w:tc>
        <w:tc>
          <w:tcPr>
            <w:tcW w:w="832" w:type="dxa"/>
            <w:tcBorders>
              <w:top w:val="single" w:color="000000" w:sz="6" w:space="0"/>
              <w:left w:val="single" w:color="000000" w:sz="2" w:space="0"/>
              <w:bottom w:val="single" w:color="000000" w:sz="2" w:space="0"/>
              <w:right w:val="single" w:color="000000" w:sz="2" w:space="0"/>
            </w:tcBorders>
            <w:tcMar>
              <w:left w:w="0" w:type="dxa"/>
              <w:right w:w="0" w:type="dxa"/>
            </w:tcMar>
          </w:tcPr>
          <w:p w14:paraId="3FB2BE6C"/>
        </w:tc>
        <w:tc>
          <w:tcPr>
            <w:tcW w:w="6874" w:type="dxa"/>
            <w:tcBorders>
              <w:top w:val="single" w:color="000000" w:sz="6" w:space="0"/>
              <w:left w:val="single" w:color="000000" w:sz="2" w:space="0"/>
              <w:bottom w:val="single" w:color="000000" w:sz="2" w:space="0"/>
              <w:right w:val="single" w:color="000000" w:sz="2" w:space="0"/>
            </w:tcBorders>
            <w:tcMar>
              <w:left w:w="0" w:type="dxa"/>
              <w:right w:w="0" w:type="dxa"/>
            </w:tcMar>
          </w:tcPr>
          <w:p w14:paraId="6EC597DF">
            <w:pPr>
              <w:widowControl/>
              <w:autoSpaceDE w:val="0"/>
              <w:autoSpaceDN w:val="0"/>
              <w:spacing w:before="106" w:after="0" w:line="230" w:lineRule="exact"/>
              <w:ind w:left="0" w:right="0" w:firstLine="0"/>
              <w:jc w:val="center"/>
            </w:pPr>
            <w:r>
              <w:rPr>
                <w:rFonts w:ascii="ErxY7qg7+SimSun" w:hAnsi="ErxY7qg7+SimSun" w:eastAsia="ErxY7qg7+SimSun"/>
                <w:color w:val="000000"/>
                <w:sz w:val="21"/>
              </w:rPr>
              <w:t>氧化硅等，还包含有色金属或稀有金属。尾矿渣的粒度通常为</w:t>
            </w:r>
            <w:r>
              <w:rPr>
                <w:rFonts w:ascii="cWHTrPyh+TimesNewRomanPSMT" w:hAnsi="cWHTrPyh+TimesNewRomanPSMT" w:eastAsia="cWHTrPyh+TimesNewRomanPSMT"/>
                <w:color w:val="000000"/>
                <w:sz w:val="21"/>
              </w:rPr>
              <w:t>0.001~1</w:t>
            </w:r>
            <w:r>
              <w:rPr>
                <w:rFonts w:ascii="ErxY7qg7+SimSun" w:hAnsi="ErxY7qg7+SimSun" w:eastAsia="ErxY7qg7+SimSun"/>
                <w:color w:val="000000"/>
                <w:sz w:val="21"/>
              </w:rPr>
              <w:t>毫</w:t>
            </w:r>
          </w:p>
          <w:p w14:paraId="63DE75AB">
            <w:pPr>
              <w:widowControl/>
              <w:autoSpaceDE w:val="0"/>
              <w:autoSpaceDN w:val="0"/>
              <w:spacing w:before="136" w:after="0" w:line="208" w:lineRule="exact"/>
              <w:ind w:left="104" w:right="0" w:firstLine="0"/>
              <w:jc w:val="left"/>
            </w:pPr>
            <w:r>
              <w:rPr>
                <w:rFonts w:ascii="ErxY7qg7+SimSun" w:hAnsi="ErxY7qg7+SimSun" w:eastAsia="ErxY7qg7+SimSun"/>
                <w:color w:val="000000"/>
                <w:sz w:val="21"/>
              </w:rPr>
              <w:t>米。</w:t>
            </w:r>
          </w:p>
        </w:tc>
        <w:tc>
          <w:tcPr>
            <w:tcW w:w="112" w:type="dxa"/>
            <w:tcBorders>
              <w:top w:val="single" w:color="000000" w:sz="6" w:space="0"/>
              <w:left w:val="single" w:color="000000" w:sz="2" w:space="0"/>
              <w:bottom w:val="single" w:color="000000" w:sz="6" w:space="0"/>
              <w:right w:val="single" w:color="000000" w:sz="6" w:space="0"/>
            </w:tcBorders>
            <w:tcMar>
              <w:left w:w="0" w:type="dxa"/>
              <w:right w:w="0" w:type="dxa"/>
            </w:tcMar>
          </w:tcPr>
          <w:p w14:paraId="36179D19"/>
        </w:tc>
      </w:tr>
      <w:tr w14:paraId="623D52C9">
        <w:tblPrEx>
          <w:tblCellMar>
            <w:top w:w="0" w:type="dxa"/>
            <w:left w:w="108" w:type="dxa"/>
            <w:bottom w:w="0" w:type="dxa"/>
            <w:right w:w="108" w:type="dxa"/>
          </w:tblCellMar>
        </w:tblPrEx>
        <w:trPr>
          <w:trHeight w:val="1450" w:hRule="exact"/>
        </w:trPr>
        <w:tc>
          <w:tcPr>
            <w:tcW w:w="1519" w:type="dxa"/>
            <w:tcBorders>
              <w:top w:val="single" w:color="000000" w:sz="6" w:space="0"/>
              <w:left w:val="single" w:color="000000" w:sz="6" w:space="0"/>
              <w:bottom w:val="single" w:color="000000" w:sz="6" w:space="0"/>
              <w:right w:val="single" w:color="000000" w:sz="2" w:space="0"/>
            </w:tcBorders>
          </w:tcPr>
          <w:p w14:paraId="4A0FECA1"/>
        </w:tc>
        <w:tc>
          <w:tcPr>
            <w:tcW w:w="1519" w:type="dxa"/>
            <w:tcBorders>
              <w:top w:val="single" w:color="000000" w:sz="6" w:space="0"/>
              <w:left w:val="single" w:color="000000" w:sz="2" w:space="0"/>
              <w:bottom w:val="single" w:color="000000" w:sz="6" w:space="0"/>
              <w:right w:val="single" w:color="000000" w:sz="2" w:space="0"/>
            </w:tcBorders>
          </w:tcPr>
          <w:p w14:paraId="5B674938"/>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C533E3">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2</w:t>
            </w:r>
          </w:p>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2B0C1F">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膨润</w:t>
            </w:r>
          </w:p>
          <w:p w14:paraId="43F1621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土</w:t>
            </w:r>
          </w:p>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4E4899">
            <w:pPr>
              <w:widowControl/>
              <w:autoSpaceDE w:val="0"/>
              <w:autoSpaceDN w:val="0"/>
              <w:spacing w:before="0" w:after="0" w:line="350" w:lineRule="exact"/>
              <w:ind w:left="104" w:right="0" w:firstLine="0"/>
              <w:jc w:val="both"/>
            </w:pPr>
            <w:r>
              <w:rPr>
                <w:rFonts w:ascii="ErxY7qg7+SimSun" w:hAnsi="ErxY7qg7+SimSun" w:eastAsia="ErxY7qg7+SimSun"/>
                <w:color w:val="000000"/>
                <w:sz w:val="21"/>
              </w:rPr>
              <w:t>膨润土是以蒙脱石为主要矿物成分的非金属矿产，蒙脱石结构是由两个硅氧四面体夹一层铝氧八面体组成的</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型晶体结构，由于蒙脱石晶胞形成的层状结构存在某些阳离子，如</w:t>
            </w:r>
            <w:r>
              <w:rPr>
                <w:rFonts w:ascii="cWHTrPyh+TimesNewRomanPSMT" w:hAnsi="cWHTrPyh+TimesNewRomanPSMT" w:eastAsia="cWHTrPyh+TimesNewRomanPSMT"/>
                <w:color w:val="000000"/>
                <w:sz w:val="21"/>
              </w:rPr>
              <w:t>Cu</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Mg</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Na</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K</w:t>
            </w:r>
            <w:r>
              <w:rPr>
                <w:rFonts w:ascii="ErxY7qg7+SimSun" w:hAnsi="ErxY7qg7+SimSun" w:eastAsia="ErxY7qg7+SimSun"/>
                <w:color w:val="000000"/>
                <w:sz w:val="21"/>
              </w:rPr>
              <w:t>等，这些阳离子与蒙脱石晶胞的作用很不稳定，易被其它阳离子交换，故具较好的离子交换性。</w:t>
            </w:r>
          </w:p>
        </w:tc>
        <w:tc>
          <w:tcPr>
            <w:tcW w:w="1519" w:type="dxa"/>
            <w:tcBorders>
              <w:top w:val="single" w:color="000000" w:sz="6" w:space="0"/>
              <w:left w:val="single" w:color="000000" w:sz="2" w:space="0"/>
              <w:bottom w:val="single" w:color="000000" w:sz="6" w:space="0"/>
              <w:right w:val="single" w:color="000000" w:sz="6" w:space="0"/>
            </w:tcBorders>
          </w:tcPr>
          <w:p w14:paraId="442EE3CB"/>
        </w:tc>
      </w:tr>
      <w:tr w14:paraId="06AB39F1">
        <w:tblPrEx>
          <w:tblCellMar>
            <w:top w:w="0" w:type="dxa"/>
            <w:left w:w="108" w:type="dxa"/>
            <w:bottom w:w="0" w:type="dxa"/>
            <w:right w:w="108" w:type="dxa"/>
          </w:tblCellMar>
        </w:tblPrEx>
        <w:trPr>
          <w:trHeight w:val="1090" w:hRule="exact"/>
        </w:trPr>
        <w:tc>
          <w:tcPr>
            <w:tcW w:w="1519" w:type="dxa"/>
            <w:tcBorders>
              <w:top w:val="single" w:color="000000" w:sz="6" w:space="0"/>
              <w:left w:val="single" w:color="000000" w:sz="6" w:space="0"/>
              <w:bottom w:val="single" w:color="000000" w:sz="6" w:space="0"/>
              <w:right w:val="single" w:color="000000" w:sz="2" w:space="0"/>
            </w:tcBorders>
          </w:tcPr>
          <w:p w14:paraId="58CA4801"/>
        </w:tc>
        <w:tc>
          <w:tcPr>
            <w:tcW w:w="1519" w:type="dxa"/>
            <w:tcBorders>
              <w:top w:val="single" w:color="000000" w:sz="6" w:space="0"/>
              <w:left w:val="single" w:color="000000" w:sz="2" w:space="0"/>
              <w:bottom w:val="single" w:color="000000" w:sz="6" w:space="0"/>
              <w:right w:val="single" w:color="000000" w:sz="2" w:space="0"/>
            </w:tcBorders>
          </w:tcPr>
          <w:p w14:paraId="4B803ABE"/>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A5F401">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3</w:t>
            </w:r>
          </w:p>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AA839">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发酵</w:t>
            </w:r>
          </w:p>
          <w:p w14:paraId="46FC653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成品</w:t>
            </w:r>
          </w:p>
          <w:p w14:paraId="126F82B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料</w:t>
            </w:r>
          </w:p>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706BDB">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项目外购发酵成品料，不在项目区发酵，由植物桔柑、畜牧粪便等经过翻</w:t>
            </w:r>
          </w:p>
          <w:p w14:paraId="5D92FE8C">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堆、植菌、发酵、除臭、破碎、筛分、烘干后制成。</w:t>
            </w:r>
          </w:p>
        </w:tc>
        <w:tc>
          <w:tcPr>
            <w:tcW w:w="1519" w:type="dxa"/>
            <w:tcBorders>
              <w:top w:val="single" w:color="000000" w:sz="6" w:space="0"/>
              <w:left w:val="single" w:color="000000" w:sz="2" w:space="0"/>
              <w:bottom w:val="single" w:color="000000" w:sz="6" w:space="0"/>
              <w:right w:val="single" w:color="000000" w:sz="6" w:space="0"/>
            </w:tcBorders>
          </w:tcPr>
          <w:p w14:paraId="1C4F1067"/>
        </w:tc>
      </w:tr>
      <w:tr w14:paraId="58A7F58F">
        <w:tblPrEx>
          <w:tblCellMar>
            <w:top w:w="0" w:type="dxa"/>
            <w:left w:w="108" w:type="dxa"/>
            <w:bottom w:w="0" w:type="dxa"/>
            <w:right w:w="108" w:type="dxa"/>
          </w:tblCellMar>
        </w:tblPrEx>
        <w:trPr>
          <w:trHeight w:val="1810" w:hRule="exact"/>
        </w:trPr>
        <w:tc>
          <w:tcPr>
            <w:tcW w:w="1519" w:type="dxa"/>
            <w:tcBorders>
              <w:top w:val="single" w:color="000000" w:sz="6" w:space="0"/>
              <w:left w:val="single" w:color="000000" w:sz="6" w:space="0"/>
              <w:bottom w:val="single" w:color="000000" w:sz="6" w:space="0"/>
              <w:right w:val="single" w:color="000000" w:sz="2" w:space="0"/>
            </w:tcBorders>
          </w:tcPr>
          <w:p w14:paraId="12EAB3B8"/>
        </w:tc>
        <w:tc>
          <w:tcPr>
            <w:tcW w:w="1519" w:type="dxa"/>
            <w:tcBorders>
              <w:top w:val="single" w:color="000000" w:sz="6" w:space="0"/>
              <w:left w:val="single" w:color="000000" w:sz="2" w:space="0"/>
              <w:bottom w:val="single" w:color="000000" w:sz="6" w:space="0"/>
              <w:right w:val="single" w:color="000000" w:sz="2" w:space="0"/>
            </w:tcBorders>
          </w:tcPr>
          <w:p w14:paraId="77A689C0"/>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04C52D">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4</w:t>
            </w:r>
          </w:p>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72DCF4">
            <w:pPr>
              <w:widowControl/>
              <w:autoSpaceDE w:val="0"/>
              <w:autoSpaceDN w:val="0"/>
              <w:spacing w:before="798" w:after="0" w:line="208" w:lineRule="exact"/>
              <w:ind w:left="0" w:right="0" w:firstLine="0"/>
              <w:jc w:val="center"/>
            </w:pPr>
            <w:r>
              <w:rPr>
                <w:rFonts w:ascii="ErxY7qg7+SimSun" w:hAnsi="ErxY7qg7+SimSun" w:eastAsia="ErxY7qg7+SimSun"/>
                <w:color w:val="000000"/>
                <w:sz w:val="21"/>
              </w:rPr>
              <w:t>盐酸</w:t>
            </w:r>
          </w:p>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FD634D">
            <w:pPr>
              <w:widowControl/>
              <w:autoSpaceDE w:val="0"/>
              <w:autoSpaceDN w:val="0"/>
              <w:spacing w:before="0" w:after="0" w:line="350" w:lineRule="exact"/>
              <w:ind w:left="104" w:right="0" w:firstLine="0"/>
              <w:jc w:val="both"/>
            </w:pPr>
            <w:r>
              <w:rPr>
                <w:rFonts w:ascii="ErxY7qg7+SimSun" w:hAnsi="ErxY7qg7+SimSun" w:eastAsia="ErxY7qg7+SimSun"/>
                <w:color w:val="000000"/>
                <w:sz w:val="21"/>
              </w:rPr>
              <w:t>盐酸（</w:t>
            </w:r>
            <w:r>
              <w:rPr>
                <w:rFonts w:ascii="cWHTrPyh+TimesNewRomanPSMT" w:hAnsi="cWHTrPyh+TimesNewRomanPSMT" w:eastAsia="cWHTrPyh+TimesNewRomanPSMT"/>
                <w:color w:val="000000"/>
                <w:sz w:val="21"/>
              </w:rPr>
              <w:t>hydrochloricacid</w:t>
            </w:r>
            <w:r>
              <w:rPr>
                <w:rFonts w:ascii="ErxY7qg7+SimSun" w:hAnsi="ErxY7qg7+SimSun" w:eastAsia="ErxY7qg7+SimSun"/>
                <w:color w:val="000000"/>
                <w:sz w:val="21"/>
              </w:rPr>
              <w:t>）是氯化氢（</w:t>
            </w:r>
            <w:r>
              <w:rPr>
                <w:rFonts w:ascii="cWHTrPyh+TimesNewRomanPSMT" w:hAnsi="cWHTrPyh+TimesNewRomanPSMT" w:eastAsia="cWHTrPyh+TimesNewRomanPSMT"/>
                <w:color w:val="000000"/>
                <w:sz w:val="21"/>
              </w:rPr>
              <w:t>HCl</w:t>
            </w:r>
            <w:r>
              <w:rPr>
                <w:rFonts w:ascii="ErxY7qg7+SimSun" w:hAnsi="ErxY7qg7+SimSun" w:eastAsia="ErxY7qg7+SimSun"/>
                <w:color w:val="000000"/>
                <w:sz w:val="21"/>
              </w:rPr>
              <w:t>）的水溶液，工业用途广泛。盐酸为无色透明的液体，有强烈的刺鼻气味，具有较高的腐蚀性。浓盐酸（质量分数约为</w:t>
            </w:r>
            <w:r>
              <w:rPr>
                <w:rFonts w:ascii="cWHTrPyh+TimesNewRomanPSMT" w:hAnsi="cWHTrPyh+TimesNewRomanPSMT" w:eastAsia="cWHTrPyh+TimesNewRomanPSMT"/>
                <w:color w:val="000000"/>
                <w:sz w:val="21"/>
              </w:rPr>
              <w:t>37%</w:t>
            </w:r>
            <w:r>
              <w:rPr>
                <w:rFonts w:ascii="ErxY7qg7+SimSun" w:hAnsi="ErxY7qg7+SimSun" w:eastAsia="ErxY7qg7+SimSun"/>
                <w:color w:val="000000"/>
                <w:sz w:val="21"/>
              </w:rPr>
              <w:t>）具有极强的挥发性，因此盛有浓盐酸的容器打开后氯化氢气体会发，与空气中的水蒸气结合产生盐酸小液滴，使瓶口上方出现酸。</w:t>
            </w:r>
          </w:p>
          <w:p w14:paraId="279EE460">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盐酸是胃酸的主要成分，它能够促进食物消化、抵御微生物感染。</w:t>
            </w:r>
          </w:p>
        </w:tc>
        <w:tc>
          <w:tcPr>
            <w:tcW w:w="1519" w:type="dxa"/>
            <w:tcBorders>
              <w:top w:val="single" w:color="000000" w:sz="6" w:space="0"/>
              <w:left w:val="single" w:color="000000" w:sz="2" w:space="0"/>
              <w:bottom w:val="single" w:color="000000" w:sz="6" w:space="0"/>
              <w:right w:val="single" w:color="000000" w:sz="6" w:space="0"/>
            </w:tcBorders>
          </w:tcPr>
          <w:p w14:paraId="11C011F9"/>
        </w:tc>
      </w:tr>
      <w:tr w14:paraId="1ACB10DE">
        <w:tblPrEx>
          <w:tblCellMar>
            <w:top w:w="0" w:type="dxa"/>
            <w:left w:w="108" w:type="dxa"/>
            <w:bottom w:w="0" w:type="dxa"/>
            <w:right w:w="108" w:type="dxa"/>
          </w:tblCellMar>
        </w:tblPrEx>
        <w:trPr>
          <w:trHeight w:val="730" w:hRule="exact"/>
        </w:trPr>
        <w:tc>
          <w:tcPr>
            <w:tcW w:w="1519" w:type="dxa"/>
            <w:tcBorders>
              <w:top w:val="single" w:color="000000" w:sz="6" w:space="0"/>
              <w:left w:val="single" w:color="000000" w:sz="6" w:space="0"/>
              <w:bottom w:val="single" w:color="000000" w:sz="6" w:space="0"/>
              <w:right w:val="single" w:color="000000" w:sz="2" w:space="0"/>
            </w:tcBorders>
          </w:tcPr>
          <w:p w14:paraId="466DB1F6"/>
        </w:tc>
        <w:tc>
          <w:tcPr>
            <w:tcW w:w="1519" w:type="dxa"/>
            <w:tcBorders>
              <w:top w:val="single" w:color="000000" w:sz="6" w:space="0"/>
              <w:left w:val="single" w:color="000000" w:sz="2" w:space="0"/>
              <w:bottom w:val="single" w:color="000000" w:sz="6" w:space="0"/>
              <w:right w:val="single" w:color="000000" w:sz="2" w:space="0"/>
            </w:tcBorders>
          </w:tcPr>
          <w:p w14:paraId="695A0D22"/>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23D6CC">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5</w:t>
            </w:r>
          </w:p>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991123">
            <w:pPr>
              <w:widowControl/>
              <w:autoSpaceDE w:val="0"/>
              <w:autoSpaceDN w:val="0"/>
              <w:spacing w:before="76" w:after="0" w:line="210" w:lineRule="exact"/>
              <w:ind w:left="0" w:right="0" w:firstLine="0"/>
              <w:jc w:val="center"/>
            </w:pPr>
            <w:r>
              <w:rPr>
                <w:rFonts w:ascii="ErxY7qg7+SimSun" w:hAnsi="ErxY7qg7+SimSun" w:eastAsia="ErxY7qg7+SimSun"/>
                <w:color w:val="000000"/>
                <w:sz w:val="21"/>
              </w:rPr>
              <w:t>氟化</w:t>
            </w:r>
          </w:p>
          <w:p w14:paraId="7C3C875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钾</w:t>
            </w:r>
          </w:p>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4C606">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氟化钾，是一种无机盐，化学式为</w:t>
            </w:r>
            <w:r>
              <w:rPr>
                <w:rFonts w:ascii="cWHTrPyh+TimesNewRomanPSMT" w:hAnsi="cWHTrPyh+TimesNewRomanPSMT" w:eastAsia="cWHTrPyh+TimesNewRomanPSMT"/>
                <w:color w:val="000000"/>
                <w:sz w:val="21"/>
              </w:rPr>
              <w:t>KF</w:t>
            </w:r>
            <w:r>
              <w:rPr>
                <w:rFonts w:ascii="ErxY7qg7+SimSun" w:hAnsi="ErxY7qg7+SimSun" w:eastAsia="ErxY7qg7+SimSun"/>
                <w:color w:val="000000"/>
                <w:sz w:val="21"/>
              </w:rPr>
              <w:t>，为白色结晶性粉末，味咸，易吸</w:t>
            </w:r>
          </w:p>
          <w:p w14:paraId="66CD0BB6">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湿，溶于水，不溶于乙醇。</w:t>
            </w:r>
          </w:p>
        </w:tc>
        <w:tc>
          <w:tcPr>
            <w:tcW w:w="1519" w:type="dxa"/>
            <w:tcBorders>
              <w:top w:val="single" w:color="000000" w:sz="6" w:space="0"/>
              <w:left w:val="single" w:color="000000" w:sz="2" w:space="0"/>
              <w:bottom w:val="single" w:color="000000" w:sz="6" w:space="0"/>
              <w:right w:val="single" w:color="000000" w:sz="6" w:space="0"/>
            </w:tcBorders>
          </w:tcPr>
          <w:p w14:paraId="626B4139"/>
        </w:tc>
      </w:tr>
      <w:tr w14:paraId="3C65DFC6">
        <w:tblPrEx>
          <w:tblCellMar>
            <w:top w:w="0" w:type="dxa"/>
            <w:left w:w="108" w:type="dxa"/>
            <w:bottom w:w="0" w:type="dxa"/>
            <w:right w:w="108" w:type="dxa"/>
          </w:tblCellMar>
        </w:tblPrEx>
        <w:trPr>
          <w:trHeight w:val="730" w:hRule="exact"/>
        </w:trPr>
        <w:tc>
          <w:tcPr>
            <w:tcW w:w="1519" w:type="dxa"/>
            <w:tcBorders>
              <w:top w:val="single" w:color="000000" w:sz="6" w:space="0"/>
              <w:left w:val="single" w:color="000000" w:sz="6" w:space="0"/>
              <w:bottom w:val="single" w:color="000000" w:sz="6" w:space="0"/>
              <w:right w:val="single" w:color="000000" w:sz="2" w:space="0"/>
            </w:tcBorders>
          </w:tcPr>
          <w:p w14:paraId="194F28B8"/>
        </w:tc>
        <w:tc>
          <w:tcPr>
            <w:tcW w:w="1519" w:type="dxa"/>
            <w:tcBorders>
              <w:top w:val="single" w:color="000000" w:sz="6" w:space="0"/>
              <w:left w:val="single" w:color="000000" w:sz="2" w:space="0"/>
              <w:bottom w:val="single" w:color="000000" w:sz="6" w:space="0"/>
              <w:right w:val="single" w:color="000000" w:sz="2" w:space="0"/>
            </w:tcBorders>
          </w:tcPr>
          <w:p w14:paraId="2A2A2D57"/>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CB9446">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6</w:t>
            </w:r>
          </w:p>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2F2D02">
            <w:pPr>
              <w:widowControl/>
              <w:autoSpaceDE w:val="0"/>
              <w:autoSpaceDN w:val="0"/>
              <w:spacing w:before="76" w:after="0" w:line="210" w:lineRule="exact"/>
              <w:ind w:left="0" w:right="0" w:firstLine="0"/>
              <w:jc w:val="center"/>
            </w:pPr>
            <w:r>
              <w:rPr>
                <w:rFonts w:ascii="ErxY7qg7+SimSun" w:hAnsi="ErxY7qg7+SimSun" w:eastAsia="ErxY7qg7+SimSun"/>
                <w:color w:val="000000"/>
                <w:sz w:val="21"/>
              </w:rPr>
              <w:t>氢氧</w:t>
            </w:r>
          </w:p>
          <w:p w14:paraId="24F6296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化钠</w:t>
            </w:r>
          </w:p>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D1A1B4">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白色不透明固体，易潮解。熔点：</w:t>
            </w:r>
            <w:r>
              <w:rPr>
                <w:rFonts w:ascii="cWHTrPyh+TimesNewRomanPSMT" w:hAnsi="cWHTrPyh+TimesNewRomanPSMT" w:eastAsia="cWHTrPyh+TimesNewRomanPSMT"/>
                <w:color w:val="000000"/>
                <w:sz w:val="21"/>
              </w:rPr>
              <w:t>318.4</w:t>
            </w:r>
            <w:r>
              <w:rPr>
                <w:rFonts w:ascii="ErxY7qg7+SimSun" w:hAnsi="ErxY7qg7+SimSun" w:eastAsia="ErxY7qg7+SimSun"/>
                <w:color w:val="000000"/>
                <w:sz w:val="21"/>
              </w:rPr>
              <w:t>℃，沸点：</w:t>
            </w:r>
            <w:r>
              <w:rPr>
                <w:rFonts w:ascii="cWHTrPyh+TimesNewRomanPSMT" w:hAnsi="cWHTrPyh+TimesNewRomanPSMT" w:eastAsia="cWHTrPyh+TimesNewRomanPSMT"/>
                <w:color w:val="000000"/>
                <w:sz w:val="21"/>
              </w:rPr>
              <w:t>1390</w:t>
            </w:r>
            <w:r>
              <w:rPr>
                <w:rFonts w:ascii="ErxY7qg7+SimSun" w:hAnsi="ErxY7qg7+SimSun" w:eastAsia="ErxY7qg7+SimSun"/>
                <w:color w:val="000000"/>
                <w:sz w:val="21"/>
              </w:rPr>
              <w:t>℃，溶解性：易</w:t>
            </w:r>
          </w:p>
          <w:p w14:paraId="614E2A34">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溶于水、乙醇、甘油，不溶于丙酮。</w:t>
            </w:r>
          </w:p>
        </w:tc>
        <w:tc>
          <w:tcPr>
            <w:tcW w:w="1519" w:type="dxa"/>
            <w:tcBorders>
              <w:top w:val="single" w:color="000000" w:sz="6" w:space="0"/>
              <w:left w:val="single" w:color="000000" w:sz="2" w:space="0"/>
              <w:bottom w:val="single" w:color="000000" w:sz="6" w:space="0"/>
              <w:right w:val="single" w:color="000000" w:sz="6" w:space="0"/>
            </w:tcBorders>
          </w:tcPr>
          <w:p w14:paraId="1900F7ED"/>
        </w:tc>
      </w:tr>
      <w:tr w14:paraId="69DB023D">
        <w:tblPrEx>
          <w:tblCellMar>
            <w:top w:w="0" w:type="dxa"/>
            <w:left w:w="108" w:type="dxa"/>
            <w:bottom w:w="0" w:type="dxa"/>
            <w:right w:w="108" w:type="dxa"/>
          </w:tblCellMar>
        </w:tblPrEx>
        <w:trPr>
          <w:trHeight w:val="4330" w:hRule="exact"/>
        </w:trPr>
        <w:tc>
          <w:tcPr>
            <w:tcW w:w="1519" w:type="dxa"/>
            <w:tcBorders>
              <w:top w:val="single" w:color="000000" w:sz="6" w:space="0"/>
              <w:left w:val="single" w:color="000000" w:sz="6" w:space="0"/>
              <w:bottom w:val="single" w:color="000000" w:sz="6" w:space="0"/>
              <w:right w:val="single" w:color="000000" w:sz="2" w:space="0"/>
            </w:tcBorders>
          </w:tcPr>
          <w:p w14:paraId="62059368"/>
        </w:tc>
        <w:tc>
          <w:tcPr>
            <w:tcW w:w="1519" w:type="dxa"/>
            <w:tcBorders>
              <w:top w:val="single" w:color="000000" w:sz="6" w:space="0"/>
              <w:left w:val="single" w:color="000000" w:sz="2" w:space="0"/>
              <w:bottom w:val="single" w:color="000000" w:sz="6" w:space="0"/>
              <w:right w:val="single" w:color="000000" w:sz="2" w:space="0"/>
            </w:tcBorders>
          </w:tcPr>
          <w:p w14:paraId="4330AD49"/>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25A449">
            <w:pPr>
              <w:widowControl/>
              <w:autoSpaceDE w:val="0"/>
              <w:autoSpaceDN w:val="0"/>
              <w:spacing w:before="2084" w:after="0" w:line="230" w:lineRule="exact"/>
              <w:ind w:left="0" w:right="0" w:firstLine="0"/>
              <w:jc w:val="center"/>
            </w:pPr>
            <w:r>
              <w:rPr>
                <w:rFonts w:ascii="cWHTrPyh+TimesNewRomanPSMT" w:hAnsi="cWHTrPyh+TimesNewRomanPSMT" w:eastAsia="cWHTrPyh+TimesNewRomanPSMT"/>
                <w:color w:val="000000"/>
                <w:sz w:val="21"/>
              </w:rPr>
              <w:t>7</w:t>
            </w:r>
          </w:p>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DD6F7A">
            <w:pPr>
              <w:widowControl/>
              <w:autoSpaceDE w:val="0"/>
              <w:autoSpaceDN w:val="0"/>
              <w:spacing w:before="2056" w:after="0" w:line="210" w:lineRule="exact"/>
              <w:ind w:left="0" w:right="0" w:firstLine="0"/>
              <w:jc w:val="center"/>
            </w:pPr>
            <w:r>
              <w:rPr>
                <w:rFonts w:ascii="ErxY7qg7+SimSun" w:hAnsi="ErxY7qg7+SimSun" w:eastAsia="ErxY7qg7+SimSun"/>
                <w:color w:val="000000"/>
                <w:sz w:val="21"/>
              </w:rPr>
              <w:t>明胶</w:t>
            </w:r>
          </w:p>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4489C7">
            <w:pPr>
              <w:widowControl/>
              <w:autoSpaceDE w:val="0"/>
              <w:autoSpaceDN w:val="0"/>
              <w:spacing w:before="0" w:after="0" w:line="352" w:lineRule="exact"/>
              <w:ind w:left="0" w:right="0" w:firstLine="0"/>
              <w:jc w:val="center"/>
            </w:pPr>
            <w:r>
              <w:rPr>
                <w:rFonts w:ascii="ErxY7qg7+SimSun" w:hAnsi="ErxY7qg7+SimSun" w:eastAsia="ErxY7qg7+SimSun"/>
                <w:color w:val="000000"/>
                <w:sz w:val="21"/>
              </w:rPr>
              <w:t>明胶是一种大分子的亲水胶体，是胶原部分水解后的产物。无色至浅黄色固体，成粉状、片状或块状。有光泽，无嗅，无味。相对分子质量约</w:t>
            </w:r>
            <w:r>
              <w:rPr>
                <w:rFonts w:ascii="cWHTrPyh+TimesNewRomanPSMT" w:hAnsi="cWHTrPyh+TimesNewRomanPSMT" w:eastAsia="cWHTrPyh+TimesNewRomanPSMT"/>
                <w:color w:val="000000"/>
                <w:sz w:val="21"/>
              </w:rPr>
              <w:t>50000</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100000</w:t>
            </w:r>
            <w:r>
              <w:rPr>
                <w:rFonts w:ascii="ErxY7qg7+SimSun" w:hAnsi="ErxY7qg7+SimSun" w:eastAsia="ErxY7qg7+SimSun"/>
                <w:color w:val="000000"/>
                <w:sz w:val="21"/>
              </w:rPr>
              <w:t>。相对密度</w:t>
            </w:r>
            <w:r>
              <w:rPr>
                <w:rFonts w:ascii="cWHTrPyh+TimesNewRomanPSMT" w:hAnsi="cWHTrPyh+TimesNewRomanPSMT" w:eastAsia="cWHTrPyh+TimesNewRomanPSMT"/>
                <w:color w:val="000000"/>
                <w:sz w:val="21"/>
              </w:rPr>
              <w:t>1.3</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1.4</w:t>
            </w:r>
            <w:r>
              <w:rPr>
                <w:rFonts w:ascii="ErxY7qg7+SimSun" w:hAnsi="ErxY7qg7+SimSun" w:eastAsia="ErxY7qg7+SimSun"/>
                <w:color w:val="000000"/>
                <w:sz w:val="21"/>
              </w:rPr>
              <w:t>。不溶于水，但浸泡在水中时，可吸收</w:t>
            </w:r>
            <w:r>
              <w:rPr>
                <w:rFonts w:ascii="cWHTrPyh+TimesNewRomanPSMT" w:hAnsi="cWHTrPyh+TimesNewRomanPSMT" w:eastAsia="cWHTrPyh+TimesNewRomanPSMT"/>
                <w:color w:val="000000"/>
                <w:sz w:val="21"/>
              </w:rPr>
              <w:t>5</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10</w:t>
            </w:r>
            <w:r>
              <w:rPr>
                <w:rFonts w:ascii="ErxY7qg7+SimSun" w:hAnsi="ErxY7qg7+SimSun" w:eastAsia="ErxY7qg7+SimSun"/>
                <w:color w:val="000000"/>
                <w:sz w:val="21"/>
              </w:rPr>
              <w:t>倍的水而膨胀软化，如果加热，则溶解成胶体，冷却至</w:t>
            </w:r>
            <w:r>
              <w:rPr>
                <w:rFonts w:ascii="cWHTrPyh+TimesNewRomanPSMT" w:hAnsi="cWHTrPyh+TimesNewRomanPSMT" w:eastAsia="cWHTrPyh+TimesNewRomanPSMT"/>
                <w:color w:val="000000"/>
                <w:sz w:val="21"/>
              </w:rPr>
              <w:t>35</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40</w:t>
            </w:r>
            <w:r>
              <w:rPr>
                <w:rFonts w:ascii="ErxY7qg7+SimSun" w:hAnsi="ErxY7qg7+SimSun" w:eastAsia="ErxY7qg7+SimSun"/>
                <w:color w:val="000000"/>
                <w:sz w:val="21"/>
              </w:rPr>
              <w:t>℃以下，成为凝胶状；如果将水溶液长时间煮沸，因分解而使性质发生变化，冷却</w:t>
            </w:r>
          </w:p>
          <w:p w14:paraId="17CEC2F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后不再形成凝胶。不溶于乙醇、乙醚和氯仿，溶于热水、甘油、丙二醇、</w:t>
            </w:r>
          </w:p>
          <w:p w14:paraId="0B3C43E6">
            <w:pPr>
              <w:widowControl/>
              <w:autoSpaceDE w:val="0"/>
              <w:autoSpaceDN w:val="0"/>
              <w:spacing w:before="0" w:after="0" w:line="360" w:lineRule="exact"/>
              <w:ind w:left="104" w:right="106" w:firstLine="0"/>
              <w:jc w:val="both"/>
            </w:pPr>
            <w:r>
              <w:rPr>
                <w:rFonts w:ascii="ErxY7qg7+SimSun" w:hAnsi="ErxY7qg7+SimSun" w:eastAsia="ErxY7qg7+SimSun"/>
                <w:color w:val="000000"/>
                <w:sz w:val="21"/>
              </w:rPr>
              <w:t>乙酸、水杨酸、苯二甲酸、尿素、硫脲，硫氰酸盐和溴化钾等。本品浓度在</w:t>
            </w:r>
            <w:r>
              <w:rPr>
                <w:rFonts w:ascii="cWHTrPyh+TimesNewRomanPSMT" w:hAnsi="cWHTrPyh+TimesNewRomanPSMT" w:eastAsia="cWHTrPyh+TimesNewRomanPSMT"/>
                <w:color w:val="000000"/>
                <w:sz w:val="21"/>
              </w:rPr>
              <w:t>5%</w:t>
            </w:r>
            <w:r>
              <w:rPr>
                <w:rFonts w:ascii="ErxY7qg7+SimSun" w:hAnsi="ErxY7qg7+SimSun" w:eastAsia="ErxY7qg7+SimSun"/>
                <w:color w:val="000000"/>
                <w:sz w:val="21"/>
              </w:rPr>
              <w:t>以下不凝固，通常以</w:t>
            </w:r>
            <w:r>
              <w:rPr>
                <w:rFonts w:ascii="cWHTrPyh+TimesNewRomanPSMT" w:hAnsi="cWHTrPyh+TimesNewRomanPSMT" w:eastAsia="cWHTrPyh+TimesNewRomanPSMT"/>
                <w:color w:val="000000"/>
                <w:sz w:val="21"/>
              </w:rPr>
              <w:t>10%</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15%</w:t>
            </w:r>
            <w:r>
              <w:rPr>
                <w:rFonts w:ascii="ErxY7qg7+SimSun" w:hAnsi="ErxY7qg7+SimSun" w:eastAsia="ErxY7qg7+SimSun"/>
                <w:color w:val="000000"/>
                <w:sz w:val="21"/>
              </w:rPr>
              <w:t>的溶液形成凝胶。胶凝化的温度随浓度、共存的盐类和</w:t>
            </w:r>
            <w:r>
              <w:rPr>
                <w:rFonts w:ascii="cWHTrPyh+TimesNewRomanPSMT" w:hAnsi="cWHTrPyh+TimesNewRomanPSMT" w:eastAsia="cWHTrPyh+TimesNewRomanPSMT"/>
                <w:color w:val="000000"/>
                <w:sz w:val="21"/>
              </w:rPr>
              <w:t>pH</w:t>
            </w:r>
            <w:r>
              <w:rPr>
                <w:rFonts w:ascii="ErxY7qg7+SimSun" w:hAnsi="ErxY7qg7+SimSun" w:eastAsia="ErxY7qg7+SimSun"/>
                <w:color w:val="000000"/>
                <w:sz w:val="21"/>
              </w:rPr>
              <w:t>值而不同。粘度及凝胶强度因相对分子质量分布情况而异，同时受</w:t>
            </w:r>
            <w:r>
              <w:rPr>
                <w:rFonts w:ascii="cWHTrPyh+TimesNewRomanPSMT" w:hAnsi="cWHTrPyh+TimesNewRomanPSMT" w:eastAsia="cWHTrPyh+TimesNewRomanPSMT"/>
                <w:color w:val="000000"/>
                <w:sz w:val="21"/>
              </w:rPr>
              <w:t>pH</w:t>
            </w:r>
            <w:r>
              <w:rPr>
                <w:rFonts w:ascii="ErxY7qg7+SimSun" w:hAnsi="ErxY7qg7+SimSun" w:eastAsia="ErxY7qg7+SimSun"/>
                <w:color w:val="000000"/>
                <w:sz w:val="21"/>
              </w:rPr>
              <w:t>温度和电解质的影响。本品溶液如遇甲醛，则变成不溶于水的不可逆凝胶。本品易吸湿，因细菌而腐败，保存应注意。水解</w:t>
            </w:r>
          </w:p>
          <w:p w14:paraId="3F20D471">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时，可得到各种氨基酸。</w:t>
            </w:r>
          </w:p>
        </w:tc>
        <w:tc>
          <w:tcPr>
            <w:tcW w:w="1519" w:type="dxa"/>
            <w:tcBorders>
              <w:top w:val="single" w:color="000000" w:sz="6" w:space="0"/>
              <w:left w:val="single" w:color="000000" w:sz="2" w:space="0"/>
              <w:bottom w:val="single" w:color="000000" w:sz="6" w:space="0"/>
              <w:right w:val="single" w:color="000000" w:sz="6" w:space="0"/>
            </w:tcBorders>
          </w:tcPr>
          <w:p w14:paraId="41B84A55"/>
        </w:tc>
      </w:tr>
      <w:tr w14:paraId="52D8CB02">
        <w:tblPrEx>
          <w:tblCellMar>
            <w:top w:w="0" w:type="dxa"/>
            <w:left w:w="108" w:type="dxa"/>
            <w:bottom w:w="0" w:type="dxa"/>
            <w:right w:w="108" w:type="dxa"/>
          </w:tblCellMar>
        </w:tblPrEx>
        <w:trPr>
          <w:trHeight w:val="730" w:hRule="exact"/>
        </w:trPr>
        <w:tc>
          <w:tcPr>
            <w:tcW w:w="1519" w:type="dxa"/>
            <w:tcBorders>
              <w:top w:val="single" w:color="000000" w:sz="6" w:space="0"/>
              <w:left w:val="single" w:color="000000" w:sz="6" w:space="0"/>
              <w:bottom w:val="single" w:color="000000" w:sz="6" w:space="0"/>
              <w:right w:val="single" w:color="000000" w:sz="2" w:space="0"/>
            </w:tcBorders>
          </w:tcPr>
          <w:p w14:paraId="3769072E"/>
        </w:tc>
        <w:tc>
          <w:tcPr>
            <w:tcW w:w="1519" w:type="dxa"/>
            <w:tcBorders>
              <w:top w:val="single" w:color="000000" w:sz="6" w:space="0"/>
              <w:left w:val="single" w:color="000000" w:sz="2" w:space="0"/>
              <w:bottom w:val="single" w:color="000000" w:sz="6" w:space="0"/>
              <w:right w:val="single" w:color="000000" w:sz="2" w:space="0"/>
            </w:tcBorders>
          </w:tcPr>
          <w:p w14:paraId="1A0A6A81"/>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15BD8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8</w:t>
            </w:r>
          </w:p>
        </w:tc>
        <w:tc>
          <w:tcPr>
            <w:tcW w:w="8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5170F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天然</w:t>
            </w:r>
          </w:p>
          <w:p w14:paraId="74225AC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气</w:t>
            </w:r>
          </w:p>
        </w:tc>
        <w:tc>
          <w:tcPr>
            <w:tcW w:w="6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3A446D">
            <w:pPr>
              <w:widowControl/>
              <w:autoSpaceDE w:val="0"/>
              <w:autoSpaceDN w:val="0"/>
              <w:spacing w:before="290" w:after="0" w:line="208" w:lineRule="exact"/>
              <w:ind w:left="314" w:right="0" w:firstLine="0"/>
              <w:jc w:val="left"/>
            </w:pPr>
            <w:r>
              <w:rPr>
                <w:rFonts w:ascii="ErxY7qg7+SimSun" w:hAnsi="ErxY7qg7+SimSun" w:eastAsia="ErxY7qg7+SimSun"/>
                <w:color w:val="000000"/>
                <w:sz w:val="21"/>
              </w:rPr>
              <w:t>项目热风炉使用天然气为燃料，由园区天然气管网供给。</w:t>
            </w:r>
          </w:p>
        </w:tc>
        <w:tc>
          <w:tcPr>
            <w:tcW w:w="1519" w:type="dxa"/>
            <w:tcBorders>
              <w:top w:val="single" w:color="000000" w:sz="6" w:space="0"/>
              <w:left w:val="single" w:color="000000" w:sz="2" w:space="0"/>
              <w:bottom w:val="single" w:color="000000" w:sz="6" w:space="0"/>
              <w:right w:val="single" w:color="000000" w:sz="6" w:space="0"/>
            </w:tcBorders>
          </w:tcPr>
          <w:p w14:paraId="11CE7467"/>
        </w:tc>
      </w:tr>
    </w:tbl>
    <w:p w14:paraId="6F04477D">
      <w:pPr>
        <w:widowControl/>
        <w:autoSpaceDE w:val="0"/>
        <w:autoSpaceDN w:val="0"/>
        <w:spacing w:before="824"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44</w:t>
      </w:r>
      <w:r>
        <w:rPr>
          <w:rFonts w:ascii="ErxY7qg7+SimSun" w:hAnsi="ErxY7qg7+SimSun" w:eastAsia="ErxY7qg7+SimSun"/>
          <w:color w:val="000000"/>
          <w:sz w:val="28"/>
        </w:rPr>
        <w:t>—</w:t>
      </w:r>
    </w:p>
    <w:p w14:paraId="53CF3CEF">
      <w:pPr>
        <w:sectPr>
          <w:pgSz w:w="11905" w:h="17238"/>
          <w:pgMar w:top="846" w:right="1384" w:bottom="482" w:left="1404" w:header="720" w:footer="720" w:gutter="0"/>
          <w:cols w:equalWidth="0" w:num="1">
            <w:col w:w="9116"/>
          </w:cols>
          <w:docGrid w:linePitch="360" w:charSpace="0"/>
        </w:sectPr>
      </w:pPr>
    </w:p>
    <w:p w14:paraId="4C1BB3EF">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114"/>
        <w:gridCol w:w="1522"/>
        <w:gridCol w:w="1416"/>
        <w:gridCol w:w="2978"/>
        <w:gridCol w:w="2460"/>
        <w:gridCol w:w="112"/>
      </w:tblGrid>
      <w:tr w14:paraId="758AB86D">
        <w:tblPrEx>
          <w:tblCellMar>
            <w:top w:w="0" w:type="dxa"/>
            <w:left w:w="108" w:type="dxa"/>
            <w:bottom w:w="0" w:type="dxa"/>
            <w:right w:w="108" w:type="dxa"/>
          </w:tblCellMar>
        </w:tblPrEx>
        <w:trPr>
          <w:trHeight w:val="1222" w:hRule="exact"/>
        </w:trPr>
        <w:tc>
          <w:tcPr>
            <w:tcW w:w="456"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56015312"/>
        </w:tc>
        <w:tc>
          <w:tcPr>
            <w:tcW w:w="8602" w:type="dxa"/>
            <w:gridSpan w:val="6"/>
            <w:tcBorders>
              <w:top w:val="single" w:color="000000" w:sz="6" w:space="0"/>
              <w:left w:val="single" w:color="000000" w:sz="2" w:space="0"/>
              <w:bottom w:val="single" w:color="000000" w:sz="2" w:space="0"/>
              <w:right w:val="single" w:color="000000" w:sz="6" w:space="0"/>
            </w:tcBorders>
            <w:tcMar>
              <w:left w:w="0" w:type="dxa"/>
              <w:right w:w="0" w:type="dxa"/>
            </w:tcMar>
          </w:tcPr>
          <w:p w14:paraId="67B1C1D6">
            <w:pPr>
              <w:widowControl/>
              <w:autoSpaceDE w:val="0"/>
              <w:autoSpaceDN w:val="0"/>
              <w:spacing w:before="0" w:after="150" w:line="372" w:lineRule="exact"/>
              <w:ind w:left="104" w:right="0" w:firstLine="0"/>
              <w:jc w:val="left"/>
            </w:pPr>
            <w:r>
              <w:rPr>
                <w:rFonts w:ascii="ErxY7qg7+SimSun" w:hAnsi="ErxY7qg7+SimSun" w:eastAsia="ErxY7qg7+SimSun"/>
                <w:color w:val="000000"/>
                <w:sz w:val="24"/>
              </w:rPr>
              <w:t>验室（自然资源部昆明矿产资源检测中心）光谱半定量检测结果（编号：</w:t>
            </w:r>
            <w:r>
              <w:rPr>
                <w:rFonts w:ascii="cWHTrPyh+TimesNewRomanPSMT" w:hAnsi="cWHTrPyh+TimesNewRomanPSMT" w:eastAsia="cWHTrPyh+TimesNewRomanPSMT"/>
                <w:color w:val="000000"/>
                <w:sz w:val="24"/>
              </w:rPr>
              <w:t>25F0258</w:t>
            </w:r>
            <w:r>
              <w:rPr>
                <w:rFonts w:ascii="ErxY7qg7+SimSun" w:hAnsi="ErxY7qg7+SimSun" w:eastAsia="ErxY7qg7+SimSun"/>
                <w:color w:val="000000"/>
                <w:sz w:val="24"/>
              </w:rPr>
              <w:t>），项目尾矿渣回转窑焙烧前烧后光谱半定量检测结果见下表。</w:t>
            </w:r>
          </w:p>
          <w:tbl>
            <w:tblPr>
              <w:tblStyle w:val="2"/>
              <w:tblW w:w="0" w:type="auto"/>
              <w:tblInd w:w="415" w:type="dxa"/>
              <w:tblLayout w:type="fixed"/>
              <w:tblCellMar>
                <w:top w:w="0" w:type="dxa"/>
                <w:left w:w="108" w:type="dxa"/>
                <w:bottom w:w="0" w:type="dxa"/>
                <w:right w:w="108" w:type="dxa"/>
              </w:tblCellMar>
            </w:tblPr>
            <w:tblGrid>
              <w:gridCol w:w="1420"/>
              <w:gridCol w:w="4040"/>
              <w:gridCol w:w="2520"/>
            </w:tblGrid>
            <w:tr w14:paraId="72154242">
              <w:tblPrEx>
                <w:tblCellMar>
                  <w:top w:w="0" w:type="dxa"/>
                  <w:left w:w="108" w:type="dxa"/>
                  <w:bottom w:w="0" w:type="dxa"/>
                  <w:right w:w="108" w:type="dxa"/>
                </w:tblCellMar>
              </w:tblPrEx>
              <w:trPr>
                <w:trHeight w:val="288" w:hRule="exact"/>
              </w:trPr>
              <w:tc>
                <w:tcPr>
                  <w:tcW w:w="1420" w:type="dxa"/>
                  <w:tcMar>
                    <w:left w:w="0" w:type="dxa"/>
                    <w:right w:w="0" w:type="dxa"/>
                  </w:tcMar>
                </w:tcPr>
                <w:p w14:paraId="0C9FA9A9">
                  <w:pPr>
                    <w:widowControl/>
                    <w:autoSpaceDE w:val="0"/>
                    <w:autoSpaceDN w:val="0"/>
                    <w:spacing w:before="64" w:after="0" w:line="232" w:lineRule="exact"/>
                    <w:ind w:left="0" w:right="106" w:firstLine="0"/>
                    <w:jc w:val="righ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2.5.3-1</w:t>
                  </w:r>
                </w:p>
              </w:tc>
              <w:tc>
                <w:tcPr>
                  <w:tcW w:w="4040" w:type="dxa"/>
                  <w:tcMar>
                    <w:left w:w="0" w:type="dxa"/>
                    <w:right w:w="0" w:type="dxa"/>
                  </w:tcMar>
                </w:tcPr>
                <w:p w14:paraId="41009E88">
                  <w:pPr>
                    <w:widowControl/>
                    <w:autoSpaceDE w:val="0"/>
                    <w:autoSpaceDN w:val="0"/>
                    <w:spacing w:before="70" w:after="0" w:line="210" w:lineRule="exact"/>
                    <w:ind w:left="0" w:right="0" w:firstLine="0"/>
                    <w:jc w:val="center"/>
                  </w:pPr>
                  <w:r>
                    <w:rPr>
                      <w:rFonts w:ascii="ErxY7qg7+SimSun" w:hAnsi="ErxY7qg7+SimSun" w:eastAsia="ErxY7qg7+SimSun"/>
                      <w:b/>
                      <w:color w:val="000000"/>
                      <w:sz w:val="21"/>
                    </w:rPr>
                    <w:t>项目烧前烧后光谱半定量分析报告一览表</w:t>
                  </w:r>
                </w:p>
              </w:tc>
              <w:tc>
                <w:tcPr>
                  <w:tcW w:w="2520" w:type="dxa"/>
                  <w:tcMar>
                    <w:left w:w="0" w:type="dxa"/>
                    <w:right w:w="0" w:type="dxa"/>
                  </w:tcMar>
                </w:tcPr>
                <w:p w14:paraId="77E36A7B">
                  <w:pPr>
                    <w:widowControl/>
                    <w:autoSpaceDE w:val="0"/>
                    <w:autoSpaceDN w:val="0"/>
                    <w:spacing w:before="60" w:after="0" w:line="236" w:lineRule="exact"/>
                    <w:ind w:left="0" w:right="0" w:firstLine="0"/>
                    <w:jc w:val="center"/>
                  </w:pPr>
                  <w:r>
                    <w:rPr>
                      <w:rFonts w:ascii="ErxY7qg7+SimSun" w:hAnsi="ErxY7qg7+SimSun" w:eastAsia="ErxY7qg7+SimSun"/>
                      <w:b/>
                      <w:color w:val="000000"/>
                      <w:sz w:val="21"/>
                    </w:rPr>
                    <w:t>单位：</w:t>
                  </w:r>
                  <w:r>
                    <w:rPr>
                      <w:rFonts w:ascii="3qKZay8Y+TimesNewRomanPS" w:hAnsi="3qKZay8Y+TimesNewRomanPS" w:eastAsia="3qKZay8Y+TimesNewRomanPS"/>
                      <w:color w:val="000000"/>
                      <w:sz w:val="21"/>
                    </w:rPr>
                    <w:t>w</w:t>
                  </w:r>
                  <w:r>
                    <w:rPr>
                      <w:rFonts w:ascii="ErxY7qg7+SimSun" w:hAnsi="ErxY7qg7+SimSun" w:eastAsia="ErxY7qg7+SimSun"/>
                      <w:b/>
                      <w:color w:val="000000"/>
                      <w:sz w:val="21"/>
                    </w:rPr>
                    <w:t>（</w:t>
                  </w:r>
                  <w:r>
                    <w:rPr>
                      <w:rFonts w:ascii="3qKZay8Y+TimesNewRomanPS" w:hAnsi="3qKZay8Y+TimesNewRomanPS" w:eastAsia="3qKZay8Y+TimesNewRomanPS"/>
                      <w:color w:val="000000"/>
                      <w:sz w:val="21"/>
                    </w:rPr>
                    <w:t>B</w:t>
                  </w:r>
                  <w:r>
                    <w:rPr>
                      <w:rFonts w:ascii="ErxY7qg7+SimSun" w:hAnsi="ErxY7qg7+SimSun" w:eastAsia="ErxY7qg7+SimSun"/>
                      <w:b/>
                      <w:color w:val="000000"/>
                      <w:sz w:val="21"/>
                    </w:rPr>
                    <w:t>）</w:t>
                  </w:r>
                  <w:r>
                    <w:rPr>
                      <w:rFonts w:ascii="3qKZay8Y+TimesNewRomanPS" w:hAnsi="3qKZay8Y+TimesNewRomanPS" w:eastAsia="3qKZay8Y+TimesNewRomanPS"/>
                      <w:color w:val="000000"/>
                      <w:sz w:val="21"/>
                    </w:rPr>
                    <w:t>/</w:t>
                  </w:r>
                  <w:r>
                    <w:rPr>
                      <w:rFonts w:ascii="ErxY7qg7+SimSun" w:hAnsi="ErxY7qg7+SimSun" w:eastAsia="ErxY7qg7+SimSun"/>
                      <w:b/>
                      <w:color w:val="000000"/>
                      <w:sz w:val="21"/>
                    </w:rPr>
                    <w:t>（</w:t>
                  </w:r>
                  <w:r>
                    <w:rPr>
                      <w:rFonts w:ascii="3qKZay8Y+TimesNewRomanPS" w:hAnsi="3qKZay8Y+TimesNewRomanPS" w:eastAsia="3qKZay8Y+TimesNewRomanPS"/>
                      <w:color w:val="000000"/>
                      <w:sz w:val="21"/>
                    </w:rPr>
                    <w:t>10</w:t>
                  </w:r>
                  <w:r>
                    <w:rPr>
                      <w:rFonts w:ascii="3qKZay8Y+TimesNewRomanPS" w:hAnsi="3qKZay8Y+TimesNewRomanPS" w:eastAsia="3qKZay8Y+TimesNewRomanPS"/>
                      <w:color w:val="000000"/>
                      <w:w w:val="97"/>
                      <w:sz w:val="14"/>
                    </w:rPr>
                    <w:t>-2</w:t>
                  </w:r>
                  <w:r>
                    <w:rPr>
                      <w:rFonts w:ascii="ErxY7qg7+SimSun" w:hAnsi="ErxY7qg7+SimSun" w:eastAsia="ErxY7qg7+SimSun"/>
                      <w:b/>
                      <w:color w:val="000000"/>
                      <w:sz w:val="21"/>
                    </w:rPr>
                    <w:t>）</w:t>
                  </w:r>
                </w:p>
              </w:tc>
            </w:tr>
          </w:tbl>
          <w:p w14:paraId="4B228C3B">
            <w:pPr>
              <w:widowControl/>
              <w:autoSpaceDE w:val="0"/>
              <w:autoSpaceDN w:val="0"/>
              <w:spacing w:before="0" w:after="0" w:line="14" w:lineRule="exact"/>
              <w:ind w:left="0" w:right="0"/>
            </w:pPr>
          </w:p>
        </w:tc>
      </w:tr>
      <w:tr w14:paraId="6DFEF03B">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154CBE1B"/>
        </w:tc>
        <w:tc>
          <w:tcPr>
            <w:tcW w:w="114" w:type="dxa"/>
            <w:vMerge w:val="restart"/>
            <w:tcBorders>
              <w:left w:val="single" w:color="000000" w:sz="2" w:space="0"/>
              <w:bottom w:val="single" w:color="000000" w:sz="6" w:space="0"/>
              <w:right w:val="single" w:color="000000" w:sz="2" w:space="0"/>
            </w:tcBorders>
            <w:tcMar>
              <w:left w:w="0" w:type="dxa"/>
              <w:right w:w="0" w:type="dxa"/>
            </w:tcMar>
          </w:tcPr>
          <w:p w14:paraId="7E90177A"/>
        </w:tc>
        <w:tc>
          <w:tcPr>
            <w:tcW w:w="293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9E9230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名称</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BF392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尾矿渣烧前数值</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A6712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尾矿渣烧后样数值</w:t>
            </w:r>
          </w:p>
        </w:tc>
        <w:tc>
          <w:tcPr>
            <w:tcW w:w="112" w:type="dxa"/>
            <w:vMerge w:val="restart"/>
            <w:tcBorders>
              <w:left w:val="single" w:color="000000" w:sz="2" w:space="0"/>
              <w:bottom w:val="single" w:color="000000" w:sz="6" w:space="0"/>
              <w:right w:val="single" w:color="000000" w:sz="6" w:space="0"/>
            </w:tcBorders>
            <w:tcMar>
              <w:left w:w="0" w:type="dxa"/>
              <w:right w:w="0" w:type="dxa"/>
            </w:tcMar>
          </w:tcPr>
          <w:p w14:paraId="31103D24"/>
        </w:tc>
      </w:tr>
      <w:tr w14:paraId="6B0FFD87">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005EDF3"/>
        </w:tc>
        <w:tc>
          <w:tcPr>
            <w:tcW w:w="1302" w:type="dxa"/>
            <w:vMerge w:val="continue"/>
            <w:tcBorders>
              <w:left w:val="single" w:color="000000" w:sz="2" w:space="0"/>
              <w:bottom w:val="single" w:color="000000" w:sz="6" w:space="0"/>
              <w:right w:val="single" w:color="000000" w:sz="2" w:space="0"/>
            </w:tcBorders>
          </w:tcPr>
          <w:p w14:paraId="4AB13126"/>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6AD64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钡</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A3F597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Ba</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DC122">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0.06</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F42DE">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0.07</w:t>
            </w:r>
          </w:p>
        </w:tc>
        <w:tc>
          <w:tcPr>
            <w:tcW w:w="1302" w:type="dxa"/>
            <w:vMerge w:val="continue"/>
            <w:tcBorders>
              <w:left w:val="single" w:color="000000" w:sz="2" w:space="0"/>
              <w:bottom w:val="single" w:color="000000" w:sz="6" w:space="0"/>
              <w:right w:val="single" w:color="000000" w:sz="6" w:space="0"/>
            </w:tcBorders>
          </w:tcPr>
          <w:p w14:paraId="67C2E572"/>
        </w:tc>
      </w:tr>
      <w:tr w14:paraId="5DC23363">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16EBAA0F"/>
        </w:tc>
        <w:tc>
          <w:tcPr>
            <w:tcW w:w="1302" w:type="dxa"/>
            <w:vMerge w:val="continue"/>
            <w:tcBorders>
              <w:left w:val="single" w:color="000000" w:sz="2" w:space="0"/>
              <w:bottom w:val="single" w:color="000000" w:sz="6" w:space="0"/>
              <w:right w:val="single" w:color="000000" w:sz="2" w:space="0"/>
            </w:tcBorders>
          </w:tcPr>
          <w:p w14:paraId="42DFE599"/>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67935D">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铍</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CEFC6A">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Be</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B98A62">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352286">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0.001</w:t>
            </w:r>
          </w:p>
        </w:tc>
        <w:tc>
          <w:tcPr>
            <w:tcW w:w="1302" w:type="dxa"/>
            <w:vMerge w:val="continue"/>
            <w:tcBorders>
              <w:left w:val="single" w:color="000000" w:sz="2" w:space="0"/>
              <w:bottom w:val="single" w:color="000000" w:sz="6" w:space="0"/>
              <w:right w:val="single" w:color="000000" w:sz="6" w:space="0"/>
            </w:tcBorders>
          </w:tcPr>
          <w:p w14:paraId="22F87B42"/>
        </w:tc>
      </w:tr>
      <w:tr w14:paraId="16212B4F">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6FDE39A"/>
        </w:tc>
        <w:tc>
          <w:tcPr>
            <w:tcW w:w="1302" w:type="dxa"/>
            <w:vMerge w:val="continue"/>
            <w:tcBorders>
              <w:left w:val="single" w:color="000000" w:sz="2" w:space="0"/>
              <w:bottom w:val="single" w:color="000000" w:sz="6" w:space="0"/>
              <w:right w:val="single" w:color="000000" w:sz="2" w:space="0"/>
            </w:tcBorders>
          </w:tcPr>
          <w:p w14:paraId="215FB641"/>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58048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锑</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D23DD">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Sb</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1F5C77">
            <w:pPr>
              <w:widowControl/>
              <w:autoSpaceDE w:val="0"/>
              <w:autoSpaceDN w:val="0"/>
              <w:spacing w:before="104"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95CBE0">
            <w:pPr>
              <w:widowControl/>
              <w:autoSpaceDE w:val="0"/>
              <w:autoSpaceDN w:val="0"/>
              <w:spacing w:before="104"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209DE56B"/>
        </w:tc>
      </w:tr>
      <w:tr w14:paraId="522990D2">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8A6CC85"/>
        </w:tc>
        <w:tc>
          <w:tcPr>
            <w:tcW w:w="1302" w:type="dxa"/>
            <w:vMerge w:val="continue"/>
            <w:tcBorders>
              <w:left w:val="single" w:color="000000" w:sz="2" w:space="0"/>
              <w:bottom w:val="single" w:color="000000" w:sz="6" w:space="0"/>
              <w:right w:val="single" w:color="000000" w:sz="2" w:space="0"/>
            </w:tcBorders>
          </w:tcPr>
          <w:p w14:paraId="2865E977"/>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7AD03">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锰</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C2D1D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Mn</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AEEE56">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0.05</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F8329">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0.06</w:t>
            </w:r>
          </w:p>
        </w:tc>
        <w:tc>
          <w:tcPr>
            <w:tcW w:w="1302" w:type="dxa"/>
            <w:vMerge w:val="continue"/>
            <w:tcBorders>
              <w:left w:val="single" w:color="000000" w:sz="2" w:space="0"/>
              <w:bottom w:val="single" w:color="000000" w:sz="6" w:space="0"/>
              <w:right w:val="single" w:color="000000" w:sz="6" w:space="0"/>
            </w:tcBorders>
          </w:tcPr>
          <w:p w14:paraId="3B18A5CD"/>
        </w:tc>
      </w:tr>
      <w:tr w14:paraId="5FA4B675">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38FC37A"/>
        </w:tc>
        <w:tc>
          <w:tcPr>
            <w:tcW w:w="1302" w:type="dxa"/>
            <w:vMerge w:val="continue"/>
            <w:tcBorders>
              <w:left w:val="single" w:color="000000" w:sz="2" w:space="0"/>
              <w:bottom w:val="single" w:color="000000" w:sz="6" w:space="0"/>
              <w:right w:val="single" w:color="000000" w:sz="2" w:space="0"/>
            </w:tcBorders>
          </w:tcPr>
          <w:p w14:paraId="075CCEBD"/>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F03B0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镁</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C830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Mg</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3583BF">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7904F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1.5</w:t>
            </w:r>
          </w:p>
        </w:tc>
        <w:tc>
          <w:tcPr>
            <w:tcW w:w="1302" w:type="dxa"/>
            <w:vMerge w:val="continue"/>
            <w:tcBorders>
              <w:left w:val="single" w:color="000000" w:sz="2" w:space="0"/>
              <w:bottom w:val="single" w:color="000000" w:sz="6" w:space="0"/>
              <w:right w:val="single" w:color="000000" w:sz="6" w:space="0"/>
            </w:tcBorders>
          </w:tcPr>
          <w:p w14:paraId="10064E4E"/>
        </w:tc>
      </w:tr>
      <w:tr w14:paraId="226D044E">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23DE7A77"/>
        </w:tc>
        <w:tc>
          <w:tcPr>
            <w:tcW w:w="1302" w:type="dxa"/>
            <w:vMerge w:val="continue"/>
            <w:tcBorders>
              <w:left w:val="single" w:color="000000" w:sz="2" w:space="0"/>
              <w:bottom w:val="single" w:color="000000" w:sz="6" w:space="0"/>
              <w:right w:val="single" w:color="000000" w:sz="2" w:space="0"/>
            </w:tcBorders>
          </w:tcPr>
          <w:p w14:paraId="19645936"/>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0FE11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铅</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3860AB">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Pb</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D5EF75">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06D3A">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08A33AB1"/>
        </w:tc>
      </w:tr>
      <w:tr w14:paraId="4FF0E416">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D649AA9"/>
        </w:tc>
        <w:tc>
          <w:tcPr>
            <w:tcW w:w="1302" w:type="dxa"/>
            <w:vMerge w:val="continue"/>
            <w:tcBorders>
              <w:left w:val="single" w:color="000000" w:sz="2" w:space="0"/>
              <w:bottom w:val="single" w:color="000000" w:sz="6" w:space="0"/>
              <w:right w:val="single" w:color="000000" w:sz="2" w:space="0"/>
            </w:tcBorders>
          </w:tcPr>
          <w:p w14:paraId="087451C4"/>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07A79E">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锡</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ACE23D2">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Sn</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D7EC6C">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DD7DA">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1302" w:type="dxa"/>
            <w:vMerge w:val="continue"/>
            <w:tcBorders>
              <w:left w:val="single" w:color="000000" w:sz="2" w:space="0"/>
              <w:bottom w:val="single" w:color="000000" w:sz="6" w:space="0"/>
              <w:right w:val="single" w:color="000000" w:sz="6" w:space="0"/>
            </w:tcBorders>
          </w:tcPr>
          <w:p w14:paraId="65E37180"/>
        </w:tc>
      </w:tr>
      <w:tr w14:paraId="7E8328BD">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46BC1E4F"/>
        </w:tc>
        <w:tc>
          <w:tcPr>
            <w:tcW w:w="1302" w:type="dxa"/>
            <w:vMerge w:val="continue"/>
            <w:tcBorders>
              <w:left w:val="single" w:color="000000" w:sz="2" w:space="0"/>
              <w:bottom w:val="single" w:color="000000" w:sz="6" w:space="0"/>
              <w:right w:val="single" w:color="000000" w:sz="2" w:space="0"/>
            </w:tcBorders>
          </w:tcPr>
          <w:p w14:paraId="4FC1BFFE"/>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E8FB4">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砷</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AD922">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As</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996D86">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0.03</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A0CFBC">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0.03</w:t>
            </w:r>
          </w:p>
        </w:tc>
        <w:tc>
          <w:tcPr>
            <w:tcW w:w="1302" w:type="dxa"/>
            <w:vMerge w:val="continue"/>
            <w:tcBorders>
              <w:left w:val="single" w:color="000000" w:sz="2" w:space="0"/>
              <w:bottom w:val="single" w:color="000000" w:sz="6" w:space="0"/>
              <w:right w:val="single" w:color="000000" w:sz="6" w:space="0"/>
            </w:tcBorders>
          </w:tcPr>
          <w:p w14:paraId="2E62BEA6"/>
        </w:tc>
      </w:tr>
      <w:tr w14:paraId="5C0E24D4">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D2AF8AB"/>
        </w:tc>
        <w:tc>
          <w:tcPr>
            <w:tcW w:w="1302" w:type="dxa"/>
            <w:vMerge w:val="continue"/>
            <w:tcBorders>
              <w:left w:val="single" w:color="000000" w:sz="2" w:space="0"/>
              <w:bottom w:val="single" w:color="000000" w:sz="6" w:space="0"/>
              <w:right w:val="single" w:color="000000" w:sz="2" w:space="0"/>
            </w:tcBorders>
          </w:tcPr>
          <w:p w14:paraId="6E577FDE"/>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AFC78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硅</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71903FD">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Si</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41B36">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18</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399D49">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17</w:t>
            </w:r>
          </w:p>
        </w:tc>
        <w:tc>
          <w:tcPr>
            <w:tcW w:w="1302" w:type="dxa"/>
            <w:vMerge w:val="continue"/>
            <w:tcBorders>
              <w:left w:val="single" w:color="000000" w:sz="2" w:space="0"/>
              <w:bottom w:val="single" w:color="000000" w:sz="6" w:space="0"/>
              <w:right w:val="single" w:color="000000" w:sz="6" w:space="0"/>
            </w:tcBorders>
          </w:tcPr>
          <w:p w14:paraId="12A06AAD"/>
        </w:tc>
      </w:tr>
      <w:tr w14:paraId="7ECF4201">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63C7A4F5"/>
        </w:tc>
        <w:tc>
          <w:tcPr>
            <w:tcW w:w="1302" w:type="dxa"/>
            <w:vMerge w:val="continue"/>
            <w:tcBorders>
              <w:left w:val="single" w:color="000000" w:sz="2" w:space="0"/>
              <w:bottom w:val="single" w:color="000000" w:sz="6" w:space="0"/>
              <w:right w:val="single" w:color="000000" w:sz="2" w:space="0"/>
            </w:tcBorders>
          </w:tcPr>
          <w:p w14:paraId="6664C028"/>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3BFB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镓</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D839B4">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Ga</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F2D417">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28E426">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7B4FFEEB"/>
        </w:tc>
      </w:tr>
      <w:tr w14:paraId="4874E310">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2FD92460"/>
        </w:tc>
        <w:tc>
          <w:tcPr>
            <w:tcW w:w="1302" w:type="dxa"/>
            <w:vMerge w:val="continue"/>
            <w:tcBorders>
              <w:left w:val="single" w:color="000000" w:sz="2" w:space="0"/>
              <w:bottom w:val="single" w:color="000000" w:sz="6" w:space="0"/>
              <w:right w:val="single" w:color="000000" w:sz="2" w:space="0"/>
            </w:tcBorders>
          </w:tcPr>
          <w:p w14:paraId="60864575"/>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A4D019">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钨</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BB4B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AE1485">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D0C338">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450F5547"/>
        </w:tc>
      </w:tr>
      <w:tr w14:paraId="57A20A25">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B9ACCE1"/>
        </w:tc>
        <w:tc>
          <w:tcPr>
            <w:tcW w:w="1302" w:type="dxa"/>
            <w:vMerge w:val="continue"/>
            <w:tcBorders>
              <w:left w:val="single" w:color="000000" w:sz="2" w:space="0"/>
              <w:bottom w:val="single" w:color="000000" w:sz="6" w:space="0"/>
              <w:right w:val="single" w:color="000000" w:sz="2" w:space="0"/>
            </w:tcBorders>
          </w:tcPr>
          <w:p w14:paraId="5EF26A6A"/>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80764E">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铌</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1FECDE6">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Nb</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659D4">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BF5AE9">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4D63EF60"/>
        </w:tc>
      </w:tr>
      <w:tr w14:paraId="218D246A">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6E72977F"/>
        </w:tc>
        <w:tc>
          <w:tcPr>
            <w:tcW w:w="1302" w:type="dxa"/>
            <w:vMerge w:val="continue"/>
            <w:tcBorders>
              <w:left w:val="single" w:color="000000" w:sz="2" w:space="0"/>
              <w:bottom w:val="single" w:color="000000" w:sz="6" w:space="0"/>
              <w:right w:val="single" w:color="000000" w:sz="2" w:space="0"/>
            </w:tcBorders>
          </w:tcPr>
          <w:p w14:paraId="172CF128"/>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EEB003">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铬</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0590B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Cr</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BC1BE">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C0950F">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73FA1C8A"/>
        </w:tc>
      </w:tr>
      <w:tr w14:paraId="010D1E89">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27ED453D"/>
        </w:tc>
        <w:tc>
          <w:tcPr>
            <w:tcW w:w="1302" w:type="dxa"/>
            <w:vMerge w:val="continue"/>
            <w:tcBorders>
              <w:left w:val="single" w:color="000000" w:sz="2" w:space="0"/>
              <w:bottom w:val="single" w:color="000000" w:sz="6" w:space="0"/>
              <w:right w:val="single" w:color="000000" w:sz="2" w:space="0"/>
            </w:tcBorders>
          </w:tcPr>
          <w:p w14:paraId="5FC83505"/>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25F9EB">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铁</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5D0E88">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Fe</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5BEB8">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0.2</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F6352B">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0.2</w:t>
            </w:r>
          </w:p>
        </w:tc>
        <w:tc>
          <w:tcPr>
            <w:tcW w:w="1302" w:type="dxa"/>
            <w:vMerge w:val="continue"/>
            <w:tcBorders>
              <w:left w:val="single" w:color="000000" w:sz="2" w:space="0"/>
              <w:bottom w:val="single" w:color="000000" w:sz="6" w:space="0"/>
              <w:right w:val="single" w:color="000000" w:sz="6" w:space="0"/>
            </w:tcBorders>
          </w:tcPr>
          <w:p w14:paraId="2F594EFF"/>
        </w:tc>
      </w:tr>
      <w:tr w14:paraId="5F5BCBA9">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45204265"/>
        </w:tc>
        <w:tc>
          <w:tcPr>
            <w:tcW w:w="1302" w:type="dxa"/>
            <w:vMerge w:val="continue"/>
            <w:tcBorders>
              <w:left w:val="single" w:color="000000" w:sz="2" w:space="0"/>
              <w:bottom w:val="single" w:color="000000" w:sz="6" w:space="0"/>
              <w:right w:val="single" w:color="000000" w:sz="2" w:space="0"/>
            </w:tcBorders>
          </w:tcPr>
          <w:p w14:paraId="0ED41549"/>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EE3273">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锗</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26E900">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Ge</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D8F53">
            <w:pPr>
              <w:widowControl/>
              <w:autoSpaceDE w:val="0"/>
              <w:autoSpaceDN w:val="0"/>
              <w:spacing w:before="104"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DFC102">
            <w:pPr>
              <w:widowControl/>
              <w:autoSpaceDE w:val="0"/>
              <w:autoSpaceDN w:val="0"/>
              <w:spacing w:before="104"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1302" w:type="dxa"/>
            <w:vMerge w:val="continue"/>
            <w:tcBorders>
              <w:left w:val="single" w:color="000000" w:sz="2" w:space="0"/>
              <w:bottom w:val="single" w:color="000000" w:sz="6" w:space="0"/>
              <w:right w:val="single" w:color="000000" w:sz="6" w:space="0"/>
            </w:tcBorders>
          </w:tcPr>
          <w:p w14:paraId="045CF1B5"/>
        </w:tc>
      </w:tr>
      <w:tr w14:paraId="22A0A0BB">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3FA14A64"/>
        </w:tc>
        <w:tc>
          <w:tcPr>
            <w:tcW w:w="1302" w:type="dxa"/>
            <w:vMerge w:val="continue"/>
            <w:tcBorders>
              <w:left w:val="single" w:color="000000" w:sz="2" w:space="0"/>
              <w:bottom w:val="single" w:color="000000" w:sz="6" w:space="0"/>
              <w:right w:val="single" w:color="000000" w:sz="2" w:space="0"/>
            </w:tcBorders>
          </w:tcPr>
          <w:p w14:paraId="54570E94"/>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35066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镍</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3D8F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Ni</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C538F4">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0.005</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1035C3">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0.005</w:t>
            </w:r>
          </w:p>
        </w:tc>
        <w:tc>
          <w:tcPr>
            <w:tcW w:w="1302" w:type="dxa"/>
            <w:vMerge w:val="continue"/>
            <w:tcBorders>
              <w:left w:val="single" w:color="000000" w:sz="2" w:space="0"/>
              <w:bottom w:val="single" w:color="000000" w:sz="6" w:space="0"/>
              <w:right w:val="single" w:color="000000" w:sz="6" w:space="0"/>
            </w:tcBorders>
          </w:tcPr>
          <w:p w14:paraId="1E76D453"/>
        </w:tc>
      </w:tr>
      <w:tr w14:paraId="35C1E225">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6E6520D6"/>
        </w:tc>
        <w:tc>
          <w:tcPr>
            <w:tcW w:w="1302" w:type="dxa"/>
            <w:vMerge w:val="continue"/>
            <w:tcBorders>
              <w:left w:val="single" w:color="000000" w:sz="2" w:space="0"/>
              <w:bottom w:val="single" w:color="000000" w:sz="6" w:space="0"/>
              <w:right w:val="single" w:color="000000" w:sz="2" w:space="0"/>
            </w:tcBorders>
          </w:tcPr>
          <w:p w14:paraId="4773C93B"/>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9202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铋</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A9F8C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Bi</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60A57">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D9F7C">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1302" w:type="dxa"/>
            <w:vMerge w:val="continue"/>
            <w:tcBorders>
              <w:left w:val="single" w:color="000000" w:sz="2" w:space="0"/>
              <w:bottom w:val="single" w:color="000000" w:sz="6" w:space="0"/>
              <w:right w:val="single" w:color="000000" w:sz="6" w:space="0"/>
            </w:tcBorders>
          </w:tcPr>
          <w:p w14:paraId="3A64CD20"/>
        </w:tc>
      </w:tr>
      <w:tr w14:paraId="0ED50E49">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F754D1F"/>
        </w:tc>
        <w:tc>
          <w:tcPr>
            <w:tcW w:w="1302" w:type="dxa"/>
            <w:vMerge w:val="continue"/>
            <w:tcBorders>
              <w:left w:val="single" w:color="000000" w:sz="2" w:space="0"/>
              <w:bottom w:val="single" w:color="000000" w:sz="6" w:space="0"/>
              <w:right w:val="single" w:color="000000" w:sz="2" w:space="0"/>
            </w:tcBorders>
          </w:tcPr>
          <w:p w14:paraId="036564A1"/>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00236">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铝</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958152">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Al</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EFBDD4">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0E54FF">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1.5</w:t>
            </w:r>
          </w:p>
        </w:tc>
        <w:tc>
          <w:tcPr>
            <w:tcW w:w="1302" w:type="dxa"/>
            <w:vMerge w:val="continue"/>
            <w:tcBorders>
              <w:left w:val="single" w:color="000000" w:sz="2" w:space="0"/>
              <w:bottom w:val="single" w:color="000000" w:sz="6" w:space="0"/>
              <w:right w:val="single" w:color="000000" w:sz="6" w:space="0"/>
            </w:tcBorders>
          </w:tcPr>
          <w:p w14:paraId="202534D2"/>
        </w:tc>
      </w:tr>
      <w:tr w14:paraId="23DB97DF">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1784E92"/>
        </w:tc>
        <w:tc>
          <w:tcPr>
            <w:tcW w:w="1302" w:type="dxa"/>
            <w:vMerge w:val="continue"/>
            <w:tcBorders>
              <w:left w:val="single" w:color="000000" w:sz="2" w:space="0"/>
              <w:bottom w:val="single" w:color="000000" w:sz="6" w:space="0"/>
              <w:right w:val="single" w:color="000000" w:sz="2" w:space="0"/>
            </w:tcBorders>
          </w:tcPr>
          <w:p w14:paraId="1AAF5725"/>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0B40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钼</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E6F26B">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Mo</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BB72B">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C118B3">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1302" w:type="dxa"/>
            <w:vMerge w:val="continue"/>
            <w:tcBorders>
              <w:left w:val="single" w:color="000000" w:sz="2" w:space="0"/>
              <w:bottom w:val="single" w:color="000000" w:sz="6" w:space="0"/>
              <w:right w:val="single" w:color="000000" w:sz="6" w:space="0"/>
            </w:tcBorders>
          </w:tcPr>
          <w:p w14:paraId="5CD2E3E9"/>
        </w:tc>
      </w:tr>
      <w:tr w14:paraId="4E13B619">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4EE2603"/>
        </w:tc>
        <w:tc>
          <w:tcPr>
            <w:tcW w:w="1302" w:type="dxa"/>
            <w:vMerge w:val="continue"/>
            <w:tcBorders>
              <w:left w:val="single" w:color="000000" w:sz="2" w:space="0"/>
              <w:bottom w:val="single" w:color="000000" w:sz="6" w:space="0"/>
              <w:right w:val="single" w:color="000000" w:sz="2" w:space="0"/>
            </w:tcBorders>
          </w:tcPr>
          <w:p w14:paraId="65BD1715"/>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C99BB2">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钙</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0D6AA09">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Ca</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21D0E7">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25</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48B3E5">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27</w:t>
            </w:r>
          </w:p>
        </w:tc>
        <w:tc>
          <w:tcPr>
            <w:tcW w:w="1302" w:type="dxa"/>
            <w:vMerge w:val="continue"/>
            <w:tcBorders>
              <w:left w:val="single" w:color="000000" w:sz="2" w:space="0"/>
              <w:bottom w:val="single" w:color="000000" w:sz="6" w:space="0"/>
              <w:right w:val="single" w:color="000000" w:sz="6" w:space="0"/>
            </w:tcBorders>
          </w:tcPr>
          <w:p w14:paraId="7E23CB26"/>
        </w:tc>
      </w:tr>
      <w:tr w14:paraId="2F7D3E8A">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4B50D5F"/>
        </w:tc>
        <w:tc>
          <w:tcPr>
            <w:tcW w:w="1302" w:type="dxa"/>
            <w:vMerge w:val="continue"/>
            <w:tcBorders>
              <w:left w:val="single" w:color="000000" w:sz="2" w:space="0"/>
              <w:bottom w:val="single" w:color="000000" w:sz="6" w:space="0"/>
              <w:right w:val="single" w:color="000000" w:sz="2" w:space="0"/>
            </w:tcBorders>
          </w:tcPr>
          <w:p w14:paraId="50D5C6B2"/>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1E007E">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钒</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28F0DB">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V</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FEF87B">
            <w:pPr>
              <w:widowControl/>
              <w:autoSpaceDE w:val="0"/>
              <w:autoSpaceDN w:val="0"/>
              <w:spacing w:before="104"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3215E4">
            <w:pPr>
              <w:widowControl/>
              <w:autoSpaceDE w:val="0"/>
              <w:autoSpaceDN w:val="0"/>
              <w:spacing w:before="104"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4E377E2E"/>
        </w:tc>
      </w:tr>
      <w:tr w14:paraId="67B64732">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B8DB1B9"/>
        </w:tc>
        <w:tc>
          <w:tcPr>
            <w:tcW w:w="1302" w:type="dxa"/>
            <w:vMerge w:val="continue"/>
            <w:tcBorders>
              <w:left w:val="single" w:color="000000" w:sz="2" w:space="0"/>
              <w:bottom w:val="single" w:color="000000" w:sz="6" w:space="0"/>
              <w:right w:val="single" w:color="000000" w:sz="2" w:space="0"/>
            </w:tcBorders>
          </w:tcPr>
          <w:p w14:paraId="4510B756"/>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B88726">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钇</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2FA7C2">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Y</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1D1C7">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247988">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3EFCE0BB"/>
        </w:tc>
      </w:tr>
      <w:tr w14:paraId="49BE4109">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7079D6CA"/>
        </w:tc>
        <w:tc>
          <w:tcPr>
            <w:tcW w:w="1302" w:type="dxa"/>
            <w:vMerge w:val="continue"/>
            <w:tcBorders>
              <w:left w:val="single" w:color="000000" w:sz="2" w:space="0"/>
              <w:bottom w:val="single" w:color="000000" w:sz="6" w:space="0"/>
              <w:right w:val="single" w:color="000000" w:sz="2" w:space="0"/>
            </w:tcBorders>
          </w:tcPr>
          <w:p w14:paraId="3ECC39C2"/>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C66D7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镧</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126EF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La</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F2CE2C">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E03B0">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24FB03EC"/>
        </w:tc>
      </w:tr>
      <w:tr w14:paraId="00EFB173">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20498216"/>
        </w:tc>
        <w:tc>
          <w:tcPr>
            <w:tcW w:w="1302" w:type="dxa"/>
            <w:vMerge w:val="continue"/>
            <w:tcBorders>
              <w:left w:val="single" w:color="000000" w:sz="2" w:space="0"/>
              <w:bottom w:val="single" w:color="000000" w:sz="6" w:space="0"/>
              <w:right w:val="single" w:color="000000" w:sz="2" w:space="0"/>
            </w:tcBorders>
          </w:tcPr>
          <w:p w14:paraId="3F76C80A"/>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9F1023">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铜</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FE85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Cu</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8C5107">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5B15F1">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6069020F"/>
        </w:tc>
      </w:tr>
      <w:tr w14:paraId="4F81BA0D">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354786D"/>
        </w:tc>
        <w:tc>
          <w:tcPr>
            <w:tcW w:w="1302" w:type="dxa"/>
            <w:vMerge w:val="continue"/>
            <w:tcBorders>
              <w:left w:val="single" w:color="000000" w:sz="2" w:space="0"/>
              <w:bottom w:val="single" w:color="000000" w:sz="6" w:space="0"/>
              <w:right w:val="single" w:color="000000" w:sz="2" w:space="0"/>
            </w:tcBorders>
          </w:tcPr>
          <w:p w14:paraId="7FBE5FC5"/>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589F14">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镉</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6A1A79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Cd</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1DFB7">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E1D6DB">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1302" w:type="dxa"/>
            <w:vMerge w:val="continue"/>
            <w:tcBorders>
              <w:left w:val="single" w:color="000000" w:sz="2" w:space="0"/>
              <w:bottom w:val="single" w:color="000000" w:sz="6" w:space="0"/>
              <w:right w:val="single" w:color="000000" w:sz="6" w:space="0"/>
            </w:tcBorders>
          </w:tcPr>
          <w:p w14:paraId="527BDCA5"/>
        </w:tc>
      </w:tr>
      <w:tr w14:paraId="50956A64">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0E17A052"/>
        </w:tc>
        <w:tc>
          <w:tcPr>
            <w:tcW w:w="1302" w:type="dxa"/>
            <w:vMerge w:val="continue"/>
            <w:tcBorders>
              <w:left w:val="single" w:color="000000" w:sz="2" w:space="0"/>
              <w:bottom w:val="single" w:color="000000" w:sz="6" w:space="0"/>
              <w:right w:val="single" w:color="000000" w:sz="2" w:space="0"/>
            </w:tcBorders>
          </w:tcPr>
          <w:p w14:paraId="448B62EF"/>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5ACD55">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银</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5FC657">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Ag</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76037D">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68194">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0.0001</w:t>
            </w:r>
          </w:p>
        </w:tc>
        <w:tc>
          <w:tcPr>
            <w:tcW w:w="1302" w:type="dxa"/>
            <w:vMerge w:val="continue"/>
            <w:tcBorders>
              <w:left w:val="single" w:color="000000" w:sz="2" w:space="0"/>
              <w:bottom w:val="single" w:color="000000" w:sz="6" w:space="0"/>
              <w:right w:val="single" w:color="000000" w:sz="6" w:space="0"/>
            </w:tcBorders>
          </w:tcPr>
          <w:p w14:paraId="2EEABBB1"/>
        </w:tc>
      </w:tr>
      <w:tr w14:paraId="0C1EF78C">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363C7E63"/>
        </w:tc>
        <w:tc>
          <w:tcPr>
            <w:tcW w:w="1302" w:type="dxa"/>
            <w:vMerge w:val="continue"/>
            <w:tcBorders>
              <w:left w:val="single" w:color="000000" w:sz="2" w:space="0"/>
              <w:bottom w:val="single" w:color="000000" w:sz="6" w:space="0"/>
              <w:right w:val="single" w:color="000000" w:sz="2" w:space="0"/>
            </w:tcBorders>
          </w:tcPr>
          <w:p w14:paraId="352091DD"/>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CA71CB">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镱</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D100B">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Yb</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FBAAAD">
            <w:pPr>
              <w:widowControl/>
              <w:autoSpaceDE w:val="0"/>
              <w:autoSpaceDN w:val="0"/>
              <w:spacing w:before="104"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8CC102">
            <w:pPr>
              <w:widowControl/>
              <w:autoSpaceDE w:val="0"/>
              <w:autoSpaceDN w:val="0"/>
              <w:spacing w:before="104"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c>
        <w:tc>
          <w:tcPr>
            <w:tcW w:w="1302" w:type="dxa"/>
            <w:vMerge w:val="continue"/>
            <w:tcBorders>
              <w:left w:val="single" w:color="000000" w:sz="2" w:space="0"/>
              <w:bottom w:val="single" w:color="000000" w:sz="6" w:space="0"/>
              <w:right w:val="single" w:color="000000" w:sz="6" w:space="0"/>
            </w:tcBorders>
          </w:tcPr>
          <w:p w14:paraId="730D8744"/>
        </w:tc>
      </w:tr>
      <w:tr w14:paraId="62199EA1">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68EE33A6"/>
        </w:tc>
        <w:tc>
          <w:tcPr>
            <w:tcW w:w="1302" w:type="dxa"/>
            <w:vMerge w:val="continue"/>
            <w:tcBorders>
              <w:left w:val="single" w:color="000000" w:sz="2" w:space="0"/>
              <w:bottom w:val="single" w:color="000000" w:sz="6" w:space="0"/>
              <w:right w:val="single" w:color="000000" w:sz="2" w:space="0"/>
            </w:tcBorders>
          </w:tcPr>
          <w:p w14:paraId="66CBFE3C"/>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473C6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锌</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14DDF">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Zn</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9C7377">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E0FBE">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6F424424"/>
        </w:tc>
      </w:tr>
      <w:tr w14:paraId="66A55EB3">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35FBE602"/>
        </w:tc>
        <w:tc>
          <w:tcPr>
            <w:tcW w:w="1302" w:type="dxa"/>
            <w:vMerge w:val="continue"/>
            <w:tcBorders>
              <w:left w:val="single" w:color="000000" w:sz="2" w:space="0"/>
              <w:bottom w:val="single" w:color="000000" w:sz="6" w:space="0"/>
              <w:right w:val="single" w:color="000000" w:sz="2" w:space="0"/>
            </w:tcBorders>
          </w:tcPr>
          <w:p w14:paraId="7AA155D6"/>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3E305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钛</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4920BB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Ti</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55F4A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0.06</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9B601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0.1</w:t>
            </w:r>
          </w:p>
        </w:tc>
        <w:tc>
          <w:tcPr>
            <w:tcW w:w="1302" w:type="dxa"/>
            <w:vMerge w:val="continue"/>
            <w:tcBorders>
              <w:left w:val="single" w:color="000000" w:sz="2" w:space="0"/>
              <w:bottom w:val="single" w:color="000000" w:sz="6" w:space="0"/>
              <w:right w:val="single" w:color="000000" w:sz="6" w:space="0"/>
            </w:tcBorders>
          </w:tcPr>
          <w:p w14:paraId="2B114DBF"/>
        </w:tc>
      </w:tr>
      <w:tr w14:paraId="1031C36F">
        <w:tblPrEx>
          <w:tblCellMar>
            <w:top w:w="0" w:type="dxa"/>
            <w:left w:w="108" w:type="dxa"/>
            <w:bottom w:w="0" w:type="dxa"/>
            <w:right w:w="108" w:type="dxa"/>
          </w:tblCellMar>
        </w:tblPrEx>
        <w:trPr>
          <w:trHeight w:val="37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570CF0CB"/>
        </w:tc>
        <w:tc>
          <w:tcPr>
            <w:tcW w:w="1302" w:type="dxa"/>
            <w:vMerge w:val="continue"/>
            <w:tcBorders>
              <w:left w:val="single" w:color="000000" w:sz="2" w:space="0"/>
              <w:bottom w:val="single" w:color="000000" w:sz="6" w:space="0"/>
              <w:right w:val="single" w:color="000000" w:sz="2" w:space="0"/>
            </w:tcBorders>
          </w:tcPr>
          <w:p w14:paraId="635BEEF3"/>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DB0F6">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锆</w:t>
            </w: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C08DC2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Zr</w:t>
            </w: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2103B">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2CBB4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0.01</w:t>
            </w:r>
          </w:p>
        </w:tc>
        <w:tc>
          <w:tcPr>
            <w:tcW w:w="1302" w:type="dxa"/>
            <w:vMerge w:val="continue"/>
            <w:tcBorders>
              <w:left w:val="single" w:color="000000" w:sz="2" w:space="0"/>
              <w:bottom w:val="single" w:color="000000" w:sz="6" w:space="0"/>
              <w:right w:val="single" w:color="000000" w:sz="6" w:space="0"/>
            </w:tcBorders>
          </w:tcPr>
          <w:p w14:paraId="059E0256"/>
        </w:tc>
      </w:tr>
      <w:tr w14:paraId="6153665F">
        <w:tblPrEx>
          <w:tblCellMar>
            <w:top w:w="0" w:type="dxa"/>
            <w:left w:w="108" w:type="dxa"/>
            <w:bottom w:w="0" w:type="dxa"/>
            <w:right w:w="108" w:type="dxa"/>
          </w:tblCellMar>
        </w:tblPrEx>
        <w:trPr>
          <w:trHeight w:val="380" w:hRule="exact"/>
        </w:trPr>
        <w:tc>
          <w:tcPr>
            <w:tcW w:w="1302" w:type="dxa"/>
            <w:vMerge w:val="continue"/>
            <w:tcBorders>
              <w:top w:val="single" w:color="000000" w:sz="6" w:space="0"/>
              <w:left w:val="single" w:color="000000" w:sz="6" w:space="0"/>
              <w:bottom w:val="single" w:color="000000" w:sz="6" w:space="0"/>
              <w:right w:val="single" w:color="000000" w:sz="2" w:space="0"/>
            </w:tcBorders>
          </w:tcPr>
          <w:p w14:paraId="1172F503"/>
        </w:tc>
        <w:tc>
          <w:tcPr>
            <w:tcW w:w="1302" w:type="dxa"/>
            <w:vMerge w:val="continue"/>
            <w:tcBorders>
              <w:left w:val="single" w:color="000000" w:sz="2" w:space="0"/>
              <w:bottom w:val="single" w:color="000000" w:sz="6" w:space="0"/>
              <w:right w:val="single" w:color="000000" w:sz="2" w:space="0"/>
            </w:tcBorders>
          </w:tcPr>
          <w:p w14:paraId="4A33599B"/>
        </w:tc>
        <w:tc>
          <w:tcPr>
            <w:tcW w:w="1522" w:type="dxa"/>
            <w:tcBorders>
              <w:top w:val="single" w:color="000000" w:sz="2" w:space="0"/>
              <w:left w:val="single" w:color="000000" w:sz="2" w:space="0"/>
              <w:bottom w:val="single" w:color="000000" w:sz="6" w:space="0"/>
              <w:right w:val="single" w:color="000000" w:sz="2" w:space="0"/>
            </w:tcBorders>
            <w:tcMar>
              <w:left w:w="0" w:type="dxa"/>
              <w:right w:w="0" w:type="dxa"/>
            </w:tcMar>
          </w:tcPr>
          <w:p w14:paraId="382CC25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钴</w:t>
            </w:r>
          </w:p>
        </w:tc>
        <w:tc>
          <w:tcPr>
            <w:tcW w:w="1416" w:type="dxa"/>
            <w:tcBorders>
              <w:top w:val="single" w:color="000000" w:sz="2" w:space="0"/>
              <w:left w:val="single" w:color="000000" w:sz="2" w:space="0"/>
              <w:bottom w:val="single" w:color="000000" w:sz="6" w:space="0"/>
              <w:right w:val="single" w:color="000000" w:sz="2" w:space="0"/>
            </w:tcBorders>
            <w:tcMar>
              <w:left w:w="0" w:type="dxa"/>
              <w:right w:w="0" w:type="dxa"/>
            </w:tcMar>
          </w:tcPr>
          <w:p w14:paraId="35FA8D3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Co</w:t>
            </w:r>
          </w:p>
        </w:tc>
        <w:tc>
          <w:tcPr>
            <w:tcW w:w="2978" w:type="dxa"/>
            <w:tcBorders>
              <w:top w:val="single" w:color="000000" w:sz="2" w:space="0"/>
              <w:left w:val="single" w:color="000000" w:sz="2" w:space="0"/>
              <w:bottom w:val="single" w:color="000000" w:sz="6" w:space="0"/>
              <w:right w:val="single" w:color="000000" w:sz="2" w:space="0"/>
            </w:tcBorders>
            <w:tcMar>
              <w:left w:w="0" w:type="dxa"/>
              <w:right w:w="0" w:type="dxa"/>
            </w:tcMar>
          </w:tcPr>
          <w:p w14:paraId="68CF3CBD">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0.005</w:t>
            </w:r>
          </w:p>
        </w:tc>
        <w:tc>
          <w:tcPr>
            <w:tcW w:w="2460" w:type="dxa"/>
            <w:tcBorders>
              <w:top w:val="single" w:color="000000" w:sz="2" w:space="0"/>
              <w:left w:val="single" w:color="000000" w:sz="2" w:space="0"/>
              <w:bottom w:val="single" w:color="000000" w:sz="6" w:space="0"/>
              <w:right w:val="single" w:color="000000" w:sz="2" w:space="0"/>
            </w:tcBorders>
            <w:tcMar>
              <w:left w:w="0" w:type="dxa"/>
              <w:right w:w="0" w:type="dxa"/>
            </w:tcMar>
          </w:tcPr>
          <w:p w14:paraId="5AF642AA">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0.005</w:t>
            </w:r>
          </w:p>
        </w:tc>
        <w:tc>
          <w:tcPr>
            <w:tcW w:w="1302" w:type="dxa"/>
            <w:vMerge w:val="continue"/>
            <w:tcBorders>
              <w:left w:val="single" w:color="000000" w:sz="2" w:space="0"/>
              <w:bottom w:val="single" w:color="000000" w:sz="6" w:space="0"/>
              <w:right w:val="single" w:color="000000" w:sz="6" w:space="0"/>
            </w:tcBorders>
          </w:tcPr>
          <w:p w14:paraId="3EE1B56E"/>
        </w:tc>
      </w:tr>
    </w:tbl>
    <w:p w14:paraId="0DB84846">
      <w:pPr>
        <w:widowControl/>
        <w:autoSpaceDE w:val="0"/>
        <w:autoSpaceDN w:val="0"/>
        <w:spacing w:before="80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45</w:t>
      </w:r>
      <w:r>
        <w:rPr>
          <w:rFonts w:ascii="ErxY7qg7+SimSun" w:hAnsi="ErxY7qg7+SimSun" w:eastAsia="ErxY7qg7+SimSun"/>
          <w:color w:val="000000"/>
          <w:sz w:val="28"/>
        </w:rPr>
        <w:t>—</w:t>
      </w:r>
    </w:p>
    <w:p w14:paraId="15F726CC">
      <w:pPr>
        <w:sectPr>
          <w:pgSz w:w="11905" w:h="17238"/>
          <w:pgMar w:top="846" w:right="1384" w:bottom="482" w:left="1404" w:header="720" w:footer="720" w:gutter="0"/>
          <w:cols w:equalWidth="0" w:num="1">
            <w:col w:w="9116"/>
          </w:cols>
          <w:docGrid w:linePitch="360" w:charSpace="0"/>
        </w:sectPr>
      </w:pPr>
    </w:p>
    <w:p w14:paraId="7E15CCA9">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1567180</wp:posOffset>
            </wp:positionH>
            <wp:positionV relativeFrom="page">
              <wp:posOffset>3977640</wp:posOffset>
            </wp:positionV>
            <wp:extent cx="5019040" cy="177165"/>
            <wp:effectExtent l="0" t="0" r="10160" b="133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95"/>
                    <a:stretch>
                      <a:fillRect/>
                    </a:stretch>
                  </pic:blipFill>
                  <pic:spPr>
                    <a:xfrm>
                      <a:off x="0" y="0"/>
                      <a:ext cx="5019040" cy="17744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1262380</wp:posOffset>
            </wp:positionH>
            <wp:positionV relativeFrom="page">
              <wp:posOffset>4279900</wp:posOffset>
            </wp:positionV>
            <wp:extent cx="5323840" cy="152400"/>
            <wp:effectExtent l="0" t="0" r="1016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96"/>
                    <a:stretch>
                      <a:fillRect/>
                    </a:stretch>
                  </pic:blipFill>
                  <pic:spPr>
                    <a:xfrm>
                      <a:off x="0" y="0"/>
                      <a:ext cx="5323840" cy="15211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1262380</wp:posOffset>
            </wp:positionH>
            <wp:positionV relativeFrom="page">
              <wp:posOffset>8449310</wp:posOffset>
            </wp:positionV>
            <wp:extent cx="5323840" cy="165100"/>
            <wp:effectExtent l="0" t="0" r="10160" b="63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97"/>
                    <a:stretch>
                      <a:fillRect/>
                    </a:stretch>
                  </pic:blipFill>
                  <pic:spPr>
                    <a:xfrm>
                      <a:off x="0" y="0"/>
                      <a:ext cx="5323840" cy="1647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1262380</wp:posOffset>
            </wp:positionH>
            <wp:positionV relativeFrom="page">
              <wp:posOffset>8746490</wp:posOffset>
            </wp:positionV>
            <wp:extent cx="5323840" cy="165100"/>
            <wp:effectExtent l="0" t="0" r="1016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98"/>
                    <a:stretch>
                      <a:fillRect/>
                    </a:stretch>
                  </pic:blipFill>
                  <pic:spPr>
                    <a:xfrm>
                      <a:off x="0" y="0"/>
                      <a:ext cx="5323840" cy="1647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1567180</wp:posOffset>
            </wp:positionH>
            <wp:positionV relativeFrom="page">
              <wp:posOffset>8152130</wp:posOffset>
            </wp:positionV>
            <wp:extent cx="5019040" cy="164465"/>
            <wp:effectExtent l="0" t="0" r="10160"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99"/>
                    <a:stretch>
                      <a:fillRect/>
                    </a:stretch>
                  </pic:blipFill>
                  <pic:spPr>
                    <a:xfrm>
                      <a:off x="0" y="0"/>
                      <a:ext cx="5019040" cy="16476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1262380</wp:posOffset>
            </wp:positionH>
            <wp:positionV relativeFrom="page">
              <wp:posOffset>4570730</wp:posOffset>
            </wp:positionV>
            <wp:extent cx="4199890" cy="189865"/>
            <wp:effectExtent l="0" t="0" r="10160"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100"/>
                    <a:stretch>
                      <a:fillRect/>
                    </a:stretch>
                  </pic:blipFill>
                  <pic:spPr>
                    <a:xfrm>
                      <a:off x="0" y="0"/>
                      <a:ext cx="4199890" cy="18975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1262380</wp:posOffset>
            </wp:positionH>
            <wp:positionV relativeFrom="page">
              <wp:posOffset>9037320</wp:posOffset>
            </wp:positionV>
            <wp:extent cx="3690620" cy="177800"/>
            <wp:effectExtent l="0" t="0" r="5080" b="127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01"/>
                    <a:stretch>
                      <a:fillRect/>
                    </a:stretch>
                  </pic:blipFill>
                  <pic:spPr>
                    <a:xfrm>
                      <a:off x="0" y="0"/>
                      <a:ext cx="3690620" cy="177556"/>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456"/>
        <w:gridCol w:w="114"/>
        <w:gridCol w:w="1522"/>
        <w:gridCol w:w="1416"/>
        <w:gridCol w:w="2978"/>
        <w:gridCol w:w="2460"/>
        <w:gridCol w:w="112"/>
      </w:tblGrid>
      <w:tr w14:paraId="49CAA57B">
        <w:tblPrEx>
          <w:tblCellMar>
            <w:top w:w="0" w:type="dxa"/>
            <w:left w:w="108" w:type="dxa"/>
            <w:bottom w:w="0" w:type="dxa"/>
            <w:right w:w="108" w:type="dxa"/>
          </w:tblCellMar>
        </w:tblPrEx>
        <w:trPr>
          <w:trHeight w:val="378"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12EC4841"/>
        </w:tc>
        <w:tc>
          <w:tcPr>
            <w:tcW w:w="114" w:type="dxa"/>
            <w:tcBorders>
              <w:top w:val="single" w:color="000000" w:sz="6" w:space="0"/>
              <w:left w:val="single" w:color="000000" w:sz="2" w:space="0"/>
              <w:bottom w:val="single" w:color="000000" w:sz="6" w:space="0"/>
            </w:tcBorders>
            <w:tcMar>
              <w:left w:w="0" w:type="dxa"/>
              <w:right w:w="0" w:type="dxa"/>
            </w:tcMar>
          </w:tcPr>
          <w:p w14:paraId="29FF1135"/>
        </w:tc>
        <w:tc>
          <w:tcPr>
            <w:tcW w:w="1522" w:type="dxa"/>
            <w:tcBorders>
              <w:top w:val="single" w:color="000000" w:sz="6" w:space="0"/>
              <w:left w:val="single" w:color="000000" w:sz="2" w:space="0"/>
              <w:bottom w:val="single" w:color="000000" w:sz="2" w:space="0"/>
              <w:right w:val="single" w:color="000000" w:sz="2" w:space="0"/>
            </w:tcBorders>
            <w:tcMar>
              <w:left w:w="0" w:type="dxa"/>
              <w:right w:w="0" w:type="dxa"/>
            </w:tcMar>
          </w:tcPr>
          <w:p w14:paraId="773AEC2F">
            <w:pPr>
              <w:widowControl/>
              <w:autoSpaceDE w:val="0"/>
              <w:autoSpaceDN w:val="0"/>
              <w:spacing w:before="112" w:after="0" w:line="536868698" w:lineRule="exact"/>
              <w:ind w:left="0" w:right="0" w:firstLine="0"/>
              <w:jc w:val="center"/>
            </w:pPr>
            <w:r>
              <w:rPr>
                <w:rFonts w:ascii="ErxY7qg7+SimSun" w:hAnsi="ErxY7qg7+SimSun" w:eastAsia="ErxY7qg7+SimSun"/>
                <w:color w:val="000000"/>
                <w:sz w:val="21"/>
              </w:rPr>
              <w:t>锶</w:t>
            </w:r>
          </w:p>
          <w:tbl>
            <w:tblPr>
              <w:tblStyle w:val="2"/>
              <w:tblW w:w="0" w:type="auto"/>
              <w:tblInd w:w="-4" w:type="dxa"/>
              <w:tblLayout w:type="fixed"/>
              <w:tblCellMar>
                <w:top w:w="0" w:type="dxa"/>
                <w:left w:w="108" w:type="dxa"/>
                <w:bottom w:w="0" w:type="dxa"/>
                <w:right w:w="108" w:type="dxa"/>
              </w:tblCellMar>
            </w:tblPr>
            <w:tblGrid>
              <w:gridCol w:w="2928"/>
              <w:gridCol w:w="1420"/>
              <w:gridCol w:w="2800"/>
              <w:gridCol w:w="1228"/>
            </w:tblGrid>
            <w:tr w14:paraId="3ACA859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C6BA0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FC185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35BF9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AC68DC"/>
              </w:tc>
            </w:tr>
            <w:tr w14:paraId="1FA94DE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85E81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52A33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ACFF2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81DB68"/>
              </w:tc>
            </w:tr>
            <w:tr w14:paraId="26DF1AD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A513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6A125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ED9AD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690E90"/>
              </w:tc>
            </w:tr>
            <w:tr w14:paraId="1D47656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DC666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9C7DB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A3099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F0CF8"/>
              </w:tc>
            </w:tr>
            <w:tr w14:paraId="545EB69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D2F4F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4052B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C929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83DD99"/>
              </w:tc>
            </w:tr>
            <w:tr w14:paraId="408955E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09221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7E967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041C3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7AB7A8"/>
              </w:tc>
            </w:tr>
            <w:tr w14:paraId="17B3793D">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1BB85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D21B7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A45F6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FCA949"/>
              </w:tc>
            </w:tr>
            <w:tr w14:paraId="63811B5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5DCE9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B2BB5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542E6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7DD968"/>
              </w:tc>
            </w:tr>
            <w:tr w14:paraId="783AC35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20CC2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6FE45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63DFE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04B28"/>
              </w:tc>
            </w:tr>
            <w:tr w14:paraId="3ADC91C6">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304D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59F8C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C8BFB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1F4392"/>
              </w:tc>
            </w:tr>
            <w:tr w14:paraId="00751D1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2BB89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18440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987CC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4B060"/>
              </w:tc>
            </w:tr>
            <w:tr w14:paraId="1113BDD0">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187AC79C"/>
              </w:tc>
            </w:tr>
          </w:tbl>
          <w:p w14:paraId="1EC71EE2">
            <w:pPr>
              <w:widowControl/>
              <w:autoSpaceDE w:val="0"/>
              <w:autoSpaceDN w:val="0"/>
              <w:spacing w:before="0" w:after="0" w:line="14" w:lineRule="exact"/>
              <w:ind w:left="0" w:right="0"/>
            </w:pPr>
          </w:p>
        </w:tc>
        <w:tc>
          <w:tcPr>
            <w:tcW w:w="1416" w:type="dxa"/>
            <w:tcBorders>
              <w:top w:val="single" w:color="000000" w:sz="6" w:space="0"/>
              <w:left w:val="single" w:color="000000" w:sz="2" w:space="0"/>
              <w:bottom w:val="single" w:color="000000" w:sz="2" w:space="0"/>
              <w:right w:val="single" w:color="000000" w:sz="2" w:space="0"/>
            </w:tcBorders>
            <w:tcMar>
              <w:left w:w="0" w:type="dxa"/>
              <w:right w:w="0" w:type="dxa"/>
            </w:tcMar>
          </w:tcPr>
          <w:p w14:paraId="5A063195">
            <w:pPr>
              <w:widowControl/>
              <w:autoSpaceDE w:val="0"/>
              <w:autoSpaceDN w:val="0"/>
              <w:spacing w:before="106" w:after="0" w:line="536868712" w:lineRule="exact"/>
              <w:ind w:left="0" w:right="0" w:firstLine="0"/>
              <w:jc w:val="center"/>
            </w:pPr>
            <w:r>
              <w:rPr>
                <w:rFonts w:ascii="cWHTrPyh+TimesNewRomanPSMT" w:hAnsi="cWHTrPyh+TimesNewRomanPSMT" w:eastAsia="cWHTrPyh+TimesNewRomanPSMT"/>
                <w:color w:val="000000"/>
                <w:sz w:val="21"/>
              </w:rPr>
              <w:t>Sr</w:t>
            </w:r>
          </w:p>
          <w:tbl>
            <w:tblPr>
              <w:tblStyle w:val="2"/>
              <w:tblW w:w="0" w:type="auto"/>
              <w:tblInd w:w="-1526" w:type="dxa"/>
              <w:tblLayout w:type="fixed"/>
              <w:tblCellMar>
                <w:top w:w="0" w:type="dxa"/>
                <w:left w:w="108" w:type="dxa"/>
                <w:bottom w:w="0" w:type="dxa"/>
                <w:right w:w="108" w:type="dxa"/>
              </w:tblCellMar>
            </w:tblPr>
            <w:tblGrid>
              <w:gridCol w:w="2928"/>
              <w:gridCol w:w="1420"/>
              <w:gridCol w:w="2800"/>
              <w:gridCol w:w="1228"/>
            </w:tblGrid>
            <w:tr w14:paraId="2377D9E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70C1A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36884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8AB91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1778B8"/>
              </w:tc>
            </w:tr>
            <w:tr w14:paraId="63BC7E4F">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E5CA2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808D8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FBB93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AC2900"/>
              </w:tc>
            </w:tr>
            <w:tr w14:paraId="0C87D3A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B002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5EE6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0642F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F2F94"/>
              </w:tc>
            </w:tr>
            <w:tr w14:paraId="5123D7A7">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42D3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B373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3A367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3E5D3"/>
              </w:tc>
            </w:tr>
            <w:tr w14:paraId="7B2A287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8033D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F7458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F1DF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A97F41"/>
              </w:tc>
            </w:tr>
            <w:tr w14:paraId="1F61477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FB2B6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A5143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A2A78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8102A"/>
              </w:tc>
            </w:tr>
            <w:tr w14:paraId="392753A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DB30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8113B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41A21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FF22D"/>
              </w:tc>
            </w:tr>
            <w:tr w14:paraId="561F9AE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230A0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D62CE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F8972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29FAAD"/>
              </w:tc>
            </w:tr>
            <w:tr w14:paraId="548B4ACF">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AC1B5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2815D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0A43D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6FBD7C"/>
              </w:tc>
            </w:tr>
            <w:tr w14:paraId="78CEB82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92EA7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F3475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21AFA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98D64E"/>
              </w:tc>
            </w:tr>
            <w:tr w14:paraId="363203F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FB18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A3C73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9D49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E71F8C"/>
              </w:tc>
            </w:tr>
            <w:tr w14:paraId="6D701A4F">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314E39CF"/>
              </w:tc>
            </w:tr>
          </w:tbl>
          <w:p w14:paraId="49ABA895">
            <w:pPr>
              <w:widowControl/>
              <w:autoSpaceDE w:val="0"/>
              <w:autoSpaceDN w:val="0"/>
              <w:spacing w:before="0" w:after="0" w:line="14" w:lineRule="exact"/>
              <w:ind w:left="0" w:right="0"/>
            </w:pPr>
          </w:p>
        </w:tc>
        <w:tc>
          <w:tcPr>
            <w:tcW w:w="2978" w:type="dxa"/>
            <w:tcBorders>
              <w:top w:val="single" w:color="000000" w:sz="6" w:space="0"/>
              <w:left w:val="single" w:color="000000" w:sz="2" w:space="0"/>
              <w:bottom w:val="single" w:color="000000" w:sz="2" w:space="0"/>
              <w:right w:val="single" w:color="000000" w:sz="2" w:space="0"/>
            </w:tcBorders>
            <w:tcMar>
              <w:left w:w="0" w:type="dxa"/>
              <w:right w:w="0" w:type="dxa"/>
            </w:tcMar>
          </w:tcPr>
          <w:p w14:paraId="5CD7A104">
            <w:pPr>
              <w:widowControl/>
              <w:autoSpaceDE w:val="0"/>
              <w:autoSpaceDN w:val="0"/>
              <w:spacing w:before="106" w:after="0" w:line="536868712" w:lineRule="exact"/>
              <w:ind w:left="0" w:right="0" w:firstLine="0"/>
              <w:jc w:val="center"/>
            </w:pPr>
            <w:r>
              <w:rPr>
                <w:rFonts w:ascii="cWHTrPyh+TimesNewRomanPSMT" w:hAnsi="cWHTrPyh+TimesNewRomanPSMT" w:eastAsia="cWHTrPyh+TimesNewRomanPSMT"/>
                <w:color w:val="000000"/>
                <w:sz w:val="21"/>
              </w:rPr>
              <w:t>0.1</w:t>
            </w:r>
          </w:p>
          <w:tbl>
            <w:tblPr>
              <w:tblStyle w:val="2"/>
              <w:tblW w:w="0" w:type="auto"/>
              <w:tblInd w:w="-2942" w:type="dxa"/>
              <w:tblLayout w:type="fixed"/>
              <w:tblCellMar>
                <w:top w:w="0" w:type="dxa"/>
                <w:left w:w="108" w:type="dxa"/>
                <w:bottom w:w="0" w:type="dxa"/>
                <w:right w:w="108" w:type="dxa"/>
              </w:tblCellMar>
            </w:tblPr>
            <w:tblGrid>
              <w:gridCol w:w="2928"/>
              <w:gridCol w:w="1420"/>
              <w:gridCol w:w="2800"/>
              <w:gridCol w:w="1228"/>
            </w:tblGrid>
            <w:tr w14:paraId="2DD911A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B190E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50BF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AFB8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E002A4"/>
              </w:tc>
            </w:tr>
            <w:tr w14:paraId="52302AD8">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4778D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476C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2C8DF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703474"/>
              </w:tc>
            </w:tr>
            <w:tr w14:paraId="09C0EE0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B59C5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2121B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3F710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0734A5"/>
              </w:tc>
            </w:tr>
            <w:tr w14:paraId="76EBEB55">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0F8D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B8731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C83EB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F6B385"/>
              </w:tc>
            </w:tr>
            <w:tr w14:paraId="5225720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E0D17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6D0D5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138B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0B2844"/>
              </w:tc>
            </w:tr>
            <w:tr w14:paraId="32A27CC6">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B26F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91FBF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B593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068426"/>
              </w:tc>
            </w:tr>
            <w:tr w14:paraId="6795E3A3">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CD2EF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0B7D6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0A282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04CBC"/>
              </w:tc>
            </w:tr>
            <w:tr w14:paraId="79E36F42">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DB636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C6664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072B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64F4DF"/>
              </w:tc>
            </w:tr>
            <w:tr w14:paraId="4334F49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8BD05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1AE0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AD51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30E37F"/>
              </w:tc>
            </w:tr>
            <w:tr w14:paraId="1A13316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BD0D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D253E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EF866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BCB851"/>
              </w:tc>
            </w:tr>
            <w:tr w14:paraId="1FD9588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0E36F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876BF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30783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14ECCF"/>
              </w:tc>
            </w:tr>
            <w:tr w14:paraId="443C9C1C">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4645072C"/>
              </w:tc>
            </w:tr>
          </w:tbl>
          <w:p w14:paraId="728C311C">
            <w:pPr>
              <w:widowControl/>
              <w:autoSpaceDE w:val="0"/>
              <w:autoSpaceDN w:val="0"/>
              <w:spacing w:before="0" w:after="0" w:line="14" w:lineRule="exact"/>
              <w:ind w:left="0" w:right="0"/>
            </w:pPr>
          </w:p>
        </w:tc>
        <w:tc>
          <w:tcPr>
            <w:tcW w:w="2460" w:type="dxa"/>
            <w:tcBorders>
              <w:top w:val="single" w:color="000000" w:sz="6" w:space="0"/>
              <w:left w:val="single" w:color="000000" w:sz="2" w:space="0"/>
              <w:bottom w:val="single" w:color="000000" w:sz="2" w:space="0"/>
              <w:right w:val="single" w:color="000000" w:sz="2" w:space="0"/>
            </w:tcBorders>
            <w:tcMar>
              <w:left w:w="0" w:type="dxa"/>
              <w:right w:w="0" w:type="dxa"/>
            </w:tcMar>
          </w:tcPr>
          <w:p w14:paraId="7185BE67">
            <w:pPr>
              <w:widowControl/>
              <w:autoSpaceDE w:val="0"/>
              <w:autoSpaceDN w:val="0"/>
              <w:spacing w:before="106" w:after="0" w:line="536868712" w:lineRule="exact"/>
              <w:ind w:left="0" w:right="0" w:firstLine="0"/>
              <w:jc w:val="center"/>
            </w:pPr>
            <w:r>
              <w:rPr>
                <w:rFonts w:ascii="cWHTrPyh+TimesNewRomanPSMT" w:hAnsi="cWHTrPyh+TimesNewRomanPSMT" w:eastAsia="cWHTrPyh+TimesNewRomanPSMT"/>
                <w:color w:val="000000"/>
                <w:sz w:val="21"/>
              </w:rPr>
              <w:t>0.07</w:t>
            </w:r>
          </w:p>
          <w:tbl>
            <w:tblPr>
              <w:tblStyle w:val="2"/>
              <w:tblW w:w="0" w:type="auto"/>
              <w:tblInd w:w="-5920" w:type="dxa"/>
              <w:tblLayout w:type="fixed"/>
              <w:tblCellMar>
                <w:top w:w="0" w:type="dxa"/>
                <w:left w:w="108" w:type="dxa"/>
                <w:bottom w:w="0" w:type="dxa"/>
                <w:right w:w="108" w:type="dxa"/>
              </w:tblCellMar>
            </w:tblPr>
            <w:tblGrid>
              <w:gridCol w:w="2928"/>
              <w:gridCol w:w="1420"/>
              <w:gridCol w:w="2800"/>
              <w:gridCol w:w="1228"/>
            </w:tblGrid>
            <w:tr w14:paraId="226FD48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00F97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9637C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F148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C214C9"/>
              </w:tc>
            </w:tr>
            <w:tr w14:paraId="5205A67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72B3D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BE8D4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EA019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E647F1"/>
              </w:tc>
            </w:tr>
            <w:tr w14:paraId="3956890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743A3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6F93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3D05D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6C72B"/>
              </w:tc>
            </w:tr>
            <w:tr w14:paraId="26318474">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AF24F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DA1B0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53242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71350"/>
              </w:tc>
            </w:tr>
            <w:tr w14:paraId="60C20B2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0B41C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423C4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D6C1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6ABE13"/>
              </w:tc>
            </w:tr>
            <w:tr w14:paraId="21AB84D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DE9AA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5DBD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01EAF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2AE47"/>
              </w:tc>
            </w:tr>
            <w:tr w14:paraId="2403C00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5AD05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5F1B6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6747F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5478B"/>
              </w:tc>
            </w:tr>
            <w:tr w14:paraId="32D67F2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4EAA3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E1A29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0328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CFE2F"/>
              </w:tc>
            </w:tr>
            <w:tr w14:paraId="058E2C5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98BA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8193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67C56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45AEEA"/>
              </w:tc>
            </w:tr>
            <w:tr w14:paraId="70D7EEC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06911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B977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E64F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D4EC4B"/>
              </w:tc>
            </w:tr>
            <w:tr w14:paraId="61AFDC7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AEC3F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E678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44091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1378C2"/>
              </w:tc>
            </w:tr>
            <w:tr w14:paraId="336A5F3A">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40E5845"/>
              </w:tc>
            </w:tr>
          </w:tbl>
          <w:p w14:paraId="03E4C23C">
            <w:pPr>
              <w:widowControl/>
              <w:autoSpaceDE w:val="0"/>
              <w:autoSpaceDN w:val="0"/>
              <w:spacing w:before="0" w:after="0" w:line="14" w:lineRule="exact"/>
              <w:ind w:left="0" w:right="0"/>
            </w:pPr>
          </w:p>
        </w:tc>
        <w:tc>
          <w:tcPr>
            <w:tcW w:w="112" w:type="dxa"/>
            <w:tcBorders>
              <w:top w:val="single" w:color="000000" w:sz="6" w:space="0"/>
              <w:bottom w:val="single" w:color="000000" w:sz="6" w:space="0"/>
              <w:right w:val="single" w:color="000000" w:sz="6" w:space="0"/>
            </w:tcBorders>
            <w:tcMar>
              <w:left w:w="0" w:type="dxa"/>
              <w:right w:w="0" w:type="dxa"/>
            </w:tcMar>
          </w:tcPr>
          <w:p w14:paraId="2EB6E384"/>
        </w:tc>
      </w:tr>
      <w:tr w14:paraId="36D442DE">
        <w:tblPrEx>
          <w:tblCellMar>
            <w:top w:w="0" w:type="dxa"/>
            <w:left w:w="108" w:type="dxa"/>
            <w:bottom w:w="0" w:type="dxa"/>
            <w:right w:w="108" w:type="dxa"/>
          </w:tblCellMar>
        </w:tblPrEx>
        <w:trPr>
          <w:trHeight w:val="370" w:hRule="exact"/>
        </w:trPr>
        <w:tc>
          <w:tcPr>
            <w:tcW w:w="1302" w:type="dxa"/>
            <w:tcBorders>
              <w:top w:val="single" w:color="000000" w:sz="6" w:space="0"/>
              <w:left w:val="single" w:color="000000" w:sz="6" w:space="0"/>
              <w:bottom w:val="single" w:color="000000" w:sz="6" w:space="0"/>
              <w:right w:val="single" w:color="000000" w:sz="2" w:space="0"/>
            </w:tcBorders>
          </w:tcPr>
          <w:p w14:paraId="65019F35"/>
        </w:tc>
        <w:tc>
          <w:tcPr>
            <w:tcW w:w="1302" w:type="dxa"/>
            <w:tcBorders>
              <w:top w:val="single" w:color="000000" w:sz="6" w:space="0"/>
              <w:left w:val="single" w:color="000000" w:sz="2" w:space="0"/>
              <w:bottom w:val="single" w:color="000000" w:sz="6" w:space="0"/>
            </w:tcBorders>
          </w:tcPr>
          <w:p w14:paraId="2CF9444A"/>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496D3F">
            <w:pPr>
              <w:widowControl/>
              <w:autoSpaceDE w:val="0"/>
              <w:autoSpaceDN w:val="0"/>
              <w:spacing w:before="110" w:after="0" w:line="536868698" w:lineRule="exact"/>
              <w:ind w:left="0" w:right="0" w:firstLine="0"/>
              <w:jc w:val="center"/>
            </w:pPr>
            <w:r>
              <w:rPr>
                <w:rFonts w:ascii="ErxY7qg7+SimSun" w:hAnsi="ErxY7qg7+SimSun" w:eastAsia="ErxY7qg7+SimSun"/>
                <w:color w:val="000000"/>
                <w:sz w:val="21"/>
              </w:rPr>
              <w:t>钾</w:t>
            </w:r>
          </w:p>
          <w:tbl>
            <w:tblPr>
              <w:tblStyle w:val="2"/>
              <w:tblW w:w="0" w:type="auto"/>
              <w:tblInd w:w="-4" w:type="dxa"/>
              <w:tblLayout w:type="fixed"/>
              <w:tblCellMar>
                <w:top w:w="0" w:type="dxa"/>
                <w:left w:w="108" w:type="dxa"/>
                <w:bottom w:w="0" w:type="dxa"/>
                <w:right w:w="108" w:type="dxa"/>
              </w:tblCellMar>
            </w:tblPr>
            <w:tblGrid>
              <w:gridCol w:w="2928"/>
              <w:gridCol w:w="1420"/>
              <w:gridCol w:w="2800"/>
              <w:gridCol w:w="1228"/>
            </w:tblGrid>
            <w:tr w14:paraId="0D0D09D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ABF5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6EE4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C15C5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487AE9"/>
              </w:tc>
            </w:tr>
            <w:tr w14:paraId="04F92F46">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2C18B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4C8EA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7A5B8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52FD1C"/>
              </w:tc>
            </w:tr>
            <w:tr w14:paraId="3EB8519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C8FE0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60971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63C69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F0B5A9"/>
              </w:tc>
            </w:tr>
            <w:tr w14:paraId="61E4F47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10C3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56C14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DB68E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1B536E"/>
              </w:tc>
            </w:tr>
            <w:tr w14:paraId="34A3423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56B8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7DC8F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89D44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D59ED0"/>
              </w:tc>
            </w:tr>
            <w:tr w14:paraId="1A98E57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D4A4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64677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9BFF8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48D06"/>
              </w:tc>
            </w:tr>
            <w:tr w14:paraId="5533784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11AEC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01178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D6997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4D7AF8"/>
              </w:tc>
            </w:tr>
            <w:tr w14:paraId="71983936">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37A9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DDF5F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3EA74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578C8D"/>
              </w:tc>
            </w:tr>
            <w:tr w14:paraId="470CDD4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8A84C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24749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E6141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CC86CE"/>
              </w:tc>
            </w:tr>
            <w:tr w14:paraId="4B97BEA8">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1F3E9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7D72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0BE32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660A64"/>
              </w:tc>
            </w:tr>
            <w:tr w14:paraId="1815956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3F85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05B91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656E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58424C"/>
              </w:tc>
            </w:tr>
            <w:tr w14:paraId="64F657FF">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379C0686"/>
              </w:tc>
            </w:tr>
          </w:tbl>
          <w:p w14:paraId="5CC12FC8">
            <w:pPr>
              <w:widowControl/>
              <w:autoSpaceDE w:val="0"/>
              <w:autoSpaceDN w:val="0"/>
              <w:spacing w:before="0" w:after="0" w:line="14" w:lineRule="exact"/>
              <w:ind w:left="0" w:right="0"/>
            </w:pP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0D09BB">
            <w:pPr>
              <w:widowControl/>
              <w:autoSpaceDE w:val="0"/>
              <w:autoSpaceDN w:val="0"/>
              <w:spacing w:before="102" w:after="0" w:line="536868714" w:lineRule="exact"/>
              <w:ind w:left="0" w:right="0" w:firstLine="0"/>
              <w:jc w:val="center"/>
            </w:pPr>
            <w:r>
              <w:rPr>
                <w:rFonts w:ascii="cWHTrPyh+TimesNewRomanPSMT" w:hAnsi="cWHTrPyh+TimesNewRomanPSMT" w:eastAsia="cWHTrPyh+TimesNewRomanPSMT"/>
                <w:color w:val="000000"/>
                <w:sz w:val="21"/>
              </w:rPr>
              <w:t>K</w:t>
            </w:r>
          </w:p>
          <w:tbl>
            <w:tblPr>
              <w:tblStyle w:val="2"/>
              <w:tblW w:w="0" w:type="auto"/>
              <w:tblInd w:w="-1526" w:type="dxa"/>
              <w:tblLayout w:type="fixed"/>
              <w:tblCellMar>
                <w:top w:w="0" w:type="dxa"/>
                <w:left w:w="108" w:type="dxa"/>
                <w:bottom w:w="0" w:type="dxa"/>
                <w:right w:w="108" w:type="dxa"/>
              </w:tblCellMar>
            </w:tblPr>
            <w:tblGrid>
              <w:gridCol w:w="2928"/>
              <w:gridCol w:w="1420"/>
              <w:gridCol w:w="2800"/>
              <w:gridCol w:w="1228"/>
            </w:tblGrid>
            <w:tr w14:paraId="1751C23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C5F31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EBEAC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08D57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3BE74D"/>
              </w:tc>
            </w:tr>
            <w:tr w14:paraId="30D1CA26">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50238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026E6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FBEFD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424944"/>
              </w:tc>
            </w:tr>
            <w:tr w14:paraId="246B726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4FEA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68152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AEE34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81BD1B"/>
              </w:tc>
            </w:tr>
            <w:tr w14:paraId="1F4DABE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01C7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6A29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963D5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8B6C6F"/>
              </w:tc>
            </w:tr>
            <w:tr w14:paraId="09A8C5B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48685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7910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AC079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69C9A3"/>
              </w:tc>
            </w:tr>
            <w:tr w14:paraId="18AD92F4">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D31DD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41467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FEB47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13E024"/>
              </w:tc>
            </w:tr>
            <w:tr w14:paraId="268EB2A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B1590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179A0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028F1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E904A"/>
              </w:tc>
            </w:tr>
            <w:tr w14:paraId="5DD7E585">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E992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A94FB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3A6ED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140F82"/>
              </w:tc>
            </w:tr>
            <w:tr w14:paraId="47AF7A9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73FF0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E1AE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E15B0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2C439E"/>
              </w:tc>
            </w:tr>
            <w:tr w14:paraId="6BEBFD5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C6340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4752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CBC33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9748FE"/>
              </w:tc>
            </w:tr>
            <w:tr w14:paraId="5C435FF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1D09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F212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D49E8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E9268"/>
              </w:tc>
            </w:tr>
            <w:tr w14:paraId="0DF89A57">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7AF8456"/>
              </w:tc>
            </w:tr>
          </w:tbl>
          <w:p w14:paraId="48A3CC7F">
            <w:pPr>
              <w:widowControl/>
              <w:autoSpaceDE w:val="0"/>
              <w:autoSpaceDN w:val="0"/>
              <w:spacing w:before="0" w:after="0" w:line="14" w:lineRule="exact"/>
              <w:ind w:left="0" w:right="0"/>
            </w:pP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22C81A">
            <w:pPr>
              <w:widowControl/>
              <w:autoSpaceDE w:val="0"/>
              <w:autoSpaceDN w:val="0"/>
              <w:spacing w:before="102" w:after="0" w:line="536868714" w:lineRule="exact"/>
              <w:ind w:left="0" w:right="0" w:firstLine="0"/>
              <w:jc w:val="center"/>
            </w:pPr>
            <w:r>
              <w:rPr>
                <w:rFonts w:ascii="cWHTrPyh+TimesNewRomanPSMT" w:hAnsi="cWHTrPyh+TimesNewRomanPSMT" w:eastAsia="cWHTrPyh+TimesNewRomanPSMT"/>
                <w:color w:val="000000"/>
                <w:sz w:val="21"/>
              </w:rPr>
              <w:t>0.5</w:t>
            </w:r>
          </w:p>
          <w:tbl>
            <w:tblPr>
              <w:tblStyle w:val="2"/>
              <w:tblW w:w="0" w:type="auto"/>
              <w:tblInd w:w="-2942" w:type="dxa"/>
              <w:tblLayout w:type="fixed"/>
              <w:tblCellMar>
                <w:top w:w="0" w:type="dxa"/>
                <w:left w:w="108" w:type="dxa"/>
                <w:bottom w:w="0" w:type="dxa"/>
                <w:right w:w="108" w:type="dxa"/>
              </w:tblCellMar>
            </w:tblPr>
            <w:tblGrid>
              <w:gridCol w:w="2928"/>
              <w:gridCol w:w="1420"/>
              <w:gridCol w:w="2800"/>
              <w:gridCol w:w="1228"/>
            </w:tblGrid>
            <w:tr w14:paraId="2B301EB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851E7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09C4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EFF8F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CD986E"/>
              </w:tc>
            </w:tr>
            <w:tr w14:paraId="7B8C2234">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CD2F1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A5DB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7939A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1D5E7E"/>
              </w:tc>
            </w:tr>
            <w:tr w14:paraId="759B27EF">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61C7F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37E6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042AE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0C00A3"/>
              </w:tc>
            </w:tr>
            <w:tr w14:paraId="38C1734A">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7E07F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9EC4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07E8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4F3F2D"/>
              </w:tc>
            </w:tr>
            <w:tr w14:paraId="5BFDB32F">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58980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646CC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2EB47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09422"/>
              </w:tc>
            </w:tr>
            <w:tr w14:paraId="21B2EC4F">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7FCE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3F2B5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71C05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A4A60F"/>
              </w:tc>
            </w:tr>
            <w:tr w14:paraId="0E9B76A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F418D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824A3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576E2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353F3"/>
              </w:tc>
            </w:tr>
            <w:tr w14:paraId="194AD46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25810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16400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12C10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01ECAD"/>
              </w:tc>
            </w:tr>
            <w:tr w14:paraId="2F7FE76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72BF6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DD58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25F4A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38B445"/>
              </w:tc>
            </w:tr>
            <w:tr w14:paraId="236605D6">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A92EC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E8388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0848D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FB5077"/>
              </w:tc>
            </w:tr>
            <w:tr w14:paraId="72575DB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6BEF6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CD4A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42D3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4B052"/>
              </w:tc>
            </w:tr>
            <w:tr w14:paraId="05BF59AC">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472E2227"/>
              </w:tc>
            </w:tr>
          </w:tbl>
          <w:p w14:paraId="6C8845A9">
            <w:pPr>
              <w:widowControl/>
              <w:autoSpaceDE w:val="0"/>
              <w:autoSpaceDN w:val="0"/>
              <w:spacing w:before="0" w:after="0" w:line="14" w:lineRule="exact"/>
              <w:ind w:left="0" w:right="0"/>
            </w:pP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7772F3">
            <w:pPr>
              <w:widowControl/>
              <w:autoSpaceDE w:val="0"/>
              <w:autoSpaceDN w:val="0"/>
              <w:spacing w:before="102" w:after="0" w:line="536868714" w:lineRule="exact"/>
              <w:ind w:left="0" w:right="0" w:firstLine="0"/>
              <w:jc w:val="center"/>
            </w:pPr>
            <w:r>
              <w:rPr>
                <w:rFonts w:ascii="cWHTrPyh+TimesNewRomanPSMT" w:hAnsi="cWHTrPyh+TimesNewRomanPSMT" w:eastAsia="cWHTrPyh+TimesNewRomanPSMT"/>
                <w:color w:val="000000"/>
                <w:sz w:val="21"/>
              </w:rPr>
              <w:t>0.6</w:t>
            </w:r>
          </w:p>
          <w:tbl>
            <w:tblPr>
              <w:tblStyle w:val="2"/>
              <w:tblW w:w="0" w:type="auto"/>
              <w:tblInd w:w="-5920" w:type="dxa"/>
              <w:tblLayout w:type="fixed"/>
              <w:tblCellMar>
                <w:top w:w="0" w:type="dxa"/>
                <w:left w:w="108" w:type="dxa"/>
                <w:bottom w:w="0" w:type="dxa"/>
                <w:right w:w="108" w:type="dxa"/>
              </w:tblCellMar>
            </w:tblPr>
            <w:tblGrid>
              <w:gridCol w:w="2928"/>
              <w:gridCol w:w="1420"/>
              <w:gridCol w:w="2800"/>
              <w:gridCol w:w="1228"/>
            </w:tblGrid>
            <w:tr w14:paraId="65AD283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671F8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C4F0C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3201D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8A0B5"/>
              </w:tc>
            </w:tr>
            <w:tr w14:paraId="46DCDC9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4BC52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1C48A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EA5C5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440A66"/>
              </w:tc>
            </w:tr>
            <w:tr w14:paraId="09FF9AD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BECDA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3B3B2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F56DC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C4D99"/>
              </w:tc>
            </w:tr>
            <w:tr w14:paraId="19E7785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76EFC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28ECB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A8EDA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6752E"/>
              </w:tc>
            </w:tr>
            <w:tr w14:paraId="263F8F2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48891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05552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72E88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6A7C2C"/>
              </w:tc>
            </w:tr>
            <w:tr w14:paraId="1FF432A4">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1948A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BC683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57B9F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639527"/>
              </w:tc>
            </w:tr>
            <w:tr w14:paraId="59EC947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FEEA0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D64D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0F316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BDAB62"/>
              </w:tc>
            </w:tr>
            <w:tr w14:paraId="62C5704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C07F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71234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171F3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40972A"/>
              </w:tc>
            </w:tr>
            <w:tr w14:paraId="79D498C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4A72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01F1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FF52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D8463A"/>
              </w:tc>
            </w:tr>
            <w:tr w14:paraId="69044DC2">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98EC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8B5F1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775C6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2B745"/>
              </w:tc>
            </w:tr>
            <w:tr w14:paraId="5256F1A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83EF3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5B62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53216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5D10DB"/>
              </w:tc>
            </w:tr>
            <w:tr w14:paraId="4DB20B29">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38E71A9"/>
              </w:tc>
            </w:tr>
          </w:tbl>
          <w:p w14:paraId="130E1EBF">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2B49E348"/>
        </w:tc>
      </w:tr>
      <w:tr w14:paraId="3FD35E66">
        <w:tblPrEx>
          <w:tblCellMar>
            <w:top w:w="0" w:type="dxa"/>
            <w:left w:w="108" w:type="dxa"/>
            <w:bottom w:w="0" w:type="dxa"/>
            <w:right w:w="108" w:type="dxa"/>
          </w:tblCellMar>
        </w:tblPrEx>
        <w:trPr>
          <w:trHeight w:val="370" w:hRule="exact"/>
        </w:trPr>
        <w:tc>
          <w:tcPr>
            <w:tcW w:w="1302" w:type="dxa"/>
            <w:tcBorders>
              <w:top w:val="single" w:color="000000" w:sz="6" w:space="0"/>
              <w:left w:val="single" w:color="000000" w:sz="6" w:space="0"/>
              <w:bottom w:val="single" w:color="000000" w:sz="6" w:space="0"/>
              <w:right w:val="single" w:color="000000" w:sz="2" w:space="0"/>
            </w:tcBorders>
          </w:tcPr>
          <w:p w14:paraId="2CE887AF"/>
        </w:tc>
        <w:tc>
          <w:tcPr>
            <w:tcW w:w="1302" w:type="dxa"/>
            <w:tcBorders>
              <w:top w:val="single" w:color="000000" w:sz="6" w:space="0"/>
              <w:left w:val="single" w:color="000000" w:sz="2" w:space="0"/>
              <w:bottom w:val="single" w:color="000000" w:sz="6" w:space="0"/>
            </w:tcBorders>
          </w:tcPr>
          <w:p w14:paraId="0D272B80"/>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B91CE3">
            <w:pPr>
              <w:widowControl/>
              <w:autoSpaceDE w:val="0"/>
              <w:autoSpaceDN w:val="0"/>
              <w:spacing w:before="108" w:after="0" w:line="536868700" w:lineRule="exact"/>
              <w:ind w:left="0" w:right="0" w:firstLine="0"/>
              <w:jc w:val="center"/>
            </w:pPr>
            <w:r>
              <w:rPr>
                <w:rFonts w:ascii="ErxY7qg7+SimSun" w:hAnsi="ErxY7qg7+SimSun" w:eastAsia="ErxY7qg7+SimSun"/>
                <w:color w:val="000000"/>
                <w:sz w:val="21"/>
              </w:rPr>
              <w:t>钠</w:t>
            </w:r>
          </w:p>
          <w:tbl>
            <w:tblPr>
              <w:tblStyle w:val="2"/>
              <w:tblW w:w="0" w:type="auto"/>
              <w:tblInd w:w="-4" w:type="dxa"/>
              <w:tblLayout w:type="fixed"/>
              <w:tblCellMar>
                <w:top w:w="0" w:type="dxa"/>
                <w:left w:w="108" w:type="dxa"/>
                <w:bottom w:w="0" w:type="dxa"/>
                <w:right w:w="108" w:type="dxa"/>
              </w:tblCellMar>
            </w:tblPr>
            <w:tblGrid>
              <w:gridCol w:w="2928"/>
              <w:gridCol w:w="1420"/>
              <w:gridCol w:w="2800"/>
              <w:gridCol w:w="1228"/>
            </w:tblGrid>
            <w:tr w14:paraId="60BFFD8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2E1D6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24B0F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F045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95A010"/>
              </w:tc>
            </w:tr>
            <w:tr w14:paraId="12135982">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B7071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6AC65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4A21E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0C3578"/>
              </w:tc>
            </w:tr>
            <w:tr w14:paraId="3ACCCCE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A5681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0A39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7A5E1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004FE8"/>
              </w:tc>
            </w:tr>
            <w:tr w14:paraId="641B30F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6079F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049F7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A1B68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0F4D0A"/>
              </w:tc>
            </w:tr>
            <w:tr w14:paraId="03970F8D">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ED161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9A13D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2C09A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59F61D"/>
              </w:tc>
            </w:tr>
            <w:tr w14:paraId="4D82D74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0C7D4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5B3EC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BA35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68711"/>
              </w:tc>
            </w:tr>
            <w:tr w14:paraId="14AC6E0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306A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97965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7AC57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731BD3"/>
              </w:tc>
            </w:tr>
            <w:tr w14:paraId="06A6FCD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7AF2D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3563F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94DA0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3FE77E"/>
              </w:tc>
            </w:tr>
            <w:tr w14:paraId="6F91806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1634C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FE939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A949F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AB556"/>
              </w:tc>
            </w:tr>
            <w:tr w14:paraId="2E53CF6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4AD4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DE3D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3D112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696CDF"/>
              </w:tc>
            </w:tr>
            <w:tr w14:paraId="5A85C99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B75D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8070C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3C92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0F1430"/>
              </w:tc>
            </w:tr>
            <w:tr w14:paraId="534EA7BC">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52164CDC"/>
              </w:tc>
            </w:tr>
          </w:tbl>
          <w:p w14:paraId="59033CEB">
            <w:pPr>
              <w:widowControl/>
              <w:autoSpaceDE w:val="0"/>
              <w:autoSpaceDN w:val="0"/>
              <w:spacing w:before="0" w:after="0" w:line="14" w:lineRule="exact"/>
              <w:ind w:left="0" w:right="0"/>
            </w:pP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71543">
            <w:pPr>
              <w:widowControl/>
              <w:autoSpaceDE w:val="0"/>
              <w:autoSpaceDN w:val="0"/>
              <w:spacing w:before="102" w:after="0" w:line="536868714" w:lineRule="exact"/>
              <w:ind w:left="0" w:right="0" w:firstLine="0"/>
              <w:jc w:val="center"/>
            </w:pPr>
            <w:r>
              <w:rPr>
                <w:rFonts w:ascii="cWHTrPyh+TimesNewRomanPSMT" w:hAnsi="cWHTrPyh+TimesNewRomanPSMT" w:eastAsia="cWHTrPyh+TimesNewRomanPSMT"/>
                <w:color w:val="000000"/>
                <w:sz w:val="21"/>
              </w:rPr>
              <w:t>Na</w:t>
            </w:r>
          </w:p>
          <w:tbl>
            <w:tblPr>
              <w:tblStyle w:val="2"/>
              <w:tblW w:w="0" w:type="auto"/>
              <w:tblInd w:w="-1526" w:type="dxa"/>
              <w:tblLayout w:type="fixed"/>
              <w:tblCellMar>
                <w:top w:w="0" w:type="dxa"/>
                <w:left w:w="108" w:type="dxa"/>
                <w:bottom w:w="0" w:type="dxa"/>
                <w:right w:w="108" w:type="dxa"/>
              </w:tblCellMar>
            </w:tblPr>
            <w:tblGrid>
              <w:gridCol w:w="2928"/>
              <w:gridCol w:w="1420"/>
              <w:gridCol w:w="2800"/>
              <w:gridCol w:w="1228"/>
            </w:tblGrid>
            <w:tr w14:paraId="02197A6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F94D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37DD4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09D4E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063ED"/>
              </w:tc>
            </w:tr>
            <w:tr w14:paraId="2EFDD7C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D72F6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67FA3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CEB24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805251"/>
              </w:tc>
            </w:tr>
            <w:tr w14:paraId="0405F2B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606B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DEC0F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336F9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4BE270"/>
              </w:tc>
            </w:tr>
            <w:tr w14:paraId="3E17C7D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E8AF7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4900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105F0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D1BB7"/>
              </w:tc>
            </w:tr>
            <w:tr w14:paraId="36E57E4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E6AF7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BF42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8661F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6D015D"/>
              </w:tc>
            </w:tr>
            <w:tr w14:paraId="0BBC311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06199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D624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897A9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66D38"/>
              </w:tc>
            </w:tr>
            <w:tr w14:paraId="03B74CA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75279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3C2BB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141E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49DBB"/>
              </w:tc>
            </w:tr>
            <w:tr w14:paraId="7A8D8AF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09FE3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F80F9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BD878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454715"/>
              </w:tc>
            </w:tr>
            <w:tr w14:paraId="5ADBF20D">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B885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63C74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BAC51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F825DC"/>
              </w:tc>
            </w:tr>
            <w:tr w14:paraId="7A0CA83F">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6C42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15088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6AA9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7A2E84"/>
              </w:tc>
            </w:tr>
            <w:tr w14:paraId="2333B7E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0E69C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A2E0F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D34E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6C2F93"/>
              </w:tc>
            </w:tr>
            <w:tr w14:paraId="3BB283E1">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DC13720"/>
              </w:tc>
            </w:tr>
          </w:tbl>
          <w:p w14:paraId="5A546A98">
            <w:pPr>
              <w:widowControl/>
              <w:autoSpaceDE w:val="0"/>
              <w:autoSpaceDN w:val="0"/>
              <w:spacing w:before="0" w:after="0" w:line="14" w:lineRule="exact"/>
              <w:ind w:left="0" w:right="0"/>
            </w:pP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DC152">
            <w:pPr>
              <w:widowControl/>
              <w:autoSpaceDE w:val="0"/>
              <w:autoSpaceDN w:val="0"/>
              <w:spacing w:before="102" w:after="0" w:line="536868714" w:lineRule="exact"/>
              <w:ind w:left="0" w:right="0" w:firstLine="0"/>
              <w:jc w:val="center"/>
            </w:pPr>
            <w:r>
              <w:rPr>
                <w:rFonts w:ascii="cWHTrPyh+TimesNewRomanPSMT" w:hAnsi="cWHTrPyh+TimesNewRomanPSMT" w:eastAsia="cWHTrPyh+TimesNewRomanPSMT"/>
                <w:color w:val="000000"/>
                <w:sz w:val="21"/>
              </w:rPr>
              <w:t>0.2</w:t>
            </w:r>
          </w:p>
          <w:tbl>
            <w:tblPr>
              <w:tblStyle w:val="2"/>
              <w:tblW w:w="0" w:type="auto"/>
              <w:tblInd w:w="-2942" w:type="dxa"/>
              <w:tblLayout w:type="fixed"/>
              <w:tblCellMar>
                <w:top w:w="0" w:type="dxa"/>
                <w:left w:w="108" w:type="dxa"/>
                <w:bottom w:w="0" w:type="dxa"/>
                <w:right w:w="108" w:type="dxa"/>
              </w:tblCellMar>
            </w:tblPr>
            <w:tblGrid>
              <w:gridCol w:w="2928"/>
              <w:gridCol w:w="1420"/>
              <w:gridCol w:w="2800"/>
              <w:gridCol w:w="1228"/>
            </w:tblGrid>
            <w:tr w14:paraId="2C3C68BD">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CC78B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BC56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8BFD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CBFAB"/>
              </w:tc>
            </w:tr>
            <w:tr w14:paraId="47A64B1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B9CF6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0B04A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B2895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9587C"/>
              </w:tc>
            </w:tr>
            <w:tr w14:paraId="0CBB6857">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EF09E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F20F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909F1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9F3FCB"/>
              </w:tc>
            </w:tr>
            <w:tr w14:paraId="203B2BAA">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8C607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4882B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2783D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B33AF1"/>
              </w:tc>
            </w:tr>
            <w:tr w14:paraId="7338595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5F971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B3E2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EF095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9C1D9"/>
              </w:tc>
            </w:tr>
            <w:tr w14:paraId="3BD0C1A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E3D68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18113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7AAC6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E00C9"/>
              </w:tc>
            </w:tr>
            <w:tr w14:paraId="4D379A3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7ACE5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399F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7DB68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5E060F"/>
              </w:tc>
            </w:tr>
            <w:tr w14:paraId="5C78F64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19498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A188B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24212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AFDAA1"/>
              </w:tc>
            </w:tr>
            <w:tr w14:paraId="14EA617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A3CD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14857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E9E13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BC9428"/>
              </w:tc>
            </w:tr>
            <w:tr w14:paraId="68C618B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9C543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D32DD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3ABBD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22F9AC"/>
              </w:tc>
            </w:tr>
            <w:tr w14:paraId="0101B12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D4A30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8293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C5203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965404"/>
              </w:tc>
            </w:tr>
            <w:tr w14:paraId="557FE655">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621D14BD"/>
              </w:tc>
            </w:tr>
          </w:tbl>
          <w:p w14:paraId="5A62B5FD">
            <w:pPr>
              <w:widowControl/>
              <w:autoSpaceDE w:val="0"/>
              <w:autoSpaceDN w:val="0"/>
              <w:spacing w:before="0" w:after="0" w:line="14" w:lineRule="exact"/>
              <w:ind w:left="0" w:right="0"/>
            </w:pP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4DEA55">
            <w:pPr>
              <w:widowControl/>
              <w:autoSpaceDE w:val="0"/>
              <w:autoSpaceDN w:val="0"/>
              <w:spacing w:before="102" w:after="0" w:line="536868714" w:lineRule="exact"/>
              <w:ind w:left="0" w:right="0" w:firstLine="0"/>
              <w:jc w:val="center"/>
            </w:pPr>
            <w:r>
              <w:rPr>
                <w:rFonts w:ascii="cWHTrPyh+TimesNewRomanPSMT" w:hAnsi="cWHTrPyh+TimesNewRomanPSMT" w:eastAsia="cWHTrPyh+TimesNewRomanPSMT"/>
                <w:color w:val="000000"/>
                <w:sz w:val="21"/>
              </w:rPr>
              <w:t>0.4</w:t>
            </w:r>
          </w:p>
          <w:tbl>
            <w:tblPr>
              <w:tblStyle w:val="2"/>
              <w:tblW w:w="0" w:type="auto"/>
              <w:tblInd w:w="-5920" w:type="dxa"/>
              <w:tblLayout w:type="fixed"/>
              <w:tblCellMar>
                <w:top w:w="0" w:type="dxa"/>
                <w:left w:w="108" w:type="dxa"/>
                <w:bottom w:w="0" w:type="dxa"/>
                <w:right w:w="108" w:type="dxa"/>
              </w:tblCellMar>
            </w:tblPr>
            <w:tblGrid>
              <w:gridCol w:w="2928"/>
              <w:gridCol w:w="1420"/>
              <w:gridCol w:w="2800"/>
              <w:gridCol w:w="1228"/>
            </w:tblGrid>
            <w:tr w14:paraId="3053494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10678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784F8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474F7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E6A3A0"/>
              </w:tc>
            </w:tr>
            <w:tr w14:paraId="28561B9E">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9DCA8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157ED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319A4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948245"/>
              </w:tc>
            </w:tr>
            <w:tr w14:paraId="723377A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834BD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6BC84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C8F7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3402E1"/>
              </w:tc>
            </w:tr>
            <w:tr w14:paraId="239369AE">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EFF6B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ADB04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911C2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5CBF5"/>
              </w:tc>
            </w:tr>
            <w:tr w14:paraId="1440E01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8D74E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0427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BAC8C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0313E7"/>
              </w:tc>
            </w:tr>
            <w:tr w14:paraId="21F61E2E">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A1B90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D8CE4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038D4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88682E"/>
              </w:tc>
            </w:tr>
            <w:tr w14:paraId="544247B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6B80E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C5A62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EB3EC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F62983"/>
              </w:tc>
            </w:tr>
            <w:tr w14:paraId="514BBD9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0B06F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B3CD2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D1958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B720E"/>
              </w:tc>
            </w:tr>
            <w:tr w14:paraId="2F37635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E45B3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357C3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D6143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D2FCFD"/>
              </w:tc>
            </w:tr>
            <w:tr w14:paraId="6E77327A">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5FCF9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F7F5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D81E7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3282C5"/>
              </w:tc>
            </w:tr>
            <w:tr w14:paraId="0EE4190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00465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345C2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0B1AA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E3B25B"/>
              </w:tc>
            </w:tr>
            <w:tr w14:paraId="47A2AAAB">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13A9F031"/>
              </w:tc>
            </w:tr>
          </w:tbl>
          <w:p w14:paraId="60D35ADA">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36F190DB"/>
        </w:tc>
      </w:tr>
      <w:tr w14:paraId="7403FBE9">
        <w:tblPrEx>
          <w:tblCellMar>
            <w:top w:w="0" w:type="dxa"/>
            <w:left w:w="108" w:type="dxa"/>
            <w:bottom w:w="0" w:type="dxa"/>
            <w:right w:w="108" w:type="dxa"/>
          </w:tblCellMar>
        </w:tblPrEx>
        <w:trPr>
          <w:trHeight w:val="370" w:hRule="exact"/>
        </w:trPr>
        <w:tc>
          <w:tcPr>
            <w:tcW w:w="1302" w:type="dxa"/>
            <w:tcBorders>
              <w:top w:val="single" w:color="000000" w:sz="6" w:space="0"/>
              <w:left w:val="single" w:color="000000" w:sz="6" w:space="0"/>
              <w:bottom w:val="single" w:color="000000" w:sz="6" w:space="0"/>
              <w:right w:val="single" w:color="000000" w:sz="2" w:space="0"/>
            </w:tcBorders>
          </w:tcPr>
          <w:p w14:paraId="7C68A626"/>
        </w:tc>
        <w:tc>
          <w:tcPr>
            <w:tcW w:w="1302" w:type="dxa"/>
            <w:tcBorders>
              <w:top w:val="single" w:color="000000" w:sz="6" w:space="0"/>
              <w:left w:val="single" w:color="000000" w:sz="2" w:space="0"/>
              <w:bottom w:val="single" w:color="000000" w:sz="6" w:space="0"/>
            </w:tcBorders>
          </w:tcPr>
          <w:p w14:paraId="42479B28"/>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3340E">
            <w:pPr>
              <w:widowControl/>
              <w:autoSpaceDE w:val="0"/>
              <w:autoSpaceDN w:val="0"/>
              <w:spacing w:before="108" w:after="0" w:line="536868700" w:lineRule="exact"/>
              <w:ind w:left="0" w:right="0" w:firstLine="0"/>
              <w:jc w:val="center"/>
            </w:pPr>
            <w:r>
              <w:rPr>
                <w:rFonts w:ascii="ErxY7qg7+SimSun" w:hAnsi="ErxY7qg7+SimSun" w:eastAsia="ErxY7qg7+SimSun"/>
                <w:color w:val="000000"/>
                <w:sz w:val="21"/>
              </w:rPr>
              <w:t>锂</w:t>
            </w:r>
          </w:p>
          <w:tbl>
            <w:tblPr>
              <w:tblStyle w:val="2"/>
              <w:tblW w:w="0" w:type="auto"/>
              <w:tblInd w:w="-4" w:type="dxa"/>
              <w:tblLayout w:type="fixed"/>
              <w:tblCellMar>
                <w:top w:w="0" w:type="dxa"/>
                <w:left w:w="108" w:type="dxa"/>
                <w:bottom w:w="0" w:type="dxa"/>
                <w:right w:w="108" w:type="dxa"/>
              </w:tblCellMar>
            </w:tblPr>
            <w:tblGrid>
              <w:gridCol w:w="2928"/>
              <w:gridCol w:w="1420"/>
              <w:gridCol w:w="2800"/>
              <w:gridCol w:w="1228"/>
            </w:tblGrid>
            <w:tr w14:paraId="2575F8C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E9E21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698B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30EA3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1E4C6"/>
              </w:tc>
            </w:tr>
            <w:tr w14:paraId="69AC88A2">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1A2D5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E2D57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F49E0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F306D"/>
              </w:tc>
            </w:tr>
            <w:tr w14:paraId="25F13F0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582C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E754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0E477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B71DA5"/>
              </w:tc>
            </w:tr>
            <w:tr w14:paraId="01DCF00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16EAB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A8F0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2DB7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39F45"/>
              </w:tc>
            </w:tr>
            <w:tr w14:paraId="0D35191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B8FFE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34B43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271E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A57A00"/>
              </w:tc>
            </w:tr>
            <w:tr w14:paraId="05139F6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001CD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2392D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F3528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F538E9"/>
              </w:tc>
            </w:tr>
            <w:tr w14:paraId="3662436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F2F6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E40B6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39C9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4B3F00"/>
              </w:tc>
            </w:tr>
            <w:tr w14:paraId="44B9C648">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2284F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4F178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E641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0275B6"/>
              </w:tc>
            </w:tr>
            <w:tr w14:paraId="5C1AB5F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8EDB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7A8EE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01E84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D73A9"/>
              </w:tc>
            </w:tr>
            <w:tr w14:paraId="7CEF7D9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59D5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F82C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0E6A7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5E6428"/>
              </w:tc>
            </w:tr>
            <w:tr w14:paraId="4347247F">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395F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6FE47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51560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C8E05F"/>
              </w:tc>
            </w:tr>
            <w:tr w14:paraId="1106631C">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44CE287A"/>
              </w:tc>
            </w:tr>
          </w:tbl>
          <w:p w14:paraId="41537119">
            <w:pPr>
              <w:widowControl/>
              <w:autoSpaceDE w:val="0"/>
              <w:autoSpaceDN w:val="0"/>
              <w:spacing w:before="0" w:after="0" w:line="14" w:lineRule="exact"/>
              <w:ind w:left="0" w:right="0"/>
            </w:pP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1067F">
            <w:pPr>
              <w:widowControl/>
              <w:autoSpaceDE w:val="0"/>
              <w:autoSpaceDN w:val="0"/>
              <w:spacing w:before="102" w:after="0" w:line="536868714" w:lineRule="exact"/>
              <w:ind w:left="0" w:right="0" w:firstLine="0"/>
              <w:jc w:val="center"/>
            </w:pPr>
            <w:r>
              <w:rPr>
                <w:rFonts w:ascii="cWHTrPyh+TimesNewRomanPSMT" w:hAnsi="cWHTrPyh+TimesNewRomanPSMT" w:eastAsia="cWHTrPyh+TimesNewRomanPSMT"/>
                <w:color w:val="000000"/>
                <w:sz w:val="21"/>
              </w:rPr>
              <w:t>Li</w:t>
            </w:r>
          </w:p>
          <w:tbl>
            <w:tblPr>
              <w:tblStyle w:val="2"/>
              <w:tblW w:w="0" w:type="auto"/>
              <w:tblInd w:w="-1526" w:type="dxa"/>
              <w:tblLayout w:type="fixed"/>
              <w:tblCellMar>
                <w:top w:w="0" w:type="dxa"/>
                <w:left w:w="108" w:type="dxa"/>
                <w:bottom w:w="0" w:type="dxa"/>
                <w:right w:w="108" w:type="dxa"/>
              </w:tblCellMar>
            </w:tblPr>
            <w:tblGrid>
              <w:gridCol w:w="2928"/>
              <w:gridCol w:w="1420"/>
              <w:gridCol w:w="2800"/>
              <w:gridCol w:w="1228"/>
            </w:tblGrid>
            <w:tr w14:paraId="22B04E8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79E93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770A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46237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A8EF2"/>
              </w:tc>
            </w:tr>
            <w:tr w14:paraId="767B409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99B57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133CC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0B37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41FBCD"/>
              </w:tc>
            </w:tr>
            <w:tr w14:paraId="03D3EBD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437FA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A893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B98F7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3B32C3"/>
              </w:tc>
            </w:tr>
            <w:tr w14:paraId="09D79547">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E6CB9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BA2DF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893E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09BF31"/>
              </w:tc>
            </w:tr>
            <w:tr w14:paraId="5AEAFBA7">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00CBA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D2BDF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5B9B4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B93A31"/>
              </w:tc>
            </w:tr>
            <w:tr w14:paraId="429BBE0F">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BB85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5F2E0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B7B01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578FA"/>
              </w:tc>
            </w:tr>
            <w:tr w14:paraId="637BEB0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7A6FB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8756A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56BBC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495534"/>
              </w:tc>
            </w:tr>
            <w:tr w14:paraId="162BA5F5">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09500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604FD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2C651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2B290B"/>
              </w:tc>
            </w:tr>
            <w:tr w14:paraId="7048594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6465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6451B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3B6CF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D56161"/>
              </w:tc>
            </w:tr>
            <w:tr w14:paraId="3E85C0C7">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0C271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57EDF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EA5F2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5753E0"/>
              </w:tc>
            </w:tr>
            <w:tr w14:paraId="74D703C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D268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A1F9D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547F7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4B58F2"/>
              </w:tc>
            </w:tr>
            <w:tr w14:paraId="06450F73">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3DD8D9B8"/>
              </w:tc>
            </w:tr>
          </w:tbl>
          <w:p w14:paraId="3C81484A">
            <w:pPr>
              <w:widowControl/>
              <w:autoSpaceDE w:val="0"/>
              <w:autoSpaceDN w:val="0"/>
              <w:spacing w:before="0" w:after="0" w:line="14" w:lineRule="exact"/>
              <w:ind w:left="0" w:right="0"/>
            </w:pP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32215C">
            <w:pPr>
              <w:widowControl/>
              <w:autoSpaceDE w:val="0"/>
              <w:autoSpaceDN w:val="0"/>
              <w:spacing w:before="102" w:after="0" w:line="536868714"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bl>
            <w:tblPr>
              <w:tblStyle w:val="2"/>
              <w:tblW w:w="0" w:type="auto"/>
              <w:tblInd w:w="-2942" w:type="dxa"/>
              <w:tblLayout w:type="fixed"/>
              <w:tblCellMar>
                <w:top w:w="0" w:type="dxa"/>
                <w:left w:w="108" w:type="dxa"/>
                <w:bottom w:w="0" w:type="dxa"/>
                <w:right w:w="108" w:type="dxa"/>
              </w:tblCellMar>
            </w:tblPr>
            <w:tblGrid>
              <w:gridCol w:w="2928"/>
              <w:gridCol w:w="1420"/>
              <w:gridCol w:w="2800"/>
              <w:gridCol w:w="1228"/>
            </w:tblGrid>
            <w:tr w14:paraId="04CB896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F22BF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CAE04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87B0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20DCD7"/>
              </w:tc>
            </w:tr>
            <w:tr w14:paraId="56DAD7F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64D70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5070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D96A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F70755"/>
              </w:tc>
            </w:tr>
            <w:tr w14:paraId="733FA5E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FAD5D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F89F1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0D306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7B024B"/>
              </w:tc>
            </w:tr>
            <w:tr w14:paraId="06E3E02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2A664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755C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10A2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DEAA6C"/>
              </w:tc>
            </w:tr>
            <w:tr w14:paraId="00C957B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F329F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18F41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53C92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714E7B"/>
              </w:tc>
            </w:tr>
            <w:tr w14:paraId="2BDE9B9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9DC49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B280F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83347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591BDB"/>
              </w:tc>
            </w:tr>
            <w:tr w14:paraId="36F1025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3974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F52DA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FE52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CD96CB"/>
              </w:tc>
            </w:tr>
            <w:tr w14:paraId="3A24FBD6">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8647D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0735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548F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1D7F61"/>
              </w:tc>
            </w:tr>
            <w:tr w14:paraId="008D039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34FA8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CC35D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3526C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35FCA8"/>
              </w:tc>
            </w:tr>
            <w:tr w14:paraId="70B22776">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073CE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E35FA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78366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D4056"/>
              </w:tc>
            </w:tr>
            <w:tr w14:paraId="40C1353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65FA4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FD94C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362F1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2D37FA"/>
              </w:tc>
            </w:tr>
            <w:tr w14:paraId="07AE656A">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9754BBB"/>
              </w:tc>
            </w:tr>
          </w:tbl>
          <w:p w14:paraId="1227A2BA">
            <w:pPr>
              <w:widowControl/>
              <w:autoSpaceDE w:val="0"/>
              <w:autoSpaceDN w:val="0"/>
              <w:spacing w:before="0" w:after="0" w:line="14" w:lineRule="exact"/>
              <w:ind w:left="0" w:right="0"/>
            </w:pP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9BEF3">
            <w:pPr>
              <w:widowControl/>
              <w:autoSpaceDE w:val="0"/>
              <w:autoSpaceDN w:val="0"/>
              <w:spacing w:before="102" w:after="0" w:line="536868714"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bl>
            <w:tblPr>
              <w:tblStyle w:val="2"/>
              <w:tblW w:w="0" w:type="auto"/>
              <w:tblInd w:w="-5920" w:type="dxa"/>
              <w:tblLayout w:type="fixed"/>
              <w:tblCellMar>
                <w:top w:w="0" w:type="dxa"/>
                <w:left w:w="108" w:type="dxa"/>
                <w:bottom w:w="0" w:type="dxa"/>
                <w:right w:w="108" w:type="dxa"/>
              </w:tblCellMar>
            </w:tblPr>
            <w:tblGrid>
              <w:gridCol w:w="2928"/>
              <w:gridCol w:w="1420"/>
              <w:gridCol w:w="2800"/>
              <w:gridCol w:w="1228"/>
            </w:tblGrid>
            <w:tr w14:paraId="3A2BF1A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F58B8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9992D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A3EC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7A163"/>
              </w:tc>
            </w:tr>
            <w:tr w14:paraId="66FA732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CF43D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6B628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15E4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159676"/>
              </w:tc>
            </w:tr>
            <w:tr w14:paraId="4C4D090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AABA5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7088A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12766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C48860"/>
              </w:tc>
            </w:tr>
            <w:tr w14:paraId="001AEDC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6ACD7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B461C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D69D1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F6670"/>
              </w:tc>
            </w:tr>
            <w:tr w14:paraId="15F678F7">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2B543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622F4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2A0FB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C5F2FA"/>
              </w:tc>
            </w:tr>
            <w:tr w14:paraId="4CAAFC92">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31DF0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04BA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85B00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1BF5AA"/>
              </w:tc>
            </w:tr>
            <w:tr w14:paraId="2D701187">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960D7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59B3D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4DAA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E65991"/>
              </w:tc>
            </w:tr>
            <w:tr w14:paraId="2EA3244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399BC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BEDBE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A29A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C04D0C"/>
              </w:tc>
            </w:tr>
            <w:tr w14:paraId="7514DAD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18C29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EB99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ECBB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2E3D02"/>
              </w:tc>
            </w:tr>
            <w:tr w14:paraId="1064677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326C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10102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985B0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A885E0"/>
              </w:tc>
            </w:tr>
            <w:tr w14:paraId="4BF5355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CC2B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8B60C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9BE6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2BC133"/>
              </w:tc>
            </w:tr>
            <w:tr w14:paraId="15CF2F0B">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2B48EBD2"/>
              </w:tc>
            </w:tr>
          </w:tbl>
          <w:p w14:paraId="6DB30B04">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718FB5E2"/>
        </w:tc>
      </w:tr>
      <w:tr w14:paraId="0A8CF7AE">
        <w:tblPrEx>
          <w:tblCellMar>
            <w:top w:w="0" w:type="dxa"/>
            <w:left w:w="108" w:type="dxa"/>
            <w:bottom w:w="0" w:type="dxa"/>
            <w:right w:w="108" w:type="dxa"/>
          </w:tblCellMar>
        </w:tblPrEx>
        <w:trPr>
          <w:trHeight w:val="370" w:hRule="exact"/>
        </w:trPr>
        <w:tc>
          <w:tcPr>
            <w:tcW w:w="1302" w:type="dxa"/>
            <w:tcBorders>
              <w:top w:val="single" w:color="000000" w:sz="6" w:space="0"/>
              <w:left w:val="single" w:color="000000" w:sz="6" w:space="0"/>
              <w:bottom w:val="single" w:color="000000" w:sz="6" w:space="0"/>
              <w:right w:val="single" w:color="000000" w:sz="2" w:space="0"/>
            </w:tcBorders>
          </w:tcPr>
          <w:p w14:paraId="6B16E52F"/>
        </w:tc>
        <w:tc>
          <w:tcPr>
            <w:tcW w:w="1302" w:type="dxa"/>
            <w:tcBorders>
              <w:top w:val="single" w:color="000000" w:sz="6" w:space="0"/>
              <w:left w:val="single" w:color="000000" w:sz="2" w:space="0"/>
              <w:bottom w:val="single" w:color="000000" w:sz="6" w:space="0"/>
            </w:tcBorders>
          </w:tcPr>
          <w:p w14:paraId="4ED775FB"/>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045976">
            <w:pPr>
              <w:widowControl/>
              <w:autoSpaceDE w:val="0"/>
              <w:autoSpaceDN w:val="0"/>
              <w:spacing w:before="108" w:after="0" w:line="536868700" w:lineRule="exact"/>
              <w:ind w:left="0" w:right="0" w:firstLine="0"/>
              <w:jc w:val="center"/>
            </w:pPr>
            <w:r>
              <w:rPr>
                <w:rFonts w:ascii="ErxY7qg7+SimSun" w:hAnsi="ErxY7qg7+SimSun" w:eastAsia="ErxY7qg7+SimSun"/>
                <w:color w:val="000000"/>
                <w:sz w:val="21"/>
              </w:rPr>
              <w:t>钪</w:t>
            </w:r>
          </w:p>
          <w:tbl>
            <w:tblPr>
              <w:tblStyle w:val="2"/>
              <w:tblW w:w="0" w:type="auto"/>
              <w:tblInd w:w="-4" w:type="dxa"/>
              <w:tblLayout w:type="fixed"/>
              <w:tblCellMar>
                <w:top w:w="0" w:type="dxa"/>
                <w:left w:w="108" w:type="dxa"/>
                <w:bottom w:w="0" w:type="dxa"/>
                <w:right w:w="108" w:type="dxa"/>
              </w:tblCellMar>
            </w:tblPr>
            <w:tblGrid>
              <w:gridCol w:w="2928"/>
              <w:gridCol w:w="1420"/>
              <w:gridCol w:w="2800"/>
              <w:gridCol w:w="1228"/>
            </w:tblGrid>
            <w:tr w14:paraId="4E65942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3FD5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543FB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C0021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CAB16D"/>
              </w:tc>
            </w:tr>
            <w:tr w14:paraId="0B27EA3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E0548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97A51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EAF41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2A883E"/>
              </w:tc>
            </w:tr>
            <w:tr w14:paraId="1807A00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E184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ADAE1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23A63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B2AD23"/>
              </w:tc>
            </w:tr>
            <w:tr w14:paraId="1ACC5FE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6191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08A7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85914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9DD72F"/>
              </w:tc>
            </w:tr>
            <w:tr w14:paraId="7D97D46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F254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0898F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57A0F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FC754"/>
              </w:tc>
            </w:tr>
            <w:tr w14:paraId="70967C7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0C304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CEC57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749C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B3BA9C"/>
              </w:tc>
            </w:tr>
            <w:tr w14:paraId="03CC6E8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0A16A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A6173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196B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905137"/>
              </w:tc>
            </w:tr>
            <w:tr w14:paraId="00469497">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52054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6969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6BD6A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8F744"/>
              </w:tc>
            </w:tr>
            <w:tr w14:paraId="147AF84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81C08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46B51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A9E7D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4D6588"/>
              </w:tc>
            </w:tr>
            <w:tr w14:paraId="2944EB0E">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EC8E6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6CC67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2D5E2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D45861"/>
              </w:tc>
            </w:tr>
            <w:tr w14:paraId="70D8AB6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A67E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C121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F6380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B1D46B"/>
              </w:tc>
            </w:tr>
            <w:tr w14:paraId="246F3580">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16FA4F6D"/>
              </w:tc>
            </w:tr>
          </w:tbl>
          <w:p w14:paraId="0749B0BB">
            <w:pPr>
              <w:widowControl/>
              <w:autoSpaceDE w:val="0"/>
              <w:autoSpaceDN w:val="0"/>
              <w:spacing w:before="0" w:after="0" w:line="14" w:lineRule="exact"/>
              <w:ind w:left="0" w:right="0"/>
            </w:pP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3F507B">
            <w:pPr>
              <w:widowControl/>
              <w:autoSpaceDE w:val="0"/>
              <w:autoSpaceDN w:val="0"/>
              <w:spacing w:before="102" w:after="0" w:line="536868714" w:lineRule="exact"/>
              <w:ind w:left="0" w:right="0" w:firstLine="0"/>
              <w:jc w:val="center"/>
            </w:pPr>
            <w:r>
              <w:rPr>
                <w:rFonts w:ascii="cWHTrPyh+TimesNewRomanPSMT" w:hAnsi="cWHTrPyh+TimesNewRomanPSMT" w:eastAsia="cWHTrPyh+TimesNewRomanPSMT"/>
                <w:color w:val="000000"/>
                <w:sz w:val="21"/>
              </w:rPr>
              <w:t>Sc</w:t>
            </w:r>
          </w:p>
          <w:tbl>
            <w:tblPr>
              <w:tblStyle w:val="2"/>
              <w:tblW w:w="0" w:type="auto"/>
              <w:tblInd w:w="-1526" w:type="dxa"/>
              <w:tblLayout w:type="fixed"/>
              <w:tblCellMar>
                <w:top w:w="0" w:type="dxa"/>
                <w:left w:w="108" w:type="dxa"/>
                <w:bottom w:w="0" w:type="dxa"/>
                <w:right w:w="108" w:type="dxa"/>
              </w:tblCellMar>
            </w:tblPr>
            <w:tblGrid>
              <w:gridCol w:w="2928"/>
              <w:gridCol w:w="1420"/>
              <w:gridCol w:w="2800"/>
              <w:gridCol w:w="1228"/>
            </w:tblGrid>
            <w:tr w14:paraId="4810B6B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9CE38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5A1A0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6CA35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ABF2E6"/>
              </w:tc>
            </w:tr>
            <w:tr w14:paraId="6C8ADBF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A7AD3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20CD1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079EB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64149C"/>
              </w:tc>
            </w:tr>
            <w:tr w14:paraId="2A34D02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D5AC1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86B1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179A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8CB19B"/>
              </w:tc>
            </w:tr>
            <w:tr w14:paraId="530DBA9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E951C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86F6D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99F9F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8E0A11"/>
              </w:tc>
            </w:tr>
            <w:tr w14:paraId="5B1DA6A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4530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6860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D6E8A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1752A1"/>
              </w:tc>
            </w:tr>
            <w:tr w14:paraId="3132C1F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4081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2420C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643B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24A2F"/>
              </w:tc>
            </w:tr>
            <w:tr w14:paraId="66A192A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7F8EB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DB5DE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4B845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D91C4"/>
              </w:tc>
            </w:tr>
            <w:tr w14:paraId="1FB528B4">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49C5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9EE7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7458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4355A"/>
              </w:tc>
            </w:tr>
            <w:tr w14:paraId="13A1DB7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64029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14910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69C8F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861F87"/>
              </w:tc>
            </w:tr>
            <w:tr w14:paraId="72DE3C5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202C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29D5C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5AFC2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050EF"/>
              </w:tc>
            </w:tr>
            <w:tr w14:paraId="58B7696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30113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2192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8763B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AA68A9"/>
              </w:tc>
            </w:tr>
            <w:tr w14:paraId="0D056300">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81FC87D"/>
              </w:tc>
            </w:tr>
          </w:tbl>
          <w:p w14:paraId="1594C518">
            <w:pPr>
              <w:widowControl/>
              <w:autoSpaceDE w:val="0"/>
              <w:autoSpaceDN w:val="0"/>
              <w:spacing w:before="0" w:after="0" w:line="14" w:lineRule="exact"/>
              <w:ind w:left="0" w:right="0"/>
            </w:pP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2EC10">
            <w:pPr>
              <w:widowControl/>
              <w:autoSpaceDE w:val="0"/>
              <w:autoSpaceDN w:val="0"/>
              <w:spacing w:before="102" w:after="0" w:line="536868714"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bl>
            <w:tblPr>
              <w:tblStyle w:val="2"/>
              <w:tblW w:w="0" w:type="auto"/>
              <w:tblInd w:w="-2942" w:type="dxa"/>
              <w:tblLayout w:type="fixed"/>
              <w:tblCellMar>
                <w:top w:w="0" w:type="dxa"/>
                <w:left w:w="108" w:type="dxa"/>
                <w:bottom w:w="0" w:type="dxa"/>
                <w:right w:w="108" w:type="dxa"/>
              </w:tblCellMar>
            </w:tblPr>
            <w:tblGrid>
              <w:gridCol w:w="2928"/>
              <w:gridCol w:w="1420"/>
              <w:gridCol w:w="2800"/>
              <w:gridCol w:w="1228"/>
            </w:tblGrid>
            <w:tr w14:paraId="0E2856E7">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A503E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F7578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D227B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E63A43"/>
              </w:tc>
            </w:tr>
            <w:tr w14:paraId="613C835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84AC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0B76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29AE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2B036"/>
              </w:tc>
            </w:tr>
            <w:tr w14:paraId="4F5A3AF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0BE6D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3F02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A7E0D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88087A"/>
              </w:tc>
            </w:tr>
            <w:tr w14:paraId="04D879BF">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2996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8B2A5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7F27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3336FF"/>
              </w:tc>
            </w:tr>
            <w:tr w14:paraId="0F87C83F">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1605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CCBE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0AC7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A4F1EA"/>
              </w:tc>
            </w:tr>
            <w:tr w14:paraId="02177844">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3ECD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3DCA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2FF87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9381B2"/>
              </w:tc>
            </w:tr>
            <w:tr w14:paraId="6C971FD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C1AEB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363E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80541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F948ED"/>
              </w:tc>
            </w:tr>
            <w:tr w14:paraId="2546E25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69059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2CF9F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9E59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0582E3"/>
              </w:tc>
            </w:tr>
            <w:tr w14:paraId="0630ECD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D17D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68B7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5C87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7BDEFA"/>
              </w:tc>
            </w:tr>
            <w:tr w14:paraId="66C75AD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64C30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858D7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C0A10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E81217"/>
              </w:tc>
            </w:tr>
            <w:tr w14:paraId="3C563D5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B0BDF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9836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5B430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EBD09"/>
              </w:tc>
            </w:tr>
            <w:tr w14:paraId="27A7E90D">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1582CBE3"/>
              </w:tc>
            </w:tr>
          </w:tbl>
          <w:p w14:paraId="1B832BD3">
            <w:pPr>
              <w:widowControl/>
              <w:autoSpaceDE w:val="0"/>
              <w:autoSpaceDN w:val="0"/>
              <w:spacing w:before="0" w:after="0" w:line="14" w:lineRule="exact"/>
              <w:ind w:left="0" w:right="0"/>
            </w:pP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E5434">
            <w:pPr>
              <w:widowControl/>
              <w:autoSpaceDE w:val="0"/>
              <w:autoSpaceDN w:val="0"/>
              <w:spacing w:before="102" w:after="0" w:line="536868714"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0.003</w:t>
            </w:r>
          </w:p>
          <w:tbl>
            <w:tblPr>
              <w:tblStyle w:val="2"/>
              <w:tblW w:w="0" w:type="auto"/>
              <w:tblInd w:w="-5920" w:type="dxa"/>
              <w:tblLayout w:type="fixed"/>
              <w:tblCellMar>
                <w:top w:w="0" w:type="dxa"/>
                <w:left w:w="108" w:type="dxa"/>
                <w:bottom w:w="0" w:type="dxa"/>
                <w:right w:w="108" w:type="dxa"/>
              </w:tblCellMar>
            </w:tblPr>
            <w:tblGrid>
              <w:gridCol w:w="2928"/>
              <w:gridCol w:w="1420"/>
              <w:gridCol w:w="2800"/>
              <w:gridCol w:w="1228"/>
            </w:tblGrid>
            <w:tr w14:paraId="37104F9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2144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AAB8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F3F6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01ABC4"/>
              </w:tc>
            </w:tr>
            <w:tr w14:paraId="4B29F05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D666D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9E4D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7C9F5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00CEAA"/>
              </w:tc>
            </w:tr>
            <w:tr w14:paraId="3B6AE21D">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901D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8E80E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4B083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40201D"/>
              </w:tc>
            </w:tr>
            <w:tr w14:paraId="566C8767">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1D5F2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7E4EE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5683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0029A"/>
              </w:tc>
            </w:tr>
            <w:tr w14:paraId="4FC905D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B4064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E0F9B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E2A6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B6769"/>
              </w:tc>
            </w:tr>
            <w:tr w14:paraId="0835967F">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E1C53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80B65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7BC22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55E750"/>
              </w:tc>
            </w:tr>
            <w:tr w14:paraId="007D547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B26E3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87555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A0873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627F44"/>
              </w:tc>
            </w:tr>
            <w:tr w14:paraId="0E14712A">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4389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65BD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B41F3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0E142E"/>
              </w:tc>
            </w:tr>
            <w:tr w14:paraId="203BACF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69CB4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E4B35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42F17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427EB"/>
              </w:tc>
            </w:tr>
            <w:tr w14:paraId="014BFE1F">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D7545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68AE6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39D88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5A3099"/>
              </w:tc>
            </w:tr>
            <w:tr w14:paraId="4B3CC4D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FF20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13C45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A3485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5F7EC"/>
              </w:tc>
            </w:tr>
            <w:tr w14:paraId="4D7B52A5">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009C5705"/>
              </w:tc>
            </w:tr>
          </w:tbl>
          <w:p w14:paraId="02E27B19">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47F80157"/>
        </w:tc>
      </w:tr>
      <w:tr w14:paraId="2529058B">
        <w:tblPrEx>
          <w:tblCellMar>
            <w:top w:w="0" w:type="dxa"/>
            <w:left w:w="108" w:type="dxa"/>
            <w:bottom w:w="0" w:type="dxa"/>
            <w:right w:w="108" w:type="dxa"/>
          </w:tblCellMar>
        </w:tblPrEx>
        <w:trPr>
          <w:trHeight w:val="370" w:hRule="exact"/>
        </w:trPr>
        <w:tc>
          <w:tcPr>
            <w:tcW w:w="1302" w:type="dxa"/>
            <w:tcBorders>
              <w:top w:val="single" w:color="000000" w:sz="6" w:space="0"/>
              <w:left w:val="single" w:color="000000" w:sz="6" w:space="0"/>
              <w:bottom w:val="single" w:color="000000" w:sz="6" w:space="0"/>
              <w:right w:val="single" w:color="000000" w:sz="2" w:space="0"/>
            </w:tcBorders>
          </w:tcPr>
          <w:p w14:paraId="71822587"/>
        </w:tc>
        <w:tc>
          <w:tcPr>
            <w:tcW w:w="1302" w:type="dxa"/>
            <w:tcBorders>
              <w:top w:val="single" w:color="000000" w:sz="6" w:space="0"/>
              <w:left w:val="single" w:color="000000" w:sz="2" w:space="0"/>
              <w:bottom w:val="single" w:color="000000" w:sz="6" w:space="0"/>
            </w:tcBorders>
          </w:tcPr>
          <w:p w14:paraId="4F0E819E"/>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3C1A97">
            <w:pPr>
              <w:widowControl/>
              <w:autoSpaceDE w:val="0"/>
              <w:autoSpaceDN w:val="0"/>
              <w:spacing w:before="110" w:after="0" w:line="536868698" w:lineRule="exact"/>
              <w:ind w:left="0" w:right="0" w:firstLine="0"/>
              <w:jc w:val="center"/>
            </w:pPr>
            <w:r>
              <w:rPr>
                <w:rFonts w:ascii="ErxY7qg7+SimSun" w:hAnsi="ErxY7qg7+SimSun" w:eastAsia="ErxY7qg7+SimSun"/>
                <w:color w:val="000000"/>
                <w:sz w:val="21"/>
              </w:rPr>
              <w:t>磷</w:t>
            </w:r>
          </w:p>
          <w:tbl>
            <w:tblPr>
              <w:tblStyle w:val="2"/>
              <w:tblW w:w="0" w:type="auto"/>
              <w:tblInd w:w="-4" w:type="dxa"/>
              <w:tblLayout w:type="fixed"/>
              <w:tblCellMar>
                <w:top w:w="0" w:type="dxa"/>
                <w:left w:w="108" w:type="dxa"/>
                <w:bottom w:w="0" w:type="dxa"/>
                <w:right w:w="108" w:type="dxa"/>
              </w:tblCellMar>
            </w:tblPr>
            <w:tblGrid>
              <w:gridCol w:w="2928"/>
              <w:gridCol w:w="1420"/>
              <w:gridCol w:w="2800"/>
              <w:gridCol w:w="1228"/>
            </w:tblGrid>
            <w:tr w14:paraId="772E396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6E2E7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FDB3C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B8B7C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05A00D"/>
              </w:tc>
            </w:tr>
            <w:tr w14:paraId="1FDC2202">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FA0ED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0B0AD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E6703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98603F"/>
              </w:tc>
            </w:tr>
            <w:tr w14:paraId="4118913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986CB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7233F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C8D56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35A83D"/>
              </w:tc>
            </w:tr>
            <w:tr w14:paraId="382D8EC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3DD52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F3D5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8614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85506C"/>
              </w:tc>
            </w:tr>
            <w:tr w14:paraId="0B3A2F3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FDA50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622D5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C26B8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06908A"/>
              </w:tc>
            </w:tr>
            <w:tr w14:paraId="2D59D0D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EF1F9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DF2FD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FFD15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D10363"/>
              </w:tc>
            </w:tr>
            <w:tr w14:paraId="23582E2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D9662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AE0F4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C4202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8CDBEB"/>
              </w:tc>
            </w:tr>
            <w:tr w14:paraId="63CE851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88597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7CCF2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7C7D1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9B498"/>
              </w:tc>
            </w:tr>
            <w:tr w14:paraId="6643311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51A5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01EED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9C69E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806C5"/>
              </w:tc>
            </w:tr>
            <w:tr w14:paraId="4435642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19039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872B6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2DB6D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95EB44"/>
              </w:tc>
            </w:tr>
            <w:tr w14:paraId="03F4E51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0A0D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43851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D6C36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4384EC"/>
              </w:tc>
            </w:tr>
            <w:tr w14:paraId="325EC459">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4BEFF06"/>
              </w:tc>
            </w:tr>
          </w:tbl>
          <w:p w14:paraId="028B4320">
            <w:pPr>
              <w:widowControl/>
              <w:autoSpaceDE w:val="0"/>
              <w:autoSpaceDN w:val="0"/>
              <w:spacing w:before="0" w:after="0" w:line="14" w:lineRule="exact"/>
              <w:ind w:left="0" w:right="0"/>
            </w:pP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5C598">
            <w:pPr>
              <w:widowControl/>
              <w:autoSpaceDE w:val="0"/>
              <w:autoSpaceDN w:val="0"/>
              <w:spacing w:before="104" w:after="0" w:line="536868712" w:lineRule="exact"/>
              <w:ind w:left="0" w:right="0" w:firstLine="0"/>
              <w:jc w:val="center"/>
            </w:pPr>
            <w:r>
              <w:rPr>
                <w:rFonts w:ascii="cWHTrPyh+TimesNewRomanPSMT" w:hAnsi="cWHTrPyh+TimesNewRomanPSMT" w:eastAsia="cWHTrPyh+TimesNewRomanPSMT"/>
                <w:color w:val="000000"/>
                <w:sz w:val="21"/>
              </w:rPr>
              <w:t>P</w:t>
            </w:r>
          </w:p>
          <w:tbl>
            <w:tblPr>
              <w:tblStyle w:val="2"/>
              <w:tblW w:w="0" w:type="auto"/>
              <w:tblInd w:w="-1526" w:type="dxa"/>
              <w:tblLayout w:type="fixed"/>
              <w:tblCellMar>
                <w:top w:w="0" w:type="dxa"/>
                <w:left w:w="108" w:type="dxa"/>
                <w:bottom w:w="0" w:type="dxa"/>
                <w:right w:w="108" w:type="dxa"/>
              </w:tblCellMar>
            </w:tblPr>
            <w:tblGrid>
              <w:gridCol w:w="2928"/>
              <w:gridCol w:w="1420"/>
              <w:gridCol w:w="2800"/>
              <w:gridCol w:w="1228"/>
            </w:tblGrid>
            <w:tr w14:paraId="34B5A8B0">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F6932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0BC4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9E15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375A12"/>
              </w:tc>
            </w:tr>
            <w:tr w14:paraId="64A58924">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F506A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02F90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0C1BC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FD6F0C"/>
              </w:tc>
            </w:tr>
            <w:tr w14:paraId="14B32FAF">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DB79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B25D8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A6BF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4E9366"/>
              </w:tc>
            </w:tr>
            <w:tr w14:paraId="5579DED7">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09D25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122C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5618A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23AF8A"/>
              </w:tc>
            </w:tr>
            <w:tr w14:paraId="2EE164B3">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B3B9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DE5F9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E26F5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5EAB8F"/>
              </w:tc>
            </w:tr>
            <w:tr w14:paraId="6EC10A9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FD899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A58D7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7DC3F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64E549"/>
              </w:tc>
            </w:tr>
            <w:tr w14:paraId="06B12DC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AD2C6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5F4FC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C9C0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073FC0"/>
              </w:tc>
            </w:tr>
            <w:tr w14:paraId="345809C8">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AFEC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21904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C7EA4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199B9"/>
              </w:tc>
            </w:tr>
            <w:tr w14:paraId="6FB1BB33">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E43A6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D4751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0C35B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05F6CA"/>
              </w:tc>
            </w:tr>
            <w:tr w14:paraId="3C8DE09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8694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833FD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DCB5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251D44"/>
              </w:tc>
            </w:tr>
            <w:tr w14:paraId="6B562FB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41C5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86A72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08260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CD3D13"/>
              </w:tc>
            </w:tr>
            <w:tr w14:paraId="6D7DD000">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1B923493"/>
              </w:tc>
            </w:tr>
          </w:tbl>
          <w:p w14:paraId="455C1FD8">
            <w:pPr>
              <w:widowControl/>
              <w:autoSpaceDE w:val="0"/>
              <w:autoSpaceDN w:val="0"/>
              <w:spacing w:before="0" w:after="0" w:line="14" w:lineRule="exact"/>
              <w:ind w:left="0" w:right="0"/>
            </w:pP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B622F">
            <w:pPr>
              <w:widowControl/>
              <w:autoSpaceDE w:val="0"/>
              <w:autoSpaceDN w:val="0"/>
              <w:spacing w:before="104" w:after="0" w:line="536868712" w:lineRule="exact"/>
              <w:ind w:left="0" w:right="0" w:firstLine="0"/>
              <w:jc w:val="center"/>
            </w:pPr>
            <w:r>
              <w:rPr>
                <w:rFonts w:ascii="cWHTrPyh+TimesNewRomanPSMT" w:hAnsi="cWHTrPyh+TimesNewRomanPSMT" w:eastAsia="cWHTrPyh+TimesNewRomanPSMT"/>
                <w:color w:val="000000"/>
                <w:sz w:val="21"/>
              </w:rPr>
              <w:t>0.5</w:t>
            </w:r>
          </w:p>
          <w:tbl>
            <w:tblPr>
              <w:tblStyle w:val="2"/>
              <w:tblW w:w="0" w:type="auto"/>
              <w:tblInd w:w="-2942" w:type="dxa"/>
              <w:tblLayout w:type="fixed"/>
              <w:tblCellMar>
                <w:top w:w="0" w:type="dxa"/>
                <w:left w:w="108" w:type="dxa"/>
                <w:bottom w:w="0" w:type="dxa"/>
                <w:right w:w="108" w:type="dxa"/>
              </w:tblCellMar>
            </w:tblPr>
            <w:tblGrid>
              <w:gridCol w:w="2928"/>
              <w:gridCol w:w="1420"/>
              <w:gridCol w:w="2800"/>
              <w:gridCol w:w="1228"/>
            </w:tblGrid>
            <w:tr w14:paraId="5CCF305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AA1A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BA35A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5299C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88086"/>
              </w:tc>
            </w:tr>
            <w:tr w14:paraId="3D37788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FEC14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6D53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14930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03D047"/>
              </w:tc>
            </w:tr>
            <w:tr w14:paraId="4A69B3B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A21EF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FD0F7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4ED64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E3AB31"/>
              </w:tc>
            </w:tr>
            <w:tr w14:paraId="5B69A15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1929E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A6C34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A796B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4FB45"/>
              </w:tc>
            </w:tr>
            <w:tr w14:paraId="3836945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718A2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03D8B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72B4B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1351ED"/>
              </w:tc>
            </w:tr>
            <w:tr w14:paraId="30FC9A4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F0A9B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46EC0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194F4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A058C"/>
              </w:tc>
            </w:tr>
            <w:tr w14:paraId="72B243A1">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B56D1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FD4A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3161D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007CA3"/>
              </w:tc>
            </w:tr>
            <w:tr w14:paraId="540468EA">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E523A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CE15D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5159D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D47335"/>
              </w:tc>
            </w:tr>
            <w:tr w14:paraId="279056D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DE541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AD823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1165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8E34A0"/>
              </w:tc>
            </w:tr>
            <w:tr w14:paraId="3FCB73E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27F9C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0DE3E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CC56E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DA823"/>
              </w:tc>
            </w:tr>
            <w:tr w14:paraId="739A570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B735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2D473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53C48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0AEE7"/>
              </w:tc>
            </w:tr>
            <w:tr w14:paraId="21E9F32D">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4904C9D0"/>
              </w:tc>
            </w:tr>
          </w:tbl>
          <w:p w14:paraId="49E83B2A">
            <w:pPr>
              <w:widowControl/>
              <w:autoSpaceDE w:val="0"/>
              <w:autoSpaceDN w:val="0"/>
              <w:spacing w:before="0" w:after="0" w:line="14" w:lineRule="exact"/>
              <w:ind w:left="0" w:right="0"/>
            </w:pP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123113">
            <w:pPr>
              <w:widowControl/>
              <w:autoSpaceDE w:val="0"/>
              <w:autoSpaceDN w:val="0"/>
              <w:spacing w:before="104" w:after="0" w:line="536868712" w:lineRule="exact"/>
              <w:ind w:left="0" w:right="0" w:firstLine="0"/>
              <w:jc w:val="center"/>
            </w:pPr>
            <w:r>
              <w:rPr>
                <w:rFonts w:ascii="cWHTrPyh+TimesNewRomanPSMT" w:hAnsi="cWHTrPyh+TimesNewRomanPSMT" w:eastAsia="cWHTrPyh+TimesNewRomanPSMT"/>
                <w:color w:val="000000"/>
                <w:sz w:val="21"/>
              </w:rPr>
              <w:t>0.8</w:t>
            </w:r>
          </w:p>
          <w:tbl>
            <w:tblPr>
              <w:tblStyle w:val="2"/>
              <w:tblW w:w="0" w:type="auto"/>
              <w:tblInd w:w="-5920" w:type="dxa"/>
              <w:tblLayout w:type="fixed"/>
              <w:tblCellMar>
                <w:top w:w="0" w:type="dxa"/>
                <w:left w:w="108" w:type="dxa"/>
                <w:bottom w:w="0" w:type="dxa"/>
                <w:right w:w="108" w:type="dxa"/>
              </w:tblCellMar>
            </w:tblPr>
            <w:tblGrid>
              <w:gridCol w:w="2928"/>
              <w:gridCol w:w="1420"/>
              <w:gridCol w:w="2800"/>
              <w:gridCol w:w="1228"/>
            </w:tblGrid>
            <w:tr w14:paraId="7F093C5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EAFA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817C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8F74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41D9A"/>
              </w:tc>
            </w:tr>
            <w:tr w14:paraId="5D0BA36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E545F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1AA55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5922F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DDCAA4"/>
              </w:tc>
            </w:tr>
            <w:tr w14:paraId="04920437">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A798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8556E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651B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71E3F2"/>
              </w:tc>
            </w:tr>
            <w:tr w14:paraId="222CDEE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8A8A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19D8F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8FC08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C1B98D"/>
              </w:tc>
            </w:tr>
            <w:tr w14:paraId="7D389C2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BFA08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A5690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4174D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B3104E"/>
              </w:tc>
            </w:tr>
            <w:tr w14:paraId="4A6DADF5">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93363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3D696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AC86B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66EBE3"/>
              </w:tc>
            </w:tr>
            <w:tr w14:paraId="4C8A6D14">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2680E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0EDFF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C434A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201B1B"/>
              </w:tc>
            </w:tr>
            <w:tr w14:paraId="03AC6C1D">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039CB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4429F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A2CB2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C9969B"/>
              </w:tc>
            </w:tr>
            <w:tr w14:paraId="6A14AC47">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E218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E8D07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B8ED8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429F85"/>
              </w:tc>
            </w:tr>
            <w:tr w14:paraId="21F0B5F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19CAD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C896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EB83B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F01F5"/>
              </w:tc>
            </w:tr>
            <w:tr w14:paraId="4187B3E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DDFAD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D5FD7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124E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36F26"/>
              </w:tc>
            </w:tr>
            <w:tr w14:paraId="5E789A51">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63F44E0"/>
              </w:tc>
            </w:tr>
          </w:tbl>
          <w:p w14:paraId="57FB6192">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0FF7FCE1"/>
        </w:tc>
      </w:tr>
      <w:tr w14:paraId="7F2379B9">
        <w:tblPrEx>
          <w:tblCellMar>
            <w:top w:w="0" w:type="dxa"/>
            <w:left w:w="108" w:type="dxa"/>
            <w:bottom w:w="0" w:type="dxa"/>
            <w:right w:w="108" w:type="dxa"/>
          </w:tblCellMar>
        </w:tblPrEx>
        <w:trPr>
          <w:trHeight w:val="370" w:hRule="exact"/>
        </w:trPr>
        <w:tc>
          <w:tcPr>
            <w:tcW w:w="1302" w:type="dxa"/>
            <w:tcBorders>
              <w:top w:val="single" w:color="000000" w:sz="6" w:space="0"/>
              <w:left w:val="single" w:color="000000" w:sz="6" w:space="0"/>
              <w:bottom w:val="single" w:color="000000" w:sz="6" w:space="0"/>
              <w:right w:val="single" w:color="000000" w:sz="2" w:space="0"/>
            </w:tcBorders>
          </w:tcPr>
          <w:p w14:paraId="421B51BB"/>
        </w:tc>
        <w:tc>
          <w:tcPr>
            <w:tcW w:w="1302" w:type="dxa"/>
            <w:tcBorders>
              <w:top w:val="single" w:color="000000" w:sz="6" w:space="0"/>
              <w:left w:val="single" w:color="000000" w:sz="2" w:space="0"/>
              <w:bottom w:val="single" w:color="000000" w:sz="6" w:space="0"/>
            </w:tcBorders>
          </w:tcPr>
          <w:p w14:paraId="159D7539"/>
        </w:tc>
        <w:tc>
          <w:tcPr>
            <w:tcW w:w="1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E68DA8">
            <w:pPr>
              <w:widowControl/>
              <w:autoSpaceDE w:val="0"/>
              <w:autoSpaceDN w:val="0"/>
              <w:spacing w:before="110" w:after="0" w:line="536868698" w:lineRule="exact"/>
              <w:ind w:left="0" w:right="0" w:firstLine="0"/>
              <w:jc w:val="center"/>
            </w:pPr>
            <w:r>
              <w:rPr>
                <w:rFonts w:ascii="ErxY7qg7+SimSun" w:hAnsi="ErxY7qg7+SimSun" w:eastAsia="ErxY7qg7+SimSun"/>
                <w:color w:val="000000"/>
                <w:sz w:val="21"/>
              </w:rPr>
              <w:t>硼</w:t>
            </w:r>
          </w:p>
          <w:tbl>
            <w:tblPr>
              <w:tblStyle w:val="2"/>
              <w:tblW w:w="0" w:type="auto"/>
              <w:tblInd w:w="-4" w:type="dxa"/>
              <w:tblLayout w:type="fixed"/>
              <w:tblCellMar>
                <w:top w:w="0" w:type="dxa"/>
                <w:left w:w="108" w:type="dxa"/>
                <w:bottom w:w="0" w:type="dxa"/>
                <w:right w:w="108" w:type="dxa"/>
              </w:tblCellMar>
            </w:tblPr>
            <w:tblGrid>
              <w:gridCol w:w="2928"/>
              <w:gridCol w:w="1420"/>
              <w:gridCol w:w="2800"/>
              <w:gridCol w:w="1228"/>
            </w:tblGrid>
            <w:tr w14:paraId="51EBF3F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A0F1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CAA2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BEDB8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D4804C"/>
              </w:tc>
            </w:tr>
            <w:tr w14:paraId="38D6C13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C96C0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4F01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09A6C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2C70B"/>
              </w:tc>
            </w:tr>
            <w:tr w14:paraId="3B64C07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3A740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2EC0E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80F54"/>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8B8E4B"/>
              </w:tc>
            </w:tr>
            <w:tr w14:paraId="47DFC2EA">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DB538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8DBBF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8C615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417A9"/>
              </w:tc>
            </w:tr>
            <w:tr w14:paraId="4BFD938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84604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523CA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0127C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10B000"/>
              </w:tc>
            </w:tr>
            <w:tr w14:paraId="49965C7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3918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A40C3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94CAC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5CA261"/>
              </w:tc>
            </w:tr>
            <w:tr w14:paraId="04C136CE">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913BE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054AC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48755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AC24C"/>
              </w:tc>
            </w:tr>
            <w:tr w14:paraId="5AC3A55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F6649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3153D"/>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0BBA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4D861"/>
              </w:tc>
            </w:tr>
            <w:tr w14:paraId="4AF2CCB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6ECD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3F00E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3D9F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0AB687"/>
              </w:tc>
            </w:tr>
            <w:tr w14:paraId="5893A32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95FFE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93303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0FBB7C"/>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D1E3D7"/>
              </w:tc>
            </w:tr>
            <w:tr w14:paraId="2912758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39E92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85DF9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66543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7E2AD"/>
              </w:tc>
            </w:tr>
            <w:tr w14:paraId="385FAA93">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6A8BE5D2"/>
              </w:tc>
            </w:tr>
          </w:tbl>
          <w:p w14:paraId="1EF169C4">
            <w:pPr>
              <w:widowControl/>
              <w:autoSpaceDE w:val="0"/>
              <w:autoSpaceDN w:val="0"/>
              <w:spacing w:before="0" w:after="0" w:line="14" w:lineRule="exact"/>
              <w:ind w:left="0" w:right="0"/>
            </w:pPr>
          </w:p>
        </w:tc>
        <w:tc>
          <w:tcPr>
            <w:tcW w:w="1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F7C6EA">
            <w:pPr>
              <w:widowControl/>
              <w:autoSpaceDE w:val="0"/>
              <w:autoSpaceDN w:val="0"/>
              <w:spacing w:before="104" w:after="0" w:line="536868712" w:lineRule="exact"/>
              <w:ind w:left="0" w:right="0" w:firstLine="0"/>
              <w:jc w:val="center"/>
            </w:pPr>
            <w:r>
              <w:rPr>
                <w:rFonts w:ascii="cWHTrPyh+TimesNewRomanPSMT" w:hAnsi="cWHTrPyh+TimesNewRomanPSMT" w:eastAsia="cWHTrPyh+TimesNewRomanPSMT"/>
                <w:color w:val="000000"/>
                <w:sz w:val="21"/>
              </w:rPr>
              <w:t>B</w:t>
            </w:r>
          </w:p>
          <w:tbl>
            <w:tblPr>
              <w:tblStyle w:val="2"/>
              <w:tblW w:w="0" w:type="auto"/>
              <w:tblInd w:w="-1526" w:type="dxa"/>
              <w:tblLayout w:type="fixed"/>
              <w:tblCellMar>
                <w:top w:w="0" w:type="dxa"/>
                <w:left w:w="108" w:type="dxa"/>
                <w:bottom w:w="0" w:type="dxa"/>
                <w:right w:w="108" w:type="dxa"/>
              </w:tblCellMar>
            </w:tblPr>
            <w:tblGrid>
              <w:gridCol w:w="2928"/>
              <w:gridCol w:w="1420"/>
              <w:gridCol w:w="2800"/>
              <w:gridCol w:w="1228"/>
            </w:tblGrid>
            <w:tr w14:paraId="4EFE8F9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EC1FB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813F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2C59F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8EB568"/>
              </w:tc>
            </w:tr>
            <w:tr w14:paraId="616E383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71DA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F1B7C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9A220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72301F"/>
              </w:tc>
            </w:tr>
            <w:tr w14:paraId="58A6864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CA4EC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F4C9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E157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F96121"/>
              </w:tc>
            </w:tr>
            <w:tr w14:paraId="23BA331B">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4A15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1760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2783D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30F565"/>
              </w:tc>
            </w:tr>
            <w:tr w14:paraId="0C96FE6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2D42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EA729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2C333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3359B2"/>
              </w:tc>
            </w:tr>
            <w:tr w14:paraId="4E5D806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26F09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037FB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710D1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2AEB69"/>
              </w:tc>
            </w:tr>
            <w:tr w14:paraId="36D11E2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3243DF"/>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CBB67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CFD7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F5E0E"/>
              </w:tc>
            </w:tr>
            <w:tr w14:paraId="27D8A517">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893B54"/>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F30A5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C30A6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AD60A"/>
              </w:tc>
            </w:tr>
            <w:tr w14:paraId="5CC434D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7F5D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28C394"/>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B408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88EFB0"/>
              </w:tc>
            </w:tr>
            <w:tr w14:paraId="7ACDB62C">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BF3A8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65572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4360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85E405"/>
              </w:tc>
            </w:tr>
            <w:tr w14:paraId="14B4254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6CCC9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98F2F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11D5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ABBE71"/>
              </w:tc>
            </w:tr>
            <w:tr w14:paraId="4189C38D">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54EE548F"/>
              </w:tc>
            </w:tr>
          </w:tbl>
          <w:p w14:paraId="55BFD51C">
            <w:pPr>
              <w:widowControl/>
              <w:autoSpaceDE w:val="0"/>
              <w:autoSpaceDN w:val="0"/>
              <w:spacing w:before="0" w:after="0" w:line="14" w:lineRule="exact"/>
              <w:ind w:left="0" w:right="0"/>
            </w:pPr>
          </w:p>
        </w:tc>
        <w:tc>
          <w:tcPr>
            <w:tcW w:w="29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7F6201">
            <w:pPr>
              <w:widowControl/>
              <w:autoSpaceDE w:val="0"/>
              <w:autoSpaceDN w:val="0"/>
              <w:spacing w:before="104" w:after="0" w:line="53686871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bl>
            <w:tblPr>
              <w:tblStyle w:val="2"/>
              <w:tblW w:w="0" w:type="auto"/>
              <w:tblInd w:w="-2942" w:type="dxa"/>
              <w:tblLayout w:type="fixed"/>
              <w:tblCellMar>
                <w:top w:w="0" w:type="dxa"/>
                <w:left w:w="108" w:type="dxa"/>
                <w:bottom w:w="0" w:type="dxa"/>
                <w:right w:w="108" w:type="dxa"/>
              </w:tblCellMar>
            </w:tblPr>
            <w:tblGrid>
              <w:gridCol w:w="2928"/>
              <w:gridCol w:w="1420"/>
              <w:gridCol w:w="2800"/>
              <w:gridCol w:w="1228"/>
            </w:tblGrid>
            <w:tr w14:paraId="6E4CB535">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31B9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02D4C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F11F1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13058E"/>
              </w:tc>
            </w:tr>
            <w:tr w14:paraId="3B37C761">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FBD44E"/>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11970"/>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713C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0814BE"/>
              </w:tc>
            </w:tr>
            <w:tr w14:paraId="25FAB6B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1F8D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33FD8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E81B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2E9C32"/>
              </w:tc>
            </w:tr>
            <w:tr w14:paraId="53623B49">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3003C"/>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909A3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4E51F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1108A"/>
              </w:tc>
            </w:tr>
            <w:tr w14:paraId="4B275783">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F8C02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C1425C"/>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DB208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A29970"/>
              </w:tc>
            </w:tr>
            <w:tr w14:paraId="3500D538">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CD5AF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E487C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798B2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582B36"/>
              </w:tc>
            </w:tr>
            <w:tr w14:paraId="2D94AF8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75955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D1A935"/>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DCD85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6B2BBE"/>
              </w:tc>
            </w:tr>
            <w:tr w14:paraId="22148AE5">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FB259"/>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81E7C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69422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A5F84"/>
              </w:tc>
            </w:tr>
            <w:tr w14:paraId="3A456A1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F972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E0F70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463C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6E9653"/>
              </w:tc>
            </w:tr>
            <w:tr w14:paraId="3031F5A2">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2F479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31A0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72A0C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C69761"/>
              </w:tc>
            </w:tr>
            <w:tr w14:paraId="68C4BDF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7CDB8"/>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5DF20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24E8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93998A"/>
              </w:tc>
            </w:tr>
            <w:tr w14:paraId="55546841">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5E630E96"/>
              </w:tc>
            </w:tr>
          </w:tbl>
          <w:p w14:paraId="7E87E4A5">
            <w:pPr>
              <w:widowControl/>
              <w:autoSpaceDE w:val="0"/>
              <w:autoSpaceDN w:val="0"/>
              <w:spacing w:before="0" w:after="0" w:line="14" w:lineRule="exact"/>
              <w:ind w:left="0" w:right="0"/>
            </w:pPr>
          </w:p>
        </w:tc>
        <w:tc>
          <w:tcPr>
            <w:tcW w:w="24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DF839B">
            <w:pPr>
              <w:widowControl/>
              <w:autoSpaceDE w:val="0"/>
              <w:autoSpaceDN w:val="0"/>
              <w:spacing w:before="104" w:after="0" w:line="53686871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bl>
            <w:tblPr>
              <w:tblStyle w:val="2"/>
              <w:tblW w:w="0" w:type="auto"/>
              <w:tblInd w:w="-5920" w:type="dxa"/>
              <w:tblLayout w:type="fixed"/>
              <w:tblCellMar>
                <w:top w:w="0" w:type="dxa"/>
                <w:left w:w="108" w:type="dxa"/>
                <w:bottom w:w="0" w:type="dxa"/>
                <w:right w:w="108" w:type="dxa"/>
              </w:tblCellMar>
            </w:tblPr>
            <w:tblGrid>
              <w:gridCol w:w="2928"/>
              <w:gridCol w:w="1420"/>
              <w:gridCol w:w="2800"/>
              <w:gridCol w:w="1228"/>
            </w:tblGrid>
            <w:tr w14:paraId="144724F9">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25CE8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968A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C23287"/>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B00A3A"/>
              </w:tc>
            </w:tr>
            <w:tr w14:paraId="7DE6C8D8">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6AED23"/>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C11B9E"/>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A91CD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B69659"/>
              </w:tc>
            </w:tr>
            <w:tr w14:paraId="676FDB57">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58780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0E48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90492E"/>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78204F"/>
              </w:tc>
            </w:tr>
            <w:tr w14:paraId="2DD8DB4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43A89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50BD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8FD72"/>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ACFE53"/>
              </w:tc>
            </w:tr>
            <w:tr w14:paraId="31AEA80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900F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B20E8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5D3AEA"/>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270AE2"/>
              </w:tc>
            </w:tr>
            <w:tr w14:paraId="30DD2EF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2A51B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7515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0DEB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F57F68"/>
              </w:tc>
            </w:tr>
            <w:tr w14:paraId="205EE75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FF0A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DD142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F43DC9"/>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965DD7"/>
              </w:tc>
            </w:tr>
            <w:tr w14:paraId="016FD30F">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3F5D16"/>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6497F3"/>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14291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70F425"/>
              </w:tc>
            </w:tr>
            <w:tr w14:paraId="4B643D28">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8B42C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81EFC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64F936"/>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3A9D3"/>
              </w:tc>
            </w:tr>
            <w:tr w14:paraId="68E8CFE3">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8E890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49D4B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65371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FAB2AF"/>
              </w:tc>
            </w:tr>
            <w:tr w14:paraId="402B175C">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4624E2"/>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57BD1"/>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8BB5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C4371B"/>
              </w:tc>
            </w:tr>
            <w:tr w14:paraId="7456B969">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00A7D37B"/>
              </w:tc>
            </w:tr>
          </w:tbl>
          <w:p w14:paraId="3BB5C1C7">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78F2B18F"/>
        </w:tc>
      </w:tr>
      <w:tr w14:paraId="002DA4D4">
        <w:tblPrEx>
          <w:tblCellMar>
            <w:top w:w="0" w:type="dxa"/>
            <w:left w:w="108" w:type="dxa"/>
            <w:bottom w:w="0" w:type="dxa"/>
            <w:right w:w="108" w:type="dxa"/>
          </w:tblCellMar>
        </w:tblPrEx>
        <w:trPr>
          <w:trHeight w:val="1450" w:hRule="exact"/>
        </w:trPr>
        <w:tc>
          <w:tcPr>
            <w:tcW w:w="1302" w:type="dxa"/>
            <w:tcBorders>
              <w:top w:val="single" w:color="000000" w:sz="6" w:space="0"/>
              <w:left w:val="single" w:color="000000" w:sz="6" w:space="0"/>
              <w:bottom w:val="single" w:color="000000" w:sz="6" w:space="0"/>
              <w:right w:val="single" w:color="000000" w:sz="2" w:space="0"/>
            </w:tcBorders>
          </w:tcPr>
          <w:p w14:paraId="5D47BA1C"/>
        </w:tc>
        <w:tc>
          <w:tcPr>
            <w:tcW w:w="1302" w:type="dxa"/>
            <w:tcBorders>
              <w:top w:val="single" w:color="000000" w:sz="6" w:space="0"/>
              <w:left w:val="single" w:color="000000" w:sz="2" w:space="0"/>
              <w:bottom w:val="single" w:color="000000" w:sz="6" w:space="0"/>
            </w:tcBorders>
          </w:tcPr>
          <w:p w14:paraId="7F27A98D"/>
        </w:tc>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BE68265">
            <w:pPr>
              <w:widowControl/>
              <w:autoSpaceDE w:val="0"/>
              <w:autoSpaceDN w:val="0"/>
              <w:spacing w:before="0" w:after="0" w:line="536870656" w:lineRule="exact"/>
              <w:ind w:left="102" w:right="0" w:firstLine="0"/>
              <w:jc w:val="left"/>
            </w:pPr>
            <w:r>
              <w:rPr>
                <w:rFonts w:ascii="ErxY7qg7+SimSun" w:hAnsi="ErxY7qg7+SimSun" w:eastAsia="ErxY7qg7+SimSun"/>
                <w:color w:val="000000"/>
                <w:sz w:val="21"/>
              </w:rPr>
              <w:t>注：在计算焙烧废气时，①对于表格中带“＜”的元素不进行考虑；②在进行物料平衡计算时，元素含量未减少的不进行考虑；③焙烧废气考虑元素特征，由于焙烧后尾矿渣含水，焙烧过程不形成重金属及其化合物的元素不进行考虑；④综上分析，项目焙烧废气考虑的重金属其化合物为锰、锶。</w:t>
            </w:r>
          </w:p>
          <w:tbl>
            <w:tblPr>
              <w:tblStyle w:val="2"/>
              <w:tblW w:w="0" w:type="auto"/>
              <w:tblInd w:w="-4" w:type="dxa"/>
              <w:tblLayout w:type="fixed"/>
              <w:tblCellMar>
                <w:top w:w="0" w:type="dxa"/>
                <w:left w:w="108" w:type="dxa"/>
                <w:bottom w:w="0" w:type="dxa"/>
                <w:right w:w="108" w:type="dxa"/>
              </w:tblCellMar>
            </w:tblPr>
            <w:tblGrid>
              <w:gridCol w:w="2928"/>
              <w:gridCol w:w="1420"/>
              <w:gridCol w:w="2800"/>
              <w:gridCol w:w="1228"/>
            </w:tblGrid>
            <w:tr w14:paraId="1A1333AB">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A6B94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D8E82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F9A97B"/>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0388A"/>
              </w:tc>
            </w:tr>
            <w:tr w14:paraId="6616E59E">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6F9FC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FA9F88"/>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C527D"/>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2E9FC"/>
              </w:tc>
            </w:tr>
            <w:tr w14:paraId="30A9D46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4DB07D"/>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C52C0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B96E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DEB91D"/>
              </w:tc>
            </w:tr>
            <w:tr w14:paraId="2F4D8E52">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DD318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9FB28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6C4A00"/>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EAEAA8"/>
              </w:tc>
            </w:tr>
            <w:tr w14:paraId="7BD172A2">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D564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76EE4B"/>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66B815"/>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EEC94E"/>
              </w:tc>
            </w:tr>
            <w:tr w14:paraId="6BF5215A">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559C15"/>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B1E6F"/>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B78B1"/>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5F883E"/>
              </w:tc>
            </w:tr>
            <w:tr w14:paraId="34639CFA">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F503DB"/>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874AC7"/>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5AFD1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939B6A"/>
              </w:tc>
            </w:tr>
            <w:tr w14:paraId="5B9C059A">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0DF1D0"/>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BFCE9A"/>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726F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951AC"/>
              </w:tc>
            </w:tr>
            <w:tr w14:paraId="48CEF86D">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C9FE31"/>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46ED46"/>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0F619F"/>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7A2F12"/>
              </w:tc>
            </w:tr>
            <w:tr w14:paraId="60359890">
              <w:tblPrEx>
                <w:tblCellMar>
                  <w:top w:w="0" w:type="dxa"/>
                  <w:left w:w="108" w:type="dxa"/>
                  <w:bottom w:w="0" w:type="dxa"/>
                  <w:right w:w="108" w:type="dxa"/>
                </w:tblCellMar>
              </w:tblPrEx>
              <w:trPr>
                <w:trHeight w:val="408"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D124A"/>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78DB2"/>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C7508"/>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51999"/>
              </w:tc>
            </w:tr>
            <w:tr w14:paraId="4104DBD6">
              <w:tblPrEx>
                <w:tblCellMar>
                  <w:top w:w="0" w:type="dxa"/>
                  <w:left w:w="108" w:type="dxa"/>
                  <w:bottom w:w="0" w:type="dxa"/>
                  <w:right w:w="108" w:type="dxa"/>
                </w:tblCellMar>
              </w:tblPrEx>
              <w:trPr>
                <w:trHeight w:val="406" w:hRule="exact"/>
              </w:trPr>
              <w:tc>
                <w:tcPr>
                  <w:tcW w:w="29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42DE7"/>
              </w:tc>
              <w:tc>
                <w:tcPr>
                  <w:tcW w:w="14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D1629"/>
              </w:tc>
              <w:tc>
                <w:tcPr>
                  <w:tcW w:w="28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2DC963"/>
              </w:tc>
              <w:tc>
                <w:tcPr>
                  <w:tcW w:w="12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2CE2EB"/>
              </w:tc>
            </w:tr>
            <w:tr w14:paraId="0AC5B926">
              <w:tblPrEx>
                <w:tblCellMar>
                  <w:top w:w="0" w:type="dxa"/>
                  <w:left w:w="108" w:type="dxa"/>
                  <w:bottom w:w="0" w:type="dxa"/>
                  <w:right w:w="108" w:type="dxa"/>
                </w:tblCellMar>
              </w:tblPrEx>
              <w:trPr>
                <w:trHeight w:val="388" w:hRule="exact"/>
              </w:trPr>
              <w:tc>
                <w:tcPr>
                  <w:tcW w:w="83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626560B6"/>
              </w:tc>
            </w:tr>
          </w:tbl>
          <w:p w14:paraId="35389CD0">
            <w:pPr>
              <w:widowControl/>
              <w:autoSpaceDE w:val="0"/>
              <w:autoSpaceDN w:val="0"/>
              <w:spacing w:before="0" w:after="0" w:line="14" w:lineRule="exact"/>
              <w:ind w:left="0" w:right="0"/>
            </w:pPr>
          </w:p>
        </w:tc>
        <w:tc>
          <w:tcPr>
            <w:tcW w:w="1302" w:type="dxa"/>
            <w:tcBorders>
              <w:top w:val="single" w:color="000000" w:sz="6" w:space="0"/>
              <w:bottom w:val="single" w:color="000000" w:sz="6" w:space="0"/>
              <w:right w:val="single" w:color="000000" w:sz="6" w:space="0"/>
            </w:tcBorders>
          </w:tcPr>
          <w:p w14:paraId="3EA506AC"/>
        </w:tc>
      </w:tr>
    </w:tbl>
    <w:p w14:paraId="0656057A">
      <w:pPr>
        <w:widowControl/>
        <w:autoSpaceDE w:val="0"/>
        <w:autoSpaceDN w:val="0"/>
        <w:spacing w:before="884"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46</w:t>
      </w:r>
      <w:r>
        <w:rPr>
          <w:rFonts w:ascii="ErxY7qg7+SimSun" w:hAnsi="ErxY7qg7+SimSun" w:eastAsia="ErxY7qg7+SimSun"/>
          <w:color w:val="000000"/>
          <w:sz w:val="28"/>
        </w:rPr>
        <w:t>—</w:t>
      </w:r>
    </w:p>
    <w:p w14:paraId="11432C6D">
      <w:pPr>
        <w:sectPr>
          <w:pgSz w:w="11905" w:h="17238"/>
          <w:pgMar w:top="846" w:right="1384" w:bottom="482" w:left="1404" w:header="720" w:footer="720" w:gutter="0"/>
          <w:cols w:equalWidth="0" w:num="1">
            <w:col w:w="9116"/>
          </w:cols>
          <w:docGrid w:linePitch="360" w:charSpace="0"/>
        </w:sectPr>
      </w:pPr>
    </w:p>
    <w:p w14:paraId="6FDF48EA">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8602"/>
      </w:tblGrid>
      <w:tr w14:paraId="39F87AA4">
        <w:tblPrEx>
          <w:tblCellMar>
            <w:top w:w="0" w:type="dxa"/>
            <w:left w:w="108" w:type="dxa"/>
            <w:bottom w:w="0" w:type="dxa"/>
            <w:right w:w="108" w:type="dxa"/>
          </w:tblCellMar>
        </w:tblPrEx>
        <w:trPr>
          <w:trHeight w:val="13036"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3998EDFC"/>
        </w:tc>
        <w:tc>
          <w:tcPr>
            <w:tcW w:w="8602" w:type="dxa"/>
            <w:tcBorders>
              <w:top w:val="single" w:color="000000" w:sz="6" w:space="0"/>
              <w:left w:val="single" w:color="000000" w:sz="2" w:space="0"/>
              <w:bottom w:val="single" w:color="000000" w:sz="6" w:space="0"/>
              <w:right w:val="single" w:color="000000" w:sz="6" w:space="0"/>
            </w:tcBorders>
            <w:tcMar>
              <w:left w:w="0" w:type="dxa"/>
              <w:right w:w="0" w:type="dxa"/>
            </w:tcMar>
          </w:tcPr>
          <w:p w14:paraId="3E6F97AA">
            <w:pPr>
              <w:widowControl/>
              <w:tabs>
                <w:tab w:val="left" w:pos="584"/>
              </w:tabs>
              <w:autoSpaceDE w:val="0"/>
              <w:autoSpaceDN w:val="0"/>
              <w:spacing w:before="0" w:after="0" w:line="442"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3</w:t>
            </w:r>
            <w:r>
              <w:rPr>
                <w:rFonts w:ascii="ErxY7qg7+SimSun" w:hAnsi="ErxY7qg7+SimSun" w:eastAsia="ErxY7qg7+SimSun"/>
                <w:b/>
                <w:color w:val="000000"/>
                <w:sz w:val="24"/>
              </w:rPr>
              <w:t>）原料尾矿渣属性鉴定</w:t>
            </w:r>
            <w:r>
              <w:br w:type="textWrapping"/>
            </w:r>
            <w:r>
              <w:tab/>
            </w:r>
            <w:r>
              <w:rPr>
                <w:rFonts w:ascii="ErxY7qg7+SimSun" w:hAnsi="ErxY7qg7+SimSun" w:eastAsia="ErxY7qg7+SimSun"/>
                <w:color w:val="000000"/>
                <w:sz w:val="24"/>
              </w:rPr>
              <w:t>本项目尾矿渣由昆明市东川区小江固体废物治理有限公司尾矿库（黄水箐尾矿库）提供，根据黄水箐尾矿库环评及竣工环境保护验收的批复，该尾矿渣属于第</w:t>
            </w:r>
            <w:r>
              <w:rPr>
                <w:rFonts w:ascii="cWHTrPyh+TimesNewRomanPSMT" w:hAnsi="cWHTrPyh+TimesNewRomanPSMT" w:eastAsia="cWHTrPyh+TimesNewRomanPSMT"/>
                <w:color w:val="000000"/>
                <w:sz w:val="24"/>
              </w:rPr>
              <w:t>I</w:t>
            </w:r>
            <w:r>
              <w:rPr>
                <w:rFonts w:ascii="ErxY7qg7+SimSun" w:hAnsi="ErxY7qg7+SimSun" w:eastAsia="ErxY7qg7+SimSun"/>
                <w:color w:val="000000"/>
                <w:sz w:val="24"/>
              </w:rPr>
              <w:t>类一般工业固废。根据建设单位与昆明市东川区小江固体废物治理有限公司签订的协议（具体见附件），项目使用原料选尾矿渣不属于危险废物；协议中的使用量为该公司后续可能发展的生产线共同使用量，本项目仅使用</w:t>
            </w:r>
            <w:r>
              <w:rPr>
                <w:rFonts w:ascii="cWHTrPyh+TimesNewRomanPSMT" w:hAnsi="cWHTrPyh+TimesNewRomanPSMT" w:eastAsia="cWHTrPyh+TimesNewRomanPSMT"/>
                <w:color w:val="000000"/>
                <w:sz w:val="24"/>
              </w:rPr>
              <w:t>8</w:t>
            </w:r>
            <w:r>
              <w:rPr>
                <w:rFonts w:ascii="ErxY7qg7+SimSun" w:hAnsi="ErxY7qg7+SimSun" w:eastAsia="ErxY7qg7+SimSun"/>
                <w:color w:val="000000"/>
                <w:sz w:val="24"/>
              </w:rPr>
              <w:t>万吨尾矿渣；协议中由该协议方运输至厂区，不属于本次环评内容。该黄水箐尾矿库手续齐全，因此项目尾矿渣由黄水箐尾矿库供给符合要求。</w:t>
            </w:r>
          </w:p>
          <w:p w14:paraId="73ECC457">
            <w:pPr>
              <w:widowControl/>
              <w:tabs>
                <w:tab w:val="left" w:pos="584"/>
              </w:tabs>
              <w:autoSpaceDE w:val="0"/>
              <w:autoSpaceDN w:val="0"/>
              <w:spacing w:before="18" w:after="0" w:line="466"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4</w:t>
            </w:r>
            <w:r>
              <w:rPr>
                <w:rFonts w:ascii="ErxY7qg7+SimSun" w:hAnsi="ErxY7qg7+SimSun" w:eastAsia="ErxY7qg7+SimSun"/>
                <w:b/>
                <w:color w:val="000000"/>
                <w:sz w:val="24"/>
              </w:rPr>
              <w:t>）原料尾矿渣放射性鉴定</w:t>
            </w:r>
            <w:r>
              <w:br w:type="textWrapping"/>
            </w:r>
            <w:r>
              <w:tab/>
            </w:r>
            <w:r>
              <w:rPr>
                <w:rFonts w:ascii="ErxY7qg7+SimSun" w:hAnsi="ErxY7qg7+SimSun" w:eastAsia="ErxY7qg7+SimSun"/>
                <w:color w:val="000000"/>
                <w:sz w:val="24"/>
              </w:rPr>
              <w:t>根据生态环境部《关于发布《矿产资源开发利用辐射环境监督管理名录》的公告》（公告</w:t>
            </w:r>
            <w:r>
              <w:rPr>
                <w:rFonts w:ascii="cWHTrPyh+TimesNewRomanPSMT" w:hAnsi="cWHTrPyh+TimesNewRomanPSMT" w:eastAsia="cWHTrPyh+TimesNewRomanPSMT"/>
                <w:color w:val="000000"/>
                <w:sz w:val="24"/>
              </w:rPr>
              <w:t>2020</w:t>
            </w:r>
            <w:r>
              <w:rPr>
                <w:rFonts w:ascii="ErxY7qg7+SimSun" w:hAnsi="ErxY7qg7+SimSun" w:eastAsia="ErxY7qg7+SimSun"/>
                <w:color w:val="000000"/>
                <w:sz w:val="24"/>
              </w:rPr>
              <w:t>年第</w:t>
            </w:r>
            <w:r>
              <w:rPr>
                <w:rFonts w:ascii="cWHTrPyh+TimesNewRomanPSMT" w:hAnsi="cWHTrPyh+TimesNewRomanPSMT" w:eastAsia="cWHTrPyh+TimesNewRomanPSMT"/>
                <w:color w:val="000000"/>
                <w:sz w:val="24"/>
              </w:rPr>
              <w:t>54</w:t>
            </w:r>
            <w:r>
              <w:rPr>
                <w:rFonts w:ascii="ErxY7qg7+SimSun" w:hAnsi="ErxY7qg7+SimSun" w:eastAsia="ErxY7qg7+SimSun"/>
                <w:color w:val="000000"/>
                <w:sz w:val="24"/>
              </w:rPr>
              <w:t>号）：</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依照《建设项目环境影响评价分类管理名录》环评类别为环境影响报告书（表）且已纳入《名录》，并且原矿、中间产品、尾矿、尾渣或者其他残留物中铀（钍）系单个核素活度浓度超过</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贝可</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克（</w:t>
            </w:r>
            <w:r>
              <w:rPr>
                <w:rFonts w:ascii="cWHTrPyh+TimesNewRomanPSMT" w:hAnsi="cWHTrPyh+TimesNewRomanPSMT" w:eastAsia="cWHTrPyh+TimesNewRomanPSMT"/>
                <w:color w:val="000000"/>
                <w:sz w:val="24"/>
              </w:rPr>
              <w:t>Bq/g</w:t>
            </w:r>
            <w:r>
              <w:rPr>
                <w:rFonts w:ascii="ErxY7qg7+SimSun" w:hAnsi="ErxY7qg7+SimSun" w:eastAsia="ErxY7qg7+SimSun"/>
                <w:color w:val="000000"/>
                <w:sz w:val="24"/>
              </w:rPr>
              <w:t>）的矿产资源开发利用建设项目，建设单位应当组织编制辐射环境影响评价专篇，并纳入环境影响报告书（表）同步报批。</w:t>
            </w:r>
            <w:r>
              <w:rPr>
                <w:rFonts w:ascii="cWHTrPyh+TimesNewRomanPSMT" w:hAnsi="cWHTrPyh+TimesNewRomanPSMT" w:eastAsia="cWHTrPyh+TimesNewRomanPSMT"/>
                <w:color w:val="000000"/>
                <w:sz w:val="24"/>
              </w:rPr>
              <w:t>”</w:t>
            </w:r>
            <w:r>
              <w:br w:type="textWrapping"/>
            </w:r>
            <w:r>
              <w:tab/>
            </w:r>
            <w:r>
              <w:rPr>
                <w:rFonts w:ascii="ErxY7qg7+SimSun" w:hAnsi="ErxY7qg7+SimSun" w:eastAsia="ErxY7qg7+SimSun"/>
                <w:color w:val="000000"/>
                <w:sz w:val="24"/>
              </w:rPr>
              <w:t>根据云南省地质矿产勘查开发局中心实验室（自然资源部昆明矿产资源检测中心）光谱半定量检测结果（编号：</w:t>
            </w:r>
            <w:r>
              <w:rPr>
                <w:rFonts w:ascii="cWHTrPyh+TimesNewRomanPSMT" w:hAnsi="cWHTrPyh+TimesNewRomanPSMT" w:eastAsia="cWHTrPyh+TimesNewRomanPSMT"/>
                <w:color w:val="000000"/>
                <w:sz w:val="24"/>
              </w:rPr>
              <w:t>25F0258</w:t>
            </w:r>
            <w:r>
              <w:rPr>
                <w:rFonts w:ascii="ErxY7qg7+SimSun" w:hAnsi="ErxY7qg7+SimSun" w:eastAsia="ErxY7qg7+SimSun"/>
                <w:color w:val="000000"/>
                <w:sz w:val="24"/>
              </w:rPr>
              <w:t>），项目尾矿渣未检出铀</w:t>
            </w:r>
            <w:r>
              <w:rPr>
                <w:rFonts w:ascii="cWHTrPyh+TimesNewRomanPSMT" w:hAnsi="cWHTrPyh+TimesNewRomanPSMT" w:eastAsia="cWHTrPyh+TimesNewRomanPSMT"/>
                <w:color w:val="000000"/>
                <w:sz w:val="24"/>
              </w:rPr>
              <w:t>-238</w:t>
            </w:r>
            <w:r>
              <w:rPr>
                <w:rFonts w:ascii="ErxY7qg7+SimSun" w:hAnsi="ErxY7qg7+SimSun" w:eastAsia="ErxY7qg7+SimSun"/>
                <w:color w:val="000000"/>
                <w:sz w:val="24"/>
              </w:rPr>
              <w:t>，钍</w:t>
            </w:r>
            <w:r>
              <w:rPr>
                <w:rFonts w:ascii="cWHTrPyh+TimesNewRomanPSMT" w:hAnsi="cWHTrPyh+TimesNewRomanPSMT" w:eastAsia="cWHTrPyh+TimesNewRomanPSMT"/>
                <w:color w:val="000000"/>
                <w:sz w:val="24"/>
              </w:rPr>
              <w:t>-232</w:t>
            </w:r>
            <w:r>
              <w:rPr>
                <w:rFonts w:ascii="ErxY7qg7+SimSun" w:hAnsi="ErxY7qg7+SimSun" w:eastAsia="ErxY7qg7+SimSun"/>
                <w:color w:val="000000"/>
                <w:sz w:val="24"/>
              </w:rPr>
              <w:t>，镭</w:t>
            </w:r>
            <w:r>
              <w:rPr>
                <w:rFonts w:ascii="cWHTrPyh+TimesNewRomanPSMT" w:hAnsi="cWHTrPyh+TimesNewRomanPSMT" w:eastAsia="cWHTrPyh+TimesNewRomanPSMT"/>
                <w:color w:val="000000"/>
                <w:sz w:val="24"/>
              </w:rPr>
              <w:t>-226</w:t>
            </w:r>
            <w:r>
              <w:rPr>
                <w:rFonts w:ascii="ErxY7qg7+SimSun" w:hAnsi="ErxY7qg7+SimSun" w:eastAsia="ErxY7qg7+SimSun"/>
                <w:color w:val="000000"/>
                <w:sz w:val="24"/>
              </w:rPr>
              <w:t>、钾</w:t>
            </w:r>
            <w:r>
              <w:rPr>
                <w:rFonts w:ascii="cWHTrPyh+TimesNewRomanPSMT" w:hAnsi="cWHTrPyh+TimesNewRomanPSMT" w:eastAsia="cWHTrPyh+TimesNewRomanPSMT"/>
                <w:color w:val="000000"/>
                <w:sz w:val="24"/>
              </w:rPr>
              <w:t>-40</w:t>
            </w:r>
            <w:r>
              <w:rPr>
                <w:rFonts w:ascii="ErxY7qg7+SimSun" w:hAnsi="ErxY7qg7+SimSun" w:eastAsia="ErxY7qg7+SimSun"/>
                <w:color w:val="000000"/>
                <w:sz w:val="24"/>
              </w:rPr>
              <w:t>，故不需要编制辐射环境影响评价专篇。</w:t>
            </w:r>
          </w:p>
          <w:p w14:paraId="1DD4C9A8">
            <w:pPr>
              <w:widowControl/>
              <w:autoSpaceDE w:val="0"/>
              <w:autoSpaceDN w:val="0"/>
              <w:spacing w:before="200" w:after="0" w:line="266" w:lineRule="exact"/>
              <w:ind w:left="344" w:right="0" w:firstLine="0"/>
              <w:jc w:val="left"/>
            </w:pPr>
            <w:r>
              <w:rPr>
                <w:rFonts w:ascii="3qKZay8Y+TimesNewRomanPS" w:hAnsi="3qKZay8Y+TimesNewRomanPS" w:eastAsia="3qKZay8Y+TimesNewRomanPS"/>
                <w:color w:val="000000"/>
                <w:sz w:val="24"/>
              </w:rPr>
              <w:t>2.6</w:t>
            </w:r>
            <w:r>
              <w:rPr>
                <w:rFonts w:ascii="ErxY7qg7+SimSun" w:hAnsi="ErxY7qg7+SimSun" w:eastAsia="ErxY7qg7+SimSun"/>
                <w:b/>
                <w:color w:val="000000"/>
                <w:sz w:val="24"/>
              </w:rPr>
              <w:t>主要产品及产能</w:t>
            </w:r>
          </w:p>
          <w:p w14:paraId="5B1817B0">
            <w:pPr>
              <w:widowControl/>
              <w:autoSpaceDE w:val="0"/>
              <w:autoSpaceDN w:val="0"/>
              <w:spacing w:before="202" w:after="0" w:line="266" w:lineRule="exact"/>
              <w:ind w:left="584" w:right="0" w:firstLine="0"/>
              <w:jc w:val="left"/>
            </w:pPr>
            <w:r>
              <w:rPr>
                <w:rFonts w:ascii="3qKZay8Y+TimesNewRomanPS" w:hAnsi="3qKZay8Y+TimesNewRomanPS" w:eastAsia="3qKZay8Y+TimesNewRomanPS"/>
                <w:color w:val="000000"/>
                <w:sz w:val="24"/>
              </w:rPr>
              <w:t>2.6.1</w:t>
            </w:r>
            <w:r>
              <w:rPr>
                <w:rFonts w:ascii="ErxY7qg7+SimSun" w:hAnsi="ErxY7qg7+SimSun" w:eastAsia="ErxY7qg7+SimSun"/>
                <w:b/>
                <w:color w:val="000000"/>
                <w:sz w:val="24"/>
              </w:rPr>
              <w:t>产品方案</w:t>
            </w:r>
          </w:p>
          <w:p w14:paraId="6909E47A">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本项目产品方案如下表。</w:t>
            </w:r>
          </w:p>
          <w:p w14:paraId="03D6C088">
            <w:pPr>
              <w:widowControl/>
              <w:tabs>
                <w:tab w:val="left" w:pos="4332"/>
              </w:tabs>
              <w:autoSpaceDE w:val="0"/>
              <w:autoSpaceDN w:val="0"/>
              <w:spacing w:before="216" w:after="16" w:line="232" w:lineRule="exact"/>
              <w:ind w:left="3264"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2.6.1-1</w:t>
            </w:r>
            <w:r>
              <w:tab/>
            </w:r>
            <w:r>
              <w:rPr>
                <w:rFonts w:ascii="ErxY7qg7+SimSun" w:hAnsi="ErxY7qg7+SimSun" w:eastAsia="ErxY7qg7+SimSun"/>
                <w:b/>
                <w:color w:val="000000"/>
                <w:sz w:val="21"/>
              </w:rPr>
              <w:t>产品方案一览表</w:t>
            </w:r>
          </w:p>
          <w:tbl>
            <w:tblPr>
              <w:tblStyle w:val="2"/>
              <w:tblW w:w="0" w:type="auto"/>
              <w:tblInd w:w="110" w:type="dxa"/>
              <w:tblLayout w:type="fixed"/>
              <w:tblCellMar>
                <w:top w:w="0" w:type="dxa"/>
                <w:left w:w="108" w:type="dxa"/>
                <w:bottom w:w="0" w:type="dxa"/>
                <w:right w:w="108" w:type="dxa"/>
              </w:tblCellMar>
            </w:tblPr>
            <w:tblGrid>
              <w:gridCol w:w="714"/>
              <w:gridCol w:w="1374"/>
              <w:gridCol w:w="1134"/>
              <w:gridCol w:w="992"/>
              <w:gridCol w:w="1276"/>
              <w:gridCol w:w="2886"/>
            </w:tblGrid>
            <w:tr w14:paraId="71881E8E">
              <w:tblPrEx>
                <w:tblCellMar>
                  <w:top w:w="0" w:type="dxa"/>
                  <w:left w:w="108" w:type="dxa"/>
                  <w:bottom w:w="0" w:type="dxa"/>
                  <w:right w:w="108" w:type="dxa"/>
                </w:tblCellMar>
              </w:tblPrEx>
              <w:trPr>
                <w:trHeight w:val="370" w:hRule="exact"/>
              </w:trPr>
              <w:tc>
                <w:tcPr>
                  <w:tcW w:w="7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D6EE4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序号</w:t>
                  </w:r>
                </w:p>
              </w:tc>
              <w:tc>
                <w:tcPr>
                  <w:tcW w:w="13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A68A9F">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产品名称</w:t>
                  </w:r>
                </w:p>
              </w:tc>
              <w:tc>
                <w:tcPr>
                  <w:tcW w:w="11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73EA8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物理状</w:t>
                  </w:r>
                </w:p>
              </w:tc>
              <w:tc>
                <w:tcPr>
                  <w:tcW w:w="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5788BD">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规格</w:t>
                  </w:r>
                </w:p>
              </w:tc>
              <w:tc>
                <w:tcPr>
                  <w:tcW w:w="127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D35999">
                  <w:pPr>
                    <w:widowControl/>
                    <w:autoSpaceDE w:val="0"/>
                    <w:autoSpaceDN w:val="0"/>
                    <w:spacing w:before="108" w:after="0" w:line="210" w:lineRule="exact"/>
                    <w:ind w:left="0" w:right="0" w:firstLine="0"/>
                    <w:jc w:val="center"/>
                  </w:pPr>
                  <w:r>
                    <w:rPr>
                      <w:rFonts w:ascii="ErxY7qg7+SimSun" w:hAnsi="ErxY7qg7+SimSun" w:eastAsia="ErxY7qg7+SimSun"/>
                      <w:b/>
                      <w:color w:val="000000"/>
                      <w:sz w:val="21"/>
                    </w:rPr>
                    <w:t>年产量</w:t>
                  </w:r>
                </w:p>
              </w:tc>
              <w:tc>
                <w:tcPr>
                  <w:tcW w:w="2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4CDA8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备注</w:t>
                  </w:r>
                </w:p>
              </w:tc>
            </w:tr>
            <w:tr w14:paraId="080EAF9B">
              <w:tblPrEx>
                <w:tblCellMar>
                  <w:top w:w="0" w:type="dxa"/>
                  <w:left w:w="108" w:type="dxa"/>
                  <w:bottom w:w="0" w:type="dxa"/>
                  <w:right w:w="108" w:type="dxa"/>
                </w:tblCellMar>
              </w:tblPrEx>
              <w:trPr>
                <w:trHeight w:val="1450" w:hRule="exact"/>
              </w:trPr>
              <w:tc>
                <w:tcPr>
                  <w:tcW w:w="7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B61EE6">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w:t>
                  </w:r>
                </w:p>
              </w:tc>
              <w:tc>
                <w:tcPr>
                  <w:tcW w:w="13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8A990">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土壤调理剂</w:t>
                  </w:r>
                </w:p>
              </w:tc>
              <w:tc>
                <w:tcPr>
                  <w:tcW w:w="11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28542A">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固体</w:t>
                  </w:r>
                </w:p>
              </w:tc>
              <w:tc>
                <w:tcPr>
                  <w:tcW w:w="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CAB41">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200kg/</w:t>
                  </w:r>
                </w:p>
                <w:p w14:paraId="0DA1FFAD">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袋</w:t>
                  </w:r>
                </w:p>
              </w:tc>
              <w:tc>
                <w:tcPr>
                  <w:tcW w:w="127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A6FBDF">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20</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t/a</w:t>
                  </w:r>
                </w:p>
              </w:tc>
              <w:tc>
                <w:tcPr>
                  <w:tcW w:w="2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1E9DA">
                  <w:pPr>
                    <w:widowControl/>
                    <w:autoSpaceDE w:val="0"/>
                    <w:autoSpaceDN w:val="0"/>
                    <w:spacing w:before="0" w:after="0" w:line="350" w:lineRule="exact"/>
                    <w:ind w:left="104" w:right="106" w:firstLine="210"/>
                    <w:jc w:val="both"/>
                  </w:pPr>
                  <w:r>
                    <w:rPr>
                      <w:rFonts w:ascii="ErxY7qg7+SimSun" w:hAnsi="ErxY7qg7+SimSun" w:eastAsia="ErxY7qg7+SimSun"/>
                      <w:color w:val="000000"/>
                      <w:sz w:val="21"/>
                    </w:rPr>
                    <w:t>项目铜选厂尾矿渣经回转窑焙烧后再添加发酵成品料及辅料配比后形成土壤调理剂。</w:t>
                  </w:r>
                </w:p>
              </w:tc>
            </w:tr>
            <w:tr w14:paraId="54C3A8A0">
              <w:tblPrEx>
                <w:tblCellMar>
                  <w:top w:w="0" w:type="dxa"/>
                  <w:left w:w="108" w:type="dxa"/>
                  <w:bottom w:w="0" w:type="dxa"/>
                  <w:right w:w="108" w:type="dxa"/>
                </w:tblCellMar>
              </w:tblPrEx>
              <w:trPr>
                <w:trHeight w:val="1070" w:hRule="exact"/>
              </w:trPr>
              <w:tc>
                <w:tcPr>
                  <w:tcW w:w="8376" w:type="dxa"/>
                  <w:gridSpan w:val="6"/>
                  <w:tcBorders>
                    <w:top w:val="single" w:color="000000" w:sz="2" w:space="0"/>
                    <w:left w:val="single" w:color="000000" w:sz="2" w:space="0"/>
                    <w:bottom w:val="single" w:color="000000" w:sz="2" w:space="0"/>
                    <w:right w:val="single" w:color="000000" w:sz="2" w:space="0"/>
                  </w:tcBorders>
                  <w:tcMar>
                    <w:left w:w="0" w:type="dxa"/>
                    <w:right w:w="0" w:type="dxa"/>
                  </w:tcMar>
                </w:tcPr>
                <w:p w14:paraId="2BDC5444">
                  <w:pPr>
                    <w:widowControl/>
                    <w:autoSpaceDE w:val="0"/>
                    <w:autoSpaceDN w:val="0"/>
                    <w:spacing w:before="0" w:after="0" w:line="346" w:lineRule="exact"/>
                    <w:ind w:left="102" w:right="106" w:firstLine="0"/>
                    <w:jc w:val="both"/>
                  </w:pPr>
                  <w:r>
                    <w:rPr>
                      <w:rFonts w:ascii="ErxY7qg7+SimSun" w:hAnsi="ErxY7qg7+SimSun" w:eastAsia="ErxY7qg7+SimSun"/>
                      <w:color w:val="000000"/>
                      <w:sz w:val="21"/>
                    </w:rPr>
                    <w:t>注：本项目土壤调理剂需经农业部门登记，由省市级土肥站初审后，送农业部有关认证机构评审与审批；通过登记管理，对土壤调理剂产品的安全性、有效性、适用性进行严格把关后出售。</w:t>
                  </w:r>
                </w:p>
              </w:tc>
            </w:tr>
          </w:tbl>
          <w:p w14:paraId="3407BF09">
            <w:pPr>
              <w:widowControl/>
              <w:autoSpaceDE w:val="0"/>
              <w:autoSpaceDN w:val="0"/>
              <w:spacing w:before="0" w:after="0" w:line="14" w:lineRule="exact"/>
              <w:ind w:left="0" w:right="0"/>
            </w:pPr>
          </w:p>
        </w:tc>
      </w:tr>
    </w:tbl>
    <w:p w14:paraId="3C7C72CE">
      <w:pPr>
        <w:widowControl/>
        <w:autoSpaceDE w:val="0"/>
        <w:autoSpaceDN w:val="0"/>
        <w:spacing w:before="838"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47</w:t>
      </w:r>
      <w:r>
        <w:rPr>
          <w:rFonts w:ascii="ErxY7qg7+SimSun" w:hAnsi="ErxY7qg7+SimSun" w:eastAsia="ErxY7qg7+SimSun"/>
          <w:color w:val="000000"/>
          <w:sz w:val="28"/>
        </w:rPr>
        <w:t>—</w:t>
      </w:r>
    </w:p>
    <w:p w14:paraId="2A5162B6">
      <w:pPr>
        <w:sectPr>
          <w:pgSz w:w="11905" w:h="17238"/>
          <w:pgMar w:top="846" w:right="1384" w:bottom="482" w:left="1404" w:header="720" w:footer="720" w:gutter="0"/>
          <w:cols w:equalWidth="0" w:num="1">
            <w:col w:w="9116"/>
          </w:cols>
          <w:docGrid w:linePitch="360" w:charSpace="0"/>
        </w:sectPr>
      </w:pPr>
    </w:p>
    <w:p w14:paraId="0B9F6619">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8602"/>
      </w:tblGrid>
      <w:tr w14:paraId="2BF4AE64">
        <w:tblPrEx>
          <w:tblCellMar>
            <w:top w:w="0" w:type="dxa"/>
            <w:left w:w="108" w:type="dxa"/>
            <w:bottom w:w="0" w:type="dxa"/>
            <w:right w:w="108" w:type="dxa"/>
          </w:tblCellMar>
        </w:tblPrEx>
        <w:trPr>
          <w:trHeight w:val="13222"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1D8EC475"/>
        </w:tc>
        <w:tc>
          <w:tcPr>
            <w:tcW w:w="8602" w:type="dxa"/>
            <w:tcBorders>
              <w:top w:val="single" w:color="000000" w:sz="6" w:space="0"/>
              <w:left w:val="single" w:color="000000" w:sz="2" w:space="0"/>
              <w:bottom w:val="single" w:color="000000" w:sz="6" w:space="0"/>
              <w:right w:val="single" w:color="000000" w:sz="6" w:space="0"/>
            </w:tcBorders>
            <w:tcMar>
              <w:left w:w="0" w:type="dxa"/>
              <w:right w:w="0" w:type="dxa"/>
            </w:tcMar>
          </w:tcPr>
          <w:p w14:paraId="132FA34F">
            <w:pPr>
              <w:widowControl/>
              <w:autoSpaceDE w:val="0"/>
              <w:autoSpaceDN w:val="0"/>
              <w:spacing w:before="0" w:after="0" w:line="434" w:lineRule="exact"/>
              <w:ind w:left="104" w:right="0" w:firstLine="480"/>
              <w:jc w:val="left"/>
            </w:pPr>
            <w:r>
              <w:rPr>
                <w:rFonts w:ascii="ErxY7qg7+SimSun" w:hAnsi="ErxY7qg7+SimSun" w:eastAsia="ErxY7qg7+SimSun"/>
                <w:color w:val="000000"/>
                <w:sz w:val="24"/>
              </w:rPr>
              <w:t>本项目利用一般工业固体废物铜选厂尾矿渣焙烧后与购买的发酵成品料及膨润土混合配比后生产土壤调理剂。建设单位从成立至今，致力于该项目技术的研发，该项目技术工艺为建设单位发明的专利（专利号</w:t>
            </w:r>
            <w:r>
              <w:rPr>
                <w:rFonts w:ascii="cWHTrPyh+TimesNewRomanPSMT" w:hAnsi="cWHTrPyh+TimesNewRomanPSMT" w:eastAsia="cWHTrPyh+TimesNewRomanPSMT"/>
                <w:color w:val="000000"/>
                <w:sz w:val="24"/>
              </w:rPr>
              <w:t>202210173277.9</w:t>
            </w:r>
            <w:r>
              <w:rPr>
                <w:rFonts w:ascii="ErxY7qg7+SimSun" w:hAnsi="ErxY7qg7+SimSun" w:eastAsia="ErxY7qg7+SimSun"/>
                <w:color w:val="000000"/>
                <w:sz w:val="24"/>
              </w:rPr>
              <w:t>）。根据建设单位前后实验多次后，项目尾矿渣回转窑焙烧前进料</w:t>
            </w:r>
            <w:r>
              <w:rPr>
                <w:rFonts w:ascii="cWHTrPyh+TimesNewRomanPSMT" w:hAnsi="cWHTrPyh+TimesNewRomanPSMT" w:eastAsia="cWHTrPyh+TimesNewRomanPSMT"/>
                <w:color w:val="000000"/>
                <w:sz w:val="24"/>
              </w:rPr>
              <w:t>3kg</w:t>
            </w:r>
            <w:r>
              <w:rPr>
                <w:rFonts w:ascii="ErxY7qg7+SimSun" w:hAnsi="ErxY7qg7+SimSun" w:eastAsia="ErxY7qg7+SimSun"/>
                <w:color w:val="000000"/>
                <w:sz w:val="24"/>
              </w:rPr>
              <w:t>（含水率</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），出料为</w:t>
            </w:r>
            <w:r>
              <w:rPr>
                <w:rFonts w:ascii="cWHTrPyh+TimesNewRomanPSMT" w:hAnsi="cWHTrPyh+TimesNewRomanPSMT" w:eastAsia="cWHTrPyh+TimesNewRomanPSMT"/>
                <w:color w:val="000000"/>
                <w:sz w:val="24"/>
              </w:rPr>
              <w:t>2.4kg</w:t>
            </w:r>
            <w:r>
              <w:rPr>
                <w:rFonts w:ascii="ErxY7qg7+SimSun" w:hAnsi="ErxY7qg7+SimSun" w:eastAsia="ErxY7qg7+SimSun"/>
                <w:color w:val="000000"/>
                <w:sz w:val="24"/>
              </w:rPr>
              <w:t>（含水率</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）。该项目产品能更好提高土壤质量，使土壤不板结，且调节土壤酸碱度，促进植物生长，减少病虫害的发生。</w:t>
            </w:r>
          </w:p>
          <w:p w14:paraId="27E6D1A9">
            <w:pPr>
              <w:widowControl/>
              <w:tabs>
                <w:tab w:val="left" w:pos="584"/>
              </w:tabs>
              <w:autoSpaceDE w:val="0"/>
              <w:autoSpaceDN w:val="0"/>
              <w:spacing w:before="20" w:after="0" w:line="464" w:lineRule="exact"/>
              <w:ind w:left="104" w:right="0" w:firstLine="0"/>
              <w:jc w:val="left"/>
            </w:pPr>
            <w:r>
              <w:tab/>
            </w:r>
            <w:r>
              <w:rPr>
                <w:rFonts w:ascii="3qKZay8Y+TimesNewRomanPS" w:hAnsi="3qKZay8Y+TimesNewRomanPS" w:eastAsia="3qKZay8Y+TimesNewRomanPS"/>
                <w:color w:val="000000"/>
                <w:sz w:val="24"/>
              </w:rPr>
              <w:t>2.6.2</w:t>
            </w:r>
            <w:r>
              <w:rPr>
                <w:rFonts w:ascii="ErxY7qg7+SimSun" w:hAnsi="ErxY7qg7+SimSun" w:eastAsia="ErxY7qg7+SimSun"/>
                <w:b/>
                <w:color w:val="000000"/>
                <w:sz w:val="24"/>
              </w:rPr>
              <w:t>产品执行标准</w:t>
            </w:r>
            <w:r>
              <w:br w:type="textWrapping"/>
            </w:r>
            <w:r>
              <w:tab/>
            </w:r>
            <w:r>
              <w:rPr>
                <w:rFonts w:ascii="ErxY7qg7+SimSun" w:hAnsi="ErxY7qg7+SimSun" w:eastAsia="ErxY7qg7+SimSun"/>
                <w:color w:val="000000"/>
                <w:sz w:val="24"/>
              </w:rPr>
              <w:t>项目原料尾矿渣回转窑烘干焙烧后的熟料，然后经破碎、球磨、配比添加辅料搅拌、造粒、烘干等制成颗粒料状，且具有硅等有益元素的弱碱性土壤调理剂，本项目加工不改变原料成分及比例，因此项目产品质量满足中国无机盐工业协会团体标准《硅钙钾镁土壤调理剂》（</w:t>
            </w:r>
            <w:r>
              <w:rPr>
                <w:rFonts w:ascii="cWHTrPyh+TimesNewRomanPSMT" w:hAnsi="cWHTrPyh+TimesNewRomanPSMT" w:eastAsia="cWHTrPyh+TimesNewRomanPSMT"/>
                <w:color w:val="000000"/>
                <w:sz w:val="24"/>
              </w:rPr>
              <w:t>T/CISIA0002-2018</w:t>
            </w:r>
            <w:r>
              <w:rPr>
                <w:rFonts w:ascii="ErxY7qg7+SimSun" w:hAnsi="ErxY7qg7+SimSun" w:eastAsia="ErxY7qg7+SimSun"/>
                <w:color w:val="000000"/>
                <w:sz w:val="24"/>
              </w:rPr>
              <w:t>）中相关要求，具体见下表。</w:t>
            </w:r>
          </w:p>
          <w:p w14:paraId="02D5F8D2">
            <w:pPr>
              <w:widowControl/>
              <w:tabs>
                <w:tab w:val="left" w:pos="3880"/>
              </w:tabs>
              <w:autoSpaceDE w:val="0"/>
              <w:autoSpaceDN w:val="0"/>
              <w:spacing w:before="216" w:after="16" w:line="232" w:lineRule="exact"/>
              <w:ind w:left="2812"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2.6.2-1</w:t>
            </w:r>
            <w:r>
              <w:tab/>
            </w:r>
            <w:r>
              <w:rPr>
                <w:rFonts w:ascii="ErxY7qg7+SimSun" w:hAnsi="ErxY7qg7+SimSun" w:eastAsia="ErxY7qg7+SimSun"/>
                <w:b/>
                <w:color w:val="000000"/>
                <w:sz w:val="21"/>
              </w:rPr>
              <w:t>技术指标要求一览表</w:t>
            </w:r>
          </w:p>
          <w:tbl>
            <w:tblPr>
              <w:tblStyle w:val="2"/>
              <w:tblW w:w="0" w:type="auto"/>
              <w:tblInd w:w="110" w:type="dxa"/>
              <w:tblLayout w:type="fixed"/>
              <w:tblCellMar>
                <w:top w:w="0" w:type="dxa"/>
                <w:left w:w="108" w:type="dxa"/>
                <w:bottom w:w="0" w:type="dxa"/>
                <w:right w:w="108" w:type="dxa"/>
              </w:tblCellMar>
            </w:tblPr>
            <w:tblGrid>
              <w:gridCol w:w="5678"/>
              <w:gridCol w:w="2698"/>
            </w:tblGrid>
            <w:tr w14:paraId="3F3F151D">
              <w:trPr>
                <w:trHeight w:val="408"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12816E">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硅钙钾镁土壤调理剂</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AD4E1C">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颗粒指标</w:t>
                  </w:r>
                </w:p>
              </w:tc>
            </w:tr>
            <w:tr w14:paraId="71AFBA06">
              <w:tblPrEx>
                <w:tblCellMar>
                  <w:top w:w="0" w:type="dxa"/>
                  <w:left w:w="108" w:type="dxa"/>
                  <w:bottom w:w="0" w:type="dxa"/>
                  <w:right w:w="108" w:type="dxa"/>
                </w:tblCellMar>
              </w:tblPrEx>
              <w:trPr>
                <w:trHeight w:val="482"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FA300">
                  <w:pPr>
                    <w:widowControl/>
                    <w:autoSpaceDE w:val="0"/>
                    <w:autoSpaceDN w:val="0"/>
                    <w:spacing w:before="158" w:after="0" w:line="232" w:lineRule="exact"/>
                    <w:ind w:left="0" w:right="0" w:firstLine="0"/>
                    <w:jc w:val="center"/>
                  </w:pPr>
                  <w:r>
                    <w:rPr>
                      <w:rFonts w:ascii="ErxY7qg7+SimSun" w:hAnsi="ErxY7qg7+SimSun" w:eastAsia="ErxY7qg7+SimSun"/>
                      <w:color w:val="000000"/>
                      <w:sz w:val="21"/>
                    </w:rPr>
                    <w:t>有效硅（</w:t>
                  </w:r>
                  <w:r>
                    <w:rPr>
                      <w:rFonts w:ascii="cWHTrPyh+TimesNewRomanPSMT" w:hAnsi="cWHTrPyh+TimesNewRomanPSMT" w:eastAsia="cWHTrPyh+TimesNewRomanPSMT"/>
                      <w:color w:val="000000"/>
                      <w:sz w:val="21"/>
                    </w:rPr>
                    <w:t>SiO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，以氧化物计），</w:t>
                  </w:r>
                  <w:r>
                    <w:rPr>
                      <w:rFonts w:ascii="cWHTrPyh+TimesNewRomanPSMT" w:hAnsi="cWHTrPyh+TimesNewRomanPSMT" w:eastAsia="cWHTrPyh+TimesNewRomanPSMT"/>
                      <w:color w:val="000000"/>
                      <w:sz w:val="21"/>
                    </w:rPr>
                    <w:t>%</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1E8474">
                  <w:pPr>
                    <w:widowControl/>
                    <w:autoSpaceDE w:val="0"/>
                    <w:autoSpaceDN w:val="0"/>
                    <w:spacing w:before="158" w:after="0" w:line="230" w:lineRule="exact"/>
                    <w:ind w:left="0" w:right="0" w:firstLine="0"/>
                    <w:jc w:val="center"/>
                  </w:pPr>
                  <w:r>
                    <w:rPr>
                      <w:rFonts w:ascii="cWHTrPyh+TimesNewRomanPSMT" w:hAnsi="cWHTrPyh+TimesNewRomanPSMT" w:eastAsia="cWHTrPyh+TimesNewRomanPSMT"/>
                      <w:color w:val="000000"/>
                      <w:sz w:val="21"/>
                    </w:rPr>
                    <w:t>≥27.0</w:t>
                  </w:r>
                </w:p>
              </w:tc>
            </w:tr>
            <w:tr w14:paraId="35B7BA4B">
              <w:tblPrEx>
                <w:tblCellMar>
                  <w:top w:w="0" w:type="dxa"/>
                  <w:left w:w="108" w:type="dxa"/>
                  <w:bottom w:w="0" w:type="dxa"/>
                  <w:right w:w="108" w:type="dxa"/>
                </w:tblCellMar>
              </w:tblPrEx>
              <w:trPr>
                <w:trHeight w:val="482"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643AC8">
                  <w:pPr>
                    <w:widowControl/>
                    <w:autoSpaceDE w:val="0"/>
                    <w:autoSpaceDN w:val="0"/>
                    <w:spacing w:before="158" w:after="0" w:line="232" w:lineRule="exact"/>
                    <w:ind w:left="0" w:right="0" w:firstLine="0"/>
                    <w:jc w:val="center"/>
                  </w:pPr>
                  <w:r>
                    <w:rPr>
                      <w:rFonts w:ascii="ErxY7qg7+SimSun" w:hAnsi="ErxY7qg7+SimSun" w:eastAsia="ErxY7qg7+SimSun"/>
                      <w:color w:val="000000"/>
                      <w:sz w:val="21"/>
                    </w:rPr>
                    <w:t>有效钙（</w:t>
                  </w:r>
                  <w:r>
                    <w:rPr>
                      <w:rFonts w:ascii="cWHTrPyh+TimesNewRomanPSMT" w:hAnsi="cWHTrPyh+TimesNewRomanPSMT" w:eastAsia="cWHTrPyh+TimesNewRomanPSMT"/>
                      <w:color w:val="000000"/>
                      <w:sz w:val="21"/>
                    </w:rPr>
                    <w:t>CaO</w:t>
                  </w:r>
                  <w:r>
                    <w:rPr>
                      <w:rFonts w:ascii="ErxY7qg7+SimSun" w:hAnsi="ErxY7qg7+SimSun" w:eastAsia="ErxY7qg7+SimSun"/>
                      <w:color w:val="000000"/>
                      <w:sz w:val="21"/>
                    </w:rPr>
                    <w:t>，以氧化物计），</w:t>
                  </w:r>
                  <w:r>
                    <w:rPr>
                      <w:rFonts w:ascii="cWHTrPyh+TimesNewRomanPSMT" w:hAnsi="cWHTrPyh+TimesNewRomanPSMT" w:eastAsia="cWHTrPyh+TimesNewRomanPSMT"/>
                      <w:color w:val="000000"/>
                      <w:sz w:val="21"/>
                    </w:rPr>
                    <w:t>%</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8ECD85">
                  <w:pPr>
                    <w:widowControl/>
                    <w:autoSpaceDE w:val="0"/>
                    <w:autoSpaceDN w:val="0"/>
                    <w:spacing w:before="158" w:after="0" w:line="232" w:lineRule="exact"/>
                    <w:ind w:left="0" w:right="0" w:firstLine="0"/>
                    <w:jc w:val="center"/>
                  </w:pPr>
                  <w:r>
                    <w:rPr>
                      <w:rFonts w:ascii="cWHTrPyh+TimesNewRomanPSMT" w:hAnsi="cWHTrPyh+TimesNewRomanPSMT" w:eastAsia="cWHTrPyh+TimesNewRomanPSMT"/>
                      <w:color w:val="000000"/>
                      <w:sz w:val="21"/>
                    </w:rPr>
                    <w:t>≥25.0</w:t>
                  </w:r>
                </w:p>
              </w:tc>
            </w:tr>
            <w:tr w14:paraId="23038D98">
              <w:tblPrEx>
                <w:tblCellMar>
                  <w:top w:w="0" w:type="dxa"/>
                  <w:left w:w="108" w:type="dxa"/>
                  <w:bottom w:w="0" w:type="dxa"/>
                  <w:right w:w="108" w:type="dxa"/>
                </w:tblCellMar>
              </w:tblPrEx>
              <w:trPr>
                <w:trHeight w:val="482"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98416">
                  <w:pPr>
                    <w:widowControl/>
                    <w:autoSpaceDE w:val="0"/>
                    <w:autoSpaceDN w:val="0"/>
                    <w:spacing w:before="158" w:after="0" w:line="232" w:lineRule="exact"/>
                    <w:ind w:left="0" w:right="0" w:firstLine="0"/>
                    <w:jc w:val="center"/>
                  </w:pPr>
                  <w:r>
                    <w:rPr>
                      <w:rFonts w:ascii="ErxY7qg7+SimSun" w:hAnsi="ErxY7qg7+SimSun" w:eastAsia="ErxY7qg7+SimSun"/>
                      <w:color w:val="000000"/>
                      <w:sz w:val="21"/>
                    </w:rPr>
                    <w:t>有效钾（</w:t>
                  </w:r>
                  <w:r>
                    <w:rPr>
                      <w:rFonts w:ascii="cWHTrPyh+TimesNewRomanPSMT" w:hAnsi="cWHTrPyh+TimesNewRomanPSMT" w:eastAsia="cWHTrPyh+TimesNewRomanPSMT"/>
                      <w:color w:val="000000"/>
                      <w:sz w:val="21"/>
                    </w:rPr>
                    <w:t>KaO</w:t>
                  </w:r>
                  <w:r>
                    <w:rPr>
                      <w:rFonts w:ascii="ErxY7qg7+SimSun" w:hAnsi="ErxY7qg7+SimSun" w:eastAsia="ErxY7qg7+SimSun"/>
                      <w:color w:val="000000"/>
                      <w:sz w:val="21"/>
                    </w:rPr>
                    <w:t>，以氧化物计），</w:t>
                  </w:r>
                  <w:r>
                    <w:rPr>
                      <w:rFonts w:ascii="cWHTrPyh+TimesNewRomanPSMT" w:hAnsi="cWHTrPyh+TimesNewRomanPSMT" w:eastAsia="cWHTrPyh+TimesNewRomanPSMT"/>
                      <w:color w:val="000000"/>
                      <w:sz w:val="21"/>
                    </w:rPr>
                    <w:t>%</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A55DD">
                  <w:pPr>
                    <w:widowControl/>
                    <w:autoSpaceDE w:val="0"/>
                    <w:autoSpaceDN w:val="0"/>
                    <w:spacing w:before="158" w:after="0" w:line="232" w:lineRule="exact"/>
                    <w:ind w:left="0" w:right="0" w:firstLine="0"/>
                    <w:jc w:val="center"/>
                  </w:pPr>
                  <w:r>
                    <w:rPr>
                      <w:rFonts w:ascii="cWHTrPyh+TimesNewRomanPSMT" w:hAnsi="cWHTrPyh+TimesNewRomanPSMT" w:eastAsia="cWHTrPyh+TimesNewRomanPSMT"/>
                      <w:color w:val="000000"/>
                      <w:sz w:val="21"/>
                    </w:rPr>
                    <w:t>≥4.0</w:t>
                  </w:r>
                </w:p>
              </w:tc>
            </w:tr>
            <w:tr w14:paraId="53D05FCD">
              <w:tblPrEx>
                <w:tblCellMar>
                  <w:top w:w="0" w:type="dxa"/>
                  <w:left w:w="108" w:type="dxa"/>
                  <w:bottom w:w="0" w:type="dxa"/>
                  <w:right w:w="108" w:type="dxa"/>
                </w:tblCellMar>
              </w:tblPrEx>
              <w:trPr>
                <w:trHeight w:val="482"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9E5AB">
                  <w:pPr>
                    <w:widowControl/>
                    <w:autoSpaceDE w:val="0"/>
                    <w:autoSpaceDN w:val="0"/>
                    <w:spacing w:before="158" w:after="0" w:line="232" w:lineRule="exact"/>
                    <w:ind w:left="0" w:right="0" w:firstLine="0"/>
                    <w:jc w:val="center"/>
                  </w:pPr>
                  <w:r>
                    <w:rPr>
                      <w:rFonts w:ascii="ErxY7qg7+SimSun" w:hAnsi="ErxY7qg7+SimSun" w:eastAsia="ErxY7qg7+SimSun"/>
                      <w:color w:val="000000"/>
                      <w:sz w:val="21"/>
                    </w:rPr>
                    <w:t>有效镁（</w:t>
                  </w:r>
                  <w:r>
                    <w:rPr>
                      <w:rFonts w:ascii="cWHTrPyh+TimesNewRomanPSMT" w:hAnsi="cWHTrPyh+TimesNewRomanPSMT" w:eastAsia="cWHTrPyh+TimesNewRomanPSMT"/>
                      <w:color w:val="000000"/>
                      <w:sz w:val="21"/>
                    </w:rPr>
                    <w:t>MaO</w:t>
                  </w:r>
                  <w:r>
                    <w:rPr>
                      <w:rFonts w:ascii="ErxY7qg7+SimSun" w:hAnsi="ErxY7qg7+SimSun" w:eastAsia="ErxY7qg7+SimSun"/>
                      <w:color w:val="000000"/>
                      <w:sz w:val="21"/>
                    </w:rPr>
                    <w:t>，以氧化物计），</w:t>
                  </w:r>
                  <w:r>
                    <w:rPr>
                      <w:rFonts w:ascii="cWHTrPyh+TimesNewRomanPSMT" w:hAnsi="cWHTrPyh+TimesNewRomanPSMT" w:eastAsia="cWHTrPyh+TimesNewRomanPSMT"/>
                      <w:color w:val="000000"/>
                      <w:sz w:val="21"/>
                    </w:rPr>
                    <w:t>%</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97ECA4">
                  <w:pPr>
                    <w:widowControl/>
                    <w:autoSpaceDE w:val="0"/>
                    <w:autoSpaceDN w:val="0"/>
                    <w:spacing w:before="158" w:after="0" w:line="232" w:lineRule="exact"/>
                    <w:ind w:left="0" w:right="0" w:firstLine="0"/>
                    <w:jc w:val="center"/>
                  </w:pPr>
                  <w:r>
                    <w:rPr>
                      <w:rFonts w:ascii="cWHTrPyh+TimesNewRomanPSMT" w:hAnsi="cWHTrPyh+TimesNewRomanPSMT" w:eastAsia="cWHTrPyh+TimesNewRomanPSMT"/>
                      <w:color w:val="000000"/>
                      <w:sz w:val="21"/>
                    </w:rPr>
                    <w:t>≥4.0</w:t>
                  </w:r>
                </w:p>
              </w:tc>
            </w:tr>
            <w:tr w14:paraId="1F00BDAE">
              <w:tblPrEx>
                <w:tblCellMar>
                  <w:top w:w="0" w:type="dxa"/>
                  <w:left w:w="108" w:type="dxa"/>
                  <w:bottom w:w="0" w:type="dxa"/>
                  <w:right w:w="108" w:type="dxa"/>
                </w:tblCellMar>
              </w:tblPrEx>
              <w:trPr>
                <w:trHeight w:val="406"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9F8F5B">
                  <w:pPr>
                    <w:widowControl/>
                    <w:autoSpaceDE w:val="0"/>
                    <w:autoSpaceDN w:val="0"/>
                    <w:spacing w:before="120" w:after="0" w:line="234" w:lineRule="exact"/>
                    <w:ind w:left="0" w:right="0" w:firstLine="0"/>
                    <w:jc w:val="center"/>
                  </w:pPr>
                  <w:r>
                    <w:rPr>
                      <w:rFonts w:ascii="ErxY7qg7+SimSun" w:hAnsi="ErxY7qg7+SimSun" w:eastAsia="ErxY7qg7+SimSun"/>
                      <w:color w:val="000000"/>
                      <w:sz w:val="21"/>
                    </w:rPr>
                    <w:t>水分（</w:t>
                  </w:r>
                  <w:r>
                    <w:rPr>
                      <w:rFonts w:ascii="cWHTrPyh+TimesNewRomanPSMT" w:hAnsi="cWHTrPyh+TimesNewRomanPSMT" w:eastAsia="cWHTrPyh+TimesNewRomanPSMT"/>
                      <w:color w:val="000000"/>
                      <w:sz w:val="21"/>
                    </w:rPr>
                    <w:t>H</w:t>
                  </w:r>
                  <w:r>
                    <w:rPr>
                      <w:rFonts w:ascii="cWHTrPyh+TimesNewRomanPSMT" w:hAnsi="cWHTrPyh+TimesNewRomanPSMT" w:eastAsia="cWHTrPyh+TimesNewRomanPSMT"/>
                      <w:color w:val="000000"/>
                      <w:w w:val="97"/>
                      <w:sz w:val="14"/>
                    </w:rPr>
                    <w:t>2</w:t>
                  </w:r>
                  <w:r>
                    <w:rPr>
                      <w:rFonts w:ascii="cWHTrPyh+TimesNewRomanPSMT" w:hAnsi="cWHTrPyh+TimesNewRomanPSMT" w:eastAsia="cWHTrPyh+TimesNewRomanPSMT"/>
                      <w:color w:val="000000"/>
                      <w:sz w:val="21"/>
                    </w:rPr>
                    <w:t>O</w:t>
                  </w:r>
                  <w:r>
                    <w:rPr>
                      <w:rFonts w:ascii="ErxY7qg7+SimSun" w:hAnsi="ErxY7qg7+SimSun" w:eastAsia="ErxY7qg7+SimSun"/>
                      <w:color w:val="000000"/>
                      <w:sz w:val="21"/>
                    </w:rPr>
                    <w:t>，以化合物计），</w:t>
                  </w:r>
                  <w:r>
                    <w:rPr>
                      <w:rFonts w:ascii="cWHTrPyh+TimesNewRomanPSMT" w:hAnsi="cWHTrPyh+TimesNewRomanPSMT" w:eastAsia="cWHTrPyh+TimesNewRomanPSMT"/>
                      <w:color w:val="000000"/>
                      <w:sz w:val="21"/>
                    </w:rPr>
                    <w:t>%</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1F485E">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≤3.0</w:t>
                  </w:r>
                </w:p>
              </w:tc>
            </w:tr>
            <w:tr w14:paraId="6BA52A79">
              <w:tblPrEx>
                <w:tblCellMar>
                  <w:top w:w="0" w:type="dxa"/>
                  <w:left w:w="108" w:type="dxa"/>
                  <w:bottom w:w="0" w:type="dxa"/>
                  <w:right w:w="108" w:type="dxa"/>
                </w:tblCellMar>
              </w:tblPrEx>
              <w:trPr>
                <w:trHeight w:val="408"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C9E104">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pH</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1:250</w:t>
                  </w:r>
                  <w:r>
                    <w:rPr>
                      <w:rFonts w:ascii="ErxY7qg7+SimSun" w:hAnsi="ErxY7qg7+SimSun" w:eastAsia="ErxY7qg7+SimSun"/>
                      <w:color w:val="000000"/>
                      <w:sz w:val="21"/>
                    </w:rPr>
                    <w:t>倍稀释）</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36440B">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9.0~11.0</w:t>
                  </w:r>
                </w:p>
              </w:tc>
            </w:tr>
            <w:tr w14:paraId="1ECC1B03">
              <w:tblPrEx>
                <w:tblCellMar>
                  <w:top w:w="0" w:type="dxa"/>
                  <w:left w:w="108" w:type="dxa"/>
                  <w:bottom w:w="0" w:type="dxa"/>
                  <w:right w:w="108" w:type="dxa"/>
                </w:tblCellMar>
              </w:tblPrEx>
              <w:trPr>
                <w:trHeight w:val="406"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C80AF">
                  <w:pPr>
                    <w:widowControl/>
                    <w:autoSpaceDE w:val="0"/>
                    <w:autoSpaceDN w:val="0"/>
                    <w:spacing w:before="120" w:after="0" w:line="232" w:lineRule="exact"/>
                    <w:ind w:left="0" w:right="0" w:firstLine="0"/>
                    <w:jc w:val="center"/>
                  </w:pPr>
                  <w:r>
                    <w:rPr>
                      <w:rFonts w:ascii="ErxY7qg7+SimSun" w:hAnsi="ErxY7qg7+SimSun" w:eastAsia="ErxY7qg7+SimSun"/>
                      <w:color w:val="000000"/>
                      <w:sz w:val="21"/>
                    </w:rPr>
                    <w:t>粒度（</w:t>
                  </w:r>
                  <w:r>
                    <w:rPr>
                      <w:rFonts w:ascii="cWHTrPyh+TimesNewRomanPSMT" w:hAnsi="cWHTrPyh+TimesNewRomanPSMT" w:eastAsia="cWHTrPyh+TimesNewRomanPSMT"/>
                      <w:color w:val="000000"/>
                      <w:sz w:val="21"/>
                    </w:rPr>
                    <w:t>1.00~4.75mm</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DB338">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≥90</w:t>
                  </w:r>
                </w:p>
              </w:tc>
            </w:tr>
            <w:tr w14:paraId="5C48E0A2">
              <w:tblPrEx>
                <w:tblCellMar>
                  <w:top w:w="0" w:type="dxa"/>
                  <w:left w:w="108" w:type="dxa"/>
                  <w:bottom w:w="0" w:type="dxa"/>
                  <w:right w:w="108" w:type="dxa"/>
                </w:tblCellMar>
              </w:tblPrEx>
              <w:trPr>
                <w:trHeight w:val="408" w:hRule="exact"/>
              </w:trPr>
              <w:tc>
                <w:tcPr>
                  <w:tcW w:w="5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5D24B8">
                  <w:pPr>
                    <w:widowControl/>
                    <w:autoSpaceDE w:val="0"/>
                    <w:autoSpaceDN w:val="0"/>
                    <w:spacing w:before="120" w:after="0" w:line="232" w:lineRule="exact"/>
                    <w:ind w:left="0" w:right="0" w:firstLine="0"/>
                    <w:jc w:val="center"/>
                  </w:pPr>
                  <w:r>
                    <w:rPr>
                      <w:rFonts w:ascii="ErxY7qg7+SimSun" w:hAnsi="ErxY7qg7+SimSun" w:eastAsia="ErxY7qg7+SimSun"/>
                      <w:color w:val="000000"/>
                      <w:sz w:val="21"/>
                    </w:rPr>
                    <w:t>强度，</w:t>
                  </w:r>
                  <w:r>
                    <w:rPr>
                      <w:rFonts w:ascii="cWHTrPyh+TimesNewRomanPSMT" w:hAnsi="cWHTrPyh+TimesNewRomanPSMT" w:eastAsia="cWHTrPyh+TimesNewRomanPSMT"/>
                      <w:color w:val="000000"/>
                      <w:sz w:val="21"/>
                    </w:rPr>
                    <w:t>N</w:t>
                  </w:r>
                </w:p>
              </w:tc>
              <w:tc>
                <w:tcPr>
                  <w:tcW w:w="26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D7863">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≥10</w:t>
                  </w:r>
                </w:p>
              </w:tc>
            </w:tr>
          </w:tbl>
          <w:p w14:paraId="28FEED6A">
            <w:pPr>
              <w:widowControl/>
              <w:tabs>
                <w:tab w:val="left" w:pos="4438"/>
              </w:tabs>
              <w:autoSpaceDE w:val="0"/>
              <w:autoSpaceDN w:val="0"/>
              <w:spacing w:before="24" w:after="18" w:line="232" w:lineRule="exact"/>
              <w:ind w:left="3370"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2.6.2-2</w:t>
            </w:r>
            <w:r>
              <w:tab/>
            </w:r>
            <w:r>
              <w:rPr>
                <w:rFonts w:ascii="ErxY7qg7+SimSun" w:hAnsi="ErxY7qg7+SimSun" w:eastAsia="ErxY7qg7+SimSun"/>
                <w:b/>
                <w:color w:val="000000"/>
                <w:sz w:val="21"/>
              </w:rPr>
              <w:t>限量指标要求</w:t>
            </w:r>
          </w:p>
          <w:tbl>
            <w:tblPr>
              <w:tblStyle w:val="2"/>
              <w:tblW w:w="0" w:type="auto"/>
              <w:tblInd w:w="110" w:type="dxa"/>
              <w:tblLayout w:type="fixed"/>
              <w:tblCellMar>
                <w:top w:w="0" w:type="dxa"/>
                <w:left w:w="108" w:type="dxa"/>
                <w:bottom w:w="0" w:type="dxa"/>
                <w:right w:w="108" w:type="dxa"/>
              </w:tblCellMar>
            </w:tblPr>
            <w:tblGrid>
              <w:gridCol w:w="5634"/>
              <w:gridCol w:w="2742"/>
            </w:tblGrid>
            <w:tr w14:paraId="28D144BD">
              <w:tblPrEx>
                <w:tblCellMar>
                  <w:top w:w="0" w:type="dxa"/>
                  <w:left w:w="108" w:type="dxa"/>
                  <w:bottom w:w="0" w:type="dxa"/>
                  <w:right w:w="108" w:type="dxa"/>
                </w:tblCellMar>
              </w:tblPrEx>
              <w:trPr>
                <w:trHeight w:val="476" w:hRule="exact"/>
              </w:trPr>
              <w:tc>
                <w:tcPr>
                  <w:tcW w:w="5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C6623">
                  <w:pPr>
                    <w:widowControl/>
                    <w:autoSpaceDE w:val="0"/>
                    <w:autoSpaceDN w:val="0"/>
                    <w:spacing w:before="164" w:after="0" w:line="208" w:lineRule="exact"/>
                    <w:ind w:left="0" w:right="0" w:firstLine="0"/>
                    <w:jc w:val="center"/>
                  </w:pPr>
                  <w:r>
                    <w:rPr>
                      <w:rFonts w:ascii="ErxY7qg7+SimSun" w:hAnsi="ErxY7qg7+SimSun" w:eastAsia="ErxY7qg7+SimSun"/>
                      <w:color w:val="000000"/>
                      <w:sz w:val="21"/>
                    </w:rPr>
                    <w:t>项目</w:t>
                  </w:r>
                </w:p>
              </w:tc>
              <w:tc>
                <w:tcPr>
                  <w:tcW w:w="2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BE0973">
                  <w:pPr>
                    <w:widowControl/>
                    <w:autoSpaceDE w:val="0"/>
                    <w:autoSpaceDN w:val="0"/>
                    <w:spacing w:before="164" w:after="0" w:line="208" w:lineRule="exact"/>
                    <w:ind w:left="0" w:right="0" w:firstLine="0"/>
                    <w:jc w:val="center"/>
                  </w:pPr>
                  <w:r>
                    <w:rPr>
                      <w:rFonts w:ascii="ErxY7qg7+SimSun" w:hAnsi="ErxY7qg7+SimSun" w:eastAsia="ErxY7qg7+SimSun"/>
                      <w:color w:val="000000"/>
                      <w:sz w:val="21"/>
                    </w:rPr>
                    <w:t>参数</w:t>
                  </w:r>
                </w:p>
              </w:tc>
            </w:tr>
            <w:tr w14:paraId="7B0973C9">
              <w:tblPrEx>
                <w:tblCellMar>
                  <w:top w:w="0" w:type="dxa"/>
                  <w:left w:w="108" w:type="dxa"/>
                  <w:bottom w:w="0" w:type="dxa"/>
                  <w:right w:w="108" w:type="dxa"/>
                </w:tblCellMar>
              </w:tblPrEx>
              <w:trPr>
                <w:trHeight w:val="482" w:hRule="exact"/>
              </w:trPr>
              <w:tc>
                <w:tcPr>
                  <w:tcW w:w="5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504043">
                  <w:pPr>
                    <w:widowControl/>
                    <w:autoSpaceDE w:val="0"/>
                    <w:autoSpaceDN w:val="0"/>
                    <w:spacing w:before="160" w:after="0" w:line="232" w:lineRule="exact"/>
                    <w:ind w:left="0" w:right="0" w:firstLine="0"/>
                    <w:jc w:val="center"/>
                  </w:pPr>
                  <w:r>
                    <w:rPr>
                      <w:rFonts w:ascii="ErxY7qg7+SimSun" w:hAnsi="ErxY7qg7+SimSun" w:eastAsia="ErxY7qg7+SimSun"/>
                      <w:color w:val="000000"/>
                      <w:sz w:val="21"/>
                    </w:rPr>
                    <w:t>砷及其化合物的质量分数（以</w:t>
                  </w:r>
                  <w:r>
                    <w:rPr>
                      <w:rFonts w:ascii="cWHTrPyh+TimesNewRomanPSMT" w:hAnsi="cWHTrPyh+TimesNewRomanPSMT" w:eastAsia="cWHTrPyh+TimesNewRomanPSMT"/>
                      <w:color w:val="000000"/>
                      <w:sz w:val="21"/>
                    </w:rPr>
                    <w:t>As</w:t>
                  </w:r>
                  <w:r>
                    <w:rPr>
                      <w:rFonts w:ascii="ErxY7qg7+SimSun" w:hAnsi="ErxY7qg7+SimSun" w:eastAsia="ErxY7qg7+SimSun"/>
                      <w:color w:val="000000"/>
                      <w:sz w:val="21"/>
                    </w:rPr>
                    <w:t>计），</w:t>
                  </w:r>
                  <w:r>
                    <w:rPr>
                      <w:rFonts w:ascii="cWHTrPyh+TimesNewRomanPSMT" w:hAnsi="cWHTrPyh+TimesNewRomanPSMT" w:eastAsia="cWHTrPyh+TimesNewRomanPSMT"/>
                      <w:color w:val="000000"/>
                      <w:sz w:val="21"/>
                    </w:rPr>
                    <w:t>%</w:t>
                  </w:r>
                </w:p>
              </w:tc>
              <w:tc>
                <w:tcPr>
                  <w:tcW w:w="2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60667">
                  <w:pPr>
                    <w:widowControl/>
                    <w:autoSpaceDE w:val="0"/>
                    <w:autoSpaceDN w:val="0"/>
                    <w:spacing w:before="160" w:after="0" w:line="232" w:lineRule="exact"/>
                    <w:ind w:left="0" w:right="0" w:firstLine="0"/>
                    <w:jc w:val="center"/>
                  </w:pPr>
                  <w:r>
                    <w:rPr>
                      <w:rFonts w:ascii="cWHTrPyh+TimesNewRomanPSMT" w:hAnsi="cWHTrPyh+TimesNewRomanPSMT" w:eastAsia="cWHTrPyh+TimesNewRomanPSMT"/>
                      <w:color w:val="000000"/>
                      <w:sz w:val="21"/>
                    </w:rPr>
                    <w:t>≤0.005</w:t>
                  </w:r>
                </w:p>
              </w:tc>
            </w:tr>
            <w:tr w14:paraId="694BDC25">
              <w:tblPrEx>
                <w:tblCellMar>
                  <w:top w:w="0" w:type="dxa"/>
                  <w:left w:w="108" w:type="dxa"/>
                  <w:bottom w:w="0" w:type="dxa"/>
                  <w:right w:w="108" w:type="dxa"/>
                </w:tblCellMar>
              </w:tblPrEx>
              <w:trPr>
                <w:trHeight w:val="408" w:hRule="exact"/>
              </w:trPr>
              <w:tc>
                <w:tcPr>
                  <w:tcW w:w="5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873B84">
                  <w:pPr>
                    <w:widowControl/>
                    <w:autoSpaceDE w:val="0"/>
                    <w:autoSpaceDN w:val="0"/>
                    <w:spacing w:before="122" w:after="0" w:line="232" w:lineRule="exact"/>
                    <w:ind w:left="0" w:right="0" w:firstLine="0"/>
                    <w:jc w:val="center"/>
                  </w:pPr>
                  <w:r>
                    <w:rPr>
                      <w:rFonts w:ascii="ErxY7qg7+SimSun" w:hAnsi="ErxY7qg7+SimSun" w:eastAsia="ErxY7qg7+SimSun"/>
                      <w:color w:val="000000"/>
                      <w:sz w:val="21"/>
                    </w:rPr>
                    <w:t>镉及其化合物的质量分数（以</w:t>
                  </w:r>
                  <w:r>
                    <w:rPr>
                      <w:rFonts w:ascii="cWHTrPyh+TimesNewRomanPSMT" w:hAnsi="cWHTrPyh+TimesNewRomanPSMT" w:eastAsia="cWHTrPyh+TimesNewRomanPSMT"/>
                      <w:color w:val="000000"/>
                      <w:sz w:val="21"/>
                    </w:rPr>
                    <w:t>Cd</w:t>
                  </w:r>
                  <w:r>
                    <w:rPr>
                      <w:rFonts w:ascii="ErxY7qg7+SimSun" w:hAnsi="ErxY7qg7+SimSun" w:eastAsia="ErxY7qg7+SimSun"/>
                      <w:color w:val="000000"/>
                      <w:sz w:val="21"/>
                    </w:rPr>
                    <w:t>计），</w:t>
                  </w:r>
                  <w:r>
                    <w:rPr>
                      <w:rFonts w:ascii="cWHTrPyh+TimesNewRomanPSMT" w:hAnsi="cWHTrPyh+TimesNewRomanPSMT" w:eastAsia="cWHTrPyh+TimesNewRomanPSMT"/>
                      <w:color w:val="000000"/>
                      <w:sz w:val="21"/>
                    </w:rPr>
                    <w:t>%</w:t>
                  </w:r>
                </w:p>
              </w:tc>
              <w:tc>
                <w:tcPr>
                  <w:tcW w:w="2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459452">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≤0.001</w:t>
                  </w:r>
                </w:p>
              </w:tc>
            </w:tr>
            <w:tr w14:paraId="1307000B">
              <w:tblPrEx>
                <w:tblCellMar>
                  <w:top w:w="0" w:type="dxa"/>
                  <w:left w:w="108" w:type="dxa"/>
                  <w:bottom w:w="0" w:type="dxa"/>
                  <w:right w:w="108" w:type="dxa"/>
                </w:tblCellMar>
              </w:tblPrEx>
              <w:trPr>
                <w:trHeight w:val="406" w:hRule="exact"/>
              </w:trPr>
              <w:tc>
                <w:tcPr>
                  <w:tcW w:w="5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CB7A7">
                  <w:pPr>
                    <w:widowControl/>
                    <w:autoSpaceDE w:val="0"/>
                    <w:autoSpaceDN w:val="0"/>
                    <w:spacing w:before="120" w:after="0" w:line="232" w:lineRule="exact"/>
                    <w:ind w:left="0" w:right="0" w:firstLine="0"/>
                    <w:jc w:val="center"/>
                  </w:pPr>
                  <w:r>
                    <w:rPr>
                      <w:rFonts w:ascii="ErxY7qg7+SimSun" w:hAnsi="ErxY7qg7+SimSun" w:eastAsia="ErxY7qg7+SimSun"/>
                      <w:color w:val="000000"/>
                      <w:sz w:val="21"/>
                    </w:rPr>
                    <w:t>铅及其化合物的质量分数（以</w:t>
                  </w:r>
                  <w:r>
                    <w:rPr>
                      <w:rFonts w:ascii="cWHTrPyh+TimesNewRomanPSMT" w:hAnsi="cWHTrPyh+TimesNewRomanPSMT" w:eastAsia="cWHTrPyh+TimesNewRomanPSMT"/>
                      <w:color w:val="000000"/>
                      <w:sz w:val="21"/>
                    </w:rPr>
                    <w:t>Pb</w:t>
                  </w:r>
                  <w:r>
                    <w:rPr>
                      <w:rFonts w:ascii="ErxY7qg7+SimSun" w:hAnsi="ErxY7qg7+SimSun" w:eastAsia="ErxY7qg7+SimSun"/>
                      <w:color w:val="000000"/>
                      <w:sz w:val="21"/>
                    </w:rPr>
                    <w:t>计），</w:t>
                  </w:r>
                  <w:r>
                    <w:rPr>
                      <w:rFonts w:ascii="cWHTrPyh+TimesNewRomanPSMT" w:hAnsi="cWHTrPyh+TimesNewRomanPSMT" w:eastAsia="cWHTrPyh+TimesNewRomanPSMT"/>
                      <w:color w:val="000000"/>
                      <w:sz w:val="21"/>
                    </w:rPr>
                    <w:t>%</w:t>
                  </w:r>
                </w:p>
              </w:tc>
              <w:tc>
                <w:tcPr>
                  <w:tcW w:w="2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BC729B">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≤0.02</w:t>
                  </w:r>
                </w:p>
              </w:tc>
            </w:tr>
            <w:tr w14:paraId="6F5256BA">
              <w:tblPrEx>
                <w:tblCellMar>
                  <w:top w:w="0" w:type="dxa"/>
                  <w:left w:w="108" w:type="dxa"/>
                  <w:bottom w:w="0" w:type="dxa"/>
                  <w:right w:w="108" w:type="dxa"/>
                </w:tblCellMar>
              </w:tblPrEx>
              <w:trPr>
                <w:trHeight w:val="408" w:hRule="exact"/>
              </w:trPr>
              <w:tc>
                <w:tcPr>
                  <w:tcW w:w="5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F516C">
                  <w:pPr>
                    <w:widowControl/>
                    <w:autoSpaceDE w:val="0"/>
                    <w:autoSpaceDN w:val="0"/>
                    <w:spacing w:before="122" w:after="0" w:line="232" w:lineRule="exact"/>
                    <w:ind w:left="0" w:right="0" w:firstLine="0"/>
                    <w:jc w:val="center"/>
                  </w:pPr>
                  <w:r>
                    <w:rPr>
                      <w:rFonts w:ascii="ErxY7qg7+SimSun" w:hAnsi="ErxY7qg7+SimSun" w:eastAsia="ErxY7qg7+SimSun"/>
                      <w:color w:val="000000"/>
                      <w:sz w:val="21"/>
                    </w:rPr>
                    <w:t>铬及其化合物的质量分数（以</w:t>
                  </w:r>
                  <w:r>
                    <w:rPr>
                      <w:rFonts w:ascii="cWHTrPyh+TimesNewRomanPSMT" w:hAnsi="cWHTrPyh+TimesNewRomanPSMT" w:eastAsia="cWHTrPyh+TimesNewRomanPSMT"/>
                      <w:color w:val="000000"/>
                      <w:sz w:val="21"/>
                    </w:rPr>
                    <w:t>Cr</w:t>
                  </w:r>
                  <w:r>
                    <w:rPr>
                      <w:rFonts w:ascii="ErxY7qg7+SimSun" w:hAnsi="ErxY7qg7+SimSun" w:eastAsia="ErxY7qg7+SimSun"/>
                      <w:color w:val="000000"/>
                      <w:sz w:val="21"/>
                    </w:rPr>
                    <w:t>计），</w:t>
                  </w:r>
                  <w:r>
                    <w:rPr>
                      <w:rFonts w:ascii="cWHTrPyh+TimesNewRomanPSMT" w:hAnsi="cWHTrPyh+TimesNewRomanPSMT" w:eastAsia="cWHTrPyh+TimesNewRomanPSMT"/>
                      <w:color w:val="000000"/>
                      <w:sz w:val="21"/>
                    </w:rPr>
                    <w:t>%</w:t>
                  </w:r>
                </w:p>
              </w:tc>
              <w:tc>
                <w:tcPr>
                  <w:tcW w:w="2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351F46">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≤0.05</w:t>
                  </w:r>
                </w:p>
              </w:tc>
            </w:tr>
            <w:tr w14:paraId="5C8864B4">
              <w:tblPrEx>
                <w:tblCellMar>
                  <w:top w:w="0" w:type="dxa"/>
                  <w:left w:w="108" w:type="dxa"/>
                  <w:bottom w:w="0" w:type="dxa"/>
                  <w:right w:w="108" w:type="dxa"/>
                </w:tblCellMar>
              </w:tblPrEx>
              <w:trPr>
                <w:trHeight w:val="406" w:hRule="exact"/>
              </w:trPr>
              <w:tc>
                <w:tcPr>
                  <w:tcW w:w="5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A502C">
                  <w:pPr>
                    <w:widowControl/>
                    <w:autoSpaceDE w:val="0"/>
                    <w:autoSpaceDN w:val="0"/>
                    <w:spacing w:before="120" w:after="0" w:line="232" w:lineRule="exact"/>
                    <w:ind w:left="0" w:right="0" w:firstLine="0"/>
                    <w:jc w:val="center"/>
                  </w:pPr>
                  <w:r>
                    <w:rPr>
                      <w:rFonts w:ascii="ErxY7qg7+SimSun" w:hAnsi="ErxY7qg7+SimSun" w:eastAsia="ErxY7qg7+SimSun"/>
                      <w:color w:val="000000"/>
                      <w:sz w:val="21"/>
                    </w:rPr>
                    <w:t>汞及其化合物的质量分数（以</w:t>
                  </w:r>
                  <w:r>
                    <w:rPr>
                      <w:rFonts w:ascii="cWHTrPyh+TimesNewRomanPSMT" w:hAnsi="cWHTrPyh+TimesNewRomanPSMT" w:eastAsia="cWHTrPyh+TimesNewRomanPSMT"/>
                      <w:color w:val="000000"/>
                      <w:sz w:val="21"/>
                    </w:rPr>
                    <w:t>Hg</w:t>
                  </w:r>
                  <w:r>
                    <w:rPr>
                      <w:rFonts w:ascii="ErxY7qg7+SimSun" w:hAnsi="ErxY7qg7+SimSun" w:eastAsia="ErxY7qg7+SimSun"/>
                      <w:color w:val="000000"/>
                      <w:sz w:val="21"/>
                    </w:rPr>
                    <w:t>计），</w:t>
                  </w:r>
                  <w:r>
                    <w:rPr>
                      <w:rFonts w:ascii="cWHTrPyh+TimesNewRomanPSMT" w:hAnsi="cWHTrPyh+TimesNewRomanPSMT" w:eastAsia="cWHTrPyh+TimesNewRomanPSMT"/>
                      <w:color w:val="000000"/>
                      <w:sz w:val="21"/>
                    </w:rPr>
                    <w:t>%</w:t>
                  </w:r>
                </w:p>
              </w:tc>
              <w:tc>
                <w:tcPr>
                  <w:tcW w:w="2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633D87">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≤0.0005</w:t>
                  </w:r>
                </w:p>
              </w:tc>
            </w:tr>
          </w:tbl>
          <w:p w14:paraId="16760033">
            <w:pPr>
              <w:widowControl/>
              <w:autoSpaceDE w:val="0"/>
              <w:autoSpaceDN w:val="0"/>
              <w:spacing w:before="30" w:after="0" w:line="266" w:lineRule="exact"/>
              <w:ind w:left="464" w:right="0" w:firstLine="0"/>
              <w:jc w:val="left"/>
            </w:pPr>
            <w:r>
              <w:rPr>
                <w:rFonts w:ascii="3qKZay8Y+TimesNewRomanPS" w:hAnsi="3qKZay8Y+TimesNewRomanPS" w:eastAsia="3qKZay8Y+TimesNewRomanPS"/>
                <w:color w:val="000000"/>
                <w:sz w:val="24"/>
              </w:rPr>
              <w:t>2.7</w:t>
            </w:r>
            <w:r>
              <w:rPr>
                <w:rFonts w:ascii="ErxY7qg7+SimSun" w:hAnsi="ErxY7qg7+SimSun" w:eastAsia="ErxY7qg7+SimSun"/>
                <w:b/>
                <w:color w:val="000000"/>
                <w:sz w:val="24"/>
              </w:rPr>
              <w:t>劳动定员及工作制度</w:t>
            </w:r>
          </w:p>
        </w:tc>
      </w:tr>
    </w:tbl>
    <w:p w14:paraId="3E3F19C4">
      <w:pPr>
        <w:widowControl/>
        <w:autoSpaceDE w:val="0"/>
        <w:autoSpaceDN w:val="0"/>
        <w:spacing w:before="652"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48</w:t>
      </w:r>
      <w:r>
        <w:rPr>
          <w:rFonts w:ascii="ErxY7qg7+SimSun" w:hAnsi="ErxY7qg7+SimSun" w:eastAsia="ErxY7qg7+SimSun"/>
          <w:color w:val="000000"/>
          <w:sz w:val="28"/>
        </w:rPr>
        <w:t>—</w:t>
      </w:r>
    </w:p>
    <w:p w14:paraId="4DF0426B">
      <w:pPr>
        <w:sectPr>
          <w:pgSz w:w="11905" w:h="17238"/>
          <w:pgMar w:top="846" w:right="1384" w:bottom="482" w:left="1404" w:header="720" w:footer="720" w:gutter="0"/>
          <w:cols w:equalWidth="0" w:num="1">
            <w:col w:w="9116"/>
          </w:cols>
          <w:docGrid w:linePitch="360" w:charSpace="0"/>
        </w:sectPr>
      </w:pPr>
    </w:p>
    <w:p w14:paraId="5F5798C8">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8602"/>
      </w:tblGrid>
      <w:tr w14:paraId="656924FD">
        <w:tblPrEx>
          <w:tblCellMar>
            <w:top w:w="0" w:type="dxa"/>
            <w:left w:w="108" w:type="dxa"/>
            <w:bottom w:w="0" w:type="dxa"/>
            <w:right w:w="108" w:type="dxa"/>
          </w:tblCellMar>
        </w:tblPrEx>
        <w:trPr>
          <w:trHeight w:val="11484"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4D8824C8"/>
        </w:tc>
        <w:tc>
          <w:tcPr>
            <w:tcW w:w="8602" w:type="dxa"/>
            <w:tcBorders>
              <w:top w:val="single" w:color="000000" w:sz="6" w:space="0"/>
              <w:left w:val="single" w:color="000000" w:sz="2" w:space="0"/>
              <w:bottom w:val="single" w:color="000000" w:sz="6" w:space="0"/>
              <w:right w:val="single" w:color="000000" w:sz="6" w:space="0"/>
            </w:tcBorders>
            <w:tcMar>
              <w:left w:w="0" w:type="dxa"/>
              <w:right w:w="0" w:type="dxa"/>
            </w:tcMar>
          </w:tcPr>
          <w:p w14:paraId="2094E68C">
            <w:pPr>
              <w:widowControl/>
              <w:autoSpaceDE w:val="0"/>
              <w:autoSpaceDN w:val="0"/>
              <w:spacing w:before="28" w:after="0" w:line="266" w:lineRule="exact"/>
              <w:ind w:left="584" w:right="0" w:firstLine="0"/>
              <w:jc w:val="left"/>
            </w:pPr>
            <w:r>
              <w:rPr>
                <w:rFonts w:ascii="ErxY7qg7+SimSun" w:hAnsi="ErxY7qg7+SimSun" w:eastAsia="ErxY7qg7+SimSun"/>
                <w:color w:val="000000"/>
                <w:sz w:val="24"/>
              </w:rPr>
              <w:t>项目劳动定员</w:t>
            </w:r>
            <w:r>
              <w:rPr>
                <w:rFonts w:ascii="cWHTrPyh+TimesNewRomanPSMT" w:hAnsi="cWHTrPyh+TimesNewRomanPSMT" w:eastAsia="cWHTrPyh+TimesNewRomanPSMT"/>
                <w:color w:val="000000"/>
                <w:sz w:val="24"/>
              </w:rPr>
              <w:t>50</w:t>
            </w:r>
            <w:r>
              <w:rPr>
                <w:rFonts w:ascii="ErxY7qg7+SimSun" w:hAnsi="ErxY7qg7+SimSun" w:eastAsia="ErxY7qg7+SimSun"/>
                <w:color w:val="000000"/>
                <w:sz w:val="24"/>
              </w:rPr>
              <w:t>人，年工作</w:t>
            </w:r>
            <w:r>
              <w:rPr>
                <w:rFonts w:ascii="cWHTrPyh+TimesNewRomanPSMT" w:hAnsi="cWHTrPyh+TimesNewRomanPSMT" w:eastAsia="cWHTrPyh+TimesNewRomanPSMT"/>
                <w:color w:val="000000"/>
                <w:sz w:val="24"/>
              </w:rPr>
              <w:t>330</w:t>
            </w:r>
            <w:r>
              <w:rPr>
                <w:rFonts w:ascii="ErxY7qg7+SimSun" w:hAnsi="ErxY7qg7+SimSun" w:eastAsia="ErxY7qg7+SimSun"/>
                <w:color w:val="000000"/>
                <w:sz w:val="24"/>
              </w:rPr>
              <w:t>天，每天工作</w:t>
            </w:r>
            <w:r>
              <w:rPr>
                <w:rFonts w:ascii="cWHTrPyh+TimesNewRomanPSMT" w:hAnsi="cWHTrPyh+TimesNewRomanPSMT" w:eastAsia="cWHTrPyh+TimesNewRomanPSMT"/>
                <w:color w:val="000000"/>
                <w:sz w:val="24"/>
              </w:rPr>
              <w:t>8</w:t>
            </w:r>
            <w:r>
              <w:rPr>
                <w:rFonts w:ascii="ErxY7qg7+SimSun" w:hAnsi="ErxY7qg7+SimSun" w:eastAsia="ErxY7qg7+SimSun"/>
                <w:color w:val="000000"/>
                <w:sz w:val="24"/>
              </w:rPr>
              <w:t>小时，均在项目区食宿。</w:t>
            </w:r>
          </w:p>
          <w:p w14:paraId="34E57EFD">
            <w:pPr>
              <w:widowControl/>
              <w:tabs>
                <w:tab w:val="left" w:pos="584"/>
              </w:tabs>
              <w:autoSpaceDE w:val="0"/>
              <w:autoSpaceDN w:val="0"/>
              <w:spacing w:before="0" w:after="0" w:line="468" w:lineRule="exact"/>
              <w:ind w:left="464" w:right="1296" w:firstLine="0"/>
              <w:jc w:val="left"/>
            </w:pPr>
            <w:r>
              <w:rPr>
                <w:rFonts w:ascii="3qKZay8Y+TimesNewRomanPS" w:hAnsi="3qKZay8Y+TimesNewRomanPS" w:eastAsia="3qKZay8Y+TimesNewRomanPS"/>
                <w:color w:val="000000"/>
                <w:sz w:val="24"/>
              </w:rPr>
              <w:t>2.8</w:t>
            </w:r>
            <w:r>
              <w:rPr>
                <w:rFonts w:ascii="ErxY7qg7+SimSun" w:hAnsi="ErxY7qg7+SimSun" w:eastAsia="ErxY7qg7+SimSun"/>
                <w:b/>
                <w:color w:val="000000"/>
                <w:sz w:val="24"/>
              </w:rPr>
              <w:t>项目施工进度及施工方案</w:t>
            </w:r>
            <w:r>
              <w:br w:type="textWrapping"/>
            </w:r>
            <w:r>
              <w:tab/>
            </w:r>
            <w:r>
              <w:rPr>
                <w:rFonts w:ascii="ErxY7qg7+SimSun" w:hAnsi="ErxY7qg7+SimSun" w:eastAsia="ErxY7qg7+SimSun"/>
                <w:color w:val="000000"/>
                <w:sz w:val="24"/>
              </w:rPr>
              <w:t>施工人员：施工人员约</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人，施工人员均不在施工现场食宿。</w:t>
            </w:r>
          </w:p>
          <w:p w14:paraId="37E67D32">
            <w:pPr>
              <w:widowControl/>
              <w:autoSpaceDE w:val="0"/>
              <w:autoSpaceDN w:val="0"/>
              <w:spacing w:before="14" w:after="0" w:line="450" w:lineRule="exact"/>
              <w:ind w:left="576" w:right="0" w:firstLine="0"/>
              <w:jc w:val="center"/>
            </w:pPr>
            <w:r>
              <w:rPr>
                <w:rFonts w:ascii="ErxY7qg7+SimSun" w:hAnsi="ErxY7qg7+SimSun" w:eastAsia="ErxY7qg7+SimSun"/>
                <w:color w:val="000000"/>
                <w:sz w:val="24"/>
              </w:rPr>
              <w:t>施工进度：总工期</w:t>
            </w:r>
            <w:r>
              <w:rPr>
                <w:rFonts w:ascii="cWHTrPyh+TimesNewRomanPSMT" w:hAnsi="cWHTrPyh+TimesNewRomanPSMT" w:eastAsia="cWHTrPyh+TimesNewRomanPSMT"/>
                <w:color w:val="000000"/>
                <w:sz w:val="24"/>
              </w:rPr>
              <w:t>14</w:t>
            </w:r>
            <w:r>
              <w:rPr>
                <w:rFonts w:ascii="ErxY7qg7+SimSun" w:hAnsi="ErxY7qg7+SimSun" w:eastAsia="ErxY7qg7+SimSun"/>
                <w:color w:val="000000"/>
                <w:sz w:val="24"/>
              </w:rPr>
              <w:t>个月，计划于</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月开工，</w:t>
            </w:r>
            <w:r>
              <w:rPr>
                <w:rFonts w:ascii="cWHTrPyh+TimesNewRomanPSMT" w:hAnsi="cWHTrPyh+TimesNewRomanPSMT" w:eastAsia="cWHTrPyh+TimesNewRomanPSMT"/>
                <w:color w:val="000000"/>
                <w:sz w:val="24"/>
              </w:rPr>
              <w:t>2026</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12</w:t>
            </w:r>
            <w:r>
              <w:rPr>
                <w:rFonts w:ascii="ErxY7qg7+SimSun" w:hAnsi="ErxY7qg7+SimSun" w:eastAsia="ErxY7qg7+SimSun"/>
                <w:color w:val="000000"/>
                <w:sz w:val="24"/>
              </w:rPr>
              <w:t>月完工。施工方案：施工过程中不单独设置施工营地及施工三场等，建设过程中的建</w:t>
            </w:r>
          </w:p>
          <w:p w14:paraId="6376C4CF">
            <w:pPr>
              <w:widowControl/>
              <w:autoSpaceDE w:val="0"/>
              <w:autoSpaceDN w:val="0"/>
              <w:spacing w:before="228" w:after="0" w:line="240" w:lineRule="exact"/>
              <w:ind w:left="104" w:right="0" w:firstLine="0"/>
              <w:jc w:val="left"/>
            </w:pPr>
            <w:r>
              <w:rPr>
                <w:rFonts w:ascii="ErxY7qg7+SimSun" w:hAnsi="ErxY7qg7+SimSun" w:eastAsia="ErxY7qg7+SimSun"/>
                <w:color w:val="000000"/>
                <w:sz w:val="24"/>
              </w:rPr>
              <w:t>筑材料均于东川区具有合法手续的供应商购买。</w:t>
            </w:r>
          </w:p>
          <w:p w14:paraId="55F6A773">
            <w:pPr>
              <w:widowControl/>
              <w:autoSpaceDE w:val="0"/>
              <w:autoSpaceDN w:val="0"/>
              <w:spacing w:before="218" w:after="0" w:line="266" w:lineRule="exact"/>
              <w:ind w:left="464" w:right="0" w:firstLine="0"/>
              <w:jc w:val="left"/>
            </w:pPr>
            <w:r>
              <w:rPr>
                <w:rFonts w:ascii="3qKZay8Y+TimesNewRomanPS" w:hAnsi="3qKZay8Y+TimesNewRomanPS" w:eastAsia="3qKZay8Y+TimesNewRomanPS"/>
                <w:color w:val="000000"/>
                <w:sz w:val="24"/>
              </w:rPr>
              <w:t>2.9</w:t>
            </w:r>
            <w:r>
              <w:rPr>
                <w:rFonts w:ascii="ErxY7qg7+SimSun" w:hAnsi="ErxY7qg7+SimSun" w:eastAsia="ErxY7qg7+SimSun"/>
                <w:b/>
                <w:color w:val="000000"/>
                <w:sz w:val="24"/>
              </w:rPr>
              <w:t>相关平衡</w:t>
            </w:r>
          </w:p>
          <w:p w14:paraId="01BCE40A">
            <w:pPr>
              <w:widowControl/>
              <w:autoSpaceDE w:val="0"/>
              <w:autoSpaceDN w:val="0"/>
              <w:spacing w:before="202" w:after="0" w:line="266" w:lineRule="exact"/>
              <w:ind w:left="584" w:right="0" w:firstLine="0"/>
              <w:jc w:val="left"/>
            </w:pPr>
            <w:r>
              <w:rPr>
                <w:rFonts w:ascii="3qKZay8Y+TimesNewRomanPS" w:hAnsi="3qKZay8Y+TimesNewRomanPS" w:eastAsia="3qKZay8Y+TimesNewRomanPS"/>
                <w:color w:val="000000"/>
                <w:sz w:val="24"/>
              </w:rPr>
              <w:t>2.9.1</w:t>
            </w:r>
            <w:r>
              <w:rPr>
                <w:rFonts w:ascii="ErxY7qg7+SimSun" w:hAnsi="ErxY7qg7+SimSun" w:eastAsia="ErxY7qg7+SimSun"/>
                <w:b/>
                <w:color w:val="000000"/>
                <w:sz w:val="24"/>
              </w:rPr>
              <w:t>物料平衡</w:t>
            </w:r>
          </w:p>
          <w:p w14:paraId="4491CC7E">
            <w:pPr>
              <w:widowControl/>
              <w:autoSpaceDE w:val="0"/>
              <w:autoSpaceDN w:val="0"/>
              <w:spacing w:before="210" w:after="154" w:line="240" w:lineRule="exact"/>
              <w:ind w:left="584" w:right="0" w:firstLine="0"/>
              <w:jc w:val="left"/>
            </w:pPr>
            <w:r>
              <w:rPr>
                <w:rFonts w:ascii="ErxY7qg7+SimSun" w:hAnsi="ErxY7qg7+SimSun" w:eastAsia="ErxY7qg7+SimSun"/>
                <w:color w:val="000000"/>
                <w:sz w:val="24"/>
              </w:rPr>
              <w:t>本项目物料平衡详见下表。</w:t>
            </w:r>
          </w:p>
          <w:tbl>
            <w:tblPr>
              <w:tblStyle w:val="2"/>
              <w:tblW w:w="0" w:type="auto"/>
              <w:tblInd w:w="1136" w:type="dxa"/>
              <w:tblLayout w:type="fixed"/>
              <w:tblCellMar>
                <w:top w:w="0" w:type="dxa"/>
                <w:left w:w="108" w:type="dxa"/>
                <w:bottom w:w="0" w:type="dxa"/>
                <w:right w:w="108" w:type="dxa"/>
              </w:tblCellMar>
            </w:tblPr>
            <w:tblGrid>
              <w:gridCol w:w="2100"/>
              <w:gridCol w:w="2100"/>
              <w:gridCol w:w="2120"/>
            </w:tblGrid>
            <w:tr w14:paraId="250E38DB">
              <w:trPr>
                <w:trHeight w:val="302" w:hRule="exact"/>
              </w:trPr>
              <w:tc>
                <w:tcPr>
                  <w:tcW w:w="2100" w:type="dxa"/>
                  <w:tcMar>
                    <w:left w:w="0" w:type="dxa"/>
                    <w:right w:w="0" w:type="dxa"/>
                  </w:tcMar>
                </w:tcPr>
                <w:p w14:paraId="4CB7B903">
                  <w:pPr>
                    <w:widowControl/>
                    <w:autoSpaceDE w:val="0"/>
                    <w:autoSpaceDN w:val="0"/>
                    <w:spacing w:before="60" w:after="0" w:line="232" w:lineRule="exact"/>
                    <w:ind w:left="0" w:right="102" w:firstLine="0"/>
                    <w:jc w:val="righ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2.9.1-1</w:t>
                  </w:r>
                </w:p>
              </w:tc>
              <w:tc>
                <w:tcPr>
                  <w:tcW w:w="2100" w:type="dxa"/>
                  <w:tcMar>
                    <w:left w:w="0" w:type="dxa"/>
                    <w:right w:w="0" w:type="dxa"/>
                  </w:tcMar>
                </w:tcPr>
                <w:p w14:paraId="7D42FFC2">
                  <w:pPr>
                    <w:widowControl/>
                    <w:autoSpaceDE w:val="0"/>
                    <w:autoSpaceDN w:val="0"/>
                    <w:spacing w:before="68" w:after="0" w:line="208" w:lineRule="exact"/>
                    <w:ind w:left="0" w:right="0" w:firstLine="0"/>
                    <w:jc w:val="center"/>
                  </w:pPr>
                  <w:r>
                    <w:rPr>
                      <w:rFonts w:ascii="ErxY7qg7+SimSun" w:hAnsi="ErxY7qg7+SimSun" w:eastAsia="ErxY7qg7+SimSun"/>
                      <w:b/>
                      <w:color w:val="000000"/>
                      <w:sz w:val="21"/>
                    </w:rPr>
                    <w:t>项目物料平衡一览表</w:t>
                  </w:r>
                </w:p>
              </w:tc>
              <w:tc>
                <w:tcPr>
                  <w:tcW w:w="2120" w:type="dxa"/>
                  <w:tcMar>
                    <w:left w:w="0" w:type="dxa"/>
                    <w:right w:w="0" w:type="dxa"/>
                  </w:tcMar>
                </w:tcPr>
                <w:p w14:paraId="78E63DEB">
                  <w:pPr>
                    <w:widowControl/>
                    <w:autoSpaceDE w:val="0"/>
                    <w:autoSpaceDN w:val="0"/>
                    <w:spacing w:before="60" w:after="0" w:line="232" w:lineRule="exact"/>
                    <w:ind w:left="114" w:right="0" w:firstLine="0"/>
                    <w:jc w:val="left"/>
                  </w:pPr>
                  <w:r>
                    <w:rPr>
                      <w:rFonts w:ascii="ErxY7qg7+SimSun" w:hAnsi="ErxY7qg7+SimSun" w:eastAsia="ErxY7qg7+SimSun"/>
                      <w:b/>
                      <w:color w:val="000000"/>
                      <w:sz w:val="21"/>
                    </w:rPr>
                    <w:t>单位：</w:t>
                  </w:r>
                  <w:r>
                    <w:rPr>
                      <w:rFonts w:ascii="3qKZay8Y+TimesNewRomanPS" w:hAnsi="3qKZay8Y+TimesNewRomanPS" w:eastAsia="3qKZay8Y+TimesNewRomanPS"/>
                      <w:color w:val="000000"/>
                      <w:sz w:val="21"/>
                    </w:rPr>
                    <w:t>t/a</w:t>
                  </w:r>
                </w:p>
              </w:tc>
            </w:tr>
          </w:tbl>
          <w:p w14:paraId="5229ACB4">
            <w:pPr>
              <w:widowControl/>
              <w:autoSpaceDE w:val="0"/>
              <w:autoSpaceDN w:val="0"/>
              <w:spacing w:before="0" w:after="0" w:line="20" w:lineRule="exact"/>
              <w:ind w:left="0" w:right="0"/>
            </w:pPr>
          </w:p>
          <w:tbl>
            <w:tblPr>
              <w:tblStyle w:val="2"/>
              <w:tblW w:w="0" w:type="auto"/>
              <w:tblInd w:w="110" w:type="dxa"/>
              <w:tblLayout w:type="fixed"/>
              <w:tblCellMar>
                <w:top w:w="0" w:type="dxa"/>
                <w:left w:w="108" w:type="dxa"/>
                <w:bottom w:w="0" w:type="dxa"/>
                <w:right w:w="108" w:type="dxa"/>
              </w:tblCellMar>
            </w:tblPr>
            <w:tblGrid>
              <w:gridCol w:w="2208"/>
              <w:gridCol w:w="1136"/>
              <w:gridCol w:w="2104"/>
              <w:gridCol w:w="1142"/>
              <w:gridCol w:w="1786"/>
            </w:tblGrid>
            <w:tr w14:paraId="0E2503E8">
              <w:tblPrEx>
                <w:tblCellMar>
                  <w:top w:w="0" w:type="dxa"/>
                  <w:left w:w="108" w:type="dxa"/>
                  <w:bottom w:w="0" w:type="dxa"/>
                  <w:right w:w="108" w:type="dxa"/>
                </w:tblCellMar>
              </w:tblPrEx>
              <w:trPr>
                <w:trHeight w:val="378" w:hRule="exact"/>
              </w:trPr>
              <w:tc>
                <w:tcPr>
                  <w:tcW w:w="334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8CE548">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投入</w:t>
                  </w:r>
                </w:p>
              </w:tc>
              <w:tc>
                <w:tcPr>
                  <w:tcW w:w="503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12DDE4EA">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产出</w:t>
                  </w:r>
                </w:p>
              </w:tc>
            </w:tr>
            <w:tr w14:paraId="29B21E30">
              <w:tblPrEx>
                <w:tblCellMar>
                  <w:top w:w="0" w:type="dxa"/>
                  <w:left w:w="108" w:type="dxa"/>
                  <w:bottom w:w="0" w:type="dxa"/>
                  <w:right w:w="108" w:type="dxa"/>
                </w:tblCellMar>
              </w:tblPrEx>
              <w:trPr>
                <w:trHeight w:val="380"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DA68E5">
                  <w:pPr>
                    <w:widowControl/>
                    <w:autoSpaceDE w:val="0"/>
                    <w:autoSpaceDN w:val="0"/>
                    <w:spacing w:before="116" w:after="0" w:line="208" w:lineRule="exact"/>
                    <w:ind w:left="0" w:right="0" w:firstLine="0"/>
                    <w:jc w:val="center"/>
                  </w:pPr>
                  <w:r>
                    <w:rPr>
                      <w:rFonts w:ascii="ErxY7qg7+SimSun" w:hAnsi="ErxY7qg7+SimSun" w:eastAsia="ErxY7qg7+SimSun"/>
                      <w:color w:val="000000"/>
                      <w:sz w:val="21"/>
                    </w:rPr>
                    <w:t>物料名称</w:t>
                  </w:r>
                </w:p>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E157CC">
                  <w:pPr>
                    <w:widowControl/>
                    <w:autoSpaceDE w:val="0"/>
                    <w:autoSpaceDN w:val="0"/>
                    <w:spacing w:before="108" w:after="0" w:line="232" w:lineRule="exact"/>
                    <w:ind w:left="104" w:right="0" w:firstLine="0"/>
                    <w:jc w:val="left"/>
                  </w:pPr>
                  <w:r>
                    <w:rPr>
                      <w:rFonts w:ascii="ErxY7qg7+SimSun" w:hAnsi="ErxY7qg7+SimSun" w:eastAsia="ErxY7qg7+SimSun"/>
                      <w:color w:val="000000"/>
                      <w:sz w:val="21"/>
                    </w:rPr>
                    <w:t>数量（</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E0D6F9">
                  <w:pPr>
                    <w:widowControl/>
                    <w:autoSpaceDE w:val="0"/>
                    <w:autoSpaceDN w:val="0"/>
                    <w:spacing w:before="116" w:after="0" w:line="208" w:lineRule="exact"/>
                    <w:ind w:left="0" w:right="0" w:firstLine="0"/>
                    <w:jc w:val="center"/>
                  </w:pPr>
                  <w:r>
                    <w:rPr>
                      <w:rFonts w:ascii="ErxY7qg7+SimSun" w:hAnsi="ErxY7qg7+SimSun" w:eastAsia="ErxY7qg7+SimSun"/>
                      <w:color w:val="000000"/>
                      <w:sz w:val="21"/>
                    </w:rPr>
                    <w:t>物料名称</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8D3F76">
                  <w:pPr>
                    <w:widowControl/>
                    <w:autoSpaceDE w:val="0"/>
                    <w:autoSpaceDN w:val="0"/>
                    <w:spacing w:before="108" w:after="0" w:line="232" w:lineRule="exact"/>
                    <w:ind w:left="104" w:right="0" w:firstLine="0"/>
                    <w:jc w:val="left"/>
                  </w:pPr>
                  <w:r>
                    <w:rPr>
                      <w:rFonts w:ascii="ErxY7qg7+SimSun" w:hAnsi="ErxY7qg7+SimSun" w:eastAsia="ErxY7qg7+SimSun"/>
                      <w:color w:val="000000"/>
                      <w:sz w:val="21"/>
                    </w:rPr>
                    <w:t>数量（</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885CE">
                  <w:pPr>
                    <w:widowControl/>
                    <w:autoSpaceDE w:val="0"/>
                    <w:autoSpaceDN w:val="0"/>
                    <w:spacing w:before="116" w:after="0" w:line="208" w:lineRule="exact"/>
                    <w:ind w:left="0" w:right="0" w:firstLine="0"/>
                    <w:jc w:val="center"/>
                  </w:pPr>
                  <w:r>
                    <w:rPr>
                      <w:rFonts w:ascii="ErxY7qg7+SimSun" w:hAnsi="ErxY7qg7+SimSun" w:eastAsia="ErxY7qg7+SimSun"/>
                      <w:color w:val="000000"/>
                      <w:sz w:val="21"/>
                    </w:rPr>
                    <w:t>备注</w:t>
                  </w:r>
                </w:p>
              </w:tc>
            </w:tr>
            <w:tr w14:paraId="07D24B52">
              <w:tblPrEx>
                <w:tblCellMar>
                  <w:top w:w="0" w:type="dxa"/>
                  <w:left w:w="108" w:type="dxa"/>
                  <w:bottom w:w="0" w:type="dxa"/>
                  <w:right w:w="108" w:type="dxa"/>
                </w:tblCellMar>
              </w:tblPrEx>
              <w:trPr>
                <w:trHeight w:val="378"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8FDF4">
                  <w:pPr>
                    <w:widowControl/>
                    <w:autoSpaceDE w:val="0"/>
                    <w:autoSpaceDN w:val="0"/>
                    <w:spacing w:before="112" w:after="0" w:line="210" w:lineRule="exact"/>
                    <w:ind w:left="102" w:right="0" w:firstLine="0"/>
                    <w:jc w:val="left"/>
                  </w:pPr>
                  <w:r>
                    <w:rPr>
                      <w:rFonts w:ascii="ErxY7qg7+SimSun" w:hAnsi="ErxY7qg7+SimSun" w:eastAsia="ErxY7qg7+SimSun"/>
                      <w:color w:val="000000"/>
                      <w:sz w:val="21"/>
                    </w:rPr>
                    <w:t>铜选厂尾矿渣（干量）</w:t>
                  </w:r>
                </w:p>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BCB841">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80000</w:t>
                  </w:r>
                </w:p>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980130">
                  <w:pPr>
                    <w:widowControl/>
                    <w:autoSpaceDE w:val="0"/>
                    <w:autoSpaceDN w:val="0"/>
                    <w:spacing w:before="112" w:after="0" w:line="210" w:lineRule="exact"/>
                    <w:ind w:left="0" w:right="0" w:firstLine="0"/>
                    <w:jc w:val="center"/>
                  </w:pPr>
                  <w:r>
                    <w:rPr>
                      <w:rFonts w:ascii="ErxY7qg7+SimSun" w:hAnsi="ErxY7qg7+SimSun" w:eastAsia="ErxY7qg7+SimSun"/>
                      <w:color w:val="000000"/>
                      <w:sz w:val="21"/>
                    </w:rPr>
                    <w:t>土壤调理剂</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36A7A6">
                  <w:pPr>
                    <w:widowControl/>
                    <w:autoSpaceDE w:val="0"/>
                    <w:autoSpaceDN w:val="0"/>
                    <w:spacing w:before="106" w:after="0" w:line="232" w:lineRule="exact"/>
                    <w:ind w:left="0" w:right="0" w:firstLine="0"/>
                    <w:jc w:val="center"/>
                  </w:pPr>
                  <w:r>
                    <w:rPr>
                      <w:rFonts w:ascii="cWHTrPyh+TimesNewRomanPSMT" w:hAnsi="cWHTrPyh+TimesNewRomanPSMT" w:eastAsia="cWHTrPyh+TimesNewRomanPSMT"/>
                      <w:color w:val="000000"/>
                      <w:sz w:val="21"/>
                    </w:rPr>
                    <w:t>200000</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25B613"/>
              </w:tc>
            </w:tr>
            <w:tr w14:paraId="3AAECD0D">
              <w:tblPrEx>
                <w:tblCellMar>
                  <w:top w:w="0" w:type="dxa"/>
                  <w:left w:w="108" w:type="dxa"/>
                  <w:bottom w:w="0" w:type="dxa"/>
                  <w:right w:w="108" w:type="dxa"/>
                </w:tblCellMar>
              </w:tblPrEx>
              <w:trPr>
                <w:trHeight w:val="396"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1A0CBD">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发酵成品料</w:t>
                  </w:r>
                </w:p>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1D8B8E">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132000</w:t>
                  </w:r>
                </w:p>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04E3BD">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焙烧颗粒物</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35D7B9">
                  <w:pPr>
                    <w:widowControl/>
                    <w:autoSpaceDE w:val="0"/>
                    <w:autoSpaceDN w:val="0"/>
                    <w:spacing w:before="116" w:after="0" w:line="232" w:lineRule="exact"/>
                    <w:ind w:left="0" w:right="0" w:firstLine="0"/>
                    <w:jc w:val="center"/>
                  </w:pPr>
                  <w:r>
                    <w:rPr>
                      <w:rFonts w:ascii="cWHTrPyh+TimesNewRomanPSMT" w:hAnsi="cWHTrPyh+TimesNewRomanPSMT" w:eastAsia="cWHTrPyh+TimesNewRomanPSMT"/>
                      <w:color w:val="000000"/>
                      <w:sz w:val="21"/>
                    </w:rPr>
                    <w:t>0.0004</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9CA6C6D"/>
              </w:tc>
            </w:tr>
            <w:tr w14:paraId="466A4F9E">
              <w:tblPrEx>
                <w:tblCellMar>
                  <w:top w:w="0" w:type="dxa"/>
                  <w:left w:w="108" w:type="dxa"/>
                  <w:bottom w:w="0" w:type="dxa"/>
                  <w:right w:w="108" w:type="dxa"/>
                </w:tblCellMar>
              </w:tblPrEx>
              <w:trPr>
                <w:trHeight w:val="396"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9F9E6">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膨润土</w:t>
                  </w:r>
                </w:p>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5BE6C6">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4000</w:t>
                  </w:r>
                </w:p>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74CE0F">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焙烧重金属废气</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E48FBA">
                  <w:pPr>
                    <w:widowControl/>
                    <w:autoSpaceDE w:val="0"/>
                    <w:autoSpaceDN w:val="0"/>
                    <w:spacing w:before="116" w:after="0" w:line="232" w:lineRule="exact"/>
                    <w:ind w:left="0" w:right="0" w:firstLine="0"/>
                    <w:jc w:val="center"/>
                  </w:pPr>
                  <w:r>
                    <w:rPr>
                      <w:rFonts w:ascii="cWHTrPyh+TimesNewRomanPSMT" w:hAnsi="cWHTrPyh+TimesNewRomanPSMT" w:eastAsia="cWHTrPyh+TimesNewRomanPSMT"/>
                      <w:color w:val="000000"/>
                      <w:sz w:val="21"/>
                    </w:rPr>
                    <w:t>0.736</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3E80EC"/>
              </w:tc>
            </w:tr>
            <w:tr w14:paraId="613D1CE6">
              <w:tblPrEx>
                <w:tblCellMar>
                  <w:top w:w="0" w:type="dxa"/>
                  <w:left w:w="108" w:type="dxa"/>
                  <w:bottom w:w="0" w:type="dxa"/>
                  <w:right w:w="108" w:type="dxa"/>
                </w:tblCellMar>
              </w:tblPrEx>
              <w:trPr>
                <w:trHeight w:val="396"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71DA3B">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新鲜水</w:t>
                  </w:r>
                </w:p>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DE29B8">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100</w:t>
                  </w:r>
                </w:p>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1216C0">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破碎有组织粉尘</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72F325">
                  <w:pPr>
                    <w:widowControl/>
                    <w:autoSpaceDE w:val="0"/>
                    <w:autoSpaceDN w:val="0"/>
                    <w:spacing w:before="116" w:after="0" w:line="232" w:lineRule="exact"/>
                    <w:ind w:left="0" w:right="0" w:firstLine="0"/>
                    <w:jc w:val="center"/>
                  </w:pPr>
                  <w:r>
                    <w:rPr>
                      <w:rFonts w:ascii="cWHTrPyh+TimesNewRomanPSMT" w:hAnsi="cWHTrPyh+TimesNewRomanPSMT" w:eastAsia="cWHTrPyh+TimesNewRomanPSMT"/>
                      <w:color w:val="000000"/>
                      <w:sz w:val="21"/>
                    </w:rPr>
                    <w:t>0.256</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1BEDC7"/>
              </w:tc>
            </w:tr>
            <w:tr w14:paraId="36CB2D96">
              <w:tblPrEx>
                <w:tblCellMar>
                  <w:top w:w="0" w:type="dxa"/>
                  <w:left w:w="108" w:type="dxa"/>
                  <w:bottom w:w="0" w:type="dxa"/>
                  <w:right w:w="108" w:type="dxa"/>
                </w:tblCellMar>
              </w:tblPrEx>
              <w:trPr>
                <w:trHeight w:val="380"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C4833D"/>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5B0AF9"/>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6EC9B6">
                  <w:pPr>
                    <w:widowControl/>
                    <w:autoSpaceDE w:val="0"/>
                    <w:autoSpaceDN w:val="0"/>
                    <w:spacing w:before="114" w:after="0" w:line="208" w:lineRule="exact"/>
                    <w:ind w:left="0" w:right="0" w:firstLine="0"/>
                    <w:jc w:val="center"/>
                  </w:pPr>
                  <w:r>
                    <w:rPr>
                      <w:rFonts w:ascii="ErxY7qg7+SimSun" w:hAnsi="ErxY7qg7+SimSun" w:eastAsia="ErxY7qg7+SimSun"/>
                      <w:color w:val="000000"/>
                      <w:sz w:val="21"/>
                    </w:rPr>
                    <w:t>破碎无组织粉尘</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85A57">
                  <w:pPr>
                    <w:widowControl/>
                    <w:autoSpaceDE w:val="0"/>
                    <w:autoSpaceDN w:val="0"/>
                    <w:spacing w:before="106" w:after="0" w:line="232" w:lineRule="exact"/>
                    <w:ind w:left="0" w:right="0" w:firstLine="0"/>
                    <w:jc w:val="center"/>
                  </w:pPr>
                  <w:r>
                    <w:rPr>
                      <w:rFonts w:ascii="cWHTrPyh+TimesNewRomanPSMT" w:hAnsi="cWHTrPyh+TimesNewRomanPSMT" w:eastAsia="cWHTrPyh+TimesNewRomanPSMT"/>
                      <w:color w:val="000000"/>
                      <w:sz w:val="21"/>
                    </w:rPr>
                    <w:t>0.960</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A841D"/>
              </w:tc>
            </w:tr>
            <w:tr w14:paraId="6A5FDA2F">
              <w:tblPrEx>
                <w:tblCellMar>
                  <w:top w:w="0" w:type="dxa"/>
                  <w:left w:w="108" w:type="dxa"/>
                  <w:bottom w:w="0" w:type="dxa"/>
                  <w:right w:w="108" w:type="dxa"/>
                </w:tblCellMar>
              </w:tblPrEx>
              <w:trPr>
                <w:trHeight w:val="378"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89562"/>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A926D1"/>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9B7487">
                  <w:pPr>
                    <w:widowControl/>
                    <w:autoSpaceDE w:val="0"/>
                    <w:autoSpaceDN w:val="0"/>
                    <w:spacing w:before="112" w:after="0" w:line="210" w:lineRule="exact"/>
                    <w:ind w:left="0" w:right="0" w:firstLine="0"/>
                    <w:jc w:val="center"/>
                  </w:pPr>
                  <w:r>
                    <w:rPr>
                      <w:rFonts w:ascii="ErxY7qg7+SimSun" w:hAnsi="ErxY7qg7+SimSun" w:eastAsia="ErxY7qg7+SimSun"/>
                      <w:color w:val="000000"/>
                      <w:sz w:val="21"/>
                    </w:rPr>
                    <w:t>球磨有组织粉尘</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80A41">
                  <w:pPr>
                    <w:widowControl/>
                    <w:autoSpaceDE w:val="0"/>
                    <w:autoSpaceDN w:val="0"/>
                    <w:spacing w:before="106" w:after="0" w:line="232" w:lineRule="exact"/>
                    <w:ind w:left="0" w:right="0" w:firstLine="0"/>
                    <w:jc w:val="center"/>
                  </w:pPr>
                  <w:r>
                    <w:rPr>
                      <w:rFonts w:ascii="cWHTrPyh+TimesNewRomanPSMT" w:hAnsi="cWHTrPyh+TimesNewRomanPSMT" w:eastAsia="cWHTrPyh+TimesNewRomanPSMT"/>
                      <w:color w:val="000000"/>
                      <w:sz w:val="21"/>
                    </w:rPr>
                    <w:t>0.768</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13F1BD"/>
              </w:tc>
            </w:tr>
            <w:tr w14:paraId="33D92E00">
              <w:tblPrEx>
                <w:tblCellMar>
                  <w:top w:w="0" w:type="dxa"/>
                  <w:left w:w="108" w:type="dxa"/>
                  <w:bottom w:w="0" w:type="dxa"/>
                  <w:right w:w="108" w:type="dxa"/>
                </w:tblCellMar>
              </w:tblPrEx>
              <w:trPr>
                <w:trHeight w:val="380"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B7D643"/>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BA10F0"/>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D4D75">
                  <w:pPr>
                    <w:widowControl/>
                    <w:autoSpaceDE w:val="0"/>
                    <w:autoSpaceDN w:val="0"/>
                    <w:spacing w:before="114" w:after="0" w:line="208" w:lineRule="exact"/>
                    <w:ind w:left="0" w:right="0" w:firstLine="0"/>
                    <w:jc w:val="center"/>
                  </w:pPr>
                  <w:r>
                    <w:rPr>
                      <w:rFonts w:ascii="ErxY7qg7+SimSun" w:hAnsi="ErxY7qg7+SimSun" w:eastAsia="ErxY7qg7+SimSun"/>
                      <w:color w:val="000000"/>
                      <w:sz w:val="21"/>
                    </w:rPr>
                    <w:t>球磨无组织粉尘</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008DAC">
                  <w:pPr>
                    <w:widowControl/>
                    <w:autoSpaceDE w:val="0"/>
                    <w:autoSpaceDN w:val="0"/>
                    <w:spacing w:before="108" w:after="0" w:line="230" w:lineRule="exact"/>
                    <w:ind w:left="0" w:right="0" w:firstLine="0"/>
                    <w:jc w:val="center"/>
                  </w:pPr>
                  <w:r>
                    <w:rPr>
                      <w:rFonts w:ascii="cWHTrPyh+TimesNewRomanPSMT" w:hAnsi="cWHTrPyh+TimesNewRomanPSMT" w:eastAsia="cWHTrPyh+TimesNewRomanPSMT"/>
                      <w:color w:val="000000"/>
                      <w:sz w:val="21"/>
                    </w:rPr>
                    <w:t>2.880</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89257"/>
              </w:tc>
            </w:tr>
            <w:tr w14:paraId="260807F5">
              <w:tblPrEx>
                <w:tblCellMar>
                  <w:top w:w="0" w:type="dxa"/>
                  <w:left w:w="108" w:type="dxa"/>
                  <w:bottom w:w="0" w:type="dxa"/>
                  <w:right w:w="108" w:type="dxa"/>
                </w:tblCellMar>
              </w:tblPrEx>
              <w:trPr>
                <w:trHeight w:val="378"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4E2EA6"/>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2B2DBD"/>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F0044F">
                  <w:pPr>
                    <w:widowControl/>
                    <w:autoSpaceDE w:val="0"/>
                    <w:autoSpaceDN w:val="0"/>
                    <w:spacing w:before="106" w:after="0" w:line="23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布袋除尘器除尘灰</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3A47CE">
                  <w:pPr>
                    <w:widowControl/>
                    <w:autoSpaceDE w:val="0"/>
                    <w:autoSpaceDN w:val="0"/>
                    <w:spacing w:before="106" w:after="0" w:line="232" w:lineRule="exact"/>
                    <w:ind w:left="0" w:right="0" w:firstLine="0"/>
                    <w:jc w:val="center"/>
                  </w:pPr>
                  <w:r>
                    <w:rPr>
                      <w:rFonts w:ascii="cWHTrPyh+TimesNewRomanPSMT" w:hAnsi="cWHTrPyh+TimesNewRomanPSMT" w:eastAsia="cWHTrPyh+TimesNewRomanPSMT"/>
                      <w:color w:val="000000"/>
                      <w:sz w:val="21"/>
                    </w:rPr>
                    <w:t>86.2606</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C22DB7"/>
              </w:tc>
            </w:tr>
            <w:tr w14:paraId="7935A663">
              <w:tblPrEx>
                <w:tblCellMar>
                  <w:top w:w="0" w:type="dxa"/>
                  <w:left w:w="108" w:type="dxa"/>
                  <w:bottom w:w="0" w:type="dxa"/>
                  <w:right w:w="108" w:type="dxa"/>
                </w:tblCellMar>
              </w:tblPrEx>
              <w:trPr>
                <w:trHeight w:val="380"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31C13F"/>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054474E"/>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9C4B6C">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预处理车间沉降粉尘</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D748D">
                  <w:pPr>
                    <w:widowControl/>
                    <w:autoSpaceDE w:val="0"/>
                    <w:autoSpaceDN w:val="0"/>
                    <w:spacing w:before="108" w:after="0" w:line="232" w:lineRule="exact"/>
                    <w:ind w:left="0" w:right="0" w:firstLine="0"/>
                    <w:jc w:val="center"/>
                  </w:pPr>
                  <w:r>
                    <w:rPr>
                      <w:rFonts w:ascii="cWHTrPyh+TimesNewRomanPSMT" w:hAnsi="cWHTrPyh+TimesNewRomanPSMT" w:eastAsia="cWHTrPyh+TimesNewRomanPSMT"/>
                      <w:color w:val="000000"/>
                      <w:sz w:val="21"/>
                    </w:rPr>
                    <w:t>8.960</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3D4A6"/>
              </w:tc>
            </w:tr>
            <w:tr w14:paraId="02D98769">
              <w:tblPrEx>
                <w:tblCellMar>
                  <w:top w:w="0" w:type="dxa"/>
                  <w:left w:w="108" w:type="dxa"/>
                  <w:bottom w:w="0" w:type="dxa"/>
                  <w:right w:w="108" w:type="dxa"/>
                </w:tblCellMar>
              </w:tblPrEx>
              <w:trPr>
                <w:trHeight w:val="378"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E700DA"/>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031BBE"/>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A71D0B">
                  <w:pPr>
                    <w:widowControl/>
                    <w:autoSpaceDE w:val="0"/>
                    <w:autoSpaceDN w:val="0"/>
                    <w:spacing w:before="114" w:after="0" w:line="208" w:lineRule="exact"/>
                    <w:ind w:left="0" w:right="0" w:firstLine="0"/>
                    <w:jc w:val="center"/>
                  </w:pPr>
                  <w:r>
                    <w:rPr>
                      <w:rFonts w:ascii="ErxY7qg7+SimSun" w:hAnsi="ErxY7qg7+SimSun" w:eastAsia="ErxY7qg7+SimSun"/>
                      <w:color w:val="000000"/>
                      <w:sz w:val="21"/>
                    </w:rPr>
                    <w:t>造粒车间有组织粉尘</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47E48">
                  <w:pPr>
                    <w:widowControl/>
                    <w:autoSpaceDE w:val="0"/>
                    <w:autoSpaceDN w:val="0"/>
                    <w:spacing w:before="106" w:after="0" w:line="232" w:lineRule="exact"/>
                    <w:ind w:left="0" w:right="0" w:firstLine="0"/>
                    <w:jc w:val="center"/>
                  </w:pPr>
                  <w:r>
                    <w:rPr>
                      <w:rFonts w:ascii="cWHTrPyh+TimesNewRomanPSMT" w:hAnsi="cWHTrPyh+TimesNewRomanPSMT" w:eastAsia="cWHTrPyh+TimesNewRomanPSMT"/>
                      <w:color w:val="000000"/>
                      <w:sz w:val="21"/>
                    </w:rPr>
                    <w:t>1.184</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9797D2"/>
              </w:tc>
            </w:tr>
            <w:tr w14:paraId="67AA61F2">
              <w:tblPrEx>
                <w:tblCellMar>
                  <w:top w:w="0" w:type="dxa"/>
                  <w:left w:w="108" w:type="dxa"/>
                  <w:bottom w:w="0" w:type="dxa"/>
                  <w:right w:w="108" w:type="dxa"/>
                </w:tblCellMar>
              </w:tblPrEx>
              <w:trPr>
                <w:trHeight w:val="380"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354D91"/>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91F1C"/>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EFD5F7">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造粒车间无组织粉尘</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65381E">
                  <w:pPr>
                    <w:widowControl/>
                    <w:autoSpaceDE w:val="0"/>
                    <w:autoSpaceDN w:val="0"/>
                    <w:spacing w:before="108" w:after="0" w:line="232" w:lineRule="exact"/>
                    <w:ind w:left="0" w:right="0" w:firstLine="0"/>
                    <w:jc w:val="center"/>
                  </w:pPr>
                  <w:r>
                    <w:rPr>
                      <w:rFonts w:ascii="cWHTrPyh+TimesNewRomanPSMT" w:hAnsi="cWHTrPyh+TimesNewRomanPSMT" w:eastAsia="cWHTrPyh+TimesNewRomanPSMT"/>
                      <w:color w:val="000000"/>
                      <w:sz w:val="21"/>
                    </w:rPr>
                    <w:t>4.440</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300FA"/>
              </w:tc>
            </w:tr>
            <w:tr w14:paraId="1FCA8EF2">
              <w:tblPrEx>
                <w:tblCellMar>
                  <w:top w:w="0" w:type="dxa"/>
                  <w:left w:w="108" w:type="dxa"/>
                  <w:bottom w:w="0" w:type="dxa"/>
                  <w:right w:w="108" w:type="dxa"/>
                </w:tblCellMar>
              </w:tblPrEx>
              <w:trPr>
                <w:trHeight w:val="378"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0D497E"/>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1FECC5"/>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0961F5">
                  <w:pPr>
                    <w:widowControl/>
                    <w:autoSpaceDE w:val="0"/>
                    <w:autoSpaceDN w:val="0"/>
                    <w:spacing w:before="108" w:after="0" w:line="230" w:lineRule="exact"/>
                    <w:ind w:left="0" w:right="0" w:firstLine="0"/>
                    <w:jc w:val="center"/>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布袋除尘器除尘灰</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D9453F">
                  <w:pPr>
                    <w:widowControl/>
                    <w:autoSpaceDE w:val="0"/>
                    <w:autoSpaceDN w:val="0"/>
                    <w:spacing w:before="108" w:after="0" w:line="230" w:lineRule="exact"/>
                    <w:ind w:left="0" w:right="0" w:firstLine="0"/>
                    <w:jc w:val="center"/>
                  </w:pPr>
                  <w:r>
                    <w:rPr>
                      <w:rFonts w:ascii="cWHTrPyh+TimesNewRomanPSMT" w:hAnsi="cWHTrPyh+TimesNewRomanPSMT" w:eastAsia="cWHTrPyh+TimesNewRomanPSMT"/>
                      <w:color w:val="000000"/>
                      <w:sz w:val="21"/>
                    </w:rPr>
                    <w:t>58.016</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A641D9"/>
              </w:tc>
            </w:tr>
            <w:tr w14:paraId="004840C6">
              <w:tblPrEx>
                <w:tblCellMar>
                  <w:top w:w="0" w:type="dxa"/>
                  <w:left w:w="108" w:type="dxa"/>
                  <w:bottom w:w="0" w:type="dxa"/>
                  <w:right w:w="108" w:type="dxa"/>
                </w:tblCellMar>
              </w:tblPrEx>
              <w:trPr>
                <w:trHeight w:val="380"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F5D8B3"/>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6E7DA2"/>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C121C7">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造粒车间沉降粉尘</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E84C5C">
                  <w:pPr>
                    <w:widowControl/>
                    <w:autoSpaceDE w:val="0"/>
                    <w:autoSpaceDN w:val="0"/>
                    <w:spacing w:before="108" w:after="0" w:line="232" w:lineRule="exact"/>
                    <w:ind w:left="0" w:right="0" w:firstLine="0"/>
                    <w:jc w:val="center"/>
                  </w:pPr>
                  <w:r>
                    <w:rPr>
                      <w:rFonts w:ascii="cWHTrPyh+TimesNewRomanPSMT" w:hAnsi="cWHTrPyh+TimesNewRomanPSMT" w:eastAsia="cWHTrPyh+TimesNewRomanPSMT"/>
                      <w:color w:val="000000"/>
                      <w:sz w:val="21"/>
                    </w:rPr>
                    <w:t>10.360</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6AEE987"/>
              </w:tc>
            </w:tr>
            <w:tr w14:paraId="6BDC3495">
              <w:tblPrEx>
                <w:tblCellMar>
                  <w:top w:w="0" w:type="dxa"/>
                  <w:left w:w="108" w:type="dxa"/>
                  <w:bottom w:w="0" w:type="dxa"/>
                  <w:right w:w="108" w:type="dxa"/>
                </w:tblCellMar>
              </w:tblPrEx>
              <w:trPr>
                <w:trHeight w:val="378"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F66C4F"/>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3E1E9F"/>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F7EB9E">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其他损耗</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D1234A">
                  <w:pPr>
                    <w:widowControl/>
                    <w:autoSpaceDE w:val="0"/>
                    <w:autoSpaceDN w:val="0"/>
                    <w:spacing w:before="108" w:after="0" w:line="232" w:lineRule="exact"/>
                    <w:ind w:left="0" w:right="0" w:firstLine="0"/>
                    <w:jc w:val="center"/>
                  </w:pPr>
                  <w:r>
                    <w:rPr>
                      <w:rFonts w:ascii="cWHTrPyh+TimesNewRomanPSMT" w:hAnsi="cWHTrPyh+TimesNewRomanPSMT" w:eastAsia="cWHTrPyh+TimesNewRomanPSMT"/>
                      <w:color w:val="000000"/>
                      <w:sz w:val="21"/>
                    </w:rPr>
                    <w:t>15925.179</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1BBDEA">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水分损耗</w:t>
                  </w:r>
                </w:p>
              </w:tc>
            </w:tr>
            <w:tr w14:paraId="718D67DB">
              <w:tblPrEx>
                <w:tblCellMar>
                  <w:top w:w="0" w:type="dxa"/>
                  <w:left w:w="108" w:type="dxa"/>
                  <w:bottom w:w="0" w:type="dxa"/>
                  <w:right w:w="108" w:type="dxa"/>
                </w:tblCellMar>
              </w:tblPrEx>
              <w:trPr>
                <w:trHeight w:val="380" w:hRule="exact"/>
              </w:trPr>
              <w:tc>
                <w:tcPr>
                  <w:tcW w:w="22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64658F">
                  <w:pPr>
                    <w:widowControl/>
                    <w:autoSpaceDE w:val="0"/>
                    <w:autoSpaceDN w:val="0"/>
                    <w:spacing w:before="116" w:after="0" w:line="208" w:lineRule="exact"/>
                    <w:ind w:left="0" w:right="0" w:firstLine="0"/>
                    <w:jc w:val="center"/>
                  </w:pPr>
                  <w:r>
                    <w:rPr>
                      <w:rFonts w:ascii="ErxY7qg7+SimSun" w:hAnsi="ErxY7qg7+SimSun" w:eastAsia="ErxY7qg7+SimSun"/>
                      <w:color w:val="000000"/>
                      <w:sz w:val="21"/>
                    </w:rPr>
                    <w:t>合计</w:t>
                  </w:r>
                </w:p>
              </w:tc>
              <w:tc>
                <w:tcPr>
                  <w:tcW w:w="11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FFBBE8">
                  <w:pPr>
                    <w:widowControl/>
                    <w:autoSpaceDE w:val="0"/>
                    <w:autoSpaceDN w:val="0"/>
                    <w:spacing w:before="76" w:after="0" w:line="230" w:lineRule="exact"/>
                    <w:ind w:left="0" w:right="0" w:firstLine="0"/>
                    <w:jc w:val="center"/>
                  </w:pPr>
                  <w:r>
                    <w:rPr>
                      <w:rFonts w:ascii="cWHTrPyh+TimesNewRomanPSMT" w:hAnsi="cWHTrPyh+TimesNewRomanPSMT" w:eastAsia="cWHTrPyh+TimesNewRomanPSMT"/>
                      <w:color w:val="000000"/>
                      <w:sz w:val="21"/>
                    </w:rPr>
                    <w:t>216100</w:t>
                  </w:r>
                </w:p>
              </w:tc>
              <w:tc>
                <w:tcPr>
                  <w:tcW w:w="21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995F73">
                  <w:pPr>
                    <w:widowControl/>
                    <w:autoSpaceDE w:val="0"/>
                    <w:autoSpaceDN w:val="0"/>
                    <w:spacing w:before="116" w:after="0" w:line="208" w:lineRule="exact"/>
                    <w:ind w:left="0" w:right="0" w:firstLine="0"/>
                    <w:jc w:val="center"/>
                  </w:pPr>
                  <w:r>
                    <w:rPr>
                      <w:rFonts w:ascii="ErxY7qg7+SimSun" w:hAnsi="ErxY7qg7+SimSun" w:eastAsia="ErxY7qg7+SimSun"/>
                      <w:color w:val="000000"/>
                      <w:sz w:val="21"/>
                    </w:rPr>
                    <w:t>合计</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4CBC4D">
                  <w:pPr>
                    <w:widowControl/>
                    <w:autoSpaceDE w:val="0"/>
                    <w:autoSpaceDN w:val="0"/>
                    <w:spacing w:before="108" w:after="0" w:line="232" w:lineRule="exact"/>
                    <w:ind w:left="0" w:right="0" w:firstLine="0"/>
                    <w:jc w:val="center"/>
                  </w:pPr>
                  <w:r>
                    <w:rPr>
                      <w:rFonts w:ascii="cWHTrPyh+TimesNewRomanPSMT" w:hAnsi="cWHTrPyh+TimesNewRomanPSMT" w:eastAsia="cWHTrPyh+TimesNewRomanPSMT"/>
                      <w:color w:val="000000"/>
                      <w:sz w:val="21"/>
                    </w:rPr>
                    <w:t>216100</w:t>
                  </w:r>
                </w:p>
              </w:tc>
              <w:tc>
                <w:tcPr>
                  <w:tcW w:w="17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8DAD75"/>
              </w:tc>
            </w:tr>
          </w:tbl>
          <w:p w14:paraId="4DE5A7AC">
            <w:pPr>
              <w:widowControl/>
              <w:autoSpaceDE w:val="0"/>
              <w:autoSpaceDN w:val="0"/>
              <w:spacing w:before="38" w:after="0" w:line="240" w:lineRule="exact"/>
              <w:ind w:left="584" w:right="0" w:firstLine="0"/>
              <w:jc w:val="left"/>
            </w:pPr>
            <w:r>
              <w:rPr>
                <w:rFonts w:ascii="ErxY7qg7+SimSun" w:hAnsi="ErxY7qg7+SimSun" w:eastAsia="ErxY7qg7+SimSun"/>
                <w:color w:val="000000"/>
                <w:sz w:val="24"/>
              </w:rPr>
              <w:t>物料平衡见下图。</w:t>
            </w:r>
          </w:p>
        </w:tc>
      </w:tr>
    </w:tbl>
    <w:p w14:paraId="6C59E446">
      <w:pPr>
        <w:widowControl/>
        <w:autoSpaceDE w:val="0"/>
        <w:autoSpaceDN w:val="0"/>
        <w:spacing w:before="2390"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49</w:t>
      </w:r>
      <w:r>
        <w:rPr>
          <w:rFonts w:ascii="ErxY7qg7+SimSun" w:hAnsi="ErxY7qg7+SimSun" w:eastAsia="ErxY7qg7+SimSun"/>
          <w:color w:val="000000"/>
          <w:sz w:val="28"/>
        </w:rPr>
        <w:t>—</w:t>
      </w:r>
    </w:p>
    <w:p w14:paraId="5B3456A5">
      <w:pPr>
        <w:sectPr>
          <w:pgSz w:w="11905" w:h="17238"/>
          <w:pgMar w:top="846" w:right="1384" w:bottom="482" w:left="1404" w:header="720" w:footer="720" w:gutter="0"/>
          <w:cols w:equalWidth="0" w:num="1">
            <w:col w:w="9116"/>
          </w:cols>
          <w:docGrid w:linePitch="360" w:charSpace="0"/>
        </w:sectPr>
      </w:pPr>
    </w:p>
    <w:p w14:paraId="1A1E8CBF">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8602"/>
      </w:tblGrid>
      <w:tr w14:paraId="6F09C988">
        <w:tblPrEx>
          <w:tblCellMar>
            <w:top w:w="0" w:type="dxa"/>
            <w:left w:w="108" w:type="dxa"/>
            <w:bottom w:w="0" w:type="dxa"/>
            <w:right w:w="108" w:type="dxa"/>
          </w:tblCellMar>
        </w:tblPrEx>
        <w:trPr>
          <w:trHeight w:val="13196"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289CF5E2"/>
        </w:tc>
        <w:tc>
          <w:tcPr>
            <w:tcW w:w="8602" w:type="dxa"/>
            <w:tcBorders>
              <w:top w:val="single" w:color="000000" w:sz="6" w:space="0"/>
              <w:left w:val="single" w:color="000000" w:sz="2" w:space="0"/>
              <w:bottom w:val="single" w:color="000000" w:sz="6" w:space="0"/>
              <w:right w:val="single" w:color="000000" w:sz="6" w:space="0"/>
            </w:tcBorders>
            <w:tcMar>
              <w:left w:w="0" w:type="dxa"/>
              <w:right w:w="0" w:type="dxa"/>
            </w:tcMar>
          </w:tcPr>
          <w:p w14:paraId="73EF7135">
            <w:pPr>
              <w:widowControl/>
              <w:autoSpaceDE w:val="0"/>
              <w:autoSpaceDN w:val="0"/>
              <w:spacing w:before="0" w:after="12" w:line="240" w:lineRule="auto"/>
              <w:ind w:left="0" w:right="0" w:firstLine="0"/>
              <w:jc w:val="center"/>
            </w:pPr>
            <w:r>
              <w:drawing>
                <wp:inline distT="0" distB="0" distL="114300" distR="114300">
                  <wp:extent cx="3219450" cy="7094220"/>
                  <wp:effectExtent l="0" t="0" r="0" b="114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02"/>
                          <a:stretch>
                            <a:fillRect/>
                          </a:stretch>
                        </pic:blipFill>
                        <pic:spPr>
                          <a:xfrm>
                            <a:off x="0" y="0"/>
                            <a:ext cx="3219450" cy="7094220"/>
                          </a:xfrm>
                          <a:prstGeom prst="rect">
                            <a:avLst/>
                          </a:prstGeom>
                        </pic:spPr>
                      </pic:pic>
                    </a:graphicData>
                  </a:graphic>
                </wp:inline>
              </w:drawing>
            </w:r>
          </w:p>
          <w:tbl>
            <w:tblPr>
              <w:tblStyle w:val="2"/>
              <w:tblW w:w="0" w:type="auto"/>
              <w:tblInd w:w="1216" w:type="dxa"/>
              <w:tblLayout w:type="fixed"/>
              <w:tblCellMar>
                <w:top w:w="0" w:type="dxa"/>
                <w:left w:w="108" w:type="dxa"/>
                <w:bottom w:w="0" w:type="dxa"/>
                <w:right w:w="108" w:type="dxa"/>
              </w:tblCellMar>
            </w:tblPr>
            <w:tblGrid>
              <w:gridCol w:w="2140"/>
              <w:gridCol w:w="1740"/>
              <w:gridCol w:w="2260"/>
            </w:tblGrid>
            <w:tr w14:paraId="50F286AB">
              <w:tblPrEx>
                <w:tblCellMar>
                  <w:top w:w="0" w:type="dxa"/>
                  <w:left w:w="108" w:type="dxa"/>
                  <w:bottom w:w="0" w:type="dxa"/>
                  <w:right w:w="108" w:type="dxa"/>
                </w:tblCellMar>
              </w:tblPrEx>
              <w:trPr>
                <w:trHeight w:val="306" w:hRule="exact"/>
              </w:trPr>
              <w:tc>
                <w:tcPr>
                  <w:tcW w:w="2140" w:type="dxa"/>
                  <w:tcMar>
                    <w:left w:w="0" w:type="dxa"/>
                    <w:right w:w="0" w:type="dxa"/>
                  </w:tcMar>
                </w:tcPr>
                <w:p w14:paraId="09F0BDFF">
                  <w:pPr>
                    <w:widowControl/>
                    <w:autoSpaceDE w:val="0"/>
                    <w:autoSpaceDN w:val="0"/>
                    <w:spacing w:before="14" w:after="0" w:line="232" w:lineRule="exact"/>
                    <w:ind w:left="0" w:right="90" w:firstLine="0"/>
                    <w:jc w:val="right"/>
                  </w:pPr>
                  <w:r>
                    <w:rPr>
                      <w:rFonts w:ascii="ErxY7qg7+SimSun" w:hAnsi="ErxY7qg7+SimSun" w:eastAsia="ErxY7qg7+SimSun"/>
                      <w:b/>
                      <w:color w:val="000000"/>
                      <w:sz w:val="21"/>
                    </w:rPr>
                    <w:t>图</w:t>
                  </w:r>
                  <w:r>
                    <w:rPr>
                      <w:rFonts w:ascii="3qKZay8Y+TimesNewRomanPS" w:hAnsi="3qKZay8Y+TimesNewRomanPS" w:eastAsia="3qKZay8Y+TimesNewRomanPS"/>
                      <w:color w:val="000000"/>
                      <w:sz w:val="21"/>
                    </w:rPr>
                    <w:t>2.9.1-1</w:t>
                  </w:r>
                </w:p>
              </w:tc>
              <w:tc>
                <w:tcPr>
                  <w:tcW w:w="1740" w:type="dxa"/>
                  <w:tcMar>
                    <w:left w:w="0" w:type="dxa"/>
                    <w:right w:w="0" w:type="dxa"/>
                  </w:tcMar>
                </w:tcPr>
                <w:p w14:paraId="3C81246C">
                  <w:pPr>
                    <w:widowControl/>
                    <w:autoSpaceDE w:val="0"/>
                    <w:autoSpaceDN w:val="0"/>
                    <w:spacing w:before="22" w:after="0" w:line="208" w:lineRule="exact"/>
                    <w:ind w:left="0" w:right="0" w:firstLine="0"/>
                    <w:jc w:val="center"/>
                  </w:pPr>
                  <w:r>
                    <w:rPr>
                      <w:rFonts w:ascii="ErxY7qg7+SimSun" w:hAnsi="ErxY7qg7+SimSun" w:eastAsia="ErxY7qg7+SimSun"/>
                      <w:b/>
                      <w:color w:val="000000"/>
                      <w:sz w:val="21"/>
                    </w:rPr>
                    <w:t>项目物料平衡图</w:t>
                  </w:r>
                </w:p>
              </w:tc>
              <w:tc>
                <w:tcPr>
                  <w:tcW w:w="2260" w:type="dxa"/>
                  <w:tcMar>
                    <w:left w:w="0" w:type="dxa"/>
                    <w:right w:w="0" w:type="dxa"/>
                  </w:tcMar>
                </w:tcPr>
                <w:p w14:paraId="3950CF29">
                  <w:pPr>
                    <w:widowControl/>
                    <w:autoSpaceDE w:val="0"/>
                    <w:autoSpaceDN w:val="0"/>
                    <w:spacing w:before="14" w:after="0" w:line="232" w:lineRule="exact"/>
                    <w:ind w:left="172" w:right="0" w:firstLine="0"/>
                    <w:jc w:val="left"/>
                  </w:pPr>
                  <w:r>
                    <w:rPr>
                      <w:rFonts w:ascii="ErxY7qg7+SimSun" w:hAnsi="ErxY7qg7+SimSun" w:eastAsia="ErxY7qg7+SimSun"/>
                      <w:b/>
                      <w:color w:val="000000"/>
                      <w:sz w:val="21"/>
                    </w:rPr>
                    <w:t>单位：</w:t>
                  </w:r>
                  <w:r>
                    <w:rPr>
                      <w:rFonts w:ascii="3qKZay8Y+TimesNewRomanPS" w:hAnsi="3qKZay8Y+TimesNewRomanPS" w:eastAsia="3qKZay8Y+TimesNewRomanPS"/>
                      <w:color w:val="000000"/>
                      <w:sz w:val="21"/>
                    </w:rPr>
                    <w:t>t/a</w:t>
                  </w:r>
                </w:p>
              </w:tc>
            </w:tr>
          </w:tbl>
          <w:p w14:paraId="553AF1DC">
            <w:pPr>
              <w:widowControl/>
              <w:autoSpaceDE w:val="0"/>
              <w:autoSpaceDN w:val="0"/>
              <w:spacing w:before="118" w:after="0" w:line="266" w:lineRule="exact"/>
              <w:ind w:left="586" w:right="0" w:firstLine="0"/>
              <w:jc w:val="left"/>
            </w:pPr>
            <w:r>
              <w:rPr>
                <w:rFonts w:ascii="3qKZay8Y+TimesNewRomanPS" w:hAnsi="3qKZay8Y+TimesNewRomanPS" w:eastAsia="3qKZay8Y+TimesNewRomanPS"/>
                <w:color w:val="000000"/>
                <w:sz w:val="24"/>
              </w:rPr>
              <w:t>2.9.2</w:t>
            </w:r>
            <w:r>
              <w:rPr>
                <w:rFonts w:ascii="ErxY7qg7+SimSun" w:hAnsi="ErxY7qg7+SimSun" w:eastAsia="ErxY7qg7+SimSun"/>
                <w:b/>
                <w:color w:val="000000"/>
                <w:sz w:val="24"/>
              </w:rPr>
              <w:t>水平衡</w:t>
            </w:r>
          </w:p>
          <w:p w14:paraId="2BAB9338">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项目用排水情况见下表。</w:t>
            </w:r>
          </w:p>
          <w:p w14:paraId="56812D15">
            <w:pPr>
              <w:widowControl/>
              <w:tabs>
                <w:tab w:val="left" w:pos="3828"/>
              </w:tabs>
              <w:autoSpaceDE w:val="0"/>
              <w:autoSpaceDN w:val="0"/>
              <w:spacing w:before="216" w:after="16" w:line="232" w:lineRule="exact"/>
              <w:ind w:left="2656"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2.9.2-1</w:t>
            </w:r>
            <w:r>
              <w:tab/>
            </w:r>
            <w:r>
              <w:rPr>
                <w:rFonts w:ascii="ErxY7qg7+SimSun" w:hAnsi="ErxY7qg7+SimSun" w:eastAsia="ErxY7qg7+SimSun"/>
                <w:b/>
                <w:color w:val="000000"/>
                <w:sz w:val="21"/>
              </w:rPr>
              <w:t>项目用排水情况一览表</w:t>
            </w:r>
          </w:p>
          <w:tbl>
            <w:tblPr>
              <w:tblStyle w:val="2"/>
              <w:tblW w:w="0" w:type="auto"/>
              <w:tblInd w:w="110" w:type="dxa"/>
              <w:tblLayout w:type="fixed"/>
              <w:tblCellMar>
                <w:top w:w="0" w:type="dxa"/>
                <w:left w:w="108" w:type="dxa"/>
                <w:bottom w:w="0" w:type="dxa"/>
                <w:right w:w="108" w:type="dxa"/>
              </w:tblCellMar>
            </w:tblPr>
            <w:tblGrid>
              <w:gridCol w:w="424"/>
              <w:gridCol w:w="770"/>
              <w:gridCol w:w="730"/>
              <w:gridCol w:w="2224"/>
              <w:gridCol w:w="1674"/>
              <w:gridCol w:w="2554"/>
            </w:tblGrid>
            <w:tr w14:paraId="2DC5A9C0">
              <w:tblPrEx>
                <w:tblCellMar>
                  <w:top w:w="0" w:type="dxa"/>
                  <w:left w:w="108" w:type="dxa"/>
                  <w:bottom w:w="0" w:type="dxa"/>
                  <w:right w:w="108" w:type="dxa"/>
                </w:tblCellMar>
              </w:tblPrEx>
              <w:trPr>
                <w:trHeight w:val="348" w:hRule="exact"/>
              </w:trPr>
              <w:tc>
                <w:tcPr>
                  <w:tcW w:w="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74144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序</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0416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用水</w:t>
                  </w:r>
                </w:p>
              </w:tc>
              <w:tc>
                <w:tcPr>
                  <w:tcW w:w="7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D5ED4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用水</w:t>
                  </w:r>
                </w:p>
              </w:tc>
              <w:tc>
                <w:tcPr>
                  <w:tcW w:w="22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F593B6">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用水量</w:t>
                  </w:r>
                </w:p>
              </w:tc>
              <w:tc>
                <w:tcPr>
                  <w:tcW w:w="1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0FAC23">
                  <w:pPr>
                    <w:widowControl/>
                    <w:autoSpaceDE w:val="0"/>
                    <w:autoSpaceDN w:val="0"/>
                    <w:spacing w:before="108" w:after="0" w:line="210" w:lineRule="exact"/>
                    <w:ind w:left="0" w:right="0" w:firstLine="0"/>
                    <w:jc w:val="center"/>
                  </w:pPr>
                  <w:r>
                    <w:rPr>
                      <w:rFonts w:ascii="ErxY7qg7+SimSun" w:hAnsi="ErxY7qg7+SimSun" w:eastAsia="ErxY7qg7+SimSun"/>
                      <w:b/>
                      <w:color w:val="000000"/>
                      <w:sz w:val="21"/>
                    </w:rPr>
                    <w:t>废水产生量</w:t>
                  </w:r>
                </w:p>
              </w:tc>
              <w:tc>
                <w:tcPr>
                  <w:tcW w:w="2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E364B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备注</w:t>
                  </w:r>
                </w:p>
              </w:tc>
            </w:tr>
          </w:tbl>
          <w:p w14:paraId="58D3BE2B">
            <w:pPr>
              <w:widowControl/>
              <w:autoSpaceDE w:val="0"/>
              <w:autoSpaceDN w:val="0"/>
              <w:spacing w:before="0" w:after="0" w:line="14" w:lineRule="exact"/>
              <w:ind w:left="0" w:right="0"/>
            </w:pPr>
          </w:p>
        </w:tc>
      </w:tr>
    </w:tbl>
    <w:p w14:paraId="20DAC649">
      <w:pPr>
        <w:widowControl/>
        <w:autoSpaceDE w:val="0"/>
        <w:autoSpaceDN w:val="0"/>
        <w:spacing w:before="678"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50</w:t>
      </w:r>
      <w:r>
        <w:rPr>
          <w:rFonts w:ascii="ErxY7qg7+SimSun" w:hAnsi="ErxY7qg7+SimSun" w:eastAsia="ErxY7qg7+SimSun"/>
          <w:color w:val="000000"/>
          <w:sz w:val="28"/>
        </w:rPr>
        <w:t>—</w:t>
      </w:r>
    </w:p>
    <w:p w14:paraId="7198D3F3">
      <w:pPr>
        <w:sectPr>
          <w:pgSz w:w="11905" w:h="17238"/>
          <w:pgMar w:top="846" w:right="1384" w:bottom="482" w:left="1404" w:header="720" w:footer="720" w:gutter="0"/>
          <w:cols w:equalWidth="0" w:num="1">
            <w:col w:w="9116"/>
          </w:cols>
          <w:docGrid w:linePitch="360" w:charSpace="0"/>
        </w:sectPr>
      </w:pPr>
    </w:p>
    <w:p w14:paraId="021772C9">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114"/>
        <w:gridCol w:w="424"/>
        <w:gridCol w:w="770"/>
        <w:gridCol w:w="730"/>
        <w:gridCol w:w="900"/>
        <w:gridCol w:w="1324"/>
        <w:gridCol w:w="850"/>
        <w:gridCol w:w="824"/>
        <w:gridCol w:w="2554"/>
        <w:gridCol w:w="112"/>
      </w:tblGrid>
      <w:tr w14:paraId="73084BB0">
        <w:tblPrEx>
          <w:tblCellMar>
            <w:top w:w="0" w:type="dxa"/>
            <w:left w:w="108" w:type="dxa"/>
            <w:bottom w:w="0" w:type="dxa"/>
            <w:right w:w="108" w:type="dxa"/>
          </w:tblCellMar>
        </w:tblPrEx>
        <w:trPr>
          <w:trHeight w:val="378"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40D8C954"/>
        </w:tc>
        <w:tc>
          <w:tcPr>
            <w:tcW w:w="114" w:type="dxa"/>
            <w:tcBorders>
              <w:top w:val="single" w:color="000000" w:sz="6" w:space="0"/>
              <w:left w:val="single" w:color="000000" w:sz="2" w:space="0"/>
              <w:bottom w:val="single" w:color="000000" w:sz="6" w:space="0"/>
              <w:right w:val="single" w:color="000000" w:sz="2" w:space="0"/>
            </w:tcBorders>
            <w:tcMar>
              <w:left w:w="0" w:type="dxa"/>
              <w:right w:w="0" w:type="dxa"/>
            </w:tcMar>
          </w:tcPr>
          <w:p w14:paraId="22165F5D"/>
        </w:tc>
        <w:tc>
          <w:tcPr>
            <w:tcW w:w="424" w:type="dxa"/>
            <w:tcBorders>
              <w:top w:val="single" w:color="000000" w:sz="6" w:space="0"/>
              <w:left w:val="single" w:color="000000" w:sz="2" w:space="0"/>
              <w:bottom w:val="single" w:color="000000" w:sz="2" w:space="0"/>
              <w:right w:val="single" w:color="000000" w:sz="2" w:space="0"/>
            </w:tcBorders>
            <w:tcMar>
              <w:left w:w="0" w:type="dxa"/>
              <w:right w:w="0" w:type="dxa"/>
            </w:tcMar>
          </w:tcPr>
          <w:p w14:paraId="2202E30D">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号</w:t>
            </w:r>
          </w:p>
        </w:tc>
        <w:tc>
          <w:tcPr>
            <w:tcW w:w="770" w:type="dxa"/>
            <w:tcBorders>
              <w:top w:val="single" w:color="000000" w:sz="6" w:space="0"/>
              <w:left w:val="single" w:color="000000" w:sz="2" w:space="0"/>
              <w:bottom w:val="single" w:color="000000" w:sz="2" w:space="0"/>
              <w:right w:val="single" w:color="000000" w:sz="2" w:space="0"/>
            </w:tcBorders>
            <w:tcMar>
              <w:left w:w="0" w:type="dxa"/>
              <w:right w:w="0" w:type="dxa"/>
            </w:tcMar>
          </w:tcPr>
          <w:p w14:paraId="3EB9A273">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环节</w:t>
            </w:r>
          </w:p>
        </w:tc>
        <w:tc>
          <w:tcPr>
            <w:tcW w:w="730" w:type="dxa"/>
            <w:tcBorders>
              <w:top w:val="single" w:color="000000" w:sz="6" w:space="0"/>
              <w:left w:val="single" w:color="000000" w:sz="2" w:space="0"/>
              <w:bottom w:val="single" w:color="000000" w:sz="2" w:space="0"/>
              <w:right w:val="single" w:color="000000" w:sz="2" w:space="0"/>
            </w:tcBorders>
            <w:tcMar>
              <w:left w:w="0" w:type="dxa"/>
              <w:right w:w="0" w:type="dxa"/>
            </w:tcMar>
          </w:tcPr>
          <w:p w14:paraId="611D6C62">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来源</w:t>
            </w:r>
          </w:p>
        </w:tc>
        <w:tc>
          <w:tcPr>
            <w:tcW w:w="900" w:type="dxa"/>
            <w:tcBorders>
              <w:top w:val="single" w:color="000000" w:sz="6" w:space="0"/>
              <w:left w:val="single" w:color="000000" w:sz="2" w:space="0"/>
              <w:bottom w:val="single" w:color="000000" w:sz="2" w:space="0"/>
              <w:right w:val="single" w:color="000000" w:sz="2" w:space="0"/>
            </w:tcBorders>
            <w:tcMar>
              <w:left w:w="0" w:type="dxa"/>
              <w:right w:w="0" w:type="dxa"/>
            </w:tcMar>
          </w:tcPr>
          <w:p w14:paraId="073C7E24">
            <w:pPr>
              <w:widowControl/>
              <w:autoSpaceDE w:val="0"/>
              <w:autoSpaceDN w:val="0"/>
              <w:spacing w:before="100" w:after="0" w:line="236" w:lineRule="exact"/>
              <w:ind w:left="0" w:right="0" w:firstLine="0"/>
              <w:jc w:val="center"/>
            </w:pP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/d</w:t>
            </w:r>
          </w:p>
        </w:tc>
        <w:tc>
          <w:tcPr>
            <w:tcW w:w="1324" w:type="dxa"/>
            <w:tcBorders>
              <w:top w:val="single" w:color="000000" w:sz="6" w:space="0"/>
              <w:left w:val="single" w:color="000000" w:sz="2" w:space="0"/>
              <w:bottom w:val="single" w:color="000000" w:sz="2" w:space="0"/>
              <w:right w:val="single" w:color="000000" w:sz="2" w:space="0"/>
            </w:tcBorders>
            <w:tcMar>
              <w:left w:w="0" w:type="dxa"/>
              <w:right w:w="0" w:type="dxa"/>
            </w:tcMar>
          </w:tcPr>
          <w:p w14:paraId="24FCD4CA">
            <w:pPr>
              <w:widowControl/>
              <w:autoSpaceDE w:val="0"/>
              <w:autoSpaceDN w:val="0"/>
              <w:spacing w:before="70" w:after="0" w:line="266" w:lineRule="exact"/>
              <w:ind w:left="0" w:right="0" w:firstLine="0"/>
              <w:jc w:val="center"/>
            </w:pP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1"/>
              </w:rPr>
              <w:t>/a</w:t>
            </w:r>
          </w:p>
        </w:tc>
        <w:tc>
          <w:tcPr>
            <w:tcW w:w="850" w:type="dxa"/>
            <w:tcBorders>
              <w:top w:val="single" w:color="000000" w:sz="6" w:space="0"/>
              <w:left w:val="single" w:color="000000" w:sz="2" w:space="0"/>
              <w:bottom w:val="single" w:color="000000" w:sz="2" w:space="0"/>
              <w:right w:val="single" w:color="000000" w:sz="2" w:space="0"/>
            </w:tcBorders>
            <w:tcMar>
              <w:left w:w="0" w:type="dxa"/>
              <w:right w:w="0" w:type="dxa"/>
            </w:tcMar>
          </w:tcPr>
          <w:p w14:paraId="09274E6C">
            <w:pPr>
              <w:widowControl/>
              <w:autoSpaceDE w:val="0"/>
              <w:autoSpaceDN w:val="0"/>
              <w:spacing w:before="100" w:after="0" w:line="236" w:lineRule="exact"/>
              <w:ind w:left="0" w:right="0" w:firstLine="0"/>
              <w:jc w:val="center"/>
            </w:pP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/d</w:t>
            </w:r>
          </w:p>
        </w:tc>
        <w:tc>
          <w:tcPr>
            <w:tcW w:w="824" w:type="dxa"/>
            <w:tcBorders>
              <w:top w:val="single" w:color="000000" w:sz="6" w:space="0"/>
              <w:left w:val="single" w:color="000000" w:sz="2" w:space="0"/>
              <w:bottom w:val="single" w:color="000000" w:sz="2" w:space="0"/>
              <w:right w:val="single" w:color="000000" w:sz="2" w:space="0"/>
            </w:tcBorders>
            <w:tcMar>
              <w:left w:w="0" w:type="dxa"/>
              <w:right w:w="0" w:type="dxa"/>
            </w:tcMar>
          </w:tcPr>
          <w:p w14:paraId="4BBA8F23">
            <w:pPr>
              <w:widowControl/>
              <w:autoSpaceDE w:val="0"/>
              <w:autoSpaceDN w:val="0"/>
              <w:spacing w:before="70" w:after="0" w:line="266" w:lineRule="exact"/>
              <w:ind w:left="0" w:right="0" w:firstLine="0"/>
              <w:jc w:val="center"/>
            </w:pP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1"/>
              </w:rPr>
              <w:t>/a</w:t>
            </w:r>
          </w:p>
        </w:tc>
        <w:tc>
          <w:tcPr>
            <w:tcW w:w="2554" w:type="dxa"/>
            <w:tcBorders>
              <w:top w:val="single" w:color="000000" w:sz="6" w:space="0"/>
              <w:left w:val="single" w:color="000000" w:sz="2" w:space="0"/>
              <w:bottom w:val="single" w:color="000000" w:sz="2" w:space="0"/>
              <w:right w:val="single" w:color="000000" w:sz="2" w:space="0"/>
            </w:tcBorders>
            <w:tcMar>
              <w:left w:w="0" w:type="dxa"/>
              <w:right w:w="0" w:type="dxa"/>
            </w:tcMar>
          </w:tcPr>
          <w:p w14:paraId="010EF6E3"/>
        </w:tc>
        <w:tc>
          <w:tcPr>
            <w:tcW w:w="112" w:type="dxa"/>
            <w:tcBorders>
              <w:top w:val="single" w:color="000000" w:sz="6" w:space="0"/>
              <w:left w:val="single" w:color="000000" w:sz="2" w:space="0"/>
              <w:bottom w:val="single" w:color="000000" w:sz="6" w:space="0"/>
              <w:right w:val="single" w:color="000000" w:sz="6" w:space="0"/>
            </w:tcBorders>
            <w:tcMar>
              <w:left w:w="0" w:type="dxa"/>
              <w:right w:w="0" w:type="dxa"/>
            </w:tcMar>
          </w:tcPr>
          <w:p w14:paraId="2E554A3A"/>
        </w:tc>
      </w:tr>
      <w:tr w14:paraId="00226DE1">
        <w:tblPrEx>
          <w:tblCellMar>
            <w:top w:w="0" w:type="dxa"/>
            <w:left w:w="108" w:type="dxa"/>
            <w:bottom w:w="0" w:type="dxa"/>
            <w:right w:w="108" w:type="dxa"/>
          </w:tblCellMar>
        </w:tblPrEx>
        <w:trPr>
          <w:trHeight w:val="1450" w:hRule="exact"/>
        </w:trPr>
        <w:tc>
          <w:tcPr>
            <w:tcW w:w="829" w:type="dxa"/>
            <w:tcBorders>
              <w:top w:val="single" w:color="000000" w:sz="6" w:space="0"/>
              <w:left w:val="single" w:color="000000" w:sz="6" w:space="0"/>
              <w:bottom w:val="single" w:color="000000" w:sz="6" w:space="0"/>
              <w:right w:val="single" w:color="000000" w:sz="2" w:space="0"/>
            </w:tcBorders>
          </w:tcPr>
          <w:p w14:paraId="1C5F996B"/>
        </w:tc>
        <w:tc>
          <w:tcPr>
            <w:tcW w:w="829" w:type="dxa"/>
            <w:tcBorders>
              <w:top w:val="single" w:color="000000" w:sz="6" w:space="0"/>
              <w:left w:val="single" w:color="000000" w:sz="2" w:space="0"/>
              <w:bottom w:val="single" w:color="000000" w:sz="6" w:space="0"/>
              <w:right w:val="single" w:color="000000" w:sz="2" w:space="0"/>
            </w:tcBorders>
          </w:tcPr>
          <w:p w14:paraId="13CCED5F"/>
        </w:tc>
        <w:tc>
          <w:tcPr>
            <w:tcW w:w="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80FC6">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7760F">
            <w:pPr>
              <w:widowControl/>
              <w:autoSpaceDE w:val="0"/>
              <w:autoSpaceDN w:val="0"/>
              <w:spacing w:before="650" w:after="0" w:line="208" w:lineRule="exact"/>
              <w:ind w:left="0" w:right="0" w:firstLine="0"/>
              <w:jc w:val="center"/>
            </w:pPr>
            <w:r>
              <w:rPr>
                <w:rFonts w:ascii="ErxY7qg7+SimSun" w:hAnsi="ErxY7qg7+SimSun" w:eastAsia="ErxY7qg7+SimSun"/>
                <w:color w:val="000000"/>
                <w:sz w:val="21"/>
              </w:rPr>
              <w:t>水淬</w:t>
            </w:r>
          </w:p>
        </w:tc>
        <w:tc>
          <w:tcPr>
            <w:tcW w:w="7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A80E4A">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新鲜</w:t>
            </w:r>
          </w:p>
          <w:p w14:paraId="487FADF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水</w:t>
            </w:r>
          </w:p>
        </w:tc>
        <w:tc>
          <w:tcPr>
            <w:tcW w:w="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90F772">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387.880</w:t>
            </w:r>
          </w:p>
        </w:tc>
        <w:tc>
          <w:tcPr>
            <w:tcW w:w="13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988801">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128000.4</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90E0F4">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3E776">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w:t>
            </w:r>
          </w:p>
        </w:tc>
        <w:tc>
          <w:tcPr>
            <w:tcW w:w="2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2B5CBC">
            <w:pPr>
              <w:widowControl/>
              <w:autoSpaceDE w:val="0"/>
              <w:autoSpaceDN w:val="0"/>
              <w:spacing w:before="0" w:after="0" w:line="346" w:lineRule="exact"/>
              <w:ind w:left="104" w:right="106" w:firstLine="210"/>
              <w:jc w:val="both"/>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50m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的水淬水池，定期补充新鲜水，无废水外</w:t>
            </w:r>
          </w:p>
          <w:p w14:paraId="49406600">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排。</w:t>
            </w:r>
          </w:p>
        </w:tc>
        <w:tc>
          <w:tcPr>
            <w:tcW w:w="829" w:type="dxa"/>
            <w:tcBorders>
              <w:top w:val="single" w:color="000000" w:sz="6" w:space="0"/>
              <w:left w:val="single" w:color="000000" w:sz="2" w:space="0"/>
              <w:bottom w:val="single" w:color="000000" w:sz="6" w:space="0"/>
              <w:right w:val="single" w:color="000000" w:sz="6" w:space="0"/>
            </w:tcBorders>
          </w:tcPr>
          <w:p w14:paraId="365536AD"/>
        </w:tc>
      </w:tr>
      <w:tr w14:paraId="183CE3F5">
        <w:tblPrEx>
          <w:tblCellMar>
            <w:top w:w="0" w:type="dxa"/>
            <w:left w:w="108" w:type="dxa"/>
            <w:bottom w:w="0" w:type="dxa"/>
            <w:right w:w="108" w:type="dxa"/>
          </w:tblCellMar>
        </w:tblPrEx>
        <w:trPr>
          <w:trHeight w:val="1810" w:hRule="exact"/>
        </w:trPr>
        <w:tc>
          <w:tcPr>
            <w:tcW w:w="829" w:type="dxa"/>
            <w:tcBorders>
              <w:top w:val="single" w:color="000000" w:sz="6" w:space="0"/>
              <w:left w:val="single" w:color="000000" w:sz="6" w:space="0"/>
              <w:bottom w:val="single" w:color="000000" w:sz="6" w:space="0"/>
              <w:right w:val="single" w:color="000000" w:sz="2" w:space="0"/>
            </w:tcBorders>
          </w:tcPr>
          <w:p w14:paraId="25047AE4"/>
        </w:tc>
        <w:tc>
          <w:tcPr>
            <w:tcW w:w="829" w:type="dxa"/>
            <w:tcBorders>
              <w:top w:val="single" w:color="000000" w:sz="6" w:space="0"/>
              <w:left w:val="single" w:color="000000" w:sz="2" w:space="0"/>
              <w:bottom w:val="single" w:color="000000" w:sz="6" w:space="0"/>
              <w:right w:val="single" w:color="000000" w:sz="2" w:space="0"/>
            </w:tcBorders>
          </w:tcPr>
          <w:p w14:paraId="0141F84D"/>
        </w:tc>
        <w:tc>
          <w:tcPr>
            <w:tcW w:w="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DFF90">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2</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AF622">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化验</w:t>
            </w:r>
          </w:p>
          <w:p w14:paraId="37CE170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室</w:t>
            </w:r>
          </w:p>
        </w:tc>
        <w:tc>
          <w:tcPr>
            <w:tcW w:w="7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098D3F">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新鲜</w:t>
            </w:r>
          </w:p>
          <w:p w14:paraId="4654AAD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水</w:t>
            </w:r>
          </w:p>
        </w:tc>
        <w:tc>
          <w:tcPr>
            <w:tcW w:w="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CA21D8">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0.020</w:t>
            </w:r>
          </w:p>
          <w:p w14:paraId="75930E6E">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（每</w:t>
            </w:r>
          </w:p>
          <w:p w14:paraId="6487D95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次）</w:t>
            </w:r>
          </w:p>
        </w:tc>
        <w:tc>
          <w:tcPr>
            <w:tcW w:w="13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34FDEA">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0.960</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28574">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0.016</w:t>
            </w:r>
          </w:p>
          <w:p w14:paraId="061F8FCC">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（每</w:t>
            </w:r>
          </w:p>
          <w:p w14:paraId="06875AA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次）</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D8E421">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0.768</w:t>
            </w:r>
          </w:p>
        </w:tc>
        <w:tc>
          <w:tcPr>
            <w:tcW w:w="2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AAAE4">
            <w:pPr>
              <w:widowControl/>
              <w:autoSpaceDE w:val="0"/>
              <w:autoSpaceDN w:val="0"/>
              <w:spacing w:before="0" w:after="0" w:line="352" w:lineRule="exact"/>
              <w:ind w:left="104" w:right="106" w:firstLine="210"/>
              <w:jc w:val="both"/>
            </w:pPr>
            <w:r>
              <w:rPr>
                <w:rFonts w:ascii="ErxY7qg7+SimSun" w:hAnsi="ErxY7qg7+SimSun" w:eastAsia="ErxY7qg7+SimSun"/>
                <w:color w:val="000000"/>
                <w:sz w:val="21"/>
              </w:rPr>
              <w:t>化验室废水经设置的</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的专用收集桶收集后，暂存于危险废物贮存间后委托有资质单位处置。</w:t>
            </w:r>
          </w:p>
        </w:tc>
        <w:tc>
          <w:tcPr>
            <w:tcW w:w="829" w:type="dxa"/>
            <w:tcBorders>
              <w:top w:val="single" w:color="000000" w:sz="6" w:space="0"/>
              <w:left w:val="single" w:color="000000" w:sz="2" w:space="0"/>
              <w:bottom w:val="single" w:color="000000" w:sz="6" w:space="0"/>
              <w:right w:val="single" w:color="000000" w:sz="6" w:space="0"/>
            </w:tcBorders>
          </w:tcPr>
          <w:p w14:paraId="33BF3699"/>
        </w:tc>
      </w:tr>
      <w:tr w14:paraId="71391F07">
        <w:tblPrEx>
          <w:tblCellMar>
            <w:top w:w="0" w:type="dxa"/>
            <w:left w:w="108" w:type="dxa"/>
            <w:bottom w:w="0" w:type="dxa"/>
            <w:right w:w="108" w:type="dxa"/>
          </w:tblCellMar>
        </w:tblPrEx>
        <w:trPr>
          <w:trHeight w:val="730" w:hRule="exact"/>
        </w:trPr>
        <w:tc>
          <w:tcPr>
            <w:tcW w:w="829" w:type="dxa"/>
            <w:tcBorders>
              <w:top w:val="single" w:color="000000" w:sz="6" w:space="0"/>
              <w:left w:val="single" w:color="000000" w:sz="6" w:space="0"/>
              <w:bottom w:val="single" w:color="000000" w:sz="6" w:space="0"/>
              <w:right w:val="single" w:color="000000" w:sz="2" w:space="0"/>
            </w:tcBorders>
          </w:tcPr>
          <w:p w14:paraId="402B8962"/>
        </w:tc>
        <w:tc>
          <w:tcPr>
            <w:tcW w:w="829" w:type="dxa"/>
            <w:tcBorders>
              <w:top w:val="single" w:color="000000" w:sz="6" w:space="0"/>
              <w:left w:val="single" w:color="000000" w:sz="2" w:space="0"/>
              <w:bottom w:val="single" w:color="000000" w:sz="6" w:space="0"/>
              <w:right w:val="single" w:color="000000" w:sz="2" w:space="0"/>
            </w:tcBorders>
          </w:tcPr>
          <w:p w14:paraId="3A0096B6"/>
        </w:tc>
        <w:tc>
          <w:tcPr>
            <w:tcW w:w="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E6AFD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2558A">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搅拌</w:t>
            </w:r>
          </w:p>
        </w:tc>
        <w:tc>
          <w:tcPr>
            <w:tcW w:w="7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AFD3E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新鲜</w:t>
            </w:r>
          </w:p>
          <w:p w14:paraId="12A1763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水</w:t>
            </w:r>
          </w:p>
        </w:tc>
        <w:tc>
          <w:tcPr>
            <w:tcW w:w="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F463A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0.303</w:t>
            </w:r>
          </w:p>
        </w:tc>
        <w:tc>
          <w:tcPr>
            <w:tcW w:w="13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34CBB0">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100</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E1744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1A98A2">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2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F0D403">
            <w:pPr>
              <w:widowControl/>
              <w:autoSpaceDE w:val="0"/>
              <w:autoSpaceDN w:val="0"/>
              <w:spacing w:before="108" w:after="0" w:line="210" w:lineRule="exact"/>
              <w:ind w:left="314" w:right="0" w:firstLine="0"/>
              <w:jc w:val="left"/>
            </w:pPr>
            <w:r>
              <w:rPr>
                <w:rFonts w:ascii="ErxY7qg7+SimSun" w:hAnsi="ErxY7qg7+SimSun" w:eastAsia="ErxY7qg7+SimSun"/>
                <w:color w:val="000000"/>
                <w:sz w:val="21"/>
              </w:rPr>
              <w:t>项目在搅拌工序中会加</w:t>
            </w:r>
          </w:p>
          <w:p w14:paraId="6113992C">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入少量水润物料搅拌。</w:t>
            </w:r>
          </w:p>
        </w:tc>
        <w:tc>
          <w:tcPr>
            <w:tcW w:w="829" w:type="dxa"/>
            <w:tcBorders>
              <w:top w:val="single" w:color="000000" w:sz="6" w:space="0"/>
              <w:left w:val="single" w:color="000000" w:sz="2" w:space="0"/>
              <w:bottom w:val="single" w:color="000000" w:sz="6" w:space="0"/>
              <w:right w:val="single" w:color="000000" w:sz="6" w:space="0"/>
            </w:tcBorders>
          </w:tcPr>
          <w:p w14:paraId="2D20F89E"/>
        </w:tc>
      </w:tr>
      <w:tr w14:paraId="37362751">
        <w:tblPrEx>
          <w:tblCellMar>
            <w:top w:w="0" w:type="dxa"/>
            <w:left w:w="108" w:type="dxa"/>
            <w:bottom w:w="0" w:type="dxa"/>
            <w:right w:w="108" w:type="dxa"/>
          </w:tblCellMar>
        </w:tblPrEx>
        <w:trPr>
          <w:trHeight w:val="3610" w:hRule="exact"/>
        </w:trPr>
        <w:tc>
          <w:tcPr>
            <w:tcW w:w="829" w:type="dxa"/>
            <w:tcBorders>
              <w:top w:val="single" w:color="000000" w:sz="6" w:space="0"/>
              <w:left w:val="single" w:color="000000" w:sz="6" w:space="0"/>
              <w:bottom w:val="single" w:color="000000" w:sz="6" w:space="0"/>
              <w:right w:val="single" w:color="000000" w:sz="2" w:space="0"/>
            </w:tcBorders>
          </w:tcPr>
          <w:p w14:paraId="05F561A6"/>
        </w:tc>
        <w:tc>
          <w:tcPr>
            <w:tcW w:w="829" w:type="dxa"/>
            <w:tcBorders>
              <w:top w:val="single" w:color="000000" w:sz="6" w:space="0"/>
              <w:left w:val="single" w:color="000000" w:sz="2" w:space="0"/>
              <w:bottom w:val="single" w:color="000000" w:sz="6" w:space="0"/>
              <w:right w:val="single" w:color="000000" w:sz="2" w:space="0"/>
            </w:tcBorders>
          </w:tcPr>
          <w:p w14:paraId="388192C1"/>
        </w:tc>
        <w:tc>
          <w:tcPr>
            <w:tcW w:w="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51C8E6">
            <w:pPr>
              <w:widowControl/>
              <w:autoSpaceDE w:val="0"/>
              <w:autoSpaceDN w:val="0"/>
              <w:spacing w:before="1722" w:after="0" w:line="232" w:lineRule="exact"/>
              <w:ind w:left="0" w:right="0" w:firstLine="0"/>
              <w:jc w:val="center"/>
            </w:pPr>
            <w:r>
              <w:rPr>
                <w:rFonts w:ascii="cWHTrPyh+TimesNewRomanPSMT" w:hAnsi="cWHTrPyh+TimesNewRomanPSMT" w:eastAsia="cWHTrPyh+TimesNewRomanPSMT"/>
                <w:color w:val="000000"/>
                <w:sz w:val="21"/>
              </w:rPr>
              <w:t>4</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D6D28E">
            <w:pPr>
              <w:widowControl/>
              <w:autoSpaceDE w:val="0"/>
              <w:autoSpaceDN w:val="0"/>
              <w:spacing w:before="1548" w:after="0" w:line="210" w:lineRule="exact"/>
              <w:ind w:left="0" w:right="0" w:firstLine="0"/>
              <w:jc w:val="center"/>
            </w:pPr>
            <w:r>
              <w:rPr>
                <w:rFonts w:ascii="ErxY7qg7+SimSun" w:hAnsi="ErxY7qg7+SimSun" w:eastAsia="ErxY7qg7+SimSun"/>
                <w:color w:val="000000"/>
                <w:sz w:val="21"/>
              </w:rPr>
              <w:t>办公</w:t>
            </w:r>
          </w:p>
          <w:p w14:paraId="3C7B2AE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生活</w:t>
            </w:r>
          </w:p>
        </w:tc>
        <w:tc>
          <w:tcPr>
            <w:tcW w:w="7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F03BFE">
            <w:pPr>
              <w:widowControl/>
              <w:autoSpaceDE w:val="0"/>
              <w:autoSpaceDN w:val="0"/>
              <w:spacing w:before="1548" w:after="0" w:line="210" w:lineRule="exact"/>
              <w:ind w:left="0" w:right="0" w:firstLine="0"/>
              <w:jc w:val="center"/>
            </w:pPr>
            <w:r>
              <w:rPr>
                <w:rFonts w:ascii="ErxY7qg7+SimSun" w:hAnsi="ErxY7qg7+SimSun" w:eastAsia="ErxY7qg7+SimSun"/>
                <w:color w:val="000000"/>
                <w:sz w:val="21"/>
              </w:rPr>
              <w:t>新鲜</w:t>
            </w:r>
          </w:p>
          <w:p w14:paraId="26EFDE4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水</w:t>
            </w:r>
          </w:p>
        </w:tc>
        <w:tc>
          <w:tcPr>
            <w:tcW w:w="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53A58B">
            <w:pPr>
              <w:widowControl/>
              <w:autoSpaceDE w:val="0"/>
              <w:autoSpaceDN w:val="0"/>
              <w:spacing w:before="1722" w:after="0" w:line="232" w:lineRule="exact"/>
              <w:ind w:left="0" w:right="0" w:firstLine="0"/>
              <w:jc w:val="center"/>
            </w:pPr>
            <w:r>
              <w:rPr>
                <w:rFonts w:ascii="cWHTrPyh+TimesNewRomanPSMT" w:hAnsi="cWHTrPyh+TimesNewRomanPSMT" w:eastAsia="cWHTrPyh+TimesNewRomanPSMT"/>
                <w:color w:val="000000"/>
                <w:sz w:val="21"/>
              </w:rPr>
              <w:t>5</w:t>
            </w:r>
          </w:p>
        </w:tc>
        <w:tc>
          <w:tcPr>
            <w:tcW w:w="13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C958AA">
            <w:pPr>
              <w:widowControl/>
              <w:autoSpaceDE w:val="0"/>
              <w:autoSpaceDN w:val="0"/>
              <w:spacing w:before="1722" w:after="0" w:line="232" w:lineRule="exact"/>
              <w:ind w:left="0" w:right="0" w:firstLine="0"/>
              <w:jc w:val="center"/>
            </w:pPr>
            <w:r>
              <w:rPr>
                <w:rFonts w:ascii="cWHTrPyh+TimesNewRomanPSMT" w:hAnsi="cWHTrPyh+TimesNewRomanPSMT" w:eastAsia="cWHTrPyh+TimesNewRomanPSMT"/>
                <w:color w:val="000000"/>
                <w:sz w:val="21"/>
              </w:rPr>
              <w:t>1650</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ABE23D">
            <w:pPr>
              <w:widowControl/>
              <w:autoSpaceDE w:val="0"/>
              <w:autoSpaceDN w:val="0"/>
              <w:spacing w:before="1722" w:after="0" w:line="232" w:lineRule="exact"/>
              <w:ind w:left="0" w:right="0" w:firstLine="0"/>
              <w:jc w:val="center"/>
            </w:pPr>
            <w:r>
              <w:rPr>
                <w:rFonts w:ascii="cWHTrPyh+TimesNewRomanPSMT" w:hAnsi="cWHTrPyh+TimesNewRomanPSMT" w:eastAsia="cWHTrPyh+TimesNewRomanPSMT"/>
                <w:color w:val="000000"/>
                <w:sz w:val="21"/>
              </w:rPr>
              <w:t>4</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EA0A0A">
            <w:pPr>
              <w:widowControl/>
              <w:autoSpaceDE w:val="0"/>
              <w:autoSpaceDN w:val="0"/>
              <w:spacing w:before="1722" w:after="0" w:line="232" w:lineRule="exact"/>
              <w:ind w:left="0" w:right="0" w:firstLine="0"/>
              <w:jc w:val="center"/>
            </w:pPr>
            <w:r>
              <w:rPr>
                <w:rFonts w:ascii="cWHTrPyh+TimesNewRomanPSMT" w:hAnsi="cWHTrPyh+TimesNewRomanPSMT" w:eastAsia="cWHTrPyh+TimesNewRomanPSMT"/>
                <w:color w:val="000000"/>
                <w:sz w:val="21"/>
              </w:rPr>
              <w:t>1320</w:t>
            </w:r>
          </w:p>
        </w:tc>
        <w:tc>
          <w:tcPr>
            <w:tcW w:w="2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FEBEA">
            <w:pPr>
              <w:widowControl/>
              <w:autoSpaceDE w:val="0"/>
              <w:autoSpaceDN w:val="0"/>
              <w:spacing w:before="0" w:after="0" w:line="352" w:lineRule="exact"/>
              <w:ind w:left="104" w:right="104" w:firstLine="210"/>
              <w:jc w:val="both"/>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的隔油池；依托厂区</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个容积分别为</w:t>
            </w:r>
            <w:r>
              <w:rPr>
                <w:rFonts w:ascii="cWHTrPyh+TimesNewRomanPSMT" w:hAnsi="cWHTrPyh+TimesNewRomanPSMT" w:eastAsia="cWHTrPyh+TimesNewRomanPSMT"/>
                <w:color w:val="000000"/>
                <w:sz w:val="21"/>
              </w:rPr>
              <w:t>6m</w:t>
            </w:r>
            <w:r>
              <w:rPr>
                <w:rFonts w:ascii="cWHTrPyh+TimesNewRomanPSMT" w:hAnsi="cWHTrPyh+TimesNewRomanPSMT" w:eastAsia="cWHTrPyh+TimesNewRomanPSMT"/>
                <w:color w:val="000000"/>
                <w:w w:val="97"/>
                <w:sz w:val="14"/>
              </w:rPr>
              <w:t>3</w:t>
            </w:r>
          </w:p>
          <w:p w14:paraId="31E3CAE3">
            <w:pPr>
              <w:widowControl/>
              <w:autoSpaceDE w:val="0"/>
              <w:autoSpaceDN w:val="0"/>
              <w:spacing w:before="0" w:after="0" w:line="358" w:lineRule="exact"/>
              <w:ind w:left="104" w:right="106" w:firstLine="0"/>
              <w:jc w:val="both"/>
            </w:pPr>
            <w:r>
              <w:rPr>
                <w:rFonts w:ascii="ErxY7qg7+SimSun" w:hAnsi="ErxY7qg7+SimSun" w:eastAsia="ErxY7qg7+SimSun"/>
                <w:color w:val="000000"/>
                <w:sz w:val="21"/>
              </w:rPr>
              <w:t>的化粪池处理。产生的生活污水通过隔油池、化粪池预处理后，排至厂区总排放口，最终通过园区污水管网进入四方地与碧谷工业园区污水处理厂处理。</w:t>
            </w:r>
          </w:p>
        </w:tc>
        <w:tc>
          <w:tcPr>
            <w:tcW w:w="829" w:type="dxa"/>
            <w:tcBorders>
              <w:top w:val="single" w:color="000000" w:sz="6" w:space="0"/>
              <w:left w:val="single" w:color="000000" w:sz="2" w:space="0"/>
              <w:bottom w:val="single" w:color="000000" w:sz="6" w:space="0"/>
              <w:right w:val="single" w:color="000000" w:sz="6" w:space="0"/>
            </w:tcBorders>
          </w:tcPr>
          <w:p w14:paraId="24858DB6"/>
        </w:tc>
      </w:tr>
      <w:tr w14:paraId="26652CCB">
        <w:tblPrEx>
          <w:tblCellMar>
            <w:top w:w="0" w:type="dxa"/>
            <w:left w:w="108" w:type="dxa"/>
            <w:bottom w:w="0" w:type="dxa"/>
            <w:right w:w="108" w:type="dxa"/>
          </w:tblCellMar>
        </w:tblPrEx>
        <w:trPr>
          <w:trHeight w:val="1090" w:hRule="exact"/>
        </w:trPr>
        <w:tc>
          <w:tcPr>
            <w:tcW w:w="829" w:type="dxa"/>
            <w:tcBorders>
              <w:top w:val="single" w:color="000000" w:sz="6" w:space="0"/>
              <w:left w:val="single" w:color="000000" w:sz="6" w:space="0"/>
              <w:bottom w:val="single" w:color="000000" w:sz="6" w:space="0"/>
              <w:right w:val="single" w:color="000000" w:sz="2" w:space="0"/>
            </w:tcBorders>
          </w:tcPr>
          <w:p w14:paraId="232D1ED6"/>
        </w:tc>
        <w:tc>
          <w:tcPr>
            <w:tcW w:w="829" w:type="dxa"/>
            <w:tcBorders>
              <w:top w:val="single" w:color="000000" w:sz="6" w:space="0"/>
              <w:left w:val="single" w:color="000000" w:sz="2" w:space="0"/>
              <w:bottom w:val="single" w:color="000000" w:sz="6" w:space="0"/>
              <w:right w:val="single" w:color="000000" w:sz="2" w:space="0"/>
            </w:tcBorders>
          </w:tcPr>
          <w:p w14:paraId="2F23D1C4"/>
        </w:tc>
        <w:tc>
          <w:tcPr>
            <w:tcW w:w="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FD7DE9">
            <w:pPr>
              <w:widowControl/>
              <w:autoSpaceDE w:val="0"/>
              <w:autoSpaceDN w:val="0"/>
              <w:spacing w:before="464" w:after="0" w:line="232" w:lineRule="exact"/>
              <w:ind w:left="0" w:right="0" w:firstLine="0"/>
              <w:jc w:val="center"/>
            </w:pPr>
            <w:r>
              <w:rPr>
                <w:rFonts w:ascii="cWHTrPyh+TimesNewRomanPSMT" w:hAnsi="cWHTrPyh+TimesNewRomanPSMT" w:eastAsia="cWHTrPyh+TimesNewRomanPSMT"/>
                <w:color w:val="000000"/>
                <w:sz w:val="21"/>
              </w:rPr>
              <w:t>5</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52DB69">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初期</w:t>
            </w:r>
          </w:p>
          <w:p w14:paraId="6BA6083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雨水</w:t>
            </w:r>
          </w:p>
        </w:tc>
        <w:tc>
          <w:tcPr>
            <w:tcW w:w="7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DD2B6">
            <w:pPr>
              <w:widowControl/>
              <w:autoSpaceDE w:val="0"/>
              <w:autoSpaceDN w:val="0"/>
              <w:spacing w:before="464" w:after="0" w:line="232" w:lineRule="exact"/>
              <w:ind w:left="0" w:right="0" w:firstLine="0"/>
              <w:jc w:val="center"/>
            </w:pPr>
            <w:r>
              <w:rPr>
                <w:rFonts w:ascii="cWHTrPyh+TimesNewRomanPSMT" w:hAnsi="cWHTrPyh+TimesNewRomanPSMT" w:eastAsia="cWHTrPyh+TimesNewRomanPSMT"/>
                <w:color w:val="000000"/>
                <w:sz w:val="21"/>
              </w:rPr>
              <w:t>/</w:t>
            </w:r>
          </w:p>
        </w:tc>
        <w:tc>
          <w:tcPr>
            <w:tcW w:w="222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88F947B">
            <w:pPr>
              <w:widowControl/>
              <w:autoSpaceDE w:val="0"/>
              <w:autoSpaceDN w:val="0"/>
              <w:spacing w:before="464" w:after="0" w:line="232" w:lineRule="exact"/>
              <w:ind w:left="0" w:right="0" w:firstLine="0"/>
              <w:jc w:val="center"/>
            </w:pPr>
            <w:r>
              <w:rPr>
                <w:rFonts w:ascii="cWHTrPyh+TimesNewRomanPSMT" w:hAnsi="cWHTrPyh+TimesNewRomanPSMT" w:eastAsia="cWHTrPyh+TimesNewRomanPSMT"/>
                <w:color w:val="000000"/>
                <w:sz w:val="21"/>
              </w:rPr>
              <w:t>/</w:t>
            </w:r>
          </w:p>
        </w:tc>
        <w:tc>
          <w:tcPr>
            <w:tcW w:w="167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1C441B6">
            <w:pPr>
              <w:widowControl/>
              <w:autoSpaceDE w:val="0"/>
              <w:autoSpaceDN w:val="0"/>
              <w:spacing w:before="458" w:after="0" w:line="238" w:lineRule="exact"/>
              <w:ind w:left="0" w:right="0" w:firstLine="0"/>
              <w:jc w:val="center"/>
            </w:pPr>
            <w:r>
              <w:rPr>
                <w:rFonts w:ascii="cWHTrPyh+TimesNewRomanPSMT" w:hAnsi="cWHTrPyh+TimesNewRomanPSMT" w:eastAsia="cWHTrPyh+TimesNewRomanPSMT"/>
                <w:color w:val="000000"/>
                <w:sz w:val="21"/>
              </w:rPr>
              <w:t>32.955m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次</w:t>
            </w:r>
          </w:p>
        </w:tc>
        <w:tc>
          <w:tcPr>
            <w:tcW w:w="2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BF4DD">
            <w:pPr>
              <w:widowControl/>
              <w:autoSpaceDE w:val="0"/>
              <w:autoSpaceDN w:val="0"/>
              <w:spacing w:before="0" w:after="0" w:line="346" w:lineRule="exact"/>
              <w:ind w:left="104" w:right="106" w:firstLine="210"/>
              <w:jc w:val="both"/>
            </w:pPr>
            <w:r>
              <w:rPr>
                <w:rFonts w:ascii="ErxY7qg7+SimSun" w:hAnsi="ErxY7qg7+SimSun" w:eastAsia="ErxY7qg7+SimSun"/>
                <w:color w:val="000000"/>
                <w:sz w:val="21"/>
              </w:rPr>
              <w:t>经</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36m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初期雨水收集池沉淀处理后回用于厂区洒水降尘，不外排。</w:t>
            </w:r>
          </w:p>
        </w:tc>
        <w:tc>
          <w:tcPr>
            <w:tcW w:w="829" w:type="dxa"/>
            <w:tcBorders>
              <w:top w:val="single" w:color="000000" w:sz="6" w:space="0"/>
              <w:left w:val="single" w:color="000000" w:sz="2" w:space="0"/>
              <w:bottom w:val="single" w:color="000000" w:sz="6" w:space="0"/>
              <w:right w:val="single" w:color="000000" w:sz="6" w:space="0"/>
            </w:tcBorders>
          </w:tcPr>
          <w:p w14:paraId="0C227B5C"/>
        </w:tc>
      </w:tr>
      <w:tr w14:paraId="006E098A">
        <w:tblPrEx>
          <w:tblCellMar>
            <w:top w:w="0" w:type="dxa"/>
            <w:left w:w="108" w:type="dxa"/>
            <w:bottom w:w="0" w:type="dxa"/>
            <w:right w:w="108" w:type="dxa"/>
          </w:tblCellMar>
        </w:tblPrEx>
        <w:trPr>
          <w:trHeight w:val="730" w:hRule="exact"/>
        </w:trPr>
        <w:tc>
          <w:tcPr>
            <w:tcW w:w="829" w:type="dxa"/>
            <w:tcBorders>
              <w:top w:val="single" w:color="000000" w:sz="6" w:space="0"/>
              <w:left w:val="single" w:color="000000" w:sz="6" w:space="0"/>
              <w:bottom w:val="single" w:color="000000" w:sz="6" w:space="0"/>
              <w:right w:val="single" w:color="000000" w:sz="2" w:space="0"/>
            </w:tcBorders>
          </w:tcPr>
          <w:p w14:paraId="4936F963"/>
        </w:tc>
        <w:tc>
          <w:tcPr>
            <w:tcW w:w="829" w:type="dxa"/>
            <w:tcBorders>
              <w:top w:val="single" w:color="000000" w:sz="6" w:space="0"/>
              <w:left w:val="single" w:color="000000" w:sz="2" w:space="0"/>
              <w:bottom w:val="single" w:color="000000" w:sz="6" w:space="0"/>
              <w:right w:val="single" w:color="000000" w:sz="2" w:space="0"/>
            </w:tcBorders>
          </w:tcPr>
          <w:p w14:paraId="1DD3101F"/>
        </w:tc>
        <w:tc>
          <w:tcPr>
            <w:tcW w:w="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982E91">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6</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D4BE21">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绿化</w:t>
            </w:r>
          </w:p>
        </w:tc>
        <w:tc>
          <w:tcPr>
            <w:tcW w:w="7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F7B5BE">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新鲜</w:t>
            </w:r>
          </w:p>
          <w:p w14:paraId="1697145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水</w:t>
            </w:r>
          </w:p>
        </w:tc>
        <w:tc>
          <w:tcPr>
            <w:tcW w:w="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1A3DCF">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3.600</w:t>
            </w:r>
          </w:p>
        </w:tc>
        <w:tc>
          <w:tcPr>
            <w:tcW w:w="13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BC95E">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918</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C58224">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1196E7">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w:t>
            </w:r>
          </w:p>
        </w:tc>
        <w:tc>
          <w:tcPr>
            <w:tcW w:w="2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4F0D3">
            <w:pPr>
              <w:widowControl/>
              <w:autoSpaceDE w:val="0"/>
              <w:autoSpaceDN w:val="0"/>
              <w:spacing w:before="110" w:after="0" w:line="208" w:lineRule="exact"/>
              <w:ind w:left="314" w:right="0" w:firstLine="0"/>
              <w:jc w:val="left"/>
            </w:pPr>
            <w:r>
              <w:rPr>
                <w:rFonts w:ascii="ErxY7qg7+SimSun" w:hAnsi="ErxY7qg7+SimSun" w:eastAsia="ErxY7qg7+SimSun"/>
                <w:color w:val="000000"/>
                <w:sz w:val="21"/>
              </w:rPr>
              <w:t>全部植物蒸腾消耗，无</w:t>
            </w:r>
          </w:p>
          <w:p w14:paraId="6A3D4C6B">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废水产生。</w:t>
            </w:r>
          </w:p>
        </w:tc>
        <w:tc>
          <w:tcPr>
            <w:tcW w:w="829" w:type="dxa"/>
            <w:tcBorders>
              <w:top w:val="single" w:color="000000" w:sz="6" w:space="0"/>
              <w:left w:val="single" w:color="000000" w:sz="2" w:space="0"/>
              <w:bottom w:val="single" w:color="000000" w:sz="6" w:space="0"/>
              <w:right w:val="single" w:color="000000" w:sz="6" w:space="0"/>
            </w:tcBorders>
          </w:tcPr>
          <w:p w14:paraId="3EAE49B2"/>
        </w:tc>
      </w:tr>
      <w:tr w14:paraId="0006131C">
        <w:tblPrEx>
          <w:tblCellMar>
            <w:top w:w="0" w:type="dxa"/>
            <w:left w:w="108" w:type="dxa"/>
            <w:bottom w:w="0" w:type="dxa"/>
            <w:right w:w="108" w:type="dxa"/>
          </w:tblCellMar>
        </w:tblPrEx>
        <w:trPr>
          <w:trHeight w:val="472" w:hRule="exact"/>
        </w:trPr>
        <w:tc>
          <w:tcPr>
            <w:tcW w:w="829" w:type="dxa"/>
            <w:tcBorders>
              <w:top w:val="single" w:color="000000" w:sz="6" w:space="0"/>
              <w:left w:val="single" w:color="000000" w:sz="6" w:space="0"/>
              <w:bottom w:val="single" w:color="000000" w:sz="6" w:space="0"/>
              <w:right w:val="single" w:color="000000" w:sz="2" w:space="0"/>
            </w:tcBorders>
          </w:tcPr>
          <w:p w14:paraId="014F7635"/>
        </w:tc>
        <w:tc>
          <w:tcPr>
            <w:tcW w:w="829" w:type="dxa"/>
            <w:tcBorders>
              <w:top w:val="single" w:color="000000" w:sz="6" w:space="0"/>
              <w:left w:val="single" w:color="000000" w:sz="2" w:space="0"/>
              <w:bottom w:val="single" w:color="000000" w:sz="6" w:space="0"/>
              <w:right w:val="single" w:color="000000" w:sz="2" w:space="0"/>
            </w:tcBorders>
          </w:tcPr>
          <w:p w14:paraId="3EA5FF53"/>
        </w:tc>
        <w:tc>
          <w:tcPr>
            <w:tcW w:w="192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E977B90">
            <w:pPr>
              <w:widowControl/>
              <w:autoSpaceDE w:val="0"/>
              <w:autoSpaceDN w:val="0"/>
              <w:spacing w:before="160" w:after="0" w:line="208" w:lineRule="exact"/>
              <w:ind w:left="0" w:right="0" w:firstLine="0"/>
              <w:jc w:val="center"/>
            </w:pPr>
            <w:r>
              <w:rPr>
                <w:rFonts w:ascii="ErxY7qg7+SimSun" w:hAnsi="ErxY7qg7+SimSun" w:eastAsia="ErxY7qg7+SimSun"/>
                <w:color w:val="000000"/>
                <w:sz w:val="21"/>
              </w:rPr>
              <w:t>合计</w:t>
            </w:r>
          </w:p>
        </w:tc>
        <w:tc>
          <w:tcPr>
            <w:tcW w:w="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FD6DBA">
            <w:pPr>
              <w:widowControl/>
              <w:autoSpaceDE w:val="0"/>
              <w:autoSpaceDN w:val="0"/>
              <w:spacing w:before="154" w:after="0" w:line="230" w:lineRule="exact"/>
              <w:ind w:left="0" w:right="0" w:firstLine="0"/>
              <w:jc w:val="center"/>
            </w:pPr>
            <w:r>
              <w:rPr>
                <w:rFonts w:ascii="cWHTrPyh+TimesNewRomanPSMT" w:hAnsi="cWHTrPyh+TimesNewRomanPSMT" w:eastAsia="cWHTrPyh+TimesNewRomanPSMT"/>
                <w:color w:val="000000"/>
                <w:sz w:val="21"/>
              </w:rPr>
              <w:t>396.803</w:t>
            </w:r>
          </w:p>
        </w:tc>
        <w:tc>
          <w:tcPr>
            <w:tcW w:w="13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84A3FE">
            <w:pPr>
              <w:widowControl/>
              <w:autoSpaceDE w:val="0"/>
              <w:autoSpaceDN w:val="0"/>
              <w:spacing w:before="154" w:after="0" w:line="230" w:lineRule="exact"/>
              <w:ind w:left="0" w:right="0" w:firstLine="0"/>
              <w:jc w:val="center"/>
            </w:pPr>
            <w:r>
              <w:rPr>
                <w:rFonts w:ascii="cWHTrPyh+TimesNewRomanPSMT" w:hAnsi="cWHTrPyh+TimesNewRomanPSMT" w:eastAsia="cWHTrPyh+TimesNewRomanPSMT"/>
                <w:color w:val="000000"/>
                <w:sz w:val="21"/>
              </w:rPr>
              <w:t>130669.360</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EC6616">
            <w:pPr>
              <w:widowControl/>
              <w:autoSpaceDE w:val="0"/>
              <w:autoSpaceDN w:val="0"/>
              <w:spacing w:before="154" w:after="0" w:line="230" w:lineRule="exact"/>
              <w:ind w:left="0" w:right="0" w:firstLine="0"/>
              <w:jc w:val="center"/>
            </w:pPr>
            <w:r>
              <w:rPr>
                <w:rFonts w:ascii="cWHTrPyh+TimesNewRomanPSMT" w:hAnsi="cWHTrPyh+TimesNewRomanPSMT" w:eastAsia="cWHTrPyh+TimesNewRomanPSMT"/>
                <w:color w:val="000000"/>
                <w:sz w:val="21"/>
              </w:rPr>
              <w:t>4</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D0C42">
            <w:pPr>
              <w:widowControl/>
              <w:autoSpaceDE w:val="0"/>
              <w:autoSpaceDN w:val="0"/>
              <w:spacing w:before="154" w:after="0" w:line="230" w:lineRule="exact"/>
              <w:ind w:left="0" w:right="0" w:firstLine="0"/>
              <w:jc w:val="center"/>
            </w:pPr>
            <w:r>
              <w:rPr>
                <w:rFonts w:ascii="cWHTrPyh+TimesNewRomanPSMT" w:hAnsi="cWHTrPyh+TimesNewRomanPSMT" w:eastAsia="cWHTrPyh+TimesNewRomanPSMT"/>
                <w:color w:val="000000"/>
                <w:sz w:val="21"/>
              </w:rPr>
              <w:t>1320</w:t>
            </w:r>
          </w:p>
        </w:tc>
        <w:tc>
          <w:tcPr>
            <w:tcW w:w="25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1D5E63">
            <w:pPr>
              <w:widowControl/>
              <w:autoSpaceDE w:val="0"/>
              <w:autoSpaceDN w:val="0"/>
              <w:spacing w:before="154" w:after="0" w:line="230" w:lineRule="exact"/>
              <w:ind w:left="0" w:right="0" w:firstLine="0"/>
              <w:jc w:val="center"/>
            </w:pPr>
            <w:r>
              <w:rPr>
                <w:rFonts w:ascii="cWHTrPyh+TimesNewRomanPSMT" w:hAnsi="cWHTrPyh+TimesNewRomanPSMT" w:eastAsia="cWHTrPyh+TimesNewRomanPSMT"/>
                <w:color w:val="000000"/>
                <w:sz w:val="21"/>
              </w:rPr>
              <w:t>/</w:t>
            </w:r>
          </w:p>
        </w:tc>
        <w:tc>
          <w:tcPr>
            <w:tcW w:w="829" w:type="dxa"/>
            <w:tcBorders>
              <w:top w:val="single" w:color="000000" w:sz="6" w:space="0"/>
              <w:left w:val="single" w:color="000000" w:sz="2" w:space="0"/>
              <w:bottom w:val="single" w:color="000000" w:sz="6" w:space="0"/>
              <w:right w:val="single" w:color="000000" w:sz="6" w:space="0"/>
            </w:tcBorders>
          </w:tcPr>
          <w:p w14:paraId="3DBBDC8A"/>
        </w:tc>
      </w:tr>
    </w:tbl>
    <w:p w14:paraId="53686516">
      <w:pPr>
        <w:widowControl/>
        <w:autoSpaceDE w:val="0"/>
        <w:autoSpaceDN w:val="0"/>
        <w:spacing w:before="3096"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51</w:t>
      </w:r>
      <w:r>
        <w:rPr>
          <w:rFonts w:ascii="ErxY7qg7+SimSun" w:hAnsi="ErxY7qg7+SimSun" w:eastAsia="ErxY7qg7+SimSun"/>
          <w:color w:val="000000"/>
          <w:sz w:val="28"/>
        </w:rPr>
        <w:t>—</w:t>
      </w:r>
    </w:p>
    <w:p w14:paraId="0FE2E0BC">
      <w:pPr>
        <w:sectPr>
          <w:pgSz w:w="11905" w:h="17238"/>
          <w:pgMar w:top="846" w:right="1384" w:bottom="482" w:left="1404" w:header="720" w:footer="720" w:gutter="0"/>
          <w:cols w:equalWidth="0" w:num="1">
            <w:col w:w="9116"/>
          </w:cols>
          <w:docGrid w:linePitch="360" w:charSpace="0"/>
        </w:sectPr>
      </w:pPr>
    </w:p>
    <w:p w14:paraId="47DF0825">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6"/>
        <w:gridCol w:w="8602"/>
      </w:tblGrid>
      <w:tr w14:paraId="351D8EC6">
        <w:tblPrEx>
          <w:tblCellMar>
            <w:top w:w="0" w:type="dxa"/>
            <w:left w:w="108" w:type="dxa"/>
            <w:bottom w:w="0" w:type="dxa"/>
            <w:right w:w="108" w:type="dxa"/>
          </w:tblCellMar>
        </w:tblPrEx>
        <w:trPr>
          <w:trHeight w:val="9286" w:hRule="exact"/>
        </w:trPr>
        <w:tc>
          <w:tcPr>
            <w:tcW w:w="456" w:type="dxa"/>
            <w:tcBorders>
              <w:top w:val="single" w:color="000000" w:sz="6" w:space="0"/>
              <w:left w:val="single" w:color="000000" w:sz="6" w:space="0"/>
              <w:bottom w:val="single" w:color="000000" w:sz="6" w:space="0"/>
              <w:right w:val="single" w:color="000000" w:sz="2" w:space="0"/>
            </w:tcBorders>
            <w:tcMar>
              <w:left w:w="0" w:type="dxa"/>
              <w:right w:w="0" w:type="dxa"/>
            </w:tcMar>
          </w:tcPr>
          <w:p w14:paraId="7C2384C1"/>
        </w:tc>
        <w:tc>
          <w:tcPr>
            <w:tcW w:w="8602" w:type="dxa"/>
            <w:tcBorders>
              <w:top w:val="single" w:color="000000" w:sz="6" w:space="0"/>
              <w:left w:val="single" w:color="000000" w:sz="2" w:space="0"/>
              <w:bottom w:val="single" w:color="000000" w:sz="6" w:space="0"/>
              <w:right w:val="single" w:color="000000" w:sz="6" w:space="0"/>
            </w:tcBorders>
            <w:tcMar>
              <w:left w:w="0" w:type="dxa"/>
              <w:right w:w="0" w:type="dxa"/>
            </w:tcMar>
          </w:tcPr>
          <w:p w14:paraId="4D9D66A2">
            <w:pPr>
              <w:widowControl/>
              <w:autoSpaceDE w:val="0"/>
              <w:autoSpaceDN w:val="0"/>
              <w:spacing w:before="0" w:after="80" w:line="240" w:lineRule="auto"/>
              <w:ind w:left="0" w:right="0" w:firstLine="0"/>
              <w:jc w:val="center"/>
            </w:pPr>
            <w:r>
              <w:drawing>
                <wp:inline distT="0" distB="0" distL="114300" distR="114300">
                  <wp:extent cx="4363720" cy="2467610"/>
                  <wp:effectExtent l="0" t="0" r="1778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03"/>
                          <a:stretch>
                            <a:fillRect/>
                          </a:stretch>
                        </pic:blipFill>
                        <pic:spPr>
                          <a:xfrm>
                            <a:off x="0" y="0"/>
                            <a:ext cx="4363720" cy="2467610"/>
                          </a:xfrm>
                          <a:prstGeom prst="rect">
                            <a:avLst/>
                          </a:prstGeom>
                        </pic:spPr>
                      </pic:pic>
                    </a:graphicData>
                  </a:graphic>
                </wp:inline>
              </w:drawing>
            </w:r>
          </w:p>
          <w:tbl>
            <w:tblPr>
              <w:tblStyle w:val="2"/>
              <w:tblW w:w="0" w:type="auto"/>
              <w:tblInd w:w="1116" w:type="dxa"/>
              <w:tblLayout w:type="fixed"/>
              <w:tblCellMar>
                <w:top w:w="0" w:type="dxa"/>
                <w:left w:w="108" w:type="dxa"/>
                <w:bottom w:w="0" w:type="dxa"/>
                <w:right w:w="108" w:type="dxa"/>
              </w:tblCellMar>
            </w:tblPr>
            <w:tblGrid>
              <w:gridCol w:w="2040"/>
              <w:gridCol w:w="1960"/>
              <w:gridCol w:w="2340"/>
            </w:tblGrid>
            <w:tr w14:paraId="11EFA958">
              <w:tblPrEx>
                <w:tblCellMar>
                  <w:top w:w="0" w:type="dxa"/>
                  <w:left w:w="108" w:type="dxa"/>
                  <w:bottom w:w="0" w:type="dxa"/>
                  <w:right w:w="108" w:type="dxa"/>
                </w:tblCellMar>
              </w:tblPrEx>
              <w:trPr>
                <w:trHeight w:val="356" w:hRule="exact"/>
              </w:trPr>
              <w:tc>
                <w:tcPr>
                  <w:tcW w:w="2040" w:type="dxa"/>
                  <w:tcMar>
                    <w:left w:w="0" w:type="dxa"/>
                    <w:right w:w="0" w:type="dxa"/>
                  </w:tcMar>
                </w:tcPr>
                <w:p w14:paraId="647612F1">
                  <w:pPr>
                    <w:widowControl/>
                    <w:autoSpaceDE w:val="0"/>
                    <w:autoSpaceDN w:val="0"/>
                    <w:spacing w:before="64" w:after="0" w:line="232" w:lineRule="exact"/>
                    <w:ind w:left="0" w:right="90" w:firstLine="0"/>
                    <w:jc w:val="right"/>
                  </w:pPr>
                  <w:r>
                    <w:rPr>
                      <w:rFonts w:ascii="ErxY7qg7+SimSun" w:hAnsi="ErxY7qg7+SimSun" w:eastAsia="ErxY7qg7+SimSun"/>
                      <w:b/>
                      <w:color w:val="000000"/>
                      <w:sz w:val="21"/>
                    </w:rPr>
                    <w:t>图</w:t>
                  </w:r>
                  <w:r>
                    <w:rPr>
                      <w:rFonts w:ascii="3qKZay8Y+TimesNewRomanPS" w:hAnsi="3qKZay8Y+TimesNewRomanPS" w:eastAsia="3qKZay8Y+TimesNewRomanPS"/>
                      <w:color w:val="000000"/>
                      <w:sz w:val="21"/>
                    </w:rPr>
                    <w:t>2.9.2-1</w:t>
                  </w:r>
                </w:p>
              </w:tc>
              <w:tc>
                <w:tcPr>
                  <w:tcW w:w="1960" w:type="dxa"/>
                  <w:tcMar>
                    <w:left w:w="0" w:type="dxa"/>
                    <w:right w:w="0" w:type="dxa"/>
                  </w:tcMar>
                </w:tcPr>
                <w:p w14:paraId="33022F9F">
                  <w:pPr>
                    <w:widowControl/>
                    <w:autoSpaceDE w:val="0"/>
                    <w:autoSpaceDN w:val="0"/>
                    <w:spacing w:before="70" w:after="0" w:line="210" w:lineRule="exact"/>
                    <w:ind w:left="0" w:right="0" w:firstLine="0"/>
                    <w:jc w:val="center"/>
                  </w:pPr>
                  <w:r>
                    <w:rPr>
                      <w:rFonts w:ascii="ErxY7qg7+SimSun" w:hAnsi="ErxY7qg7+SimSun" w:eastAsia="ErxY7qg7+SimSun"/>
                      <w:b/>
                      <w:color w:val="000000"/>
                      <w:sz w:val="21"/>
                    </w:rPr>
                    <w:t>项目晴天水平衡图</w:t>
                  </w:r>
                </w:p>
              </w:tc>
              <w:tc>
                <w:tcPr>
                  <w:tcW w:w="2340" w:type="dxa"/>
                  <w:tcMar>
                    <w:left w:w="0" w:type="dxa"/>
                    <w:right w:w="0" w:type="dxa"/>
                  </w:tcMar>
                </w:tcPr>
                <w:p w14:paraId="6DB1A1B6">
                  <w:pPr>
                    <w:widowControl/>
                    <w:autoSpaceDE w:val="0"/>
                    <w:autoSpaceDN w:val="0"/>
                    <w:spacing w:before="60" w:after="0" w:line="236" w:lineRule="exact"/>
                    <w:ind w:left="164" w:right="0" w:firstLine="0"/>
                    <w:jc w:val="left"/>
                  </w:pPr>
                  <w:r>
                    <w:rPr>
                      <w:rFonts w:ascii="ErxY7qg7+SimSun" w:hAnsi="ErxY7qg7+SimSun" w:eastAsia="ErxY7qg7+SimSun"/>
                      <w:b/>
                      <w:color w:val="000000"/>
                      <w:sz w:val="21"/>
                    </w:rPr>
                    <w:t>单位：</w:t>
                  </w:r>
                  <w:r>
                    <w:rPr>
                      <w:rFonts w:ascii="3qKZay8Y+TimesNewRomanPS" w:hAnsi="3qKZay8Y+TimesNewRomanPS" w:eastAsia="3qKZay8Y+TimesNewRomanPS"/>
                      <w:color w:val="000000"/>
                      <w:sz w:val="21"/>
                    </w:rPr>
                    <w:t>m</w:t>
                  </w:r>
                  <w:r>
                    <w:rPr>
                      <w:rFonts w:ascii="3qKZay8Y+TimesNewRomanPS" w:hAnsi="3qKZay8Y+TimesNewRomanPS" w:eastAsia="3qKZay8Y+TimesNewRomanPS"/>
                      <w:color w:val="000000"/>
                      <w:w w:val="97"/>
                      <w:sz w:val="14"/>
                    </w:rPr>
                    <w:t>3</w:t>
                  </w:r>
                  <w:r>
                    <w:rPr>
                      <w:rFonts w:ascii="3qKZay8Y+TimesNewRomanPS" w:hAnsi="3qKZay8Y+TimesNewRomanPS" w:eastAsia="3qKZay8Y+TimesNewRomanPS"/>
                      <w:color w:val="000000"/>
                      <w:sz w:val="21"/>
                    </w:rPr>
                    <w:t>/d</w:t>
                  </w:r>
                </w:p>
              </w:tc>
            </w:tr>
          </w:tbl>
          <w:p w14:paraId="0F7830A3">
            <w:pPr>
              <w:widowControl/>
              <w:autoSpaceDE w:val="0"/>
              <w:autoSpaceDN w:val="0"/>
              <w:spacing w:before="92" w:after="80" w:line="240" w:lineRule="auto"/>
              <w:ind w:left="0" w:right="0" w:firstLine="0"/>
              <w:jc w:val="center"/>
            </w:pPr>
            <w:r>
              <w:drawing>
                <wp:inline distT="0" distB="0" distL="114300" distR="114300">
                  <wp:extent cx="4274820" cy="2482850"/>
                  <wp:effectExtent l="0" t="0" r="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104"/>
                          <a:stretch>
                            <a:fillRect/>
                          </a:stretch>
                        </pic:blipFill>
                        <pic:spPr>
                          <a:xfrm>
                            <a:off x="0" y="0"/>
                            <a:ext cx="4274820" cy="2482850"/>
                          </a:xfrm>
                          <a:prstGeom prst="rect">
                            <a:avLst/>
                          </a:prstGeom>
                        </pic:spPr>
                      </pic:pic>
                    </a:graphicData>
                  </a:graphic>
                </wp:inline>
              </w:drawing>
            </w:r>
          </w:p>
          <w:tbl>
            <w:tblPr>
              <w:tblStyle w:val="2"/>
              <w:tblW w:w="0" w:type="auto"/>
              <w:tblInd w:w="1076" w:type="dxa"/>
              <w:tblLayout w:type="fixed"/>
              <w:tblCellMar>
                <w:top w:w="0" w:type="dxa"/>
                <w:left w:w="108" w:type="dxa"/>
                <w:bottom w:w="0" w:type="dxa"/>
                <w:right w:w="108" w:type="dxa"/>
              </w:tblCellMar>
            </w:tblPr>
            <w:tblGrid>
              <w:gridCol w:w="1980"/>
              <w:gridCol w:w="2160"/>
              <w:gridCol w:w="2300"/>
            </w:tblGrid>
            <w:tr w14:paraId="285C6F1B">
              <w:tblPrEx>
                <w:tblCellMar>
                  <w:top w:w="0" w:type="dxa"/>
                  <w:left w:w="108" w:type="dxa"/>
                  <w:bottom w:w="0" w:type="dxa"/>
                  <w:right w:w="108" w:type="dxa"/>
                </w:tblCellMar>
              </w:tblPrEx>
              <w:trPr>
                <w:trHeight w:val="336" w:hRule="exact"/>
              </w:trPr>
              <w:tc>
                <w:tcPr>
                  <w:tcW w:w="1980" w:type="dxa"/>
                  <w:tcMar>
                    <w:left w:w="0" w:type="dxa"/>
                    <w:right w:w="0" w:type="dxa"/>
                  </w:tcMar>
                </w:tcPr>
                <w:p w14:paraId="661E0074">
                  <w:pPr>
                    <w:widowControl/>
                    <w:autoSpaceDE w:val="0"/>
                    <w:autoSpaceDN w:val="0"/>
                    <w:spacing w:before="64" w:after="0" w:line="232" w:lineRule="exact"/>
                    <w:ind w:left="0" w:right="96" w:firstLine="0"/>
                    <w:jc w:val="right"/>
                  </w:pPr>
                  <w:r>
                    <w:rPr>
                      <w:rFonts w:ascii="ErxY7qg7+SimSun" w:hAnsi="ErxY7qg7+SimSun" w:eastAsia="ErxY7qg7+SimSun"/>
                      <w:b/>
                      <w:color w:val="000000"/>
                      <w:sz w:val="21"/>
                    </w:rPr>
                    <w:t>图</w:t>
                  </w:r>
                  <w:r>
                    <w:rPr>
                      <w:rFonts w:ascii="3qKZay8Y+TimesNewRomanPS" w:hAnsi="3qKZay8Y+TimesNewRomanPS" w:eastAsia="3qKZay8Y+TimesNewRomanPS"/>
                      <w:color w:val="000000"/>
                      <w:sz w:val="21"/>
                    </w:rPr>
                    <w:t>2.9.2-2</w:t>
                  </w:r>
                </w:p>
              </w:tc>
              <w:tc>
                <w:tcPr>
                  <w:tcW w:w="2160" w:type="dxa"/>
                  <w:tcMar>
                    <w:left w:w="0" w:type="dxa"/>
                    <w:right w:w="0" w:type="dxa"/>
                  </w:tcMar>
                </w:tcPr>
                <w:p w14:paraId="7F722480">
                  <w:pPr>
                    <w:widowControl/>
                    <w:autoSpaceDE w:val="0"/>
                    <w:autoSpaceDN w:val="0"/>
                    <w:spacing w:before="70" w:after="0" w:line="210" w:lineRule="exact"/>
                    <w:ind w:left="0" w:right="0" w:firstLine="0"/>
                    <w:jc w:val="center"/>
                  </w:pPr>
                  <w:r>
                    <w:rPr>
                      <w:rFonts w:ascii="ErxY7qg7+SimSun" w:hAnsi="ErxY7qg7+SimSun" w:eastAsia="ErxY7qg7+SimSun"/>
                      <w:b/>
                      <w:color w:val="000000"/>
                      <w:sz w:val="21"/>
                    </w:rPr>
                    <w:t>项目非晴天水平衡图</w:t>
                  </w:r>
                </w:p>
              </w:tc>
              <w:tc>
                <w:tcPr>
                  <w:tcW w:w="2300" w:type="dxa"/>
                  <w:tcMar>
                    <w:left w:w="0" w:type="dxa"/>
                    <w:right w:w="0" w:type="dxa"/>
                  </w:tcMar>
                </w:tcPr>
                <w:p w14:paraId="00B3F650">
                  <w:pPr>
                    <w:widowControl/>
                    <w:autoSpaceDE w:val="0"/>
                    <w:autoSpaceDN w:val="0"/>
                    <w:spacing w:before="60" w:after="0" w:line="236" w:lineRule="exact"/>
                    <w:ind w:left="170" w:right="0" w:firstLine="0"/>
                    <w:jc w:val="left"/>
                  </w:pPr>
                  <w:r>
                    <w:rPr>
                      <w:rFonts w:ascii="ErxY7qg7+SimSun" w:hAnsi="ErxY7qg7+SimSun" w:eastAsia="ErxY7qg7+SimSun"/>
                      <w:b/>
                      <w:color w:val="000000"/>
                      <w:sz w:val="21"/>
                    </w:rPr>
                    <w:t>单位：</w:t>
                  </w:r>
                  <w:r>
                    <w:rPr>
                      <w:rFonts w:ascii="3qKZay8Y+TimesNewRomanPS" w:hAnsi="3qKZay8Y+TimesNewRomanPS" w:eastAsia="3qKZay8Y+TimesNewRomanPS"/>
                      <w:color w:val="000000"/>
                      <w:sz w:val="21"/>
                    </w:rPr>
                    <w:t>m</w:t>
                  </w:r>
                  <w:r>
                    <w:rPr>
                      <w:rFonts w:ascii="3qKZay8Y+TimesNewRomanPS" w:hAnsi="3qKZay8Y+TimesNewRomanPS" w:eastAsia="3qKZay8Y+TimesNewRomanPS"/>
                      <w:color w:val="000000"/>
                      <w:w w:val="97"/>
                      <w:sz w:val="14"/>
                    </w:rPr>
                    <w:t>3</w:t>
                  </w:r>
                  <w:r>
                    <w:rPr>
                      <w:rFonts w:ascii="3qKZay8Y+TimesNewRomanPS" w:hAnsi="3qKZay8Y+TimesNewRomanPS" w:eastAsia="3qKZay8Y+TimesNewRomanPS"/>
                      <w:color w:val="000000"/>
                      <w:sz w:val="21"/>
                    </w:rPr>
                    <w:t>/d</w:t>
                  </w:r>
                </w:p>
              </w:tc>
            </w:tr>
          </w:tbl>
          <w:p w14:paraId="148B80B2">
            <w:pPr>
              <w:widowControl/>
              <w:autoSpaceDE w:val="0"/>
              <w:autoSpaceDN w:val="0"/>
              <w:spacing w:before="0" w:after="0" w:line="14" w:lineRule="exact"/>
              <w:ind w:left="0" w:right="0"/>
            </w:pPr>
          </w:p>
        </w:tc>
      </w:tr>
    </w:tbl>
    <w:p w14:paraId="2A6C7280">
      <w:pPr>
        <w:widowControl/>
        <w:autoSpaceDE w:val="0"/>
        <w:autoSpaceDN w:val="0"/>
        <w:spacing w:before="4588"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52</w:t>
      </w:r>
      <w:r>
        <w:rPr>
          <w:rFonts w:ascii="ErxY7qg7+SimSun" w:hAnsi="ErxY7qg7+SimSun" w:eastAsia="ErxY7qg7+SimSun"/>
          <w:color w:val="000000"/>
          <w:sz w:val="28"/>
        </w:rPr>
        <w:t>—</w:t>
      </w:r>
    </w:p>
    <w:p w14:paraId="1763C1DF">
      <w:pPr>
        <w:sectPr>
          <w:pgSz w:w="11905" w:h="17238"/>
          <w:pgMar w:top="846" w:right="1384" w:bottom="482" w:left="1404" w:header="720" w:footer="720" w:gutter="0"/>
          <w:cols w:equalWidth="0" w:num="1">
            <w:col w:w="9116"/>
          </w:cols>
          <w:docGrid w:linePitch="360" w:charSpace="0"/>
        </w:sectPr>
      </w:pPr>
    </w:p>
    <w:p w14:paraId="67D5C536">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2"/>
        <w:gridCol w:w="8606"/>
      </w:tblGrid>
      <w:tr w14:paraId="12DD47D7">
        <w:tblPrEx>
          <w:tblCellMar>
            <w:top w:w="0" w:type="dxa"/>
            <w:left w:w="108" w:type="dxa"/>
            <w:bottom w:w="0" w:type="dxa"/>
            <w:right w:w="108" w:type="dxa"/>
          </w:tblCellMar>
        </w:tblPrEx>
        <w:trPr>
          <w:trHeight w:val="12624" w:hRule="exact"/>
        </w:trPr>
        <w:tc>
          <w:tcPr>
            <w:tcW w:w="452" w:type="dxa"/>
            <w:tcBorders>
              <w:top w:val="single" w:color="000000" w:sz="6" w:space="0"/>
              <w:left w:val="single" w:color="000000" w:sz="6" w:space="0"/>
              <w:bottom w:val="single" w:color="000000" w:sz="6" w:space="0"/>
              <w:right w:val="single" w:color="000000" w:sz="2" w:space="0"/>
            </w:tcBorders>
            <w:tcMar>
              <w:left w:w="0" w:type="dxa"/>
              <w:right w:w="0" w:type="dxa"/>
            </w:tcMar>
          </w:tcPr>
          <w:p w14:paraId="6F39F29D">
            <w:pPr>
              <w:widowControl/>
              <w:autoSpaceDE w:val="0"/>
              <w:autoSpaceDN w:val="0"/>
              <w:spacing w:before="4006" w:after="0" w:line="240" w:lineRule="exact"/>
              <w:ind w:left="0" w:right="0" w:firstLine="0"/>
              <w:jc w:val="center"/>
            </w:pPr>
            <w:r>
              <w:rPr>
                <w:rFonts w:ascii="ErxY7qg7+SimSun" w:hAnsi="ErxY7qg7+SimSun" w:eastAsia="ErxY7qg7+SimSun"/>
                <w:color w:val="000000"/>
                <w:sz w:val="24"/>
              </w:rPr>
              <w:t>工</w:t>
            </w:r>
          </w:p>
          <w:p w14:paraId="2F54DF5B">
            <w:pPr>
              <w:widowControl/>
              <w:autoSpaceDE w:val="0"/>
              <w:autoSpaceDN w:val="0"/>
              <w:spacing w:before="224" w:after="0" w:line="240" w:lineRule="exact"/>
              <w:ind w:left="0" w:right="0" w:firstLine="0"/>
              <w:jc w:val="center"/>
            </w:pPr>
            <w:r>
              <w:rPr>
                <w:rFonts w:ascii="ErxY7qg7+SimSun" w:hAnsi="ErxY7qg7+SimSun" w:eastAsia="ErxY7qg7+SimSun"/>
                <w:color w:val="000000"/>
                <w:sz w:val="24"/>
              </w:rPr>
              <w:t>艺</w:t>
            </w:r>
          </w:p>
          <w:p w14:paraId="2368948F">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流</w:t>
            </w:r>
          </w:p>
          <w:p w14:paraId="0C53E33F">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程</w:t>
            </w:r>
          </w:p>
          <w:p w14:paraId="4F71BE6A">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和</w:t>
            </w:r>
          </w:p>
          <w:p w14:paraId="47272D74">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产</w:t>
            </w:r>
          </w:p>
          <w:p w14:paraId="2C486047">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排</w:t>
            </w:r>
          </w:p>
          <w:p w14:paraId="378E0220">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污</w:t>
            </w:r>
          </w:p>
          <w:p w14:paraId="1CC62AA7">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环</w:t>
            </w:r>
          </w:p>
          <w:p w14:paraId="543715C0">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节</w:t>
            </w:r>
          </w:p>
        </w:tc>
        <w:tc>
          <w:tcPr>
            <w:tcW w:w="8606" w:type="dxa"/>
            <w:tcBorders>
              <w:top w:val="single" w:color="000000" w:sz="6" w:space="0"/>
              <w:left w:val="single" w:color="000000" w:sz="2" w:space="0"/>
              <w:bottom w:val="single" w:color="000000" w:sz="6" w:space="0"/>
              <w:right w:val="single" w:color="000000" w:sz="6" w:space="0"/>
            </w:tcBorders>
            <w:tcMar>
              <w:left w:w="0" w:type="dxa"/>
              <w:right w:w="0" w:type="dxa"/>
            </w:tcMar>
          </w:tcPr>
          <w:p w14:paraId="57246CED">
            <w:pPr>
              <w:widowControl/>
              <w:autoSpaceDE w:val="0"/>
              <w:autoSpaceDN w:val="0"/>
              <w:spacing w:before="28" w:after="0" w:line="266" w:lineRule="exact"/>
              <w:ind w:left="464" w:right="0" w:firstLine="0"/>
              <w:jc w:val="left"/>
            </w:pPr>
            <w:r>
              <w:rPr>
                <w:rFonts w:ascii="3qKZay8Y+TimesNewRomanPS" w:hAnsi="3qKZay8Y+TimesNewRomanPS" w:eastAsia="3qKZay8Y+TimesNewRomanPS"/>
                <w:color w:val="000000"/>
                <w:sz w:val="24"/>
              </w:rPr>
              <w:t>2.10</w:t>
            </w:r>
            <w:r>
              <w:rPr>
                <w:rFonts w:ascii="ErxY7qg7+SimSun" w:hAnsi="ErxY7qg7+SimSun" w:eastAsia="ErxY7qg7+SimSun"/>
                <w:b/>
                <w:color w:val="000000"/>
                <w:sz w:val="24"/>
              </w:rPr>
              <w:t>工艺流程</w:t>
            </w:r>
          </w:p>
          <w:p w14:paraId="3692692B">
            <w:pPr>
              <w:widowControl/>
              <w:tabs>
                <w:tab w:val="left" w:pos="488"/>
                <w:tab w:val="left" w:pos="584"/>
              </w:tabs>
              <w:autoSpaceDE w:val="0"/>
              <w:autoSpaceDN w:val="0"/>
              <w:spacing w:before="4" w:after="0" w:line="462" w:lineRule="exact"/>
              <w:ind w:left="104" w:right="0" w:firstLine="0"/>
              <w:jc w:val="left"/>
            </w:pPr>
            <w:r>
              <w:tab/>
            </w:r>
            <w:r>
              <w:rPr>
                <w:rFonts w:ascii="3qKZay8Y+TimesNewRomanPS" w:hAnsi="3qKZay8Y+TimesNewRomanPS" w:eastAsia="3qKZay8Y+TimesNewRomanPS"/>
                <w:color w:val="000000"/>
                <w:sz w:val="24"/>
              </w:rPr>
              <w:t>2.10.1</w:t>
            </w:r>
            <w:r>
              <w:rPr>
                <w:rFonts w:ascii="ErxY7qg7+SimSun" w:hAnsi="ErxY7qg7+SimSun" w:eastAsia="ErxY7qg7+SimSun"/>
                <w:b/>
                <w:color w:val="000000"/>
                <w:sz w:val="24"/>
              </w:rPr>
              <w:t>施工期工艺</w:t>
            </w:r>
            <w:r>
              <w:br w:type="textWrapping"/>
            </w:r>
            <w:r>
              <w:tab/>
            </w:r>
            <w:r>
              <w:rPr>
                <w:rFonts w:ascii="ErxY7qg7+SimSun" w:hAnsi="ErxY7qg7+SimSun" w:eastAsia="ErxY7qg7+SimSun"/>
                <w:color w:val="000000"/>
                <w:sz w:val="24"/>
              </w:rPr>
              <w:t>项目办公楼、化验楼、宿舍食堂楼、厂区道路利用现有，且项目区域地面已硬化，因此项目主要拆除原厂房新建厂房、危险废物贮存间、停车场等配套设施。项目预计</w:t>
            </w:r>
            <w:r>
              <w:rPr>
                <w:rFonts w:ascii="cWHTrPyh+TimesNewRomanPSMT" w:hAnsi="cWHTrPyh+TimesNewRomanPSMT" w:eastAsia="cWHTrPyh+TimesNewRomanPSMT"/>
                <w:color w:val="000000"/>
                <w:sz w:val="24"/>
              </w:rPr>
              <w:t>2026</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12</w:t>
            </w:r>
            <w:r>
              <w:rPr>
                <w:rFonts w:ascii="ErxY7qg7+SimSun" w:hAnsi="ErxY7qg7+SimSun" w:eastAsia="ErxY7qg7+SimSun"/>
                <w:color w:val="000000"/>
                <w:sz w:val="24"/>
              </w:rPr>
              <w:t>月建设完成，建设期为</w:t>
            </w:r>
            <w:r>
              <w:rPr>
                <w:rFonts w:ascii="cWHTrPyh+TimesNewRomanPSMT" w:hAnsi="cWHTrPyh+TimesNewRomanPSMT" w:eastAsia="cWHTrPyh+TimesNewRomanPSMT"/>
                <w:color w:val="000000"/>
                <w:sz w:val="24"/>
              </w:rPr>
              <w:t>14</w:t>
            </w:r>
            <w:r>
              <w:rPr>
                <w:rFonts w:ascii="ErxY7qg7+SimSun" w:hAnsi="ErxY7qg7+SimSun" w:eastAsia="ErxY7qg7+SimSun"/>
                <w:color w:val="000000"/>
                <w:sz w:val="24"/>
              </w:rPr>
              <w:t>个月，施工人数约为</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人，施工人员不在施工现场食宿。项目施工工艺流程及产污情况见下图。</w:t>
            </w:r>
          </w:p>
          <w:p w14:paraId="38B2372B">
            <w:pPr>
              <w:widowControl/>
              <w:autoSpaceDE w:val="0"/>
              <w:autoSpaceDN w:val="0"/>
              <w:spacing w:before="192" w:after="0" w:line="240" w:lineRule="auto"/>
              <w:ind w:left="0" w:right="2154" w:firstLine="0"/>
              <w:jc w:val="right"/>
            </w:pPr>
            <w:r>
              <w:drawing>
                <wp:inline distT="0" distB="0" distL="114300" distR="114300">
                  <wp:extent cx="2501265" cy="1143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105"/>
                          <a:stretch>
                            <a:fillRect/>
                          </a:stretch>
                        </pic:blipFill>
                        <pic:spPr>
                          <a:xfrm>
                            <a:off x="0" y="0"/>
                            <a:ext cx="2501899" cy="1143000"/>
                          </a:xfrm>
                          <a:prstGeom prst="rect">
                            <a:avLst/>
                          </a:prstGeom>
                        </pic:spPr>
                      </pic:pic>
                    </a:graphicData>
                  </a:graphic>
                </wp:inline>
              </w:drawing>
            </w:r>
          </w:p>
          <w:p w14:paraId="5B64E3F2">
            <w:pPr>
              <w:widowControl/>
              <w:tabs>
                <w:tab w:val="left" w:pos="3472"/>
              </w:tabs>
              <w:autoSpaceDE w:val="0"/>
              <w:autoSpaceDN w:val="0"/>
              <w:spacing w:before="164" w:after="0" w:line="232" w:lineRule="exact"/>
              <w:ind w:left="2298" w:right="0" w:firstLine="0"/>
              <w:jc w:val="left"/>
            </w:pPr>
            <w:r>
              <w:rPr>
                <w:rFonts w:ascii="ErxY7qg7+SimSun" w:hAnsi="ErxY7qg7+SimSun" w:eastAsia="ErxY7qg7+SimSun"/>
                <w:b/>
                <w:color w:val="000000"/>
                <w:sz w:val="21"/>
              </w:rPr>
              <w:t>图</w:t>
            </w:r>
            <w:r>
              <w:rPr>
                <w:rFonts w:ascii="3qKZay8Y+TimesNewRomanPS" w:hAnsi="3qKZay8Y+TimesNewRomanPS" w:eastAsia="3qKZay8Y+TimesNewRomanPS"/>
                <w:color w:val="000000"/>
                <w:sz w:val="21"/>
              </w:rPr>
              <w:t>2.10.1-1</w:t>
            </w:r>
            <w:r>
              <w:tab/>
            </w:r>
            <w:r>
              <w:rPr>
                <w:rFonts w:ascii="ErxY7qg7+SimSun" w:hAnsi="ErxY7qg7+SimSun" w:eastAsia="ErxY7qg7+SimSun"/>
                <w:b/>
                <w:color w:val="000000"/>
                <w:sz w:val="21"/>
              </w:rPr>
              <w:t>项目施工期工艺流程及产污环节图</w:t>
            </w:r>
          </w:p>
          <w:p w14:paraId="23AD20FC">
            <w:pPr>
              <w:widowControl/>
              <w:autoSpaceDE w:val="0"/>
              <w:autoSpaceDN w:val="0"/>
              <w:spacing w:before="0" w:after="0" w:line="448" w:lineRule="exact"/>
              <w:ind w:left="584" w:right="432" w:firstLine="0"/>
              <w:jc w:val="left"/>
            </w:pPr>
            <w:r>
              <w:rPr>
                <w:rFonts w:ascii="ErxY7qg7+SimSun" w:hAnsi="ErxY7qg7+SimSun" w:eastAsia="ErxY7qg7+SimSun"/>
                <w:b/>
                <w:color w:val="000000"/>
                <w:sz w:val="24"/>
              </w:rPr>
              <w:t>工艺流程简述：</w:t>
            </w:r>
            <w:r>
              <w:br w:type="textWrapping"/>
            </w:r>
            <w:r>
              <w:rPr>
                <w:rFonts w:ascii="ErxY7qg7+SimSun" w:hAnsi="ErxY7qg7+SimSun" w:eastAsia="ErxY7qg7+SimSun"/>
                <w:color w:val="000000"/>
                <w:sz w:val="24"/>
              </w:rPr>
              <w:t>拆除原有厂房：项目拆除部分原有厂房，并按照设计新建厂房及车间。</w:t>
            </w:r>
          </w:p>
          <w:p w14:paraId="05E4A40F">
            <w:pPr>
              <w:widowControl/>
              <w:autoSpaceDE w:val="0"/>
              <w:autoSpaceDN w:val="0"/>
              <w:spacing w:before="0" w:after="0" w:line="466" w:lineRule="exact"/>
              <w:ind w:left="104" w:right="100" w:firstLine="480"/>
              <w:jc w:val="both"/>
            </w:pPr>
            <w:r>
              <w:rPr>
                <w:rFonts w:ascii="ErxY7qg7+SimSun" w:hAnsi="ErxY7qg7+SimSun" w:eastAsia="ErxY7qg7+SimSun"/>
                <w:color w:val="000000"/>
                <w:sz w:val="24"/>
              </w:rPr>
              <w:t>新建主体工程：项目对预处理车间、造粒车间、原料车间、成品仓库、危险废物贮存间、一般固废暂存间等地面、裙墙增设防腐、防渗围堰等措施建设。该过程中会有废气、废水、固废、噪声等污染物产生。</w:t>
            </w:r>
          </w:p>
          <w:p w14:paraId="025EFE4E">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color w:val="000000"/>
                <w:sz w:val="24"/>
              </w:rPr>
              <w:t>设备安装：根据预留的固定位置进行设备的安装、调试。该过程中会有建筑垃圾、噪声等污染物产生。</w:t>
            </w:r>
          </w:p>
          <w:p w14:paraId="785F11B8">
            <w:pPr>
              <w:widowControl/>
              <w:tabs>
                <w:tab w:val="left" w:pos="584"/>
              </w:tabs>
              <w:autoSpaceDE w:val="0"/>
              <w:autoSpaceDN w:val="0"/>
              <w:spacing w:before="20" w:after="0" w:line="464" w:lineRule="exact"/>
              <w:ind w:left="104" w:right="0" w:firstLine="0"/>
              <w:jc w:val="left"/>
            </w:pPr>
            <w:r>
              <w:tab/>
            </w:r>
            <w:r>
              <w:rPr>
                <w:rFonts w:ascii="3qKZay8Y+TimesNewRomanPS" w:hAnsi="3qKZay8Y+TimesNewRomanPS" w:eastAsia="3qKZay8Y+TimesNewRomanPS"/>
                <w:color w:val="000000"/>
                <w:sz w:val="24"/>
              </w:rPr>
              <w:t>2.10.2</w:t>
            </w:r>
            <w:r>
              <w:rPr>
                <w:rFonts w:ascii="ErxY7qg7+SimSun" w:hAnsi="ErxY7qg7+SimSun" w:eastAsia="ErxY7qg7+SimSun"/>
                <w:b/>
                <w:color w:val="000000"/>
                <w:sz w:val="24"/>
              </w:rPr>
              <w:t>运营期生产工艺</w:t>
            </w:r>
            <w:r>
              <w:br w:type="textWrapping"/>
            </w:r>
            <w:r>
              <w:tab/>
            </w:r>
            <w:r>
              <w:rPr>
                <w:rFonts w:ascii="ErxY7qg7+SimSun" w:hAnsi="ErxY7qg7+SimSun" w:eastAsia="ErxY7qg7+SimSun"/>
                <w:color w:val="000000"/>
                <w:sz w:val="24"/>
              </w:rPr>
              <w:t>项目预处理车间作为项目原料尾矿渣预处理车间，主要生产工序为投料、焙烧、水淬、破碎、球磨；造粒车间作为项目土壤调理剂产品车间，主要生产工序为搅拌、造粒、烘干、冷却、筛分、包装。项目在造粒车间中搅拌、造粒、烘干工序为简单的物理加工过程，无化学反应，也不涉及翻堆、发酵等工艺。</w:t>
            </w:r>
            <w:r>
              <w:tab/>
            </w:r>
            <w:r>
              <w:rPr>
                <w:rFonts w:ascii="ErxY7qg7+SimSun" w:hAnsi="ErxY7qg7+SimSun" w:eastAsia="ErxY7qg7+SimSun"/>
                <w:color w:val="000000"/>
                <w:sz w:val="24"/>
              </w:rPr>
              <w:t>项目生产工艺流程及产污节点如下图所示。</w:t>
            </w:r>
          </w:p>
        </w:tc>
      </w:tr>
    </w:tbl>
    <w:p w14:paraId="17614DCE">
      <w:pPr>
        <w:widowControl/>
        <w:autoSpaceDE w:val="0"/>
        <w:autoSpaceDN w:val="0"/>
        <w:spacing w:before="1250"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53</w:t>
      </w:r>
      <w:r>
        <w:rPr>
          <w:rFonts w:ascii="ErxY7qg7+SimSun" w:hAnsi="ErxY7qg7+SimSun" w:eastAsia="ErxY7qg7+SimSun"/>
          <w:color w:val="000000"/>
          <w:sz w:val="28"/>
        </w:rPr>
        <w:t>—</w:t>
      </w:r>
    </w:p>
    <w:p w14:paraId="10A7939C">
      <w:pPr>
        <w:sectPr>
          <w:pgSz w:w="11905" w:h="17238"/>
          <w:pgMar w:top="846" w:right="1384" w:bottom="482" w:left="1404" w:header="720" w:footer="720" w:gutter="0"/>
          <w:cols w:equalWidth="0" w:num="1">
            <w:col w:w="9116"/>
          </w:cols>
          <w:docGrid w:linePitch="360" w:charSpace="0"/>
        </w:sectPr>
      </w:pPr>
    </w:p>
    <w:p w14:paraId="5856CAF4">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1259840</wp:posOffset>
            </wp:positionH>
            <wp:positionV relativeFrom="page">
              <wp:posOffset>1092200</wp:posOffset>
            </wp:positionV>
            <wp:extent cx="5405120" cy="6682105"/>
            <wp:effectExtent l="0" t="0" r="5080" b="4445"/>
            <wp:wrapNone/>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9"/>
                    <pic:cNvPicPr>
                      <a:picLocks noChangeAspect="1"/>
                    </pic:cNvPicPr>
                  </pic:nvPicPr>
                  <pic:blipFill>
                    <a:blip r:embed="rId106"/>
                    <a:stretch>
                      <a:fillRect/>
                    </a:stretch>
                  </pic:blipFill>
                  <pic:spPr>
                    <a:xfrm>
                      <a:off x="0" y="0"/>
                      <a:ext cx="5405120" cy="6682386"/>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452"/>
        <w:gridCol w:w="8606"/>
      </w:tblGrid>
      <w:tr w14:paraId="63C8DC7D">
        <w:tblPrEx>
          <w:tblCellMar>
            <w:top w:w="0" w:type="dxa"/>
            <w:left w:w="108" w:type="dxa"/>
            <w:bottom w:w="0" w:type="dxa"/>
            <w:right w:w="108" w:type="dxa"/>
          </w:tblCellMar>
        </w:tblPrEx>
        <w:trPr>
          <w:trHeight w:val="13292" w:hRule="exact"/>
        </w:trPr>
        <w:tc>
          <w:tcPr>
            <w:tcW w:w="452" w:type="dxa"/>
            <w:tcBorders>
              <w:top w:val="single" w:color="000000" w:sz="6" w:space="0"/>
              <w:left w:val="single" w:color="000000" w:sz="6" w:space="0"/>
              <w:bottom w:val="single" w:color="000000" w:sz="6" w:space="0"/>
              <w:right w:val="single" w:color="000000" w:sz="2" w:space="0"/>
            </w:tcBorders>
            <w:tcMar>
              <w:left w:w="0" w:type="dxa"/>
              <w:right w:w="0" w:type="dxa"/>
            </w:tcMar>
          </w:tcPr>
          <w:p w14:paraId="2500EC3E"/>
        </w:tc>
        <w:tc>
          <w:tcPr>
            <w:tcW w:w="8606" w:type="dxa"/>
            <w:tcBorders>
              <w:top w:val="single" w:color="000000" w:sz="6" w:space="0"/>
              <w:left w:val="single" w:color="000000" w:sz="2" w:space="0"/>
              <w:bottom w:val="single" w:color="000000" w:sz="6" w:space="0"/>
              <w:right w:val="single" w:color="000000" w:sz="6" w:space="0"/>
            </w:tcBorders>
            <w:tcMar>
              <w:left w:w="0" w:type="dxa"/>
              <w:right w:w="0" w:type="dxa"/>
            </w:tcMar>
          </w:tcPr>
          <w:p w14:paraId="452A33FB">
            <w:pPr>
              <w:widowControl/>
              <w:autoSpaceDE w:val="0"/>
              <w:autoSpaceDN w:val="0"/>
              <w:spacing w:before="10556" w:after="0" w:line="232" w:lineRule="exact"/>
              <w:ind w:left="0" w:right="0" w:firstLine="0"/>
              <w:jc w:val="center"/>
            </w:pPr>
            <w:r>
              <w:rPr>
                <w:rFonts w:ascii="ErxY7qg7+SimSun" w:hAnsi="ErxY7qg7+SimSun" w:eastAsia="ErxY7qg7+SimSun"/>
                <w:b/>
                <w:color w:val="000000"/>
                <w:sz w:val="21"/>
              </w:rPr>
              <w:t>图</w:t>
            </w:r>
            <w:r>
              <w:rPr>
                <w:rFonts w:ascii="3qKZay8Y+TimesNewRomanPS" w:hAnsi="3qKZay8Y+TimesNewRomanPS" w:eastAsia="3qKZay8Y+TimesNewRomanPS"/>
                <w:color w:val="000000"/>
                <w:sz w:val="21"/>
              </w:rPr>
              <w:t>2.10.2-1</w:t>
            </w:r>
            <w:r>
              <w:rPr>
                <w:rFonts w:ascii="ErxY7qg7+SimSun" w:hAnsi="ErxY7qg7+SimSun" w:eastAsia="ErxY7qg7+SimSun"/>
                <w:b/>
                <w:color w:val="000000"/>
                <w:sz w:val="21"/>
              </w:rPr>
              <w:t>项目运营期生产工艺及产污节点图</w:t>
            </w:r>
          </w:p>
          <w:p w14:paraId="0D35B77C">
            <w:pPr>
              <w:widowControl/>
              <w:autoSpaceDE w:val="0"/>
              <w:autoSpaceDN w:val="0"/>
              <w:spacing w:before="186" w:after="0" w:line="240" w:lineRule="exact"/>
              <w:ind w:left="584" w:right="0" w:firstLine="0"/>
              <w:jc w:val="left"/>
            </w:pPr>
            <w:r>
              <w:rPr>
                <w:rFonts w:ascii="ErxY7qg7+SimSun" w:hAnsi="ErxY7qg7+SimSun" w:eastAsia="ErxY7qg7+SimSun"/>
                <w:b/>
                <w:color w:val="000000"/>
                <w:sz w:val="24"/>
              </w:rPr>
              <w:t>工艺流程简述：</w:t>
            </w:r>
          </w:p>
          <w:p w14:paraId="78143672">
            <w:pPr>
              <w:widowControl/>
              <w:tabs>
                <w:tab w:val="left" w:pos="584"/>
              </w:tabs>
              <w:autoSpaceDE w:val="0"/>
              <w:autoSpaceDN w:val="0"/>
              <w:spacing w:before="24" w:after="0" w:line="462"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）投料</w:t>
            </w:r>
            <w:r>
              <w:br w:type="textWrapping"/>
            </w:r>
            <w:r>
              <w:tab/>
            </w:r>
            <w:r>
              <w:rPr>
                <w:rFonts w:ascii="ErxY7qg7+SimSun" w:hAnsi="ErxY7qg7+SimSun" w:eastAsia="ErxY7qg7+SimSun"/>
                <w:color w:val="000000"/>
                <w:sz w:val="24"/>
              </w:rPr>
              <w:t>项目将外购的铜选厂尾矿渣通过振动喂料机投入回转窑，根据设计，项目铜选厂尾矿渣焙烧前含水率约</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，为湿料尾矿渣，因此投料过程中不会产生投料粉尘，仅会产生废包装桶。</w:t>
            </w:r>
          </w:p>
        </w:tc>
      </w:tr>
    </w:tbl>
    <w:p w14:paraId="135FF068">
      <w:pPr>
        <w:widowControl/>
        <w:autoSpaceDE w:val="0"/>
        <w:autoSpaceDN w:val="0"/>
        <w:spacing w:before="582"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54</w:t>
      </w:r>
      <w:r>
        <w:rPr>
          <w:rFonts w:ascii="ErxY7qg7+SimSun" w:hAnsi="ErxY7qg7+SimSun" w:eastAsia="ErxY7qg7+SimSun"/>
          <w:color w:val="000000"/>
          <w:sz w:val="28"/>
        </w:rPr>
        <w:t>—</w:t>
      </w:r>
    </w:p>
    <w:p w14:paraId="4710E094">
      <w:pPr>
        <w:sectPr>
          <w:pgSz w:w="11905" w:h="17238"/>
          <w:pgMar w:top="846" w:right="1384" w:bottom="482" w:left="1404" w:header="720" w:footer="720" w:gutter="0"/>
          <w:cols w:equalWidth="0" w:num="1">
            <w:col w:w="9116"/>
          </w:cols>
          <w:docGrid w:linePitch="360" w:charSpace="0"/>
        </w:sectPr>
      </w:pPr>
    </w:p>
    <w:p w14:paraId="28799DA6">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2"/>
        <w:gridCol w:w="8606"/>
      </w:tblGrid>
      <w:tr w14:paraId="7F7D9137">
        <w:tblPrEx>
          <w:tblCellMar>
            <w:top w:w="0" w:type="dxa"/>
            <w:left w:w="108" w:type="dxa"/>
            <w:bottom w:w="0" w:type="dxa"/>
            <w:right w:w="108" w:type="dxa"/>
          </w:tblCellMar>
        </w:tblPrEx>
        <w:trPr>
          <w:trHeight w:val="13092" w:hRule="exact"/>
        </w:trPr>
        <w:tc>
          <w:tcPr>
            <w:tcW w:w="452" w:type="dxa"/>
            <w:tcBorders>
              <w:top w:val="single" w:color="000000" w:sz="6" w:space="0"/>
              <w:left w:val="single" w:color="000000" w:sz="6" w:space="0"/>
              <w:bottom w:val="single" w:color="000000" w:sz="6" w:space="0"/>
              <w:right w:val="single" w:color="000000" w:sz="2" w:space="0"/>
            </w:tcBorders>
            <w:tcMar>
              <w:left w:w="0" w:type="dxa"/>
              <w:right w:w="0" w:type="dxa"/>
            </w:tcMar>
          </w:tcPr>
          <w:p w14:paraId="493231C9"/>
        </w:tc>
        <w:tc>
          <w:tcPr>
            <w:tcW w:w="8606" w:type="dxa"/>
            <w:tcBorders>
              <w:top w:val="single" w:color="000000" w:sz="6" w:space="0"/>
              <w:left w:val="single" w:color="000000" w:sz="2" w:space="0"/>
              <w:bottom w:val="single" w:color="000000" w:sz="6" w:space="0"/>
              <w:right w:val="single" w:color="000000" w:sz="6" w:space="0"/>
            </w:tcBorders>
            <w:tcMar>
              <w:left w:w="0" w:type="dxa"/>
              <w:right w:w="0" w:type="dxa"/>
            </w:tcMar>
          </w:tcPr>
          <w:p w14:paraId="7423830E">
            <w:pPr>
              <w:widowControl/>
              <w:autoSpaceDE w:val="0"/>
              <w:autoSpaceDN w:val="0"/>
              <w:spacing w:before="0" w:after="0" w:line="372"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）焙烧</w:t>
            </w:r>
            <w:r>
              <w:br w:type="textWrapping"/>
            </w:r>
            <w:r>
              <w:rPr>
                <w:rFonts w:ascii="ErxY7qg7+SimSun" w:hAnsi="ErxY7qg7+SimSun" w:eastAsia="ErxY7qg7+SimSun"/>
                <w:color w:val="000000"/>
                <w:sz w:val="24"/>
              </w:rPr>
              <w:t>项目回转窑使用天然气为燃料，该天然气由园区天然气管网提供。项目回转</w:t>
            </w:r>
          </w:p>
          <w:p w14:paraId="1C241BD4">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窑直接燃烧天然气，产生的热空气直接通入到回转窑内，与尾矿渣直接接触进行</w:t>
            </w:r>
          </w:p>
          <w:p w14:paraId="74000CDD">
            <w:pPr>
              <w:widowControl/>
              <w:autoSpaceDE w:val="0"/>
              <w:autoSpaceDN w:val="0"/>
              <w:spacing w:before="228" w:after="0" w:line="240" w:lineRule="exact"/>
              <w:ind w:left="104" w:right="0" w:firstLine="0"/>
              <w:jc w:val="left"/>
            </w:pPr>
            <w:r>
              <w:rPr>
                <w:rFonts w:ascii="ErxY7qg7+SimSun" w:hAnsi="ErxY7qg7+SimSun" w:eastAsia="ErxY7qg7+SimSun"/>
                <w:color w:val="000000"/>
                <w:sz w:val="24"/>
              </w:rPr>
              <w:t>焙烧。</w:t>
            </w:r>
          </w:p>
          <w:p w14:paraId="64229078">
            <w:pPr>
              <w:widowControl/>
              <w:autoSpaceDE w:val="0"/>
              <w:autoSpaceDN w:val="0"/>
              <w:spacing w:before="224" w:after="0" w:line="240" w:lineRule="exact"/>
              <w:ind w:left="584" w:right="0" w:firstLine="0"/>
              <w:jc w:val="left"/>
            </w:pPr>
            <w:r>
              <w:rPr>
                <w:rFonts w:ascii="ErxY7qg7+SimSun" w:hAnsi="ErxY7qg7+SimSun" w:eastAsia="ErxY7qg7+SimSun"/>
                <w:color w:val="000000"/>
                <w:sz w:val="24"/>
              </w:rPr>
              <w:t>项目先将尾矿渣输送到窑尾，通过回转窑的不断转动，进入窑尾的尾矿渣不</w:t>
            </w:r>
          </w:p>
          <w:p w14:paraId="0D43E953">
            <w:pPr>
              <w:widowControl/>
              <w:autoSpaceDE w:val="0"/>
              <w:autoSpaceDN w:val="0"/>
              <w:spacing w:before="24" w:after="0" w:line="462" w:lineRule="exact"/>
              <w:ind w:left="104" w:right="96" w:firstLine="0"/>
              <w:jc w:val="both"/>
            </w:pPr>
            <w:r>
              <w:rPr>
                <w:rFonts w:ascii="ErxY7qg7+SimSun" w:hAnsi="ErxY7qg7+SimSun" w:eastAsia="ErxY7qg7+SimSun"/>
                <w:color w:val="000000"/>
                <w:sz w:val="24"/>
              </w:rPr>
              <w:t>停地进入烘干和预热段，该温度此时为</w:t>
            </w:r>
            <w:r>
              <w:rPr>
                <w:rFonts w:ascii="cWHTrPyh+TimesNewRomanPSMT" w:hAnsi="cWHTrPyh+TimesNewRomanPSMT" w:eastAsia="cWHTrPyh+TimesNewRomanPSMT"/>
                <w:color w:val="000000"/>
                <w:sz w:val="24"/>
              </w:rPr>
              <w:t>200</w:t>
            </w:r>
            <w:r>
              <w:rPr>
                <w:rFonts w:ascii="ErxY7qg7+SimSun" w:hAnsi="ErxY7qg7+SimSun" w:eastAsia="ErxY7qg7+SimSun"/>
                <w:color w:val="000000"/>
                <w:sz w:val="24"/>
              </w:rPr>
              <w:t>℃左右；随着窑内强大的引风和鼓风逆向进入中温段，将物料温度烘干后预热至</w:t>
            </w:r>
            <w:r>
              <w:rPr>
                <w:rFonts w:ascii="cWHTrPyh+TimesNewRomanPSMT" w:hAnsi="cWHTrPyh+TimesNewRomanPSMT" w:eastAsia="cWHTrPyh+TimesNewRomanPSMT"/>
                <w:color w:val="000000"/>
                <w:sz w:val="24"/>
              </w:rPr>
              <w:t>700</w:t>
            </w:r>
            <w:r>
              <w:rPr>
                <w:rFonts w:ascii="ErxY7qg7+SimSun" w:hAnsi="ErxY7qg7+SimSun" w:eastAsia="ErxY7qg7+SimSun"/>
                <w:color w:val="000000"/>
                <w:sz w:val="24"/>
              </w:rPr>
              <w:t>℃左右；而后再进入高温段，在高温段窑内温度达到</w:t>
            </w:r>
            <w:r>
              <w:rPr>
                <w:rFonts w:ascii="cWHTrPyh+TimesNewRomanPSMT" w:hAnsi="cWHTrPyh+TimesNewRomanPSMT" w:eastAsia="cWHTrPyh+TimesNewRomanPSMT"/>
                <w:color w:val="000000"/>
                <w:sz w:val="24"/>
              </w:rPr>
              <w:t>1200</w:t>
            </w:r>
            <w:r>
              <w:rPr>
                <w:rFonts w:ascii="ErxY7qg7+SimSun" w:hAnsi="ErxY7qg7+SimSun" w:eastAsia="ErxY7qg7+SimSun"/>
                <w:color w:val="000000"/>
                <w:sz w:val="24"/>
              </w:rPr>
              <w:t>℃。项目回转窑焙烧时间共</w:t>
            </w:r>
            <w:r>
              <w:rPr>
                <w:rFonts w:ascii="cWHTrPyh+TimesNewRomanPSMT" w:hAnsi="cWHTrPyh+TimesNewRomanPSMT" w:eastAsia="cWHTrPyh+TimesNewRomanPSMT"/>
                <w:color w:val="000000"/>
                <w:sz w:val="24"/>
              </w:rPr>
              <w:t>15min</w:t>
            </w:r>
            <w:r>
              <w:rPr>
                <w:rFonts w:ascii="ErxY7qg7+SimSun" w:hAnsi="ErxY7qg7+SimSun" w:eastAsia="ErxY7qg7+SimSun"/>
                <w:color w:val="000000"/>
                <w:sz w:val="24"/>
              </w:rPr>
              <w:t>，焙烧过程在密封的回转窑内进行。项目焙烧主要作用为焙烧尾矿渣水分，焙烧过程中不添加任何药</w:t>
            </w:r>
          </w:p>
          <w:p w14:paraId="69C487C6">
            <w:pPr>
              <w:widowControl/>
              <w:autoSpaceDE w:val="0"/>
              <w:autoSpaceDN w:val="0"/>
              <w:spacing w:before="226" w:after="0" w:line="240" w:lineRule="exact"/>
              <w:ind w:left="104" w:right="0" w:firstLine="0"/>
              <w:jc w:val="left"/>
            </w:pPr>
            <w:r>
              <w:rPr>
                <w:rFonts w:ascii="ErxY7qg7+SimSun" w:hAnsi="ErxY7qg7+SimSun" w:eastAsia="ErxY7qg7+SimSun"/>
                <w:color w:val="000000"/>
                <w:sz w:val="24"/>
              </w:rPr>
              <w:t>剂。</w:t>
            </w:r>
          </w:p>
          <w:p w14:paraId="36687C5B">
            <w:pPr>
              <w:widowControl/>
              <w:tabs>
                <w:tab w:val="left" w:pos="584"/>
              </w:tabs>
              <w:autoSpaceDE w:val="0"/>
              <w:autoSpaceDN w:val="0"/>
              <w:spacing w:before="16" w:after="0" w:line="468" w:lineRule="exact"/>
              <w:ind w:left="104" w:right="0" w:firstLine="0"/>
              <w:jc w:val="left"/>
            </w:pPr>
            <w:r>
              <w:tab/>
            </w:r>
            <w:r>
              <w:rPr>
                <w:rFonts w:ascii="ErxY7qg7+SimSun" w:hAnsi="ErxY7qg7+SimSun" w:eastAsia="ErxY7qg7+SimSun"/>
                <w:color w:val="000000"/>
                <w:sz w:val="24"/>
              </w:rPr>
              <w:t>根据建设单位提供的样品分析，尾矿渣焙烧前含水率约</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，焙烧后含水率约</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，尾矿渣焙烧后物料量减少</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，焙烧后尾矿渣物料量为</w:t>
            </w:r>
            <w:r>
              <w:rPr>
                <w:rFonts w:ascii="cWHTrPyh+TimesNewRomanPSMT" w:hAnsi="cWHTrPyh+TimesNewRomanPSMT" w:eastAsia="cWHTrPyh+TimesNewRomanPSMT"/>
                <w:color w:val="000000"/>
                <w:sz w:val="24"/>
              </w:rPr>
              <w:t>6.4</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t/a</w:t>
            </w:r>
            <w:r>
              <w:rPr>
                <w:rFonts w:ascii="ErxY7qg7+SimSun" w:hAnsi="ErxY7qg7+SimSun" w:eastAsia="ErxY7qg7+SimSun"/>
                <w:color w:val="000000"/>
                <w:sz w:val="24"/>
              </w:rPr>
              <w:t>。</w:t>
            </w:r>
          </w:p>
          <w:p w14:paraId="439C4C27">
            <w:pPr>
              <w:widowControl/>
              <w:autoSpaceDE w:val="0"/>
              <w:autoSpaceDN w:val="0"/>
              <w:spacing w:before="0" w:after="0" w:line="466" w:lineRule="exact"/>
              <w:ind w:left="104" w:right="96" w:firstLine="480"/>
              <w:jc w:val="both"/>
            </w:pPr>
            <w:r>
              <w:rPr>
                <w:rFonts w:ascii="ErxY7qg7+SimSun" w:hAnsi="ErxY7qg7+SimSun" w:eastAsia="ErxY7qg7+SimSun"/>
                <w:color w:val="000000"/>
                <w:sz w:val="24"/>
              </w:rPr>
              <w:t>项目回转窑焙烧过程会产生</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、颗粒物、锰及其化合物、锶及其化合物，焙烧废气在负压状态下经集气管道</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布袋除尘器收集处理后通过排气筒（</w:t>
            </w:r>
            <w:r>
              <w:rPr>
                <w:rFonts w:ascii="cWHTrPyh+TimesNewRomanPSMT" w:hAnsi="cWHTrPyh+TimesNewRomanPSMT" w:eastAsia="cWHTrPyh+TimesNewRomanPSMT"/>
                <w:color w:val="000000"/>
                <w:sz w:val="24"/>
              </w:rPr>
              <w:t>DA001</w:t>
            </w:r>
            <w:r>
              <w:rPr>
                <w:rFonts w:ascii="ErxY7qg7+SimSun" w:hAnsi="ErxY7qg7+SimSun" w:eastAsia="ErxY7qg7+SimSun"/>
                <w:color w:val="000000"/>
                <w:sz w:val="24"/>
              </w:rPr>
              <w:t>）排放。</w:t>
            </w:r>
          </w:p>
          <w:p w14:paraId="2F4B268A">
            <w:pPr>
              <w:widowControl/>
              <w:tabs>
                <w:tab w:val="left" w:pos="584"/>
              </w:tabs>
              <w:autoSpaceDE w:val="0"/>
              <w:autoSpaceDN w:val="0"/>
              <w:spacing w:before="10" w:after="0" w:line="458"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3</w:t>
            </w:r>
            <w:r>
              <w:rPr>
                <w:rFonts w:ascii="ErxY7qg7+SimSun" w:hAnsi="ErxY7qg7+SimSun" w:eastAsia="ErxY7qg7+SimSun"/>
                <w:b/>
                <w:color w:val="000000"/>
                <w:sz w:val="24"/>
              </w:rPr>
              <w:t>）水淬</w:t>
            </w:r>
            <w:r>
              <w:br w:type="textWrapping"/>
            </w:r>
            <w:r>
              <w:tab/>
            </w:r>
            <w:r>
              <w:rPr>
                <w:rFonts w:ascii="ErxY7qg7+SimSun" w:hAnsi="ErxY7qg7+SimSun" w:eastAsia="ErxY7qg7+SimSun"/>
                <w:color w:val="000000"/>
                <w:sz w:val="24"/>
              </w:rPr>
              <w:t>项目拟设置一个</w:t>
            </w:r>
            <w:r>
              <w:rPr>
                <w:rFonts w:ascii="cWHTrPyh+TimesNewRomanPSMT" w:hAnsi="cWHTrPyh+TimesNewRomanPSMT" w:eastAsia="cWHTrPyh+TimesNewRomanPSMT"/>
                <w:color w:val="000000"/>
                <w:sz w:val="24"/>
              </w:rPr>
              <w:t>50m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的水淬水池，将高温的焙烧尾矿渣浸入水中进行冷却，从而降低物料温度；该尾矿渣温度较高，浸入时，水会急速消耗，因此需定期补</w:t>
            </w:r>
          </w:p>
          <w:p w14:paraId="33FE8554">
            <w:pPr>
              <w:widowControl/>
              <w:autoSpaceDE w:val="0"/>
              <w:autoSpaceDN w:val="0"/>
              <w:spacing w:before="228" w:after="0" w:line="240" w:lineRule="exact"/>
              <w:ind w:left="104" w:right="0" w:firstLine="0"/>
              <w:jc w:val="left"/>
            </w:pPr>
            <w:r>
              <w:rPr>
                <w:rFonts w:ascii="ErxY7qg7+SimSun" w:hAnsi="ErxY7qg7+SimSun" w:eastAsia="ErxY7qg7+SimSun"/>
                <w:color w:val="000000"/>
                <w:sz w:val="24"/>
              </w:rPr>
              <w:t>充新鲜水。冷却后的尾矿渣通过皮带输送至破碎工序。</w:t>
            </w:r>
          </w:p>
          <w:p w14:paraId="19D719FD">
            <w:pPr>
              <w:widowControl/>
              <w:tabs>
                <w:tab w:val="left" w:pos="584"/>
              </w:tabs>
              <w:autoSpaceDE w:val="0"/>
              <w:autoSpaceDN w:val="0"/>
              <w:spacing w:before="22" w:after="0" w:line="462"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4</w:t>
            </w:r>
            <w:r>
              <w:rPr>
                <w:rFonts w:ascii="ErxY7qg7+SimSun" w:hAnsi="ErxY7qg7+SimSun" w:eastAsia="ErxY7qg7+SimSun"/>
                <w:b/>
                <w:color w:val="000000"/>
                <w:sz w:val="24"/>
              </w:rPr>
              <w:t>）破碎</w:t>
            </w:r>
            <w:r>
              <w:br w:type="textWrapping"/>
            </w:r>
            <w:r>
              <w:tab/>
            </w:r>
            <w:r>
              <w:rPr>
                <w:rFonts w:ascii="ErxY7qg7+SimSun" w:hAnsi="ErxY7qg7+SimSun" w:eastAsia="ErxY7qg7+SimSun"/>
                <w:color w:val="000000"/>
                <w:sz w:val="24"/>
              </w:rPr>
              <w:t>项目将冷却后的物料通过斗式提升机送入</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套颚式破碎机进行破碎，对物料进行破碎得到粒径</w:t>
            </w:r>
            <w:r>
              <w:rPr>
                <w:rFonts w:ascii="cWHTrPyh+TimesNewRomanPSMT" w:hAnsi="cWHTrPyh+TimesNewRomanPSMT" w:eastAsia="cWHTrPyh+TimesNewRomanPSMT"/>
                <w:color w:val="000000"/>
                <w:sz w:val="24"/>
              </w:rPr>
              <w:t>≤160</w:t>
            </w:r>
            <w:r>
              <w:rPr>
                <w:rFonts w:ascii="ErxY7qg7+SimSun" w:hAnsi="ErxY7qg7+SimSun" w:eastAsia="ErxY7qg7+SimSun"/>
                <w:color w:val="000000"/>
                <w:sz w:val="24"/>
              </w:rPr>
              <w:t>目的物料后进入球磨工段；项目在造粒车间筛分工段筛分出不合格品重新进入破碎工段进行破碎。</w:t>
            </w:r>
          </w:p>
          <w:p w14:paraId="5C00AF3D">
            <w:pPr>
              <w:widowControl/>
              <w:tabs>
                <w:tab w:val="left" w:pos="584"/>
              </w:tabs>
              <w:autoSpaceDE w:val="0"/>
              <w:autoSpaceDN w:val="0"/>
              <w:spacing w:before="0" w:after="0" w:line="476" w:lineRule="exact"/>
              <w:ind w:left="104" w:right="0" w:firstLine="0"/>
              <w:jc w:val="left"/>
            </w:pPr>
            <w:r>
              <w:tab/>
            </w:r>
            <w:r>
              <w:rPr>
                <w:rFonts w:ascii="ErxY7qg7+SimSun" w:hAnsi="ErxY7qg7+SimSun" w:eastAsia="ErxY7qg7+SimSun"/>
                <w:color w:val="000000"/>
                <w:sz w:val="24"/>
              </w:rPr>
              <w:t>颚式破碎机为密封状态，通过在破碎机出料口设置集气罩，破碎粉尘经集气罩</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布袋除尘器收集处理后通过排气筒（</w:t>
            </w:r>
            <w:r>
              <w:rPr>
                <w:rFonts w:ascii="cWHTrPyh+TimesNewRomanPSMT" w:hAnsi="cWHTrPyh+TimesNewRomanPSMT" w:eastAsia="cWHTrPyh+TimesNewRomanPSMT"/>
                <w:color w:val="000000"/>
                <w:sz w:val="24"/>
              </w:rPr>
              <w:t>DA001</w:t>
            </w:r>
            <w:r>
              <w:rPr>
                <w:rFonts w:ascii="ErxY7qg7+SimSun" w:hAnsi="ErxY7qg7+SimSun" w:eastAsia="ErxY7qg7+SimSun"/>
                <w:color w:val="000000"/>
                <w:sz w:val="24"/>
              </w:rPr>
              <w:t>）排放。</w:t>
            </w:r>
          </w:p>
          <w:p w14:paraId="5C3F3A5E">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5</w:t>
            </w:r>
            <w:r>
              <w:rPr>
                <w:rFonts w:ascii="ErxY7qg7+SimSun" w:hAnsi="ErxY7qg7+SimSun" w:eastAsia="ErxY7qg7+SimSun"/>
                <w:b/>
                <w:color w:val="000000"/>
                <w:sz w:val="24"/>
              </w:rPr>
              <w:t>）球磨</w:t>
            </w:r>
            <w:r>
              <w:br w:type="textWrapping"/>
            </w:r>
            <w:r>
              <w:tab/>
            </w:r>
            <w:r>
              <w:rPr>
                <w:rFonts w:ascii="ErxY7qg7+SimSun" w:hAnsi="ErxY7qg7+SimSun" w:eastAsia="ErxY7qg7+SimSun"/>
                <w:color w:val="000000"/>
                <w:sz w:val="24"/>
              </w:rPr>
              <w:t>项目通过破碎产生的物料首先进入</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w:t>
            </w:r>
            <w:r>
              <w:rPr>
                <w:rFonts w:ascii="cWHTrPyh+TimesNewRomanPSMT" w:hAnsi="cWHTrPyh+TimesNewRomanPSMT" w:eastAsia="cWHTrPyh+TimesNewRomanPSMT"/>
                <w:color w:val="000000"/>
                <w:sz w:val="24"/>
              </w:rPr>
              <w:t>80m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的料斗，通过料斗进入的球磨段工序，球磨工序拟设置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台球磨机，对物料进行球磨，球磨后是物料的粒径</w:t>
            </w:r>
            <w:r>
              <w:rPr>
                <w:rFonts w:ascii="cWHTrPyh+TimesNewRomanPSMT" w:hAnsi="cWHTrPyh+TimesNewRomanPSMT" w:eastAsia="cWHTrPyh+TimesNewRomanPSMT"/>
                <w:color w:val="000000"/>
                <w:sz w:val="24"/>
              </w:rPr>
              <w:t>≤220</w:t>
            </w:r>
          </w:p>
        </w:tc>
      </w:tr>
    </w:tbl>
    <w:p w14:paraId="66351A1E">
      <w:pPr>
        <w:widowControl/>
        <w:autoSpaceDE w:val="0"/>
        <w:autoSpaceDN w:val="0"/>
        <w:spacing w:before="78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55</w:t>
      </w:r>
      <w:r>
        <w:rPr>
          <w:rFonts w:ascii="ErxY7qg7+SimSun" w:hAnsi="ErxY7qg7+SimSun" w:eastAsia="ErxY7qg7+SimSun"/>
          <w:color w:val="000000"/>
          <w:sz w:val="28"/>
        </w:rPr>
        <w:t>—</w:t>
      </w:r>
    </w:p>
    <w:p w14:paraId="35F3CA77">
      <w:pPr>
        <w:sectPr>
          <w:pgSz w:w="11905" w:h="17238"/>
          <w:pgMar w:top="846" w:right="1384" w:bottom="482" w:left="1404" w:header="720" w:footer="720" w:gutter="0"/>
          <w:cols w:equalWidth="0" w:num="1">
            <w:col w:w="9116"/>
          </w:cols>
          <w:docGrid w:linePitch="360" w:charSpace="0"/>
        </w:sectPr>
      </w:pPr>
    </w:p>
    <w:p w14:paraId="56CC42AE">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2"/>
        <w:gridCol w:w="8606"/>
      </w:tblGrid>
      <w:tr w14:paraId="61BC3CB4">
        <w:tblPrEx>
          <w:tblCellMar>
            <w:top w:w="0" w:type="dxa"/>
            <w:left w:w="108" w:type="dxa"/>
            <w:bottom w:w="0" w:type="dxa"/>
            <w:right w:w="108" w:type="dxa"/>
          </w:tblCellMar>
        </w:tblPrEx>
        <w:trPr>
          <w:trHeight w:val="13092" w:hRule="exact"/>
        </w:trPr>
        <w:tc>
          <w:tcPr>
            <w:tcW w:w="452" w:type="dxa"/>
            <w:tcBorders>
              <w:top w:val="single" w:color="000000" w:sz="6" w:space="0"/>
              <w:left w:val="single" w:color="000000" w:sz="6" w:space="0"/>
              <w:bottom w:val="single" w:color="000000" w:sz="6" w:space="0"/>
              <w:right w:val="single" w:color="000000" w:sz="2" w:space="0"/>
            </w:tcBorders>
            <w:tcMar>
              <w:left w:w="0" w:type="dxa"/>
              <w:right w:w="0" w:type="dxa"/>
            </w:tcMar>
          </w:tcPr>
          <w:p w14:paraId="28E949EE"/>
        </w:tc>
        <w:tc>
          <w:tcPr>
            <w:tcW w:w="8606" w:type="dxa"/>
            <w:tcBorders>
              <w:top w:val="single" w:color="000000" w:sz="6" w:space="0"/>
              <w:left w:val="single" w:color="000000" w:sz="2" w:space="0"/>
              <w:bottom w:val="single" w:color="000000" w:sz="6" w:space="0"/>
              <w:right w:val="single" w:color="000000" w:sz="6" w:space="0"/>
            </w:tcBorders>
            <w:tcMar>
              <w:left w:w="0" w:type="dxa"/>
              <w:right w:w="0" w:type="dxa"/>
            </w:tcMar>
          </w:tcPr>
          <w:p w14:paraId="791E7565">
            <w:pPr>
              <w:widowControl/>
              <w:autoSpaceDE w:val="0"/>
              <w:autoSpaceDN w:val="0"/>
              <w:spacing w:before="0" w:after="0" w:line="404" w:lineRule="exact"/>
              <w:ind w:left="104" w:right="0" w:firstLine="0"/>
              <w:jc w:val="left"/>
            </w:pPr>
            <w:r>
              <w:rPr>
                <w:rFonts w:ascii="ErxY7qg7+SimSun" w:hAnsi="ErxY7qg7+SimSun" w:eastAsia="ErxY7qg7+SimSun"/>
                <w:color w:val="000000"/>
                <w:sz w:val="24"/>
              </w:rPr>
              <w:t>目，球磨过程在密封的球磨机内进行，球磨机为密封状态，通过在破碎机出料口设置集气罩，破碎粉尘经集气罩</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布袋除尘器收集处理后通过排气筒（</w:t>
            </w:r>
            <w:r>
              <w:rPr>
                <w:rFonts w:ascii="cWHTrPyh+TimesNewRomanPSMT" w:hAnsi="cWHTrPyh+TimesNewRomanPSMT" w:eastAsia="cWHTrPyh+TimesNewRomanPSMT"/>
                <w:color w:val="000000"/>
                <w:sz w:val="24"/>
              </w:rPr>
              <w:t>DA001</w:t>
            </w:r>
            <w:r>
              <w:rPr>
                <w:rFonts w:ascii="ErxY7qg7+SimSun" w:hAnsi="ErxY7qg7+SimSun" w:eastAsia="ErxY7qg7+SimSun"/>
                <w:color w:val="000000"/>
                <w:sz w:val="24"/>
              </w:rPr>
              <w:t>）排放。球磨后的细料通过皮带输送至造粒车间搅拌工序进行搅拌。</w:t>
            </w:r>
          </w:p>
          <w:p w14:paraId="682A8BA3">
            <w:pPr>
              <w:widowControl/>
              <w:tabs>
                <w:tab w:val="left" w:pos="584"/>
              </w:tabs>
              <w:autoSpaceDE w:val="0"/>
              <w:autoSpaceDN w:val="0"/>
              <w:spacing w:before="14" w:after="0" w:line="468"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6</w:t>
            </w:r>
            <w:r>
              <w:rPr>
                <w:rFonts w:ascii="ErxY7qg7+SimSun" w:hAnsi="ErxY7qg7+SimSun" w:eastAsia="ErxY7qg7+SimSun"/>
                <w:b/>
                <w:color w:val="000000"/>
                <w:sz w:val="24"/>
              </w:rPr>
              <w:t>）搅拌</w:t>
            </w:r>
            <w:r>
              <w:br w:type="textWrapping"/>
            </w:r>
            <w:r>
              <w:tab/>
            </w:r>
            <w:r>
              <w:rPr>
                <w:rFonts w:ascii="ErxY7qg7+SimSun" w:hAnsi="ErxY7qg7+SimSun" w:eastAsia="ErxY7qg7+SimSun"/>
                <w:color w:val="000000"/>
                <w:sz w:val="24"/>
              </w:rPr>
              <w:t>项目经计量好的细料（</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）、发酵成品料（</w:t>
            </w:r>
            <w:r>
              <w:rPr>
                <w:rFonts w:ascii="cWHTrPyh+TimesNewRomanPSMT" w:hAnsi="cWHTrPyh+TimesNewRomanPSMT" w:eastAsia="cWHTrPyh+TimesNewRomanPSMT"/>
                <w:color w:val="000000"/>
                <w:sz w:val="24"/>
              </w:rPr>
              <w:t>78%</w:t>
            </w:r>
            <w:r>
              <w:rPr>
                <w:rFonts w:ascii="ErxY7qg7+SimSun" w:hAnsi="ErxY7qg7+SimSun" w:eastAsia="ErxY7qg7+SimSun"/>
                <w:color w:val="000000"/>
                <w:sz w:val="24"/>
              </w:rPr>
              <w:t>）、膨润土（</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）通过皮带输送入双轴搅拌机，搅拌过程中通过管道添加新鲜水（</w:t>
            </w:r>
            <w:r>
              <w:rPr>
                <w:rFonts w:ascii="cWHTrPyh+TimesNewRomanPSMT" w:hAnsi="cWHTrPyh+TimesNewRomanPSMT" w:eastAsia="cWHTrPyh+TimesNewRomanPSMT"/>
                <w:color w:val="000000"/>
                <w:sz w:val="24"/>
              </w:rPr>
              <w:t>0.05%</w:t>
            </w:r>
            <w:r>
              <w:rPr>
                <w:rFonts w:ascii="ErxY7qg7+SimSun" w:hAnsi="ErxY7qg7+SimSun" w:eastAsia="ErxY7qg7+SimSun"/>
                <w:color w:val="000000"/>
                <w:sz w:val="24"/>
              </w:rPr>
              <w:t>），起到调节物料干湿均匀的作用，该过程不会产生废水。项目原辅料在搅拌机中混合搅拌使之均匀混合。搅拌过程中会产生粉尘，搅拌机上方设置集气罩，搅拌粉尘经集气罩</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布袋除尘器收集处理后通过排气筒（</w:t>
            </w:r>
            <w:r>
              <w:rPr>
                <w:rFonts w:ascii="cWHTrPyh+TimesNewRomanPSMT" w:hAnsi="cWHTrPyh+TimesNewRomanPSMT" w:eastAsia="cWHTrPyh+TimesNewRomanPSMT"/>
                <w:color w:val="000000"/>
                <w:sz w:val="24"/>
              </w:rPr>
              <w:t>DA002</w:t>
            </w:r>
            <w:r>
              <w:rPr>
                <w:rFonts w:ascii="ErxY7qg7+SimSun" w:hAnsi="ErxY7qg7+SimSun" w:eastAsia="ErxY7qg7+SimSun"/>
                <w:color w:val="000000"/>
                <w:sz w:val="24"/>
              </w:rPr>
              <w:t>）排放。</w:t>
            </w:r>
          </w:p>
          <w:p w14:paraId="7997DFBB">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7</w:t>
            </w:r>
            <w:r>
              <w:rPr>
                <w:rFonts w:ascii="ErxY7qg7+SimSun" w:hAnsi="ErxY7qg7+SimSun" w:eastAsia="ErxY7qg7+SimSun"/>
                <w:b/>
                <w:color w:val="000000"/>
                <w:sz w:val="24"/>
              </w:rPr>
              <w:t>）造粒</w:t>
            </w:r>
            <w:r>
              <w:br w:type="textWrapping"/>
            </w:r>
            <w:r>
              <w:tab/>
            </w:r>
            <w:r>
              <w:rPr>
                <w:rFonts w:ascii="ErxY7qg7+SimSun" w:hAnsi="ErxY7qg7+SimSun" w:eastAsia="ErxY7qg7+SimSun"/>
                <w:color w:val="000000"/>
                <w:sz w:val="24"/>
              </w:rPr>
              <w:t>搅拌混合完成后，送至转鼓造粒机中进行造粒，同时通过喷水器喷洒少量的水分，在滚动的造粒机筒体外加机械力作用下，粒子间和粉体受到挤压、摩擦和碰撞等短程力作用，粒子不断压实，粒子内的液相被挤压而从毛细管中渗出粒子表面，在挤压滚动作用下，逐渐形成大小适宜、粒度均匀的粒子。造粒机为封闭式，造粒过程中会产生粉尘，造粒机上方设置集气罩，造粒粉尘经集气罩</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布袋除尘器收集处理后通过排气筒（</w:t>
            </w:r>
            <w:r>
              <w:rPr>
                <w:rFonts w:ascii="cWHTrPyh+TimesNewRomanPSMT" w:hAnsi="cWHTrPyh+TimesNewRomanPSMT" w:eastAsia="cWHTrPyh+TimesNewRomanPSMT"/>
                <w:color w:val="000000"/>
                <w:sz w:val="24"/>
              </w:rPr>
              <w:t>DA002</w:t>
            </w:r>
            <w:r>
              <w:rPr>
                <w:rFonts w:ascii="ErxY7qg7+SimSun" w:hAnsi="ErxY7qg7+SimSun" w:eastAsia="ErxY7qg7+SimSun"/>
                <w:color w:val="000000"/>
                <w:sz w:val="24"/>
              </w:rPr>
              <w:t>）排放。</w:t>
            </w:r>
          </w:p>
          <w:p w14:paraId="4FD738D0">
            <w:pPr>
              <w:widowControl/>
              <w:tabs>
                <w:tab w:val="left" w:pos="584"/>
              </w:tabs>
              <w:autoSpaceDE w:val="0"/>
              <w:autoSpaceDN w:val="0"/>
              <w:spacing w:before="10" w:after="0" w:line="458"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8</w:t>
            </w:r>
            <w:r>
              <w:rPr>
                <w:rFonts w:ascii="ErxY7qg7+SimSun" w:hAnsi="ErxY7qg7+SimSun" w:eastAsia="ErxY7qg7+SimSun"/>
                <w:b/>
                <w:color w:val="000000"/>
                <w:sz w:val="24"/>
              </w:rPr>
              <w:t>）烘干</w:t>
            </w:r>
            <w:r>
              <w:br w:type="textWrapping"/>
            </w:r>
            <w:r>
              <w:tab/>
            </w:r>
            <w:r>
              <w:rPr>
                <w:rFonts w:ascii="ErxY7qg7+SimSun" w:hAnsi="ErxY7qg7+SimSun" w:eastAsia="ErxY7qg7+SimSun"/>
                <w:color w:val="000000"/>
                <w:sz w:val="24"/>
              </w:rPr>
              <w:t>项目烘干机使用天然气为燃料，该天然气由园区天然气管网提供。为降低产品颗粒的水份含量，增强颗粒强度，延长颗粒保存期限，对颗粒料进行烘干。</w:t>
            </w:r>
          </w:p>
          <w:p w14:paraId="28A8712D">
            <w:pPr>
              <w:widowControl/>
              <w:autoSpaceDE w:val="0"/>
              <w:autoSpaceDN w:val="0"/>
              <w:spacing w:before="20" w:after="0" w:line="464" w:lineRule="exact"/>
              <w:ind w:left="104" w:right="0" w:firstLine="480"/>
              <w:jc w:val="left"/>
            </w:pPr>
            <w:r>
              <w:rPr>
                <w:rFonts w:ascii="ErxY7qg7+SimSun" w:hAnsi="ErxY7qg7+SimSun" w:eastAsia="ErxY7qg7+SimSun"/>
                <w:color w:val="000000"/>
                <w:sz w:val="24"/>
              </w:rPr>
              <w:t>项目烘干系统由热风炉</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烘干机</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引风机组成。热风炉燃烧天然气产生的高温热气（烟气）进入热交换桶内，再热交换桶内鼓入空气和高温热气（烟气）进行间接热交换，热交换后的洁净热空气进入烘干机进行烘干，洁净热空气（</w:t>
            </w:r>
            <w:r>
              <w:rPr>
                <w:rFonts w:ascii="cWHTrPyh+TimesNewRomanPSMT" w:hAnsi="cWHTrPyh+TimesNewRomanPSMT" w:eastAsia="cWHTrPyh+TimesNewRomanPSMT"/>
                <w:color w:val="000000"/>
                <w:sz w:val="24"/>
              </w:rPr>
              <w:t>50-80</w:t>
            </w:r>
            <w:r>
              <w:rPr>
                <w:rFonts w:ascii="ErxY7qg7+SimSun" w:hAnsi="ErxY7qg7+SimSun" w:eastAsia="ErxY7qg7+SimSun"/>
                <w:color w:val="000000"/>
                <w:sz w:val="24"/>
              </w:rPr>
              <w:t>℃）与物料接触，从而使物料温度不断升高，水分不断被蒸发，仅为烘干水分，烘干时间</w:t>
            </w:r>
            <w:r>
              <w:rPr>
                <w:rFonts w:ascii="cWHTrPyh+TimesNewRomanPSMT" w:hAnsi="cWHTrPyh+TimesNewRomanPSMT" w:eastAsia="cWHTrPyh+TimesNewRomanPSMT"/>
                <w:color w:val="000000"/>
                <w:sz w:val="24"/>
              </w:rPr>
              <w:t>10min</w:t>
            </w:r>
            <w:r>
              <w:rPr>
                <w:rFonts w:ascii="ErxY7qg7+SimSun" w:hAnsi="ErxY7qg7+SimSun" w:eastAsia="ErxY7qg7+SimSun"/>
                <w:color w:val="000000"/>
                <w:sz w:val="24"/>
              </w:rPr>
              <w:t>，最终符合水分要求的物料从下部出口卸料，带着水蒸气的气体由通风管道被风机抽出。烘干机可将半成品含水率</w:t>
            </w:r>
            <w:r>
              <w:rPr>
                <w:rFonts w:ascii="cWHTrPyh+TimesNewRomanPSMT" w:hAnsi="cWHTrPyh+TimesNewRomanPSMT" w:eastAsia="cWHTrPyh+TimesNewRomanPSMT"/>
                <w:color w:val="000000"/>
                <w:sz w:val="24"/>
              </w:rPr>
              <w:t>8%</w:t>
            </w:r>
            <w:r>
              <w:rPr>
                <w:rFonts w:ascii="ErxY7qg7+SimSun" w:hAnsi="ErxY7qg7+SimSun" w:eastAsia="ErxY7qg7+SimSun"/>
                <w:color w:val="000000"/>
                <w:sz w:val="24"/>
              </w:rPr>
              <w:t>直接烘干至含水率</w:t>
            </w:r>
            <w:r>
              <w:rPr>
                <w:rFonts w:ascii="cWHTrPyh+TimesNewRomanPSMT" w:hAnsi="cWHTrPyh+TimesNewRomanPSMT" w:eastAsia="cWHTrPyh+TimesNewRomanPSMT"/>
                <w:color w:val="000000"/>
                <w:sz w:val="24"/>
              </w:rPr>
              <w:t>1.5%</w:t>
            </w:r>
            <w:r>
              <w:rPr>
                <w:rFonts w:ascii="ErxY7qg7+SimSun" w:hAnsi="ErxY7qg7+SimSun" w:eastAsia="ErxY7qg7+SimSun"/>
                <w:color w:val="000000"/>
                <w:sz w:val="24"/>
              </w:rPr>
              <w:t>，整个过程在封闭系统内进行。</w:t>
            </w:r>
          </w:p>
          <w:p w14:paraId="78168613">
            <w:pPr>
              <w:widowControl/>
              <w:autoSpaceDE w:val="0"/>
              <w:autoSpaceDN w:val="0"/>
              <w:spacing w:before="20" w:after="0" w:line="466" w:lineRule="exact"/>
              <w:ind w:left="104" w:right="0" w:firstLine="480"/>
              <w:jc w:val="left"/>
            </w:pPr>
            <w:r>
              <w:rPr>
                <w:rFonts w:ascii="ErxY7qg7+SimSun" w:hAnsi="ErxY7qg7+SimSun" w:eastAsia="ErxY7qg7+SimSun"/>
                <w:color w:val="000000"/>
                <w:sz w:val="24"/>
              </w:rPr>
              <w:t>烘干工序将产生烘干粉尘（颗粒物），烘干废气经集气罩</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布袋除尘器收集处理后通过排气筒（</w:t>
            </w:r>
            <w:r>
              <w:rPr>
                <w:rFonts w:ascii="cWHTrPyh+TimesNewRomanPSMT" w:hAnsi="cWHTrPyh+TimesNewRomanPSMT" w:eastAsia="cWHTrPyh+TimesNewRomanPSMT"/>
                <w:color w:val="000000"/>
                <w:sz w:val="24"/>
              </w:rPr>
              <w:t>DA002</w:t>
            </w:r>
            <w:r>
              <w:rPr>
                <w:rFonts w:ascii="ErxY7qg7+SimSun" w:hAnsi="ErxY7qg7+SimSun" w:eastAsia="ErxY7qg7+SimSun"/>
                <w:color w:val="000000"/>
                <w:sz w:val="24"/>
              </w:rPr>
              <w:t>）排放；而燃烧烟气主要为天然气燃烧产生，其污</w:t>
            </w:r>
          </w:p>
        </w:tc>
      </w:tr>
    </w:tbl>
    <w:p w14:paraId="72917101">
      <w:pPr>
        <w:widowControl/>
        <w:autoSpaceDE w:val="0"/>
        <w:autoSpaceDN w:val="0"/>
        <w:spacing w:before="782"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56</w:t>
      </w:r>
      <w:r>
        <w:rPr>
          <w:rFonts w:ascii="ErxY7qg7+SimSun" w:hAnsi="ErxY7qg7+SimSun" w:eastAsia="ErxY7qg7+SimSun"/>
          <w:color w:val="000000"/>
          <w:sz w:val="28"/>
        </w:rPr>
        <w:t>—</w:t>
      </w:r>
    </w:p>
    <w:p w14:paraId="4D9E3418">
      <w:pPr>
        <w:sectPr>
          <w:pgSz w:w="11905" w:h="17238"/>
          <w:pgMar w:top="846" w:right="1384" w:bottom="482" w:left="1404" w:header="720" w:footer="720" w:gutter="0"/>
          <w:cols w:equalWidth="0" w:num="1">
            <w:col w:w="9116"/>
          </w:cols>
          <w:docGrid w:linePitch="360" w:charSpace="0"/>
        </w:sectPr>
      </w:pPr>
    </w:p>
    <w:p w14:paraId="7BF080C4">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2"/>
        <w:gridCol w:w="8606"/>
      </w:tblGrid>
      <w:tr w14:paraId="19608195">
        <w:tblPrEx>
          <w:tblCellMar>
            <w:top w:w="0" w:type="dxa"/>
            <w:left w:w="108" w:type="dxa"/>
            <w:bottom w:w="0" w:type="dxa"/>
            <w:right w:w="108" w:type="dxa"/>
          </w:tblCellMar>
        </w:tblPrEx>
        <w:trPr>
          <w:trHeight w:val="13092" w:hRule="exact"/>
        </w:trPr>
        <w:tc>
          <w:tcPr>
            <w:tcW w:w="452" w:type="dxa"/>
            <w:tcBorders>
              <w:top w:val="single" w:color="000000" w:sz="6" w:space="0"/>
              <w:left w:val="single" w:color="000000" w:sz="6" w:space="0"/>
              <w:bottom w:val="single" w:color="000000" w:sz="6" w:space="0"/>
              <w:right w:val="single" w:color="000000" w:sz="2" w:space="0"/>
            </w:tcBorders>
            <w:tcMar>
              <w:left w:w="0" w:type="dxa"/>
              <w:right w:w="0" w:type="dxa"/>
            </w:tcMar>
          </w:tcPr>
          <w:p w14:paraId="64B010CA"/>
        </w:tc>
        <w:tc>
          <w:tcPr>
            <w:tcW w:w="8606" w:type="dxa"/>
            <w:tcBorders>
              <w:top w:val="single" w:color="000000" w:sz="6" w:space="0"/>
              <w:left w:val="single" w:color="000000" w:sz="2" w:space="0"/>
              <w:bottom w:val="single" w:color="000000" w:sz="6" w:space="0"/>
              <w:right w:val="single" w:color="000000" w:sz="6" w:space="0"/>
            </w:tcBorders>
            <w:tcMar>
              <w:left w:w="0" w:type="dxa"/>
              <w:right w:w="0" w:type="dxa"/>
            </w:tcMar>
          </w:tcPr>
          <w:p w14:paraId="7140363F">
            <w:pPr>
              <w:widowControl/>
              <w:autoSpaceDE w:val="0"/>
              <w:autoSpaceDN w:val="0"/>
              <w:spacing w:before="0" w:after="0" w:line="380" w:lineRule="exact"/>
              <w:ind w:left="104" w:right="0" w:firstLine="0"/>
              <w:jc w:val="left"/>
            </w:pPr>
            <w:r>
              <w:rPr>
                <w:rFonts w:ascii="ErxY7qg7+SimSun" w:hAnsi="ErxY7qg7+SimSun" w:eastAsia="ErxY7qg7+SimSun"/>
                <w:color w:val="000000"/>
                <w:sz w:val="24"/>
              </w:rPr>
              <w:t>染物类型包括颗粒物、</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，针对燃烧烟气，项目拟通过低氮燃烧处理，经处理后通过</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根</w:t>
            </w:r>
            <w:r>
              <w:rPr>
                <w:rFonts w:ascii="cWHTrPyh+TimesNewRomanPSMT" w:hAnsi="cWHTrPyh+TimesNewRomanPSMT" w:eastAsia="cWHTrPyh+TimesNewRomanPSMT"/>
                <w:color w:val="000000"/>
                <w:sz w:val="24"/>
              </w:rPr>
              <w:t>Φ0.4m</w:t>
            </w:r>
            <w:r>
              <w:rPr>
                <w:rFonts w:ascii="ErxY7qg7+SimSun" w:hAnsi="ErxY7qg7+SimSun" w:eastAsia="ErxY7qg7+SimSun"/>
                <w:color w:val="000000"/>
                <w:sz w:val="24"/>
              </w:rPr>
              <w:t>、高</w:t>
            </w:r>
            <w:r>
              <w:rPr>
                <w:rFonts w:ascii="cWHTrPyh+TimesNewRomanPSMT" w:hAnsi="cWHTrPyh+TimesNewRomanPSMT" w:eastAsia="cWHTrPyh+TimesNewRomanPSMT"/>
                <w:color w:val="000000"/>
                <w:sz w:val="24"/>
              </w:rPr>
              <w:t>8m</w:t>
            </w:r>
            <w:r>
              <w:rPr>
                <w:rFonts w:ascii="ErxY7qg7+SimSun" w:hAnsi="ErxY7qg7+SimSun" w:eastAsia="ErxY7qg7+SimSun"/>
                <w:color w:val="000000"/>
                <w:sz w:val="24"/>
              </w:rPr>
              <w:t>的排气筒（</w:t>
            </w:r>
            <w:r>
              <w:rPr>
                <w:rFonts w:ascii="cWHTrPyh+TimesNewRomanPSMT" w:hAnsi="cWHTrPyh+TimesNewRomanPSMT" w:eastAsia="cWHTrPyh+TimesNewRomanPSMT"/>
                <w:color w:val="000000"/>
                <w:sz w:val="24"/>
              </w:rPr>
              <w:t>DA003</w:t>
            </w:r>
            <w:r>
              <w:rPr>
                <w:rFonts w:ascii="ErxY7qg7+SimSun" w:hAnsi="ErxY7qg7+SimSun" w:eastAsia="ErxY7qg7+SimSun"/>
                <w:color w:val="000000"/>
                <w:sz w:val="24"/>
              </w:rPr>
              <w:t>）外排。</w:t>
            </w:r>
          </w:p>
          <w:p w14:paraId="617D8FB7">
            <w:pPr>
              <w:widowControl/>
              <w:tabs>
                <w:tab w:val="left" w:pos="584"/>
              </w:tabs>
              <w:autoSpaceDE w:val="0"/>
              <w:autoSpaceDN w:val="0"/>
              <w:spacing w:before="6" w:after="0" w:line="462"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9</w:t>
            </w:r>
            <w:r>
              <w:rPr>
                <w:rFonts w:ascii="ErxY7qg7+SimSun" w:hAnsi="ErxY7qg7+SimSun" w:eastAsia="ErxY7qg7+SimSun"/>
                <w:b/>
                <w:color w:val="000000"/>
                <w:sz w:val="24"/>
              </w:rPr>
              <w:t>）冷却</w:t>
            </w:r>
            <w:r>
              <w:br w:type="textWrapping"/>
            </w:r>
            <w:r>
              <w:tab/>
            </w:r>
            <w:r>
              <w:rPr>
                <w:rFonts w:ascii="ErxY7qg7+SimSun" w:hAnsi="ErxY7qg7+SimSun" w:eastAsia="ErxY7qg7+SimSun"/>
                <w:color w:val="000000"/>
                <w:sz w:val="24"/>
              </w:rPr>
              <w:t>经烘干后的半成品通过皮带送入回转式冷却机中，物料在冷却机作用下充分与空气接触并进行冷却，物料经冷却机处理后降低物料到一定温度，以便于下一步进行输送、贮存。冷却过程在密封的冷却机内进行，主要起到降低物料温度的作用。</w:t>
            </w:r>
          </w:p>
          <w:p w14:paraId="5D5A5B30">
            <w:pPr>
              <w:widowControl/>
              <w:tabs>
                <w:tab w:val="left" w:pos="584"/>
              </w:tabs>
              <w:autoSpaceDE w:val="0"/>
              <w:autoSpaceDN w:val="0"/>
              <w:spacing w:before="18" w:after="0" w:line="466"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10</w:t>
            </w:r>
            <w:r>
              <w:rPr>
                <w:rFonts w:ascii="ErxY7qg7+SimSun" w:hAnsi="ErxY7qg7+SimSun" w:eastAsia="ErxY7qg7+SimSun"/>
                <w:b/>
                <w:color w:val="000000"/>
                <w:sz w:val="24"/>
              </w:rPr>
              <w:t>）筛分</w:t>
            </w:r>
            <w:r>
              <w:br w:type="textWrapping"/>
            </w:r>
            <w:r>
              <w:tab/>
            </w:r>
            <w:r>
              <w:rPr>
                <w:rFonts w:ascii="ErxY7qg7+SimSun" w:hAnsi="ErxY7qg7+SimSun" w:eastAsia="ErxY7qg7+SimSun"/>
                <w:color w:val="000000"/>
                <w:sz w:val="24"/>
              </w:rPr>
              <w:t>经冷却的半成品土壤调理剂通过皮带输送至筛分机内进行筛分，合格品输送入包装机包装，不合格产品经皮带输送返回造粒工序。筛分过程会产生粉尘，筛分机上方设置集气罩，筛分粉尘经集气罩</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布袋除尘器收集处理后通过排气筒（</w:t>
            </w:r>
            <w:r>
              <w:rPr>
                <w:rFonts w:ascii="cWHTrPyh+TimesNewRomanPSMT" w:hAnsi="cWHTrPyh+TimesNewRomanPSMT" w:eastAsia="cWHTrPyh+TimesNewRomanPSMT"/>
                <w:color w:val="000000"/>
                <w:sz w:val="24"/>
              </w:rPr>
              <w:t>DA002</w:t>
            </w:r>
            <w:r>
              <w:rPr>
                <w:rFonts w:ascii="ErxY7qg7+SimSun" w:hAnsi="ErxY7qg7+SimSun" w:eastAsia="ErxY7qg7+SimSun"/>
                <w:color w:val="000000"/>
                <w:sz w:val="24"/>
              </w:rPr>
              <w:t>）排放。</w:t>
            </w:r>
          </w:p>
          <w:p w14:paraId="65E2ECA1">
            <w:pPr>
              <w:widowControl/>
              <w:tabs>
                <w:tab w:val="left" w:pos="584"/>
              </w:tabs>
              <w:autoSpaceDE w:val="0"/>
              <w:autoSpaceDN w:val="0"/>
              <w:spacing w:before="4" w:after="0" w:line="462"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11</w:t>
            </w:r>
            <w:r>
              <w:rPr>
                <w:rFonts w:ascii="ErxY7qg7+SimSun" w:hAnsi="ErxY7qg7+SimSun" w:eastAsia="ErxY7qg7+SimSun"/>
                <w:b/>
                <w:color w:val="000000"/>
                <w:sz w:val="24"/>
              </w:rPr>
              <w:t>）检测</w:t>
            </w:r>
            <w:r>
              <w:br w:type="textWrapping"/>
            </w:r>
            <w:r>
              <w:tab/>
            </w:r>
            <w:r>
              <w:rPr>
                <w:rFonts w:ascii="ErxY7qg7+SimSun" w:hAnsi="ErxY7qg7+SimSun" w:eastAsia="ErxY7qg7+SimSun"/>
                <w:color w:val="000000"/>
                <w:sz w:val="24"/>
              </w:rPr>
              <w:t>项目对生产出的土壤调理剂进行成分检测（出产一批土壤调理剂时，采少量进行试验），检测未达标的土壤调理剂返回至造粒工序，禁止外售。该过程会产生少量化验废水，废水产生量较小，化验室废水经专用收集桶收集后，暂存于危险废物贮存间后委托有资质单位处置。</w:t>
            </w:r>
          </w:p>
          <w:p w14:paraId="1C668F1A">
            <w:pPr>
              <w:widowControl/>
              <w:tabs>
                <w:tab w:val="left" w:pos="584"/>
              </w:tabs>
              <w:autoSpaceDE w:val="0"/>
              <w:autoSpaceDN w:val="0"/>
              <w:spacing w:before="16" w:after="0" w:line="468"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12</w:t>
            </w:r>
            <w:r>
              <w:rPr>
                <w:rFonts w:ascii="ErxY7qg7+SimSun" w:hAnsi="ErxY7qg7+SimSun" w:eastAsia="ErxY7qg7+SimSun"/>
                <w:b/>
                <w:color w:val="000000"/>
                <w:sz w:val="24"/>
              </w:rPr>
              <w:t>）包装</w:t>
            </w:r>
            <w:r>
              <w:br w:type="textWrapping"/>
            </w:r>
            <w:r>
              <w:tab/>
            </w:r>
            <w:r>
              <w:rPr>
                <w:rFonts w:ascii="ErxY7qg7+SimSun" w:hAnsi="ErxY7qg7+SimSun" w:eastAsia="ErxY7qg7+SimSun"/>
                <w:color w:val="000000"/>
                <w:sz w:val="24"/>
              </w:rPr>
              <w:t>项目合格的土壤调理剂便可送入包装机包装，经包装机计量后，按规格为每袋</w:t>
            </w:r>
            <w:r>
              <w:rPr>
                <w:rFonts w:ascii="cWHTrPyh+TimesNewRomanPSMT" w:hAnsi="cWHTrPyh+TimesNewRomanPSMT" w:eastAsia="cWHTrPyh+TimesNewRomanPSMT"/>
                <w:color w:val="000000"/>
                <w:sz w:val="24"/>
              </w:rPr>
              <w:t>20kg</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40kg</w:t>
            </w:r>
            <w:r>
              <w:rPr>
                <w:rFonts w:ascii="ErxY7qg7+SimSun" w:hAnsi="ErxY7qg7+SimSun" w:eastAsia="ErxY7qg7+SimSun"/>
                <w:color w:val="000000"/>
                <w:sz w:val="24"/>
              </w:rPr>
              <w:t>的编织袋进行包装后送入成品仓库。</w:t>
            </w:r>
          </w:p>
          <w:p w14:paraId="34E59A69">
            <w:pPr>
              <w:widowControl/>
              <w:autoSpaceDE w:val="0"/>
              <w:autoSpaceDN w:val="0"/>
              <w:spacing w:before="200" w:after="0" w:line="266" w:lineRule="exact"/>
              <w:ind w:left="464" w:right="0" w:firstLine="0"/>
              <w:jc w:val="left"/>
            </w:pPr>
            <w:r>
              <w:rPr>
                <w:rFonts w:ascii="3qKZay8Y+TimesNewRomanPS" w:hAnsi="3qKZay8Y+TimesNewRomanPS" w:eastAsia="3qKZay8Y+TimesNewRomanPS"/>
                <w:color w:val="000000"/>
                <w:sz w:val="24"/>
              </w:rPr>
              <w:t>2.10.3</w:t>
            </w:r>
            <w:r>
              <w:rPr>
                <w:rFonts w:ascii="ErxY7qg7+SimSun" w:hAnsi="ErxY7qg7+SimSun" w:eastAsia="ErxY7qg7+SimSun"/>
                <w:b/>
                <w:color w:val="000000"/>
                <w:sz w:val="24"/>
              </w:rPr>
              <w:t>产污环节</w:t>
            </w:r>
          </w:p>
          <w:p w14:paraId="3523040F">
            <w:pPr>
              <w:widowControl/>
              <w:autoSpaceDE w:val="0"/>
              <w:autoSpaceDN w:val="0"/>
              <w:spacing w:before="18" w:after="0" w:line="450" w:lineRule="exact"/>
              <w:ind w:left="584" w:right="144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）施工期产污环节</w:t>
            </w:r>
            <w:r>
              <w:br w:type="textWrapping"/>
            </w:r>
            <w:r>
              <w:rPr>
                <w:rFonts w:ascii="ErxY7qg7+SimSun" w:hAnsi="ErxY7qg7+SimSun" w:eastAsia="ErxY7qg7+SimSun"/>
                <w:color w:val="000000"/>
                <w:sz w:val="24"/>
              </w:rPr>
              <w:t>项目施工期产污环节主要有：扬尘、废水、噪声及固体废物。</w:t>
            </w:r>
          </w:p>
          <w:p w14:paraId="13CF1281">
            <w:pPr>
              <w:widowControl/>
              <w:autoSpaceDE w:val="0"/>
              <w:autoSpaceDN w:val="0"/>
              <w:spacing w:before="34" w:after="0" w:line="450" w:lineRule="exact"/>
              <w:ind w:left="584" w:right="1728"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）运营期产污环节</w:t>
            </w:r>
            <w:r>
              <w:br w:type="textWrapping"/>
            </w:r>
            <w:r>
              <w:rPr>
                <w:rFonts w:ascii="ErxY7qg7+SimSun" w:hAnsi="ErxY7qg7+SimSun" w:eastAsia="ErxY7qg7+SimSun"/>
                <w:color w:val="000000"/>
                <w:sz w:val="24"/>
              </w:rPr>
              <w:t>根据项目工艺流程可知，本项目运营期产污环节具体如下。</w:t>
            </w:r>
          </w:p>
          <w:p w14:paraId="129FF55B">
            <w:pPr>
              <w:widowControl/>
              <w:tabs>
                <w:tab w:val="left" w:pos="584"/>
              </w:tabs>
              <w:autoSpaceDE w:val="0"/>
              <w:autoSpaceDN w:val="0"/>
              <w:spacing w:before="32" w:after="0" w:line="450" w:lineRule="exact"/>
              <w:ind w:left="104" w:right="0" w:firstLine="0"/>
              <w:jc w:val="left"/>
            </w:pPr>
            <w:r>
              <w:tab/>
            </w:r>
            <w:r>
              <w:rPr>
                <w:rFonts w:ascii="ErxY7qg7+SimSun" w:hAnsi="ErxY7qg7+SimSun" w:eastAsia="ErxY7qg7+SimSun"/>
                <w:color w:val="000000"/>
                <w:sz w:val="24"/>
              </w:rPr>
              <w:t>根据项目工艺，项目产生的废气为</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、颗粒物、锰及其化合物、锶及其化合物。</w:t>
            </w:r>
          </w:p>
          <w:p w14:paraId="77B64CA0">
            <w:pPr>
              <w:widowControl/>
              <w:autoSpaceDE w:val="0"/>
              <w:autoSpaceDN w:val="0"/>
              <w:spacing w:before="228" w:after="0" w:line="240" w:lineRule="exact"/>
              <w:ind w:left="584" w:right="0" w:firstLine="0"/>
              <w:jc w:val="left"/>
            </w:pPr>
            <w:r>
              <w:rPr>
                <w:rFonts w:ascii="ErxY7qg7+SimSun" w:hAnsi="ErxY7qg7+SimSun" w:eastAsia="ErxY7qg7+SimSun"/>
                <w:color w:val="000000"/>
                <w:sz w:val="24"/>
              </w:rPr>
              <w:t>根据项目工艺，项目主要产生化验废水及生活污水。</w:t>
            </w:r>
          </w:p>
        </w:tc>
      </w:tr>
    </w:tbl>
    <w:p w14:paraId="4EBE9D5B">
      <w:pPr>
        <w:widowControl/>
        <w:autoSpaceDE w:val="0"/>
        <w:autoSpaceDN w:val="0"/>
        <w:spacing w:before="782"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57</w:t>
      </w:r>
      <w:r>
        <w:rPr>
          <w:rFonts w:ascii="ErxY7qg7+SimSun" w:hAnsi="ErxY7qg7+SimSun" w:eastAsia="ErxY7qg7+SimSun"/>
          <w:color w:val="000000"/>
          <w:sz w:val="28"/>
        </w:rPr>
        <w:t>—</w:t>
      </w:r>
    </w:p>
    <w:p w14:paraId="0F616855">
      <w:pPr>
        <w:sectPr>
          <w:pgSz w:w="11905" w:h="17238"/>
          <w:pgMar w:top="846" w:right="1384" w:bottom="482" w:left="1404" w:header="720" w:footer="720" w:gutter="0"/>
          <w:cols w:equalWidth="0" w:num="1">
            <w:col w:w="9116"/>
          </w:cols>
          <w:docGrid w:linePitch="360" w:charSpace="0"/>
        </w:sectPr>
      </w:pPr>
    </w:p>
    <w:p w14:paraId="1E3D7056">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2"/>
        <w:gridCol w:w="8606"/>
      </w:tblGrid>
      <w:tr w14:paraId="32DA4F3B">
        <w:tblPrEx>
          <w:tblCellMar>
            <w:top w:w="0" w:type="dxa"/>
            <w:left w:w="108" w:type="dxa"/>
            <w:bottom w:w="0" w:type="dxa"/>
            <w:right w:w="108" w:type="dxa"/>
          </w:tblCellMar>
        </w:tblPrEx>
        <w:trPr>
          <w:trHeight w:val="12624" w:hRule="exact"/>
        </w:trPr>
        <w:tc>
          <w:tcPr>
            <w:tcW w:w="452" w:type="dxa"/>
            <w:tcBorders>
              <w:top w:val="single" w:color="000000" w:sz="6" w:space="0"/>
              <w:left w:val="single" w:color="000000" w:sz="6" w:space="0"/>
              <w:bottom w:val="single" w:color="000000" w:sz="6" w:space="0"/>
              <w:right w:val="single" w:color="000000" w:sz="2" w:space="0"/>
            </w:tcBorders>
            <w:tcMar>
              <w:left w:w="0" w:type="dxa"/>
              <w:right w:w="0" w:type="dxa"/>
            </w:tcMar>
          </w:tcPr>
          <w:p w14:paraId="26416AA8"/>
        </w:tc>
        <w:tc>
          <w:tcPr>
            <w:tcW w:w="8606" w:type="dxa"/>
            <w:tcBorders>
              <w:top w:val="single" w:color="000000" w:sz="6" w:space="0"/>
              <w:left w:val="single" w:color="000000" w:sz="2" w:space="0"/>
              <w:bottom w:val="single" w:color="000000" w:sz="6" w:space="0"/>
              <w:right w:val="single" w:color="000000" w:sz="6" w:space="0"/>
            </w:tcBorders>
            <w:tcMar>
              <w:left w:w="0" w:type="dxa"/>
              <w:right w:w="0" w:type="dxa"/>
            </w:tcMar>
          </w:tcPr>
          <w:p w14:paraId="19897447">
            <w:pPr>
              <w:widowControl/>
              <w:autoSpaceDE w:val="0"/>
              <w:autoSpaceDN w:val="0"/>
              <w:spacing w:before="36" w:after="0" w:line="240" w:lineRule="exact"/>
              <w:ind w:left="584" w:right="0" w:firstLine="0"/>
              <w:jc w:val="left"/>
            </w:pPr>
            <w:r>
              <w:rPr>
                <w:rFonts w:ascii="ErxY7qg7+SimSun" w:hAnsi="ErxY7qg7+SimSun" w:eastAsia="ErxY7qg7+SimSun"/>
                <w:color w:val="000000"/>
                <w:sz w:val="24"/>
              </w:rPr>
              <w:t>根据项目工艺，项目噪声污染源主要为设备噪声。</w:t>
            </w:r>
          </w:p>
          <w:p w14:paraId="0E1B47A7">
            <w:pPr>
              <w:widowControl/>
              <w:autoSpaceDE w:val="0"/>
              <w:autoSpaceDN w:val="0"/>
              <w:spacing w:before="2" w:after="0" w:line="468" w:lineRule="exact"/>
              <w:ind w:left="104" w:right="100" w:firstLine="480"/>
              <w:jc w:val="both"/>
            </w:pPr>
            <w:r>
              <w:rPr>
                <w:rFonts w:ascii="ErxY7qg7+SimSun" w:hAnsi="ErxY7qg7+SimSun" w:eastAsia="ErxY7qg7+SimSun"/>
                <w:color w:val="000000"/>
                <w:sz w:val="24"/>
              </w:rPr>
              <w:t>根据项目工艺，项目产生的主要固体废物包括一般固体废物、生活垃圾、危险废物。一般固体废物包括废包装材料、不合格产品、布袋除尘灰；危险废物包括废机油、化验室固废和废液。</w:t>
            </w:r>
          </w:p>
          <w:p w14:paraId="1526740C">
            <w:pPr>
              <w:widowControl/>
              <w:autoSpaceDE w:val="0"/>
              <w:autoSpaceDN w:val="0"/>
              <w:spacing w:before="224" w:after="0" w:line="240" w:lineRule="exact"/>
              <w:ind w:left="584" w:right="0" w:firstLine="0"/>
              <w:jc w:val="left"/>
            </w:pPr>
            <w:r>
              <w:rPr>
                <w:rFonts w:ascii="ErxY7qg7+SimSun" w:hAnsi="ErxY7qg7+SimSun" w:eastAsia="ErxY7qg7+SimSun"/>
                <w:color w:val="000000"/>
                <w:sz w:val="24"/>
              </w:rPr>
              <w:t>项目生产工艺流程及产污节点汇总具体见下表。</w:t>
            </w:r>
          </w:p>
          <w:p w14:paraId="1CCE3981">
            <w:pPr>
              <w:widowControl/>
              <w:tabs>
                <w:tab w:val="left" w:pos="3726"/>
              </w:tabs>
              <w:autoSpaceDE w:val="0"/>
              <w:autoSpaceDN w:val="0"/>
              <w:spacing w:before="218" w:after="16" w:line="232" w:lineRule="exact"/>
              <w:ind w:left="2552"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2.10.3-1</w:t>
            </w:r>
            <w:r>
              <w:tab/>
            </w:r>
            <w:r>
              <w:rPr>
                <w:rFonts w:ascii="ErxY7qg7+SimSun" w:hAnsi="ErxY7qg7+SimSun" w:eastAsia="ErxY7qg7+SimSun"/>
                <w:b/>
                <w:color w:val="000000"/>
                <w:sz w:val="21"/>
              </w:rPr>
              <w:t>项目产污环节汇总一览表</w:t>
            </w:r>
          </w:p>
          <w:tbl>
            <w:tblPr>
              <w:tblStyle w:val="2"/>
              <w:tblW w:w="0" w:type="auto"/>
              <w:tblInd w:w="108" w:type="dxa"/>
              <w:tblLayout w:type="fixed"/>
              <w:tblCellMar>
                <w:top w:w="0" w:type="dxa"/>
                <w:left w:w="108" w:type="dxa"/>
                <w:bottom w:w="0" w:type="dxa"/>
                <w:right w:w="108" w:type="dxa"/>
              </w:tblCellMar>
            </w:tblPr>
            <w:tblGrid>
              <w:gridCol w:w="1068"/>
              <w:gridCol w:w="756"/>
              <w:gridCol w:w="2346"/>
              <w:gridCol w:w="4212"/>
            </w:tblGrid>
            <w:tr w14:paraId="10D24293">
              <w:tblPrEx>
                <w:tblCellMar>
                  <w:top w:w="0" w:type="dxa"/>
                  <w:left w:w="108" w:type="dxa"/>
                  <w:bottom w:w="0" w:type="dxa"/>
                  <w:right w:w="108" w:type="dxa"/>
                </w:tblCellMar>
              </w:tblPrEx>
              <w:trPr>
                <w:trHeight w:val="370" w:hRule="exact"/>
              </w:trPr>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82EEAE">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类别</w:t>
                  </w:r>
                </w:p>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F9F43D">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序号</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5C8F18">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污染来源</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5FFC4">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主要污染物</w:t>
                  </w:r>
                </w:p>
              </w:tc>
            </w:tr>
            <w:tr w14:paraId="206DF37F">
              <w:tblPrEx>
                <w:tblCellMar>
                  <w:top w:w="0" w:type="dxa"/>
                  <w:left w:w="108" w:type="dxa"/>
                  <w:bottom w:w="0" w:type="dxa"/>
                  <w:right w:w="108" w:type="dxa"/>
                </w:tblCellMar>
              </w:tblPrEx>
              <w:trPr>
                <w:trHeight w:val="730" w:hRule="exact"/>
              </w:trPr>
              <w:tc>
                <w:tcPr>
                  <w:tcW w:w="10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08EECB">
                  <w:pPr>
                    <w:widowControl/>
                    <w:autoSpaceDE w:val="0"/>
                    <w:autoSpaceDN w:val="0"/>
                    <w:spacing w:before="1214" w:after="0" w:line="208" w:lineRule="exact"/>
                    <w:ind w:left="0" w:right="0" w:firstLine="0"/>
                    <w:jc w:val="center"/>
                  </w:pPr>
                  <w:r>
                    <w:rPr>
                      <w:rFonts w:ascii="ErxY7qg7+SimSun" w:hAnsi="ErxY7qg7+SimSun" w:eastAsia="ErxY7qg7+SimSun"/>
                      <w:color w:val="000000"/>
                      <w:sz w:val="21"/>
                    </w:rPr>
                    <w:t>废气</w:t>
                  </w:r>
                </w:p>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BDEB03">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G1</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F5D6F">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焙烧</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008FD">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、颗粒物、锰及其化合物、锶及其</w:t>
                  </w:r>
                </w:p>
                <w:p w14:paraId="0CDBC554">
                  <w:pPr>
                    <w:widowControl/>
                    <w:autoSpaceDE w:val="0"/>
                    <w:autoSpaceDN w:val="0"/>
                    <w:spacing w:before="134" w:after="0" w:line="208" w:lineRule="exact"/>
                    <w:ind w:left="0" w:right="0" w:firstLine="0"/>
                    <w:jc w:val="center"/>
                  </w:pPr>
                  <w:r>
                    <w:rPr>
                      <w:rFonts w:ascii="ErxY7qg7+SimSun" w:hAnsi="ErxY7qg7+SimSun" w:eastAsia="ErxY7qg7+SimSun"/>
                      <w:color w:val="000000"/>
                      <w:sz w:val="21"/>
                    </w:rPr>
                    <w:t>化合物</w:t>
                  </w:r>
                </w:p>
              </w:tc>
            </w:tr>
            <w:tr w14:paraId="1DA0B839">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42A54B52"/>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61B0C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G2</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5129772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破碎</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C15FEA">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颗粒物</w:t>
                  </w:r>
                </w:p>
              </w:tc>
            </w:tr>
            <w:tr w14:paraId="17720EC8">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2D49E731"/>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4D0A3D">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G3</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D240D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搅拌</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198276">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颗粒物</w:t>
                  </w:r>
                </w:p>
              </w:tc>
            </w:tr>
            <w:tr w14:paraId="5A5F3B01">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4063F271"/>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3482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G4</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B515A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造粒</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A0083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颗粒物</w:t>
                  </w:r>
                </w:p>
              </w:tc>
            </w:tr>
            <w:tr w14:paraId="600C38FC">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44946371"/>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772D5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G5</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1D68B909">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烘干</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12F66">
                  <w:pPr>
                    <w:widowControl/>
                    <w:autoSpaceDE w:val="0"/>
                    <w:autoSpaceDN w:val="0"/>
                    <w:spacing w:before="102" w:after="0" w:line="234" w:lineRule="exact"/>
                    <w:ind w:left="0" w:right="0" w:firstLine="0"/>
                    <w:jc w:val="center"/>
                  </w:pPr>
                  <w:r>
                    <w:rPr>
                      <w:rFonts w:ascii="ErxY7qg7+SimSun" w:hAnsi="ErxY7qg7+SimSun" w:eastAsia="ErxY7qg7+SimSun"/>
                      <w:color w:val="000000"/>
                      <w:sz w:val="21"/>
                    </w:rPr>
                    <w:t>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w:t>
                  </w:r>
                  <w:r>
                    <w:rPr>
                      <w:rFonts w:ascii="cWHTrPyh+TimesNewRomanPSMT" w:hAnsi="cWHTrPyh+TimesNewRomanPSMT" w:eastAsia="cWHTrPyh+TimesNewRomanPSMT"/>
                      <w:color w:val="000000"/>
                      <w:w w:val="97"/>
                      <w:sz w:val="14"/>
                    </w:rPr>
                    <w:t>X</w:t>
                  </w:r>
                </w:p>
              </w:tc>
            </w:tr>
            <w:tr w14:paraId="724FD8B2">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5E5FF4CB"/>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8DC76B">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G6</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7F0600">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筛分</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E4B2F0">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颗粒物</w:t>
                  </w:r>
                </w:p>
              </w:tc>
            </w:tr>
            <w:tr w14:paraId="4A082D1B">
              <w:tblPrEx>
                <w:tblCellMar>
                  <w:top w:w="0" w:type="dxa"/>
                  <w:left w:w="108" w:type="dxa"/>
                  <w:bottom w:w="0" w:type="dxa"/>
                  <w:right w:w="108" w:type="dxa"/>
                </w:tblCellMar>
              </w:tblPrEx>
              <w:trPr>
                <w:trHeight w:val="370" w:hRule="exact"/>
              </w:trPr>
              <w:tc>
                <w:tcPr>
                  <w:tcW w:w="10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1D9907E">
                  <w:pPr>
                    <w:widowControl/>
                    <w:autoSpaceDE w:val="0"/>
                    <w:autoSpaceDN w:val="0"/>
                    <w:spacing w:before="474" w:after="0" w:line="210" w:lineRule="exact"/>
                    <w:ind w:left="0" w:right="0" w:firstLine="0"/>
                    <w:jc w:val="center"/>
                  </w:pPr>
                  <w:r>
                    <w:rPr>
                      <w:rFonts w:ascii="ErxY7qg7+SimSun" w:hAnsi="ErxY7qg7+SimSun" w:eastAsia="ErxY7qg7+SimSun"/>
                      <w:color w:val="000000"/>
                      <w:sz w:val="21"/>
                    </w:rPr>
                    <w:t>废水</w:t>
                  </w:r>
                </w:p>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C1B7A8">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W1</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8CAD93">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化验室</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BF5F4">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化验废水</w:t>
                  </w:r>
                </w:p>
              </w:tc>
            </w:tr>
            <w:tr w14:paraId="21B3C2D5">
              <w:tblPrEx>
                <w:tblCellMar>
                  <w:top w:w="0" w:type="dxa"/>
                  <w:left w:w="108" w:type="dxa"/>
                  <w:bottom w:w="0" w:type="dxa"/>
                  <w:right w:w="108" w:type="dxa"/>
                </w:tblCellMar>
              </w:tblPrEx>
              <w:trPr>
                <w:trHeight w:val="73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749835E4"/>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E86E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W2</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5C55AF">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生活污水</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872E4D">
                  <w:pPr>
                    <w:widowControl/>
                    <w:autoSpaceDE w:val="0"/>
                    <w:autoSpaceDN w:val="0"/>
                    <w:spacing w:before="102" w:after="0" w:line="234" w:lineRule="exact"/>
                    <w:ind w:left="0" w:right="0" w:firstLine="0"/>
                    <w:jc w:val="left"/>
                  </w:pPr>
                  <w:r>
                    <w:rPr>
                      <w:rFonts w:ascii="cWHTrPyh+TimesNewRomanPSMT" w:hAnsi="cWHTrPyh+TimesNewRomanPSMT" w:eastAsia="cWHTrPyh+TimesNewRomanPSMT"/>
                      <w:color w:val="000000"/>
                      <w:sz w:val="21"/>
                    </w:rPr>
                    <w:t>pH</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CODcr</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BOD</w:t>
                  </w:r>
                  <w:r>
                    <w:rPr>
                      <w:rFonts w:ascii="cWHTrPyh+TimesNewRomanPSMT" w:hAnsi="cWHTrPyh+TimesNewRomanPSMT" w:eastAsia="cWHTrPyh+TimesNewRomanPSMT"/>
                      <w:color w:val="000000"/>
                      <w:w w:val="97"/>
                      <w:sz w:val="14"/>
                    </w:rPr>
                    <w:t>5</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NH</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-N</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SS</w:t>
                  </w:r>
                  <w:r>
                    <w:rPr>
                      <w:rFonts w:ascii="ErxY7qg7+SimSun" w:hAnsi="ErxY7qg7+SimSun" w:eastAsia="ErxY7qg7+SimSun"/>
                      <w:color w:val="000000"/>
                      <w:sz w:val="21"/>
                    </w:rPr>
                    <w:t>、总磷、总氮、</w:t>
                  </w:r>
                </w:p>
                <w:p w14:paraId="0126033C">
                  <w:pPr>
                    <w:widowControl/>
                    <w:autoSpaceDE w:val="0"/>
                    <w:autoSpaceDN w:val="0"/>
                    <w:spacing w:before="134" w:after="0" w:line="208" w:lineRule="exact"/>
                    <w:ind w:left="0" w:right="0" w:firstLine="0"/>
                    <w:jc w:val="center"/>
                  </w:pPr>
                  <w:r>
                    <w:rPr>
                      <w:rFonts w:ascii="ErxY7qg7+SimSun" w:hAnsi="ErxY7qg7+SimSun" w:eastAsia="ErxY7qg7+SimSun"/>
                      <w:color w:val="000000"/>
                      <w:sz w:val="21"/>
                    </w:rPr>
                    <w:t>动植物油</w:t>
                  </w:r>
                </w:p>
              </w:tc>
            </w:tr>
            <w:tr w14:paraId="504B0500">
              <w:tblPrEx>
                <w:tblCellMar>
                  <w:top w:w="0" w:type="dxa"/>
                  <w:left w:w="108" w:type="dxa"/>
                  <w:bottom w:w="0" w:type="dxa"/>
                  <w:right w:w="108" w:type="dxa"/>
                </w:tblCellMar>
              </w:tblPrEx>
              <w:trPr>
                <w:trHeight w:val="370" w:hRule="exact"/>
              </w:trPr>
              <w:tc>
                <w:tcPr>
                  <w:tcW w:w="10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8EDD138">
                  <w:pPr>
                    <w:widowControl/>
                    <w:autoSpaceDE w:val="0"/>
                    <w:autoSpaceDN w:val="0"/>
                    <w:spacing w:before="848" w:after="0" w:line="210" w:lineRule="exact"/>
                    <w:ind w:left="0" w:right="0" w:firstLine="0"/>
                    <w:jc w:val="center"/>
                  </w:pPr>
                  <w:r>
                    <w:rPr>
                      <w:rFonts w:ascii="ErxY7qg7+SimSun" w:hAnsi="ErxY7qg7+SimSun" w:eastAsia="ErxY7qg7+SimSun"/>
                      <w:color w:val="000000"/>
                      <w:sz w:val="21"/>
                    </w:rPr>
                    <w:t>固体废物</w:t>
                  </w:r>
                </w:p>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429A6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S1</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B2B3A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包装材料</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58C6B5">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废包装材料</w:t>
                  </w:r>
                </w:p>
              </w:tc>
            </w:tr>
            <w:tr w14:paraId="3A8118A2">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16D62100"/>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B44F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S2</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5D35F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筛分、检验</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FE209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不合格产品</w:t>
                  </w:r>
                </w:p>
              </w:tc>
            </w:tr>
            <w:tr w14:paraId="0BB0DB21">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56D28283"/>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9229F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S3</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BA5C4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布袋除尘</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431224">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除尘灰</w:t>
                  </w:r>
                </w:p>
              </w:tc>
            </w:tr>
            <w:tr w14:paraId="5F8866D2">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49C5A940"/>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B58C6">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S4</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780A9D">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设备维修</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136F5">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废机油</w:t>
                  </w:r>
                </w:p>
              </w:tc>
            </w:tr>
            <w:tr w14:paraId="32401E3F">
              <w:tblPrEx>
                <w:tblCellMar>
                  <w:top w:w="0" w:type="dxa"/>
                  <w:left w:w="108" w:type="dxa"/>
                  <w:bottom w:w="0" w:type="dxa"/>
                  <w:right w:w="108" w:type="dxa"/>
                </w:tblCellMar>
              </w:tblPrEx>
              <w:trPr>
                <w:trHeight w:val="370" w:hRule="exact"/>
              </w:trPr>
              <w:tc>
                <w:tcPr>
                  <w:tcW w:w="2151" w:type="dxa"/>
                  <w:vMerge w:val="continue"/>
                  <w:tcBorders>
                    <w:top w:val="single" w:color="000000" w:sz="2" w:space="0"/>
                    <w:left w:val="single" w:color="000000" w:sz="2" w:space="0"/>
                    <w:bottom w:val="single" w:color="000000" w:sz="2" w:space="0"/>
                    <w:right w:val="single" w:color="000000" w:sz="2" w:space="0"/>
                  </w:tcBorders>
                </w:tcPr>
                <w:p w14:paraId="730F8133"/>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7F2995">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S5</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38836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化验楼</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CD9F9B">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固废和废液</w:t>
                  </w:r>
                </w:p>
              </w:tc>
            </w:tr>
            <w:tr w14:paraId="0FF35C5A">
              <w:tblPrEx>
                <w:tblCellMar>
                  <w:top w:w="0" w:type="dxa"/>
                  <w:left w:w="108" w:type="dxa"/>
                  <w:bottom w:w="0" w:type="dxa"/>
                  <w:right w:w="108" w:type="dxa"/>
                </w:tblCellMar>
              </w:tblPrEx>
              <w:trPr>
                <w:trHeight w:val="598" w:hRule="exact"/>
              </w:trPr>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B4E8D">
                  <w:pPr>
                    <w:widowControl/>
                    <w:autoSpaceDE w:val="0"/>
                    <w:autoSpaceDN w:val="0"/>
                    <w:spacing w:before="234" w:after="0" w:line="210" w:lineRule="exact"/>
                    <w:ind w:left="0" w:right="0" w:firstLine="0"/>
                    <w:jc w:val="center"/>
                  </w:pPr>
                  <w:r>
                    <w:rPr>
                      <w:rFonts w:ascii="ErxY7qg7+SimSun" w:hAnsi="ErxY7qg7+SimSun" w:eastAsia="ErxY7qg7+SimSun"/>
                      <w:color w:val="000000"/>
                      <w:sz w:val="21"/>
                    </w:rPr>
                    <w:t>噪声</w:t>
                  </w:r>
                </w:p>
              </w:tc>
              <w:tc>
                <w:tcPr>
                  <w:tcW w:w="75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A43575">
                  <w:pPr>
                    <w:widowControl/>
                    <w:autoSpaceDE w:val="0"/>
                    <w:autoSpaceDN w:val="0"/>
                    <w:spacing w:before="228" w:after="0" w:line="232" w:lineRule="exact"/>
                    <w:ind w:left="0" w:right="0" w:firstLine="0"/>
                    <w:jc w:val="center"/>
                  </w:pPr>
                  <w:r>
                    <w:rPr>
                      <w:rFonts w:ascii="cWHTrPyh+TimesNewRomanPSMT" w:hAnsi="cWHTrPyh+TimesNewRomanPSMT" w:eastAsia="cWHTrPyh+TimesNewRomanPSMT"/>
                      <w:color w:val="000000"/>
                      <w:sz w:val="21"/>
                    </w:rPr>
                    <w:t>N</w:t>
                  </w:r>
                </w:p>
              </w:tc>
              <w:tc>
                <w:tcPr>
                  <w:tcW w:w="234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84E90A">
                  <w:pPr>
                    <w:widowControl/>
                    <w:autoSpaceDE w:val="0"/>
                    <w:autoSpaceDN w:val="0"/>
                    <w:spacing w:before="234" w:after="0" w:line="210" w:lineRule="exact"/>
                    <w:ind w:left="0" w:right="0" w:firstLine="0"/>
                    <w:jc w:val="center"/>
                  </w:pPr>
                  <w:r>
                    <w:rPr>
                      <w:rFonts w:ascii="ErxY7qg7+SimSun" w:hAnsi="ErxY7qg7+SimSun" w:eastAsia="ErxY7qg7+SimSun"/>
                      <w:color w:val="000000"/>
                      <w:sz w:val="21"/>
                    </w:rPr>
                    <w:t>生产设备等</w:t>
                  </w:r>
                </w:p>
              </w:tc>
              <w:tc>
                <w:tcPr>
                  <w:tcW w:w="42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4D678">
                  <w:pPr>
                    <w:widowControl/>
                    <w:autoSpaceDE w:val="0"/>
                    <w:autoSpaceDN w:val="0"/>
                    <w:spacing w:before="228" w:after="0" w:line="232" w:lineRule="exact"/>
                    <w:ind w:left="0" w:right="0" w:firstLine="0"/>
                    <w:jc w:val="center"/>
                  </w:pPr>
                  <w:r>
                    <w:rPr>
                      <w:rFonts w:ascii="cWHTrPyh+TimesNewRomanPSMT" w:hAnsi="cWHTrPyh+TimesNewRomanPSMT" w:eastAsia="cWHTrPyh+TimesNewRomanPSMT"/>
                      <w:color w:val="000000"/>
                      <w:sz w:val="21"/>
                    </w:rPr>
                    <w:t>75~95dB</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w:t>
                  </w:r>
                </w:p>
              </w:tc>
            </w:tr>
          </w:tbl>
          <w:p w14:paraId="2994717C">
            <w:pPr>
              <w:widowControl/>
              <w:autoSpaceDE w:val="0"/>
              <w:autoSpaceDN w:val="0"/>
              <w:spacing w:before="0" w:after="0" w:line="14" w:lineRule="exact"/>
              <w:ind w:left="0" w:right="0"/>
            </w:pPr>
          </w:p>
        </w:tc>
      </w:tr>
    </w:tbl>
    <w:p w14:paraId="24F709A3">
      <w:pPr>
        <w:widowControl/>
        <w:autoSpaceDE w:val="0"/>
        <w:autoSpaceDN w:val="0"/>
        <w:spacing w:before="1250" w:after="0" w:line="282" w:lineRule="exact"/>
        <w:ind w:left="128"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58</w:t>
      </w:r>
      <w:r>
        <w:rPr>
          <w:rFonts w:ascii="ErxY7qg7+SimSun" w:hAnsi="ErxY7qg7+SimSun" w:eastAsia="ErxY7qg7+SimSun"/>
          <w:color w:val="000000"/>
          <w:sz w:val="28"/>
        </w:rPr>
        <w:t>—</w:t>
      </w:r>
    </w:p>
    <w:p w14:paraId="26809C5E">
      <w:pPr>
        <w:sectPr>
          <w:pgSz w:w="11905" w:h="17238"/>
          <w:pgMar w:top="846" w:right="1384" w:bottom="482" w:left="1404" w:header="720" w:footer="720" w:gutter="0"/>
          <w:cols w:equalWidth="0" w:num="1">
            <w:col w:w="9116"/>
          </w:cols>
          <w:docGrid w:linePitch="360" w:charSpace="0"/>
        </w:sectPr>
      </w:pPr>
    </w:p>
    <w:p w14:paraId="400DB04F">
      <w:pPr>
        <w:widowControl/>
        <w:autoSpaceDE w:val="0"/>
        <w:autoSpaceDN w:val="0"/>
        <w:spacing w:before="634" w:after="0" w:line="220" w:lineRule="exact"/>
        <w:ind w:left="0" w:right="0"/>
      </w:pPr>
    </w:p>
    <w:tbl>
      <w:tblPr>
        <w:tblStyle w:val="2"/>
        <w:tblW w:w="0" w:type="auto"/>
        <w:tblInd w:w="20" w:type="dxa"/>
        <w:tblLayout w:type="fixed"/>
        <w:tblCellMar>
          <w:top w:w="0" w:type="dxa"/>
          <w:left w:w="108" w:type="dxa"/>
          <w:bottom w:w="0" w:type="dxa"/>
          <w:right w:w="108" w:type="dxa"/>
        </w:tblCellMar>
      </w:tblPr>
      <w:tblGrid>
        <w:gridCol w:w="452"/>
        <w:gridCol w:w="8606"/>
      </w:tblGrid>
      <w:tr w14:paraId="233B0AEF">
        <w:tblPrEx>
          <w:tblCellMar>
            <w:top w:w="0" w:type="dxa"/>
            <w:left w:w="108" w:type="dxa"/>
            <w:bottom w:w="0" w:type="dxa"/>
            <w:right w:w="108" w:type="dxa"/>
          </w:tblCellMar>
        </w:tblPrEx>
        <w:trPr>
          <w:trHeight w:val="12660" w:hRule="exact"/>
        </w:trPr>
        <w:tc>
          <w:tcPr>
            <w:tcW w:w="452" w:type="dxa"/>
            <w:tcBorders>
              <w:top w:val="single" w:color="000000" w:sz="6" w:space="0"/>
              <w:left w:val="single" w:color="000000" w:sz="6" w:space="0"/>
              <w:bottom w:val="single" w:color="000000" w:sz="6" w:space="0"/>
              <w:right w:val="single" w:color="000000" w:sz="2" w:space="0"/>
            </w:tcBorders>
            <w:tcMar>
              <w:left w:w="0" w:type="dxa"/>
              <w:right w:w="0" w:type="dxa"/>
            </w:tcMar>
          </w:tcPr>
          <w:p w14:paraId="61B64288">
            <w:pPr>
              <w:widowControl/>
              <w:autoSpaceDE w:val="0"/>
              <w:autoSpaceDN w:val="0"/>
              <w:spacing w:before="3088" w:after="0" w:line="240" w:lineRule="exact"/>
              <w:ind w:left="0" w:right="0" w:firstLine="0"/>
              <w:jc w:val="center"/>
            </w:pPr>
            <w:r>
              <w:rPr>
                <w:rFonts w:ascii="ErxY7qg7+SimSun" w:hAnsi="ErxY7qg7+SimSun" w:eastAsia="ErxY7qg7+SimSun"/>
                <w:color w:val="000000"/>
                <w:sz w:val="24"/>
              </w:rPr>
              <w:t>与</w:t>
            </w:r>
          </w:p>
          <w:p w14:paraId="40AE3D16">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项</w:t>
            </w:r>
          </w:p>
          <w:p w14:paraId="3CDF5DF3">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目</w:t>
            </w:r>
          </w:p>
          <w:p w14:paraId="5E50BF6F">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有</w:t>
            </w:r>
          </w:p>
          <w:p w14:paraId="5C49D9FD">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关</w:t>
            </w:r>
          </w:p>
          <w:p w14:paraId="68932BF0">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的</w:t>
            </w:r>
          </w:p>
          <w:p w14:paraId="1F3987C5">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原</w:t>
            </w:r>
          </w:p>
          <w:p w14:paraId="612B6179">
            <w:pPr>
              <w:widowControl/>
              <w:autoSpaceDE w:val="0"/>
              <w:autoSpaceDN w:val="0"/>
              <w:spacing w:before="224" w:after="0" w:line="240" w:lineRule="exact"/>
              <w:ind w:left="0" w:right="0" w:firstLine="0"/>
              <w:jc w:val="center"/>
            </w:pPr>
            <w:r>
              <w:rPr>
                <w:rFonts w:ascii="ErxY7qg7+SimSun" w:hAnsi="ErxY7qg7+SimSun" w:eastAsia="ErxY7qg7+SimSun"/>
                <w:color w:val="000000"/>
                <w:sz w:val="24"/>
              </w:rPr>
              <w:t>有</w:t>
            </w:r>
          </w:p>
          <w:p w14:paraId="644446EE">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环</w:t>
            </w:r>
          </w:p>
          <w:p w14:paraId="5A2EB5D3">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境</w:t>
            </w:r>
          </w:p>
          <w:p w14:paraId="3F5E1E19">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污</w:t>
            </w:r>
          </w:p>
          <w:p w14:paraId="14B170A4">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染</w:t>
            </w:r>
          </w:p>
          <w:p w14:paraId="65EA55F6">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问</w:t>
            </w:r>
          </w:p>
          <w:p w14:paraId="6FFBA6CF">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题</w:t>
            </w:r>
          </w:p>
        </w:tc>
        <w:tc>
          <w:tcPr>
            <w:tcW w:w="8606" w:type="dxa"/>
            <w:tcBorders>
              <w:top w:val="single" w:color="000000" w:sz="6" w:space="0"/>
              <w:left w:val="single" w:color="000000" w:sz="2" w:space="0"/>
              <w:bottom w:val="single" w:color="000000" w:sz="6" w:space="0"/>
              <w:right w:val="single" w:color="000000" w:sz="6" w:space="0"/>
            </w:tcBorders>
            <w:tcMar>
              <w:left w:w="0" w:type="dxa"/>
              <w:right w:w="0" w:type="dxa"/>
            </w:tcMar>
          </w:tcPr>
          <w:p w14:paraId="5B301875">
            <w:pPr>
              <w:widowControl/>
              <w:autoSpaceDE w:val="0"/>
              <w:autoSpaceDN w:val="0"/>
              <w:spacing w:before="0" w:after="0" w:line="442" w:lineRule="exact"/>
              <w:ind w:left="104" w:right="100" w:firstLine="480"/>
              <w:jc w:val="both"/>
            </w:pPr>
            <w:r>
              <w:rPr>
                <w:rFonts w:ascii="ErxY7qg7+SimSun" w:hAnsi="ErxY7qg7+SimSun" w:eastAsia="ErxY7qg7+SimSun"/>
                <w:color w:val="000000"/>
                <w:sz w:val="24"/>
              </w:rPr>
              <w:t>项目购买云南东川产业园区四方地片区场地，该场地原为昆明唱响工贸有限公司所在地，昆明唱响工贸有限公司对原厂区生产设备进行了拆除后，并办理了排污许可证注销手续；后昆明嘉龙环保科技有限公司购买了该场地但未进行项目建设，因此该场地保留部分原有厂房；四川鑫诚智投资管理有限公司从昆明嘉龙环保科技有限公司购买该场地，四川鑫诚智投资管理有限公司法人与建设单位法人为同一个法人，因此项目购买该场地建设云南应发生物科技股份有限公司年产</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万吨土壤调理剂建设项目。</w:t>
            </w:r>
          </w:p>
          <w:p w14:paraId="7F9ECF48">
            <w:pPr>
              <w:widowControl/>
              <w:autoSpaceDE w:val="0"/>
              <w:autoSpaceDN w:val="0"/>
              <w:spacing w:before="0" w:after="0" w:line="464" w:lineRule="exact"/>
              <w:ind w:left="104" w:right="88" w:firstLine="480"/>
              <w:jc w:val="both"/>
            </w:pPr>
            <w:r>
              <w:rPr>
                <w:rFonts w:ascii="ErxY7qg7+SimSun" w:hAnsi="ErxY7qg7+SimSun" w:eastAsia="ErxY7qg7+SimSun"/>
                <w:color w:val="000000"/>
                <w:sz w:val="24"/>
              </w:rPr>
              <w:t>根据现场勘察，该厂区目前处于闲置状态，无生产；目前该场内剩余昆明唱响工贸有限公司原有部分老厂房及办公生活楼等。其中原有办公楼、化验楼、宿舍食堂楼、厂区道路、管网等为本项目沿用；项目造粒车间、原料车间、成品仓库拆除原老厂房后新建，项目预处理车间新建，并配套建设停车场等辅助设施。因此，项目场地不存在原有污染源问题。</w:t>
            </w:r>
          </w:p>
        </w:tc>
      </w:tr>
    </w:tbl>
    <w:p w14:paraId="602BE2B6">
      <w:pPr>
        <w:widowControl/>
        <w:autoSpaceDE w:val="0"/>
        <w:autoSpaceDN w:val="0"/>
        <w:spacing w:before="1214" w:after="0" w:line="282" w:lineRule="exact"/>
        <w:ind w:left="0" w:right="144" w:firstLine="0"/>
        <w:jc w:val="right"/>
      </w:pPr>
      <w:r>
        <w:rPr>
          <w:rFonts w:ascii="ErxY7qg7+SimSun" w:hAnsi="ErxY7qg7+SimSun" w:eastAsia="ErxY7qg7+SimSun"/>
          <w:color w:val="000000"/>
          <w:sz w:val="28"/>
        </w:rPr>
        <w:t>—</w:t>
      </w:r>
      <w:r>
        <w:rPr>
          <w:rFonts w:ascii="ErxY7qg7+SimSun" w:hAnsi="ErxY7qg7+SimSun" w:eastAsia="ErxY7qg7+SimSun"/>
          <w:color w:val="000000"/>
          <w:sz w:val="26"/>
        </w:rPr>
        <w:t>59</w:t>
      </w:r>
      <w:r>
        <w:rPr>
          <w:rFonts w:ascii="ErxY7qg7+SimSun" w:hAnsi="ErxY7qg7+SimSun" w:eastAsia="ErxY7qg7+SimSun"/>
          <w:color w:val="000000"/>
          <w:sz w:val="28"/>
        </w:rPr>
        <w:t>—</w:t>
      </w:r>
    </w:p>
    <w:p w14:paraId="6EFCBD54">
      <w:pPr>
        <w:sectPr>
          <w:pgSz w:w="11905" w:h="17238"/>
          <w:pgMar w:top="846" w:right="1384" w:bottom="482" w:left="1404" w:header="720" w:footer="720" w:gutter="0"/>
          <w:cols w:equalWidth="0" w:num="1">
            <w:col w:w="9116"/>
          </w:cols>
          <w:docGrid w:linePitch="360" w:charSpace="0"/>
        </w:sectPr>
      </w:pPr>
    </w:p>
    <w:p w14:paraId="4AE9BC42">
      <w:pPr>
        <w:widowControl/>
        <w:autoSpaceDE w:val="0"/>
        <w:autoSpaceDN w:val="0"/>
        <w:spacing w:before="652" w:after="0" w:line="220" w:lineRule="exact"/>
        <w:ind w:left="0" w:right="0"/>
      </w:pPr>
    </w:p>
    <w:p w14:paraId="18A9CB04">
      <w:pPr>
        <w:widowControl/>
        <w:autoSpaceDE w:val="0"/>
        <w:autoSpaceDN w:val="0"/>
        <w:spacing w:before="0" w:after="322" w:line="280" w:lineRule="exact"/>
        <w:ind w:left="92" w:right="0" w:firstLine="0"/>
        <w:jc w:val="left"/>
      </w:pPr>
      <w:r>
        <w:rPr>
          <w:rFonts w:ascii="ErxY7qg7+SimSun" w:hAnsi="ErxY7qg7+SimSun" w:eastAsia="ErxY7qg7+SimSun"/>
          <w:b/>
          <w:color w:val="000000"/>
          <w:sz w:val="28"/>
        </w:rPr>
        <w:t>三、区域环境质量现状、环境保护目标及评价标准</w:t>
      </w:r>
    </w:p>
    <w:tbl>
      <w:tblPr>
        <w:tblStyle w:val="2"/>
        <w:tblW w:w="0" w:type="auto"/>
        <w:tblInd w:w="15" w:type="dxa"/>
        <w:tblLayout w:type="fixed"/>
        <w:tblCellMar>
          <w:top w:w="0" w:type="dxa"/>
          <w:left w:w="108" w:type="dxa"/>
          <w:bottom w:w="0" w:type="dxa"/>
          <w:right w:w="108" w:type="dxa"/>
        </w:tblCellMar>
      </w:tblPr>
      <w:tblGrid>
        <w:gridCol w:w="612"/>
        <w:gridCol w:w="114"/>
        <w:gridCol w:w="620"/>
        <w:gridCol w:w="1424"/>
        <w:gridCol w:w="1560"/>
        <w:gridCol w:w="1710"/>
        <w:gridCol w:w="2838"/>
        <w:gridCol w:w="112"/>
      </w:tblGrid>
      <w:tr w14:paraId="54F68F57">
        <w:tblPrEx>
          <w:tblCellMar>
            <w:top w:w="0" w:type="dxa"/>
            <w:left w:w="108" w:type="dxa"/>
            <w:bottom w:w="0" w:type="dxa"/>
            <w:right w:w="108" w:type="dxa"/>
          </w:tblCellMar>
        </w:tblPrEx>
        <w:trPr>
          <w:trHeight w:val="10554" w:hRule="exact"/>
        </w:trPr>
        <w:tc>
          <w:tcPr>
            <w:tcW w:w="61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1F045B1">
            <w:pPr>
              <w:widowControl/>
              <w:autoSpaceDE w:val="0"/>
              <w:autoSpaceDN w:val="0"/>
              <w:spacing w:before="5158" w:after="0" w:line="240" w:lineRule="exact"/>
              <w:ind w:left="0" w:right="0" w:firstLine="0"/>
              <w:jc w:val="center"/>
            </w:pPr>
            <w:r>
              <w:rPr>
                <w:rFonts w:ascii="ErxY7qg7+SimSun" w:hAnsi="ErxY7qg7+SimSun" w:eastAsia="ErxY7qg7+SimSun"/>
                <w:color w:val="000000"/>
                <w:sz w:val="24"/>
              </w:rPr>
              <w:t>区</w:t>
            </w:r>
          </w:p>
          <w:p w14:paraId="1E2A3E56">
            <w:pPr>
              <w:widowControl/>
              <w:autoSpaceDE w:val="0"/>
              <w:autoSpaceDN w:val="0"/>
              <w:spacing w:before="72" w:after="0" w:line="240" w:lineRule="exact"/>
              <w:ind w:left="0" w:right="0" w:firstLine="0"/>
              <w:jc w:val="center"/>
            </w:pPr>
            <w:r>
              <w:rPr>
                <w:rFonts w:ascii="ErxY7qg7+SimSun" w:hAnsi="ErxY7qg7+SimSun" w:eastAsia="ErxY7qg7+SimSun"/>
                <w:color w:val="000000"/>
                <w:sz w:val="24"/>
              </w:rPr>
              <w:t>域</w:t>
            </w:r>
          </w:p>
          <w:p w14:paraId="7967991A">
            <w:pPr>
              <w:widowControl/>
              <w:autoSpaceDE w:val="0"/>
              <w:autoSpaceDN w:val="0"/>
              <w:spacing w:before="70" w:after="0" w:line="240" w:lineRule="exact"/>
              <w:ind w:left="0" w:right="0" w:firstLine="0"/>
              <w:jc w:val="center"/>
            </w:pPr>
            <w:r>
              <w:rPr>
                <w:rFonts w:ascii="ErxY7qg7+SimSun" w:hAnsi="ErxY7qg7+SimSun" w:eastAsia="ErxY7qg7+SimSun"/>
                <w:color w:val="000000"/>
                <w:sz w:val="24"/>
              </w:rPr>
              <w:t>环</w:t>
            </w:r>
          </w:p>
          <w:p w14:paraId="14C508A5">
            <w:pPr>
              <w:widowControl/>
              <w:autoSpaceDE w:val="0"/>
              <w:autoSpaceDN w:val="0"/>
              <w:spacing w:before="72" w:after="0" w:line="240" w:lineRule="exact"/>
              <w:ind w:left="0" w:right="0" w:firstLine="0"/>
              <w:jc w:val="center"/>
            </w:pPr>
            <w:r>
              <w:rPr>
                <w:rFonts w:ascii="ErxY7qg7+SimSun" w:hAnsi="ErxY7qg7+SimSun" w:eastAsia="ErxY7qg7+SimSun"/>
                <w:color w:val="000000"/>
                <w:sz w:val="24"/>
              </w:rPr>
              <w:t>境</w:t>
            </w:r>
          </w:p>
          <w:p w14:paraId="6BE068AD">
            <w:pPr>
              <w:widowControl/>
              <w:autoSpaceDE w:val="0"/>
              <w:autoSpaceDN w:val="0"/>
              <w:spacing w:before="72" w:after="0" w:line="240" w:lineRule="exact"/>
              <w:ind w:left="0" w:right="0" w:firstLine="0"/>
              <w:jc w:val="center"/>
            </w:pPr>
            <w:r>
              <w:rPr>
                <w:rFonts w:ascii="ErxY7qg7+SimSun" w:hAnsi="ErxY7qg7+SimSun" w:eastAsia="ErxY7qg7+SimSun"/>
                <w:color w:val="000000"/>
                <w:sz w:val="24"/>
              </w:rPr>
              <w:t>质</w:t>
            </w:r>
          </w:p>
          <w:p w14:paraId="792E94E8">
            <w:pPr>
              <w:widowControl/>
              <w:autoSpaceDE w:val="0"/>
              <w:autoSpaceDN w:val="0"/>
              <w:spacing w:before="70" w:after="0" w:line="240" w:lineRule="exact"/>
              <w:ind w:left="0" w:right="0" w:firstLine="0"/>
              <w:jc w:val="center"/>
            </w:pPr>
            <w:r>
              <w:rPr>
                <w:rFonts w:ascii="ErxY7qg7+SimSun" w:hAnsi="ErxY7qg7+SimSun" w:eastAsia="ErxY7qg7+SimSun"/>
                <w:color w:val="000000"/>
                <w:sz w:val="24"/>
              </w:rPr>
              <w:t>量</w:t>
            </w:r>
          </w:p>
          <w:p w14:paraId="5170316A">
            <w:pPr>
              <w:widowControl/>
              <w:autoSpaceDE w:val="0"/>
              <w:autoSpaceDN w:val="0"/>
              <w:spacing w:before="72" w:after="0" w:line="240" w:lineRule="exact"/>
              <w:ind w:left="0" w:right="0" w:firstLine="0"/>
              <w:jc w:val="center"/>
            </w:pPr>
            <w:r>
              <w:rPr>
                <w:rFonts w:ascii="ErxY7qg7+SimSun" w:hAnsi="ErxY7qg7+SimSun" w:eastAsia="ErxY7qg7+SimSun"/>
                <w:color w:val="000000"/>
                <w:sz w:val="24"/>
              </w:rPr>
              <w:t>现</w:t>
            </w:r>
          </w:p>
          <w:p w14:paraId="6E8F5DB1">
            <w:pPr>
              <w:widowControl/>
              <w:autoSpaceDE w:val="0"/>
              <w:autoSpaceDN w:val="0"/>
              <w:spacing w:before="70" w:after="0" w:line="240" w:lineRule="exact"/>
              <w:ind w:left="0" w:right="0" w:firstLine="0"/>
              <w:jc w:val="center"/>
            </w:pPr>
            <w:r>
              <w:rPr>
                <w:rFonts w:ascii="ErxY7qg7+SimSun" w:hAnsi="ErxY7qg7+SimSun" w:eastAsia="ErxY7qg7+SimSun"/>
                <w:color w:val="000000"/>
                <w:sz w:val="24"/>
              </w:rPr>
              <w:t>状</w:t>
            </w:r>
          </w:p>
        </w:tc>
        <w:tc>
          <w:tcPr>
            <w:tcW w:w="8378" w:type="dxa"/>
            <w:gridSpan w:val="7"/>
            <w:tcBorders>
              <w:top w:val="single" w:color="000000" w:sz="2" w:space="0"/>
              <w:left w:val="single" w:color="000000" w:sz="2" w:space="0"/>
              <w:bottom w:val="single" w:color="000000" w:sz="2" w:space="0"/>
              <w:right w:val="single" w:color="000000" w:sz="2" w:space="0"/>
            </w:tcBorders>
            <w:tcMar>
              <w:left w:w="0" w:type="dxa"/>
              <w:right w:w="0" w:type="dxa"/>
            </w:tcMar>
          </w:tcPr>
          <w:p w14:paraId="42207293">
            <w:pPr>
              <w:widowControl/>
              <w:autoSpaceDE w:val="0"/>
              <w:autoSpaceDN w:val="0"/>
              <w:spacing w:before="30" w:after="0" w:line="266" w:lineRule="exact"/>
              <w:ind w:left="344" w:right="0" w:firstLine="0"/>
              <w:jc w:val="left"/>
            </w:pPr>
            <w:r>
              <w:rPr>
                <w:rFonts w:ascii="3qKZay8Y+TimesNewRomanPS" w:hAnsi="3qKZay8Y+TimesNewRomanPS" w:eastAsia="3qKZay8Y+TimesNewRomanPS"/>
                <w:color w:val="000000"/>
                <w:sz w:val="24"/>
              </w:rPr>
              <w:t>3.1</w:t>
            </w:r>
            <w:r>
              <w:rPr>
                <w:rFonts w:ascii="ErxY7qg7+SimSun" w:hAnsi="ErxY7qg7+SimSun" w:eastAsia="ErxY7qg7+SimSun"/>
                <w:b/>
                <w:color w:val="000000"/>
                <w:sz w:val="24"/>
              </w:rPr>
              <w:t>环境质量现状</w:t>
            </w:r>
          </w:p>
          <w:p w14:paraId="101844AC">
            <w:pPr>
              <w:widowControl/>
              <w:autoSpaceDE w:val="0"/>
              <w:autoSpaceDN w:val="0"/>
              <w:spacing w:before="200" w:after="0" w:line="264" w:lineRule="exact"/>
              <w:ind w:left="584" w:right="0" w:firstLine="0"/>
              <w:jc w:val="left"/>
            </w:pPr>
            <w:r>
              <w:rPr>
                <w:rFonts w:ascii="3qKZay8Y+TimesNewRomanPS" w:hAnsi="3qKZay8Y+TimesNewRomanPS" w:eastAsia="3qKZay8Y+TimesNewRomanPS"/>
                <w:color w:val="000000"/>
                <w:sz w:val="24"/>
              </w:rPr>
              <w:t>3.1.1</w:t>
            </w:r>
            <w:r>
              <w:rPr>
                <w:rFonts w:ascii="ErxY7qg7+SimSun" w:hAnsi="ErxY7qg7+SimSun" w:eastAsia="ErxY7qg7+SimSun"/>
                <w:b/>
                <w:color w:val="000000"/>
                <w:sz w:val="24"/>
              </w:rPr>
              <w:t>环境空气质量现状</w:t>
            </w:r>
          </w:p>
          <w:p w14:paraId="5D250689">
            <w:pPr>
              <w:widowControl/>
              <w:tabs>
                <w:tab w:val="left" w:pos="584"/>
              </w:tabs>
              <w:autoSpaceDE w:val="0"/>
              <w:autoSpaceDN w:val="0"/>
              <w:spacing w:before="6" w:after="0" w:line="462"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）达标情况判定</w:t>
            </w:r>
            <w:r>
              <w:br w:type="textWrapping"/>
            </w:r>
            <w:r>
              <w:tab/>
            </w:r>
            <w:r>
              <w:rPr>
                <w:rFonts w:ascii="ErxY7qg7+SimSun" w:hAnsi="ErxY7qg7+SimSun" w:eastAsia="ErxY7qg7+SimSun"/>
                <w:color w:val="000000"/>
                <w:sz w:val="24"/>
              </w:rPr>
              <w:t>项目位于云南东川产业园区四方地片区，项目所在地功能区划属环境空气质量二类区，环境空气质量执行《环境空气质量标准》（</w:t>
            </w:r>
            <w:r>
              <w:rPr>
                <w:rFonts w:ascii="cWHTrPyh+TimesNewRomanPSMT" w:hAnsi="cWHTrPyh+TimesNewRomanPSMT" w:eastAsia="cWHTrPyh+TimesNewRomanPSMT"/>
                <w:color w:val="000000"/>
                <w:sz w:val="24"/>
              </w:rPr>
              <w:t>GB3095-2012</w:t>
            </w:r>
            <w:r>
              <w:rPr>
                <w:rFonts w:ascii="ErxY7qg7+SimSun" w:hAnsi="ErxY7qg7+SimSun" w:eastAsia="ErxY7qg7+SimSun"/>
                <w:color w:val="000000"/>
                <w:sz w:val="24"/>
              </w:rPr>
              <w:t>）二级标准及修改单要求。</w:t>
            </w:r>
          </w:p>
          <w:p w14:paraId="6E9FAF0F">
            <w:pPr>
              <w:widowControl/>
              <w:autoSpaceDE w:val="0"/>
              <w:autoSpaceDN w:val="0"/>
              <w:spacing w:before="22" w:after="0" w:line="462" w:lineRule="exact"/>
              <w:ind w:left="104" w:right="102" w:firstLine="480"/>
              <w:jc w:val="both"/>
            </w:pPr>
            <w:r>
              <w:rPr>
                <w:rFonts w:ascii="ErxY7qg7+SimSun" w:hAnsi="ErxY7qg7+SimSun" w:eastAsia="ErxY7qg7+SimSun"/>
                <w:color w:val="000000"/>
                <w:sz w:val="24"/>
              </w:rPr>
              <w:t>本次评价收集了昆明市生态环境局</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6</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日在昆明市生态环境局官网发布的《昆明市生态环境局召开</w:t>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年昆明市生态环境状况新闻通报会》相关数据，各县（市）区环境空气质量总体保持良好，各项污染物平均浓度均达到二级空气质量标准。因此，可判定东川区属于环境空气达标区。</w:t>
            </w:r>
          </w:p>
          <w:p w14:paraId="149092C2">
            <w:pPr>
              <w:widowControl/>
              <w:tabs>
                <w:tab w:val="left" w:pos="584"/>
              </w:tabs>
              <w:autoSpaceDE w:val="0"/>
              <w:autoSpaceDN w:val="0"/>
              <w:spacing w:before="18" w:after="0" w:line="466"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）特征污染物调查</w:t>
            </w:r>
            <w:r>
              <w:br w:type="textWrapping"/>
            </w:r>
            <w:r>
              <w:tab/>
            </w:r>
            <w:r>
              <w:rPr>
                <w:rFonts w:ascii="ErxY7qg7+SimSun" w:hAnsi="ErxY7qg7+SimSun" w:eastAsia="ErxY7qg7+SimSun"/>
                <w:color w:val="000000"/>
                <w:sz w:val="24"/>
              </w:rPr>
              <w:t>根据《建设项目环境影响报告表编制技术指南》（污染影响类）（试行），排放国家、地方环境空气质量标准中有标准限值要求的特征污染物时，引用建设项目周边</w:t>
            </w:r>
            <w:r>
              <w:rPr>
                <w:rFonts w:ascii="cWHTrPyh+TimesNewRomanPSMT" w:hAnsi="cWHTrPyh+TimesNewRomanPSMT" w:eastAsia="cWHTrPyh+TimesNewRomanPSMT"/>
                <w:color w:val="000000"/>
                <w:sz w:val="24"/>
              </w:rPr>
              <w:t>5km</w:t>
            </w:r>
            <w:r>
              <w:rPr>
                <w:rFonts w:ascii="ErxY7qg7+SimSun" w:hAnsi="ErxY7qg7+SimSun" w:eastAsia="ErxY7qg7+SimSun"/>
                <w:color w:val="000000"/>
                <w:sz w:val="24"/>
              </w:rPr>
              <w:t>范围内近</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年的现有监测数据，无相关数据的选择当季主导风向下风向</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个点位补充不少于</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天的监测数据。</w:t>
            </w:r>
          </w:p>
          <w:p w14:paraId="361CF544">
            <w:pPr>
              <w:widowControl/>
              <w:autoSpaceDE w:val="0"/>
              <w:autoSpaceDN w:val="0"/>
              <w:spacing w:before="0" w:after="0" w:line="468" w:lineRule="exact"/>
              <w:ind w:left="104" w:right="102" w:firstLine="480"/>
              <w:jc w:val="both"/>
            </w:pPr>
            <w:r>
              <w:rPr>
                <w:rFonts w:ascii="ErxY7qg7+SimSun" w:hAnsi="ErxY7qg7+SimSun" w:eastAsia="ErxY7qg7+SimSun"/>
                <w:color w:val="000000"/>
                <w:sz w:val="24"/>
              </w:rPr>
              <w:t>项目运营期特征污染物为</w:t>
            </w:r>
            <w:r>
              <w:rPr>
                <w:rFonts w:ascii="cWHTrPyh+TimesNewRomanPSMT" w:hAnsi="cWHTrPyh+TimesNewRomanPSMT" w:eastAsia="cWHTrPyh+TimesNewRomanPSMT"/>
                <w:color w:val="000000"/>
                <w:sz w:val="24"/>
              </w:rPr>
              <w:t>TSP</w:t>
            </w:r>
            <w:r>
              <w:rPr>
                <w:rFonts w:ascii="ErxY7qg7+SimSun" w:hAnsi="ErxY7qg7+SimSun" w:eastAsia="ErxY7qg7+SimSun"/>
                <w:color w:val="000000"/>
                <w:sz w:val="24"/>
              </w:rPr>
              <w:t>，根据指南要求，本项目拟引用《云南省昆明市鑫砼源新型建筑材料有限公司液体速凝剂、减水剂、硫酸铝的生产及加工项目环境影响后评价报告书》中委托中博源检测（云南）有限公司于</w:t>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8</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6</w:t>
            </w:r>
            <w:r>
              <w:rPr>
                <w:rFonts w:ascii="ErxY7qg7+SimSun" w:hAnsi="ErxY7qg7+SimSun" w:eastAsia="ErxY7qg7+SimSun"/>
                <w:color w:val="000000"/>
                <w:sz w:val="24"/>
              </w:rPr>
              <w:t>日至</w:t>
            </w:r>
            <w:r>
              <w:rPr>
                <w:rFonts w:ascii="cWHTrPyh+TimesNewRomanPSMT" w:hAnsi="cWHTrPyh+TimesNewRomanPSMT" w:eastAsia="cWHTrPyh+TimesNewRomanPSMT"/>
                <w:color w:val="000000"/>
                <w:sz w:val="24"/>
              </w:rPr>
              <w:t>2024</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8</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13</w:t>
            </w:r>
            <w:r>
              <w:rPr>
                <w:rFonts w:ascii="ErxY7qg7+SimSun" w:hAnsi="ErxY7qg7+SimSun" w:eastAsia="ErxY7qg7+SimSun"/>
                <w:color w:val="000000"/>
                <w:sz w:val="24"/>
              </w:rPr>
              <w:t>日对区域</w:t>
            </w:r>
            <w:r>
              <w:rPr>
                <w:rFonts w:ascii="cWHTrPyh+TimesNewRomanPSMT" w:hAnsi="cWHTrPyh+TimesNewRomanPSMT" w:eastAsia="cWHTrPyh+TimesNewRomanPSMT"/>
                <w:color w:val="000000"/>
                <w:sz w:val="24"/>
              </w:rPr>
              <w:t>TSP</w:t>
            </w:r>
            <w:r>
              <w:rPr>
                <w:rFonts w:ascii="ErxY7qg7+SimSun" w:hAnsi="ErxY7qg7+SimSun" w:eastAsia="ErxY7qg7+SimSun"/>
                <w:color w:val="000000"/>
                <w:sz w:val="24"/>
              </w:rPr>
              <w:t>的监测数据，该监测点位位于项目区下风向</w:t>
            </w:r>
            <w:r>
              <w:rPr>
                <w:rFonts w:ascii="cWHTrPyh+TimesNewRomanPSMT" w:hAnsi="cWHTrPyh+TimesNewRomanPSMT" w:eastAsia="cWHTrPyh+TimesNewRomanPSMT"/>
                <w:color w:val="000000"/>
                <w:sz w:val="24"/>
              </w:rPr>
              <w:t>1750m</w:t>
            </w:r>
            <w:r>
              <w:rPr>
                <w:rFonts w:ascii="ErxY7qg7+SimSun" w:hAnsi="ErxY7qg7+SimSun" w:eastAsia="ErxY7qg7+SimSun"/>
                <w:color w:val="000000"/>
                <w:sz w:val="24"/>
              </w:rPr>
              <w:t>处。</w:t>
            </w:r>
          </w:p>
          <w:p w14:paraId="0D684305">
            <w:pPr>
              <w:widowControl/>
              <w:autoSpaceDE w:val="0"/>
              <w:autoSpaceDN w:val="0"/>
              <w:spacing w:before="200" w:after="0" w:line="266"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）监测参数设置及数据来源</w:t>
            </w:r>
          </w:p>
          <w:p w14:paraId="078736B8">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监测参数如下表所示。</w:t>
            </w:r>
          </w:p>
          <w:p w14:paraId="2493A1B6">
            <w:pPr>
              <w:widowControl/>
              <w:tabs>
                <w:tab w:val="left" w:pos="3980"/>
              </w:tabs>
              <w:autoSpaceDE w:val="0"/>
              <w:autoSpaceDN w:val="0"/>
              <w:spacing w:before="216" w:after="0" w:line="232" w:lineRule="exact"/>
              <w:ind w:left="2912"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3.1.1-1</w:t>
            </w:r>
            <w:r>
              <w:tab/>
            </w:r>
            <w:r>
              <w:rPr>
                <w:rFonts w:ascii="ErxY7qg7+SimSun" w:hAnsi="ErxY7qg7+SimSun" w:eastAsia="ErxY7qg7+SimSun"/>
                <w:b/>
                <w:color w:val="000000"/>
                <w:sz w:val="21"/>
              </w:rPr>
              <w:t>监测参数一览表</w:t>
            </w:r>
          </w:p>
        </w:tc>
      </w:tr>
      <w:tr w14:paraId="688FD5FD">
        <w:tblPrEx>
          <w:tblCellMar>
            <w:top w:w="0" w:type="dxa"/>
            <w:left w:w="108" w:type="dxa"/>
            <w:bottom w:w="0" w:type="dxa"/>
            <w:right w:w="108" w:type="dxa"/>
          </w:tblCellMar>
        </w:tblPrEx>
        <w:trPr>
          <w:trHeight w:val="730" w:hRule="exact"/>
        </w:trPr>
        <w:tc>
          <w:tcPr>
            <w:tcW w:w="1130" w:type="dxa"/>
            <w:vMerge w:val="continue"/>
            <w:tcBorders>
              <w:top w:val="single" w:color="000000" w:sz="2" w:space="0"/>
              <w:left w:val="single" w:color="000000" w:sz="2" w:space="0"/>
              <w:bottom w:val="single" w:color="000000" w:sz="2" w:space="0"/>
              <w:right w:val="single" w:color="000000" w:sz="2" w:space="0"/>
            </w:tcBorders>
          </w:tcPr>
          <w:p w14:paraId="3530D795"/>
        </w:tc>
        <w:tc>
          <w:tcPr>
            <w:tcW w:w="114" w:type="dxa"/>
            <w:vMerge w:val="restart"/>
            <w:tcBorders>
              <w:left w:val="single" w:color="000000" w:sz="2" w:space="0"/>
              <w:bottom w:val="single" w:color="000000" w:sz="2" w:space="0"/>
              <w:right w:val="single" w:color="000000" w:sz="2" w:space="0"/>
            </w:tcBorders>
            <w:tcMar>
              <w:left w:w="0" w:type="dxa"/>
              <w:right w:w="0" w:type="dxa"/>
            </w:tcMar>
          </w:tcPr>
          <w:p w14:paraId="4AB2D251"/>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8058D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序</w:t>
            </w:r>
          </w:p>
          <w:p w14:paraId="2D005F7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号</w:t>
            </w:r>
          </w:p>
        </w:tc>
        <w:tc>
          <w:tcPr>
            <w:tcW w:w="1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294A97">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监测项目</w:t>
            </w:r>
          </w:p>
        </w:tc>
        <w:tc>
          <w:tcPr>
            <w:tcW w:w="1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3C69C5">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监测点位</w:t>
            </w:r>
          </w:p>
        </w:tc>
        <w:tc>
          <w:tcPr>
            <w:tcW w:w="1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4A47E1">
            <w:pPr>
              <w:widowControl/>
              <w:autoSpaceDE w:val="0"/>
              <w:autoSpaceDN w:val="0"/>
              <w:spacing w:before="108" w:after="0" w:line="210" w:lineRule="exact"/>
              <w:ind w:left="0" w:right="0" w:firstLine="0"/>
              <w:jc w:val="center"/>
            </w:pPr>
            <w:r>
              <w:rPr>
                <w:rFonts w:ascii="ErxY7qg7+SimSun" w:hAnsi="ErxY7qg7+SimSun" w:eastAsia="ErxY7qg7+SimSun"/>
                <w:b/>
                <w:color w:val="000000"/>
                <w:sz w:val="21"/>
              </w:rPr>
              <w:t>采样时间及监测</w:t>
            </w:r>
          </w:p>
          <w:p w14:paraId="05ACCDC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频率</w:t>
            </w:r>
          </w:p>
        </w:tc>
        <w:tc>
          <w:tcPr>
            <w:tcW w:w="2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593761">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数据来源及监测单位</w:t>
            </w:r>
          </w:p>
        </w:tc>
        <w:tc>
          <w:tcPr>
            <w:tcW w:w="112" w:type="dxa"/>
            <w:vMerge w:val="restart"/>
            <w:tcBorders>
              <w:left w:val="single" w:color="000000" w:sz="2" w:space="0"/>
              <w:bottom w:val="single" w:color="000000" w:sz="2" w:space="0"/>
              <w:right w:val="single" w:color="000000" w:sz="2" w:space="0"/>
            </w:tcBorders>
            <w:tcMar>
              <w:left w:w="0" w:type="dxa"/>
              <w:right w:w="0" w:type="dxa"/>
            </w:tcMar>
          </w:tcPr>
          <w:p w14:paraId="4C47A843"/>
        </w:tc>
      </w:tr>
      <w:tr w14:paraId="5052D4EB">
        <w:tblPrEx>
          <w:tblCellMar>
            <w:top w:w="0" w:type="dxa"/>
            <w:left w:w="108" w:type="dxa"/>
            <w:bottom w:w="0" w:type="dxa"/>
            <w:right w:w="108" w:type="dxa"/>
          </w:tblCellMar>
        </w:tblPrEx>
        <w:trPr>
          <w:trHeight w:val="1458" w:hRule="exact"/>
        </w:trPr>
        <w:tc>
          <w:tcPr>
            <w:tcW w:w="1130" w:type="dxa"/>
            <w:vMerge w:val="continue"/>
            <w:tcBorders>
              <w:top w:val="single" w:color="000000" w:sz="2" w:space="0"/>
              <w:left w:val="single" w:color="000000" w:sz="2" w:space="0"/>
              <w:bottom w:val="single" w:color="000000" w:sz="2" w:space="0"/>
              <w:right w:val="single" w:color="000000" w:sz="2" w:space="0"/>
            </w:tcBorders>
          </w:tcPr>
          <w:p w14:paraId="6CFE7F2E"/>
        </w:tc>
        <w:tc>
          <w:tcPr>
            <w:tcW w:w="1130" w:type="dxa"/>
            <w:vMerge w:val="continue"/>
            <w:tcBorders>
              <w:left w:val="single" w:color="000000" w:sz="2" w:space="0"/>
              <w:bottom w:val="single" w:color="000000" w:sz="2" w:space="0"/>
              <w:right w:val="single" w:color="000000" w:sz="2" w:space="0"/>
            </w:tcBorders>
          </w:tcPr>
          <w:p w14:paraId="791DEFEF"/>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8A0D50">
            <w:pPr>
              <w:widowControl/>
              <w:autoSpaceDE w:val="0"/>
              <w:autoSpaceDN w:val="0"/>
              <w:spacing w:before="644" w:after="0" w:line="232" w:lineRule="exact"/>
              <w:ind w:left="0" w:right="0" w:firstLine="0"/>
              <w:jc w:val="center"/>
            </w:pPr>
            <w:r>
              <w:rPr>
                <w:rFonts w:ascii="cWHTrPyh+TimesNewRomanPSMT" w:hAnsi="cWHTrPyh+TimesNewRomanPSMT" w:eastAsia="cWHTrPyh+TimesNewRomanPSMT"/>
                <w:color w:val="000000"/>
                <w:sz w:val="21"/>
              </w:rPr>
              <w:t>1</w:t>
            </w:r>
          </w:p>
        </w:tc>
        <w:tc>
          <w:tcPr>
            <w:tcW w:w="1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62224F">
            <w:pPr>
              <w:widowControl/>
              <w:autoSpaceDE w:val="0"/>
              <w:autoSpaceDN w:val="0"/>
              <w:spacing w:before="644" w:after="0" w:line="232" w:lineRule="exact"/>
              <w:ind w:left="0" w:right="0" w:firstLine="0"/>
              <w:jc w:val="center"/>
            </w:pPr>
            <w:r>
              <w:rPr>
                <w:rFonts w:ascii="cWHTrPyh+TimesNewRomanPSMT" w:hAnsi="cWHTrPyh+TimesNewRomanPSMT" w:eastAsia="cWHTrPyh+TimesNewRomanPSMT"/>
                <w:color w:val="000000"/>
                <w:sz w:val="21"/>
              </w:rPr>
              <w:t>TSP</w:t>
            </w:r>
          </w:p>
        </w:tc>
        <w:tc>
          <w:tcPr>
            <w:tcW w:w="1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C67839">
            <w:pPr>
              <w:widowControl/>
              <w:autoSpaceDE w:val="0"/>
              <w:autoSpaceDN w:val="0"/>
              <w:spacing w:before="0" w:after="0" w:line="350" w:lineRule="exact"/>
              <w:ind w:left="104" w:right="106" w:firstLine="210"/>
              <w:jc w:val="both"/>
            </w:pPr>
            <w:r>
              <w:rPr>
                <w:rFonts w:ascii="ErxY7qg7+SimSun" w:hAnsi="ErxY7qg7+SimSun" w:eastAsia="ErxY7qg7+SimSun"/>
                <w:color w:val="000000"/>
                <w:sz w:val="21"/>
              </w:rPr>
              <w:t>引用点位为云南省昆明市鑫砼源新型建筑材料有限公</w:t>
            </w:r>
          </w:p>
        </w:tc>
        <w:tc>
          <w:tcPr>
            <w:tcW w:w="1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F055A9">
            <w:pPr>
              <w:widowControl/>
              <w:autoSpaceDE w:val="0"/>
              <w:autoSpaceDN w:val="0"/>
              <w:spacing w:before="0" w:after="0" w:line="354" w:lineRule="exact"/>
              <w:ind w:left="104" w:right="0" w:firstLine="210"/>
              <w:jc w:val="left"/>
            </w:pPr>
            <w:r>
              <w:rPr>
                <w:rFonts w:ascii="cWHTrPyh+TimesNewRomanPSMT" w:hAnsi="cWHTrPyh+TimesNewRomanPSMT" w:eastAsia="cWHTrPyh+TimesNewRomanPSMT"/>
                <w:color w:val="000000"/>
                <w:sz w:val="21"/>
              </w:rPr>
              <w:t>2024</w:t>
            </w:r>
            <w:r>
              <w:rPr>
                <w:rFonts w:ascii="ErxY7qg7+SimSun" w:hAnsi="ErxY7qg7+SimSun" w:eastAsia="ErxY7qg7+SimSun"/>
                <w:color w:val="000000"/>
                <w:sz w:val="21"/>
              </w:rPr>
              <w:t>年</w:t>
            </w:r>
            <w:r>
              <w:rPr>
                <w:rFonts w:ascii="cWHTrPyh+TimesNewRomanPSMT" w:hAnsi="cWHTrPyh+TimesNewRomanPSMT" w:eastAsia="cWHTrPyh+TimesNewRomanPSMT"/>
                <w:color w:val="000000"/>
                <w:sz w:val="21"/>
              </w:rPr>
              <w:t>8</w:t>
            </w:r>
            <w:r>
              <w:rPr>
                <w:rFonts w:ascii="ErxY7qg7+SimSun" w:hAnsi="ErxY7qg7+SimSun" w:eastAsia="ErxY7qg7+SimSun"/>
                <w:color w:val="000000"/>
                <w:sz w:val="21"/>
              </w:rPr>
              <w:t>月</w:t>
            </w:r>
            <w:r>
              <w:rPr>
                <w:rFonts w:ascii="cWHTrPyh+TimesNewRomanPSMT" w:hAnsi="cWHTrPyh+TimesNewRomanPSMT" w:eastAsia="cWHTrPyh+TimesNewRomanPSMT"/>
                <w:color w:val="000000"/>
                <w:sz w:val="21"/>
              </w:rPr>
              <w:t>6</w:t>
            </w:r>
            <w:r>
              <w:rPr>
                <w:rFonts w:ascii="ErxY7qg7+SimSun" w:hAnsi="ErxY7qg7+SimSun" w:eastAsia="ErxY7qg7+SimSun"/>
                <w:color w:val="000000"/>
                <w:sz w:val="21"/>
              </w:rPr>
              <w:t>日至</w:t>
            </w:r>
            <w:r>
              <w:rPr>
                <w:rFonts w:ascii="cWHTrPyh+TimesNewRomanPSMT" w:hAnsi="cWHTrPyh+TimesNewRomanPSMT" w:eastAsia="cWHTrPyh+TimesNewRomanPSMT"/>
                <w:color w:val="000000"/>
                <w:sz w:val="21"/>
              </w:rPr>
              <w:t>2024</w:t>
            </w:r>
            <w:r>
              <w:rPr>
                <w:rFonts w:ascii="ErxY7qg7+SimSun" w:hAnsi="ErxY7qg7+SimSun" w:eastAsia="ErxY7qg7+SimSun"/>
                <w:color w:val="000000"/>
                <w:sz w:val="21"/>
              </w:rPr>
              <w:t>年</w:t>
            </w:r>
            <w:r>
              <w:rPr>
                <w:rFonts w:ascii="cWHTrPyh+TimesNewRomanPSMT" w:hAnsi="cWHTrPyh+TimesNewRomanPSMT" w:eastAsia="cWHTrPyh+TimesNewRomanPSMT"/>
                <w:color w:val="000000"/>
                <w:sz w:val="21"/>
              </w:rPr>
              <w:t>8</w:t>
            </w:r>
            <w:r>
              <w:rPr>
                <w:rFonts w:ascii="ErxY7qg7+SimSun" w:hAnsi="ErxY7qg7+SimSun" w:eastAsia="ErxY7qg7+SimSun"/>
                <w:color w:val="000000"/>
                <w:sz w:val="21"/>
              </w:rPr>
              <w:t>月</w:t>
            </w:r>
            <w:r>
              <w:rPr>
                <w:rFonts w:ascii="cWHTrPyh+TimesNewRomanPSMT" w:hAnsi="cWHTrPyh+TimesNewRomanPSMT" w:eastAsia="cWHTrPyh+TimesNewRomanPSMT"/>
                <w:color w:val="000000"/>
                <w:sz w:val="21"/>
              </w:rPr>
              <w:t>13</w:t>
            </w:r>
            <w:r>
              <w:rPr>
                <w:rFonts w:ascii="ErxY7qg7+SimSun" w:hAnsi="ErxY7qg7+SimSun" w:eastAsia="ErxY7qg7+SimSun"/>
                <w:color w:val="000000"/>
                <w:sz w:val="21"/>
              </w:rPr>
              <w:t>日，连续检测</w:t>
            </w:r>
            <w:r>
              <w:rPr>
                <w:rFonts w:ascii="cWHTrPyh+TimesNewRomanPSMT" w:hAnsi="cWHTrPyh+TimesNewRomanPSMT" w:eastAsia="cWHTrPyh+TimesNewRomanPSMT"/>
                <w:color w:val="000000"/>
                <w:sz w:val="21"/>
              </w:rPr>
              <w:t>7</w:t>
            </w:r>
            <w:r>
              <w:rPr>
                <w:rFonts w:ascii="ErxY7qg7+SimSun" w:hAnsi="ErxY7qg7+SimSun" w:eastAsia="ErxY7qg7+SimSun"/>
                <w:color w:val="000000"/>
                <w:sz w:val="21"/>
              </w:rPr>
              <w:t>天。</w:t>
            </w:r>
          </w:p>
        </w:tc>
        <w:tc>
          <w:tcPr>
            <w:tcW w:w="2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F9B7F">
            <w:pPr>
              <w:widowControl/>
              <w:autoSpaceDE w:val="0"/>
              <w:autoSpaceDN w:val="0"/>
              <w:spacing w:before="0" w:after="0" w:line="350" w:lineRule="exact"/>
              <w:ind w:left="104" w:right="106" w:firstLine="210"/>
              <w:jc w:val="both"/>
            </w:pPr>
            <w:r>
              <w:rPr>
                <w:rFonts w:ascii="ErxY7qg7+SimSun" w:hAnsi="ErxY7qg7+SimSun" w:eastAsia="ErxY7qg7+SimSun"/>
                <w:color w:val="000000"/>
                <w:sz w:val="21"/>
              </w:rPr>
              <w:t>《云南省昆明市鑫砼源新型建筑材料有限公司液体速凝剂、减水剂、硫酸铝的生产及加工项目环境影响后评</w:t>
            </w:r>
          </w:p>
        </w:tc>
        <w:tc>
          <w:tcPr>
            <w:tcW w:w="1130" w:type="dxa"/>
            <w:vMerge w:val="continue"/>
            <w:tcBorders>
              <w:left w:val="single" w:color="000000" w:sz="2" w:space="0"/>
              <w:bottom w:val="single" w:color="000000" w:sz="2" w:space="0"/>
              <w:right w:val="single" w:color="000000" w:sz="2" w:space="0"/>
            </w:tcBorders>
          </w:tcPr>
          <w:p w14:paraId="197E2963"/>
        </w:tc>
      </w:tr>
    </w:tbl>
    <w:p w14:paraId="4F5C0CD4">
      <w:pPr>
        <w:widowControl/>
        <w:autoSpaceDE w:val="0"/>
        <w:autoSpaceDN w:val="0"/>
        <w:spacing w:before="50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60</w:t>
      </w:r>
      <w:r>
        <w:rPr>
          <w:rFonts w:ascii="ErxY7qg7+SimSun" w:hAnsi="ErxY7qg7+SimSun" w:eastAsia="ErxY7qg7+SimSun"/>
          <w:color w:val="000000"/>
          <w:sz w:val="28"/>
        </w:rPr>
        <w:t>—</w:t>
      </w:r>
    </w:p>
    <w:p w14:paraId="513845EA">
      <w:pPr>
        <w:sectPr>
          <w:pgSz w:w="11905" w:h="17238"/>
          <w:pgMar w:top="870" w:right="1424" w:bottom="482" w:left="1440" w:header="720" w:footer="720" w:gutter="0"/>
          <w:cols w:equalWidth="0" w:num="1">
            <w:col w:w="9040"/>
          </w:cols>
          <w:docGrid w:linePitch="360" w:charSpace="0"/>
        </w:sectPr>
      </w:pPr>
    </w:p>
    <w:p w14:paraId="174E4599">
      <w:pPr>
        <w:widowControl/>
        <w:autoSpaceDE w:val="0"/>
        <w:autoSpaceDN w:val="0"/>
        <w:spacing w:before="628" w:after="0" w:line="220" w:lineRule="exact"/>
        <w:ind w:left="0" w:right="0"/>
      </w:pPr>
      <w:r>
        <w:drawing>
          <wp:anchor distT="0" distB="0" distL="0" distR="0" simplePos="0" relativeHeight="251659264" behindDoc="0" locked="0" layoutInCell="1" allowOverlap="1">
            <wp:simplePos x="0" y="0"/>
            <wp:positionH relativeFrom="page">
              <wp:posOffset>1381760</wp:posOffset>
            </wp:positionH>
            <wp:positionV relativeFrom="page">
              <wp:posOffset>9230360</wp:posOffset>
            </wp:positionV>
            <wp:extent cx="5257800" cy="177165"/>
            <wp:effectExtent l="0" t="0" r="0" b="13335"/>
            <wp:wrapNone/>
            <wp:docPr id="1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0"/>
                    <pic:cNvPicPr>
                      <a:picLocks noChangeAspect="1"/>
                    </pic:cNvPicPr>
                  </pic:nvPicPr>
                  <pic:blipFill>
                    <a:blip r:embed="rId107"/>
                    <a:stretch>
                      <a:fillRect/>
                    </a:stretch>
                  </pic:blipFill>
                  <pic:spPr>
                    <a:xfrm>
                      <a:off x="0" y="0"/>
                      <a:ext cx="5257799" cy="17737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7155180</wp:posOffset>
            </wp:positionV>
            <wp:extent cx="5184140" cy="177165"/>
            <wp:effectExtent l="0" t="0" r="16510" b="13335"/>
            <wp:wrapNone/>
            <wp:docPr id="10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1"/>
                    <pic:cNvPicPr>
                      <a:picLocks noChangeAspect="1"/>
                    </pic:cNvPicPr>
                  </pic:nvPicPr>
                  <pic:blipFill>
                    <a:blip r:embed="rId108"/>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8044180</wp:posOffset>
            </wp:positionV>
            <wp:extent cx="5184140" cy="177165"/>
            <wp:effectExtent l="0" t="0" r="16510" b="13335"/>
            <wp:wrapNone/>
            <wp:docPr id="10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2"/>
                    <pic:cNvPicPr>
                      <a:picLocks noChangeAspect="1"/>
                    </pic:cNvPicPr>
                  </pic:nvPicPr>
                  <pic:blipFill>
                    <a:blip r:embed="rId109"/>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8340725</wp:posOffset>
            </wp:positionV>
            <wp:extent cx="5184140" cy="189865"/>
            <wp:effectExtent l="0" t="0" r="16510" b="635"/>
            <wp:wrapNone/>
            <wp:docPr id="10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3"/>
                    <pic:cNvPicPr>
                      <a:picLocks noChangeAspect="1"/>
                    </pic:cNvPicPr>
                  </pic:nvPicPr>
                  <pic:blipFill>
                    <a:blip r:embed="rId110"/>
                    <a:stretch>
                      <a:fillRect/>
                    </a:stretch>
                  </pic:blipFill>
                  <pic:spPr>
                    <a:xfrm>
                      <a:off x="0" y="0"/>
                      <a:ext cx="5184140" cy="19012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6858000</wp:posOffset>
            </wp:positionV>
            <wp:extent cx="5184140" cy="177165"/>
            <wp:effectExtent l="0" t="0" r="16510" b="13335"/>
            <wp:wrapNone/>
            <wp:docPr id="10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4"/>
                    <pic:cNvPicPr>
                      <a:picLocks noChangeAspect="1"/>
                    </pic:cNvPicPr>
                  </pic:nvPicPr>
                  <pic:blipFill>
                    <a:blip r:embed="rId111"/>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7451090</wp:posOffset>
            </wp:positionV>
            <wp:extent cx="5184140" cy="177165"/>
            <wp:effectExtent l="0" t="0" r="16510" b="13335"/>
            <wp:wrapNone/>
            <wp:docPr id="10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5"/>
                    <pic:cNvPicPr>
                      <a:picLocks noChangeAspect="1"/>
                    </pic:cNvPicPr>
                  </pic:nvPicPr>
                  <pic:blipFill>
                    <a:blip r:embed="rId112"/>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1686560</wp:posOffset>
            </wp:positionH>
            <wp:positionV relativeFrom="page">
              <wp:posOffset>5673090</wp:posOffset>
            </wp:positionV>
            <wp:extent cx="4879340" cy="177165"/>
            <wp:effectExtent l="0" t="0" r="16510" b="13335"/>
            <wp:wrapNone/>
            <wp:docPr id="11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6"/>
                    <pic:cNvPicPr>
                      <a:picLocks noChangeAspect="1"/>
                    </pic:cNvPicPr>
                  </pic:nvPicPr>
                  <pic:blipFill>
                    <a:blip r:embed="rId113"/>
                    <a:stretch>
                      <a:fillRect/>
                    </a:stretch>
                  </pic:blipFill>
                  <pic:spPr>
                    <a:xfrm>
                      <a:off x="0" y="0"/>
                      <a:ext cx="4879340" cy="17743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1686560</wp:posOffset>
            </wp:positionH>
            <wp:positionV relativeFrom="page">
              <wp:posOffset>8934450</wp:posOffset>
            </wp:positionV>
            <wp:extent cx="4879340" cy="177165"/>
            <wp:effectExtent l="0" t="0" r="16510" b="13335"/>
            <wp:wrapNone/>
            <wp:docPr id="11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7"/>
                    <pic:cNvPicPr>
                      <a:picLocks noChangeAspect="1"/>
                    </pic:cNvPicPr>
                  </pic:nvPicPr>
                  <pic:blipFill>
                    <a:blip r:embed="rId114"/>
                    <a:stretch>
                      <a:fillRect/>
                    </a:stretch>
                  </pic:blipFill>
                  <pic:spPr>
                    <a:xfrm>
                      <a:off x="0" y="0"/>
                      <a:ext cx="4879340" cy="17743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7753350</wp:posOffset>
            </wp:positionV>
            <wp:extent cx="5184140" cy="164465"/>
            <wp:effectExtent l="0" t="0" r="16510" b="6985"/>
            <wp:wrapNone/>
            <wp:docPr id="11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8"/>
                    <pic:cNvPicPr>
                      <a:picLocks noChangeAspect="1"/>
                    </pic:cNvPicPr>
                  </pic:nvPicPr>
                  <pic:blipFill>
                    <a:blip r:embed="rId115"/>
                    <a:stretch>
                      <a:fillRect/>
                    </a:stretch>
                  </pic:blipFill>
                  <pic:spPr>
                    <a:xfrm>
                      <a:off x="0" y="0"/>
                      <a:ext cx="5184140" cy="16477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1686560</wp:posOffset>
            </wp:positionH>
            <wp:positionV relativeFrom="page">
              <wp:posOffset>6567170</wp:posOffset>
            </wp:positionV>
            <wp:extent cx="4879340" cy="164465"/>
            <wp:effectExtent l="0" t="0" r="16510" b="6985"/>
            <wp:wrapNone/>
            <wp:docPr id="11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09"/>
                    <pic:cNvPicPr>
                      <a:picLocks noChangeAspect="1"/>
                    </pic:cNvPicPr>
                  </pic:nvPicPr>
                  <pic:blipFill>
                    <a:blip r:embed="rId116"/>
                    <a:stretch>
                      <a:fillRect/>
                    </a:stretch>
                  </pic:blipFill>
                  <pic:spPr>
                    <a:xfrm>
                      <a:off x="0" y="0"/>
                      <a:ext cx="4879340" cy="16475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5969000</wp:posOffset>
            </wp:positionV>
            <wp:extent cx="2853690" cy="176530"/>
            <wp:effectExtent l="0" t="0" r="3810" b="13970"/>
            <wp:wrapNone/>
            <wp:docPr id="11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0"/>
                    <pic:cNvPicPr>
                      <a:picLocks noChangeAspect="1"/>
                    </pic:cNvPicPr>
                  </pic:nvPicPr>
                  <pic:blipFill>
                    <a:blip r:embed="rId117"/>
                    <a:stretch>
                      <a:fillRect/>
                    </a:stretch>
                  </pic:blipFill>
                  <pic:spPr>
                    <a:xfrm>
                      <a:off x="0" y="0"/>
                      <a:ext cx="2853690" cy="17677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8637270</wp:posOffset>
            </wp:positionV>
            <wp:extent cx="2510790" cy="176530"/>
            <wp:effectExtent l="0" t="0" r="3810" b="13970"/>
            <wp:wrapNone/>
            <wp:docPr id="11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1"/>
                    <pic:cNvPicPr>
                      <a:picLocks noChangeAspect="1"/>
                    </pic:cNvPicPr>
                  </pic:nvPicPr>
                  <pic:blipFill>
                    <a:blip r:embed="rId118"/>
                    <a:stretch>
                      <a:fillRect/>
                    </a:stretch>
                  </pic:blipFill>
                  <pic:spPr>
                    <a:xfrm>
                      <a:off x="0" y="0"/>
                      <a:ext cx="2510790" cy="176639"/>
                    </a:xfrm>
                    <a:prstGeom prst="rect">
                      <a:avLst/>
                    </a:prstGeom>
                  </pic:spPr>
                </pic:pic>
              </a:graphicData>
            </a:graphic>
          </wp:anchor>
        </w:drawing>
      </w:r>
    </w:p>
    <w:tbl>
      <w:tblPr>
        <w:tblStyle w:val="2"/>
        <w:tblW w:w="0" w:type="auto"/>
        <w:tblInd w:w="15" w:type="dxa"/>
        <w:tblLayout w:type="fixed"/>
        <w:tblCellMar>
          <w:top w:w="0" w:type="dxa"/>
          <w:left w:w="108" w:type="dxa"/>
          <w:bottom w:w="0" w:type="dxa"/>
          <w:right w:w="108" w:type="dxa"/>
        </w:tblCellMar>
      </w:tblPr>
      <w:tblGrid>
        <w:gridCol w:w="612"/>
        <w:gridCol w:w="114"/>
        <w:gridCol w:w="620"/>
        <w:gridCol w:w="1424"/>
        <w:gridCol w:w="1560"/>
        <w:gridCol w:w="1710"/>
        <w:gridCol w:w="2838"/>
        <w:gridCol w:w="112"/>
      </w:tblGrid>
      <w:tr w14:paraId="201648D5">
        <w:tblPrEx>
          <w:tblCellMar>
            <w:top w:w="0" w:type="dxa"/>
            <w:left w:w="108" w:type="dxa"/>
            <w:bottom w:w="0" w:type="dxa"/>
            <w:right w:w="108" w:type="dxa"/>
          </w:tblCellMar>
        </w:tblPrEx>
        <w:trPr>
          <w:trHeight w:val="2535" w:hRule="exact"/>
        </w:trPr>
        <w:tc>
          <w:tcPr>
            <w:tcW w:w="6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87D346"/>
        </w:tc>
        <w:tc>
          <w:tcPr>
            <w:tcW w:w="114" w:type="dxa"/>
            <w:tcBorders>
              <w:top w:val="single" w:color="000000" w:sz="2" w:space="0"/>
              <w:left w:val="single" w:color="000000" w:sz="2" w:space="0"/>
              <w:bottom w:val="single" w:color="000000" w:sz="2" w:space="0"/>
            </w:tcBorders>
            <w:tcMar>
              <w:left w:w="0" w:type="dxa"/>
              <w:right w:w="0" w:type="dxa"/>
            </w:tcMar>
          </w:tcPr>
          <w:p w14:paraId="299B8047"/>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F324C9"/>
        </w:tc>
        <w:tc>
          <w:tcPr>
            <w:tcW w:w="14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FF50D"/>
        </w:tc>
        <w:tc>
          <w:tcPr>
            <w:tcW w:w="15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8FED38">
            <w:pPr>
              <w:widowControl/>
              <w:autoSpaceDE w:val="0"/>
              <w:autoSpaceDN w:val="0"/>
              <w:spacing w:before="238" w:after="0" w:line="88" w:lineRule="exact"/>
              <w:ind w:left="104" w:right="106" w:firstLine="0"/>
              <w:jc w:val="both"/>
            </w:pPr>
            <w:r>
              <w:rPr>
                <w:rFonts w:ascii="ErxY7qg7+SimSun" w:hAnsi="ErxY7qg7+SimSun" w:eastAsia="ErxY7qg7+SimSun"/>
                <w:color w:val="000000"/>
                <w:sz w:val="21"/>
              </w:rPr>
              <w:t>司液体速凝剂、减水剂、硫酸铝的生产及加工项目监测点位，位于项目区下风向</w:t>
            </w:r>
            <w:r>
              <w:rPr>
                <w:rFonts w:ascii="cWHTrPyh+TimesNewRomanPSMT" w:hAnsi="cWHTrPyh+TimesNewRomanPSMT" w:eastAsia="cWHTrPyh+TimesNewRomanPSMT"/>
                <w:color w:val="000000"/>
                <w:sz w:val="21"/>
              </w:rPr>
              <w:t>1750m</w:t>
            </w:r>
            <w:r>
              <w:rPr>
                <w:rFonts w:ascii="ErxY7qg7+SimSun" w:hAnsi="ErxY7qg7+SimSun" w:eastAsia="ErxY7qg7+SimSun"/>
                <w:color w:val="000000"/>
                <w:sz w:val="21"/>
              </w:rPr>
              <w:t>处。</w:t>
            </w:r>
          </w:p>
          <w:tbl>
            <w:tblPr>
              <w:tblStyle w:val="2"/>
              <w:tblW w:w="0" w:type="auto"/>
              <w:tblInd w:w="-2048" w:type="dxa"/>
              <w:tblLayout w:type="fixed"/>
              <w:tblCellMar>
                <w:top w:w="0" w:type="dxa"/>
                <w:left w:w="108" w:type="dxa"/>
                <w:bottom w:w="0" w:type="dxa"/>
                <w:right w:w="108" w:type="dxa"/>
              </w:tblCellMar>
            </w:tblPr>
            <w:tblGrid>
              <w:gridCol w:w="880"/>
              <w:gridCol w:w="914"/>
              <w:gridCol w:w="1348"/>
              <w:gridCol w:w="1614"/>
              <w:gridCol w:w="1154"/>
              <w:gridCol w:w="802"/>
              <w:gridCol w:w="722"/>
              <w:gridCol w:w="718"/>
            </w:tblGrid>
            <w:tr w14:paraId="14308243">
              <w:tblPrEx>
                <w:tblCellMar>
                  <w:top w:w="0" w:type="dxa"/>
                  <w:left w:w="108" w:type="dxa"/>
                  <w:bottom w:w="0" w:type="dxa"/>
                  <w:right w:w="108" w:type="dxa"/>
                </w:tblCellMar>
              </w:tblPrEx>
              <w:trPr>
                <w:trHeight w:val="730" w:hRule="exact"/>
              </w:trPr>
              <w:tc>
                <w:tcPr>
                  <w:tcW w:w="8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C1BD5A"/>
              </w:tc>
              <w:tc>
                <w:tcPr>
                  <w:tcW w:w="9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10BC47"/>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01FB5C"/>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309B98"/>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C64F9"/>
              </w:tc>
              <w:tc>
                <w:tcPr>
                  <w:tcW w:w="80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F7BE02"/>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BE1AA0"/>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31C7B9"/>
              </w:tc>
            </w:tr>
            <w:tr w14:paraId="68E5F62B">
              <w:tblPrEx>
                <w:tblCellMar>
                  <w:top w:w="0" w:type="dxa"/>
                  <w:left w:w="108" w:type="dxa"/>
                  <w:bottom w:w="0" w:type="dxa"/>
                  <w:right w:w="108" w:type="dxa"/>
                </w:tblCellMar>
              </w:tblPrEx>
              <w:trPr>
                <w:trHeight w:val="370" w:hRule="exact"/>
              </w:trPr>
              <w:tc>
                <w:tcPr>
                  <w:tcW w:w="8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20951C5"/>
              </w:tc>
              <w:tc>
                <w:tcPr>
                  <w:tcW w:w="91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341F4F5"/>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77FB3B"/>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02779"/>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206C8F"/>
              </w:tc>
              <w:tc>
                <w:tcPr>
                  <w:tcW w:w="80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3931DD8"/>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85CCB6"/>
              </w:tc>
              <w:tc>
                <w:tcPr>
                  <w:tcW w:w="71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CED358F"/>
              </w:tc>
            </w:tr>
            <w:tr w14:paraId="3C0FAF1F">
              <w:tblPrEx>
                <w:tblCellMar>
                  <w:top w:w="0" w:type="dxa"/>
                  <w:left w:w="108" w:type="dxa"/>
                  <w:bottom w:w="0" w:type="dxa"/>
                  <w:right w:w="108" w:type="dxa"/>
                </w:tblCellMar>
              </w:tblPrEx>
              <w:trPr>
                <w:trHeight w:val="370" w:hRule="exact"/>
              </w:trPr>
              <w:tc>
                <w:tcPr>
                  <w:tcW w:w="195" w:type="dxa"/>
                  <w:vMerge w:val="continue"/>
                  <w:tcBorders>
                    <w:top w:val="single" w:color="000000" w:sz="2" w:space="0"/>
                    <w:left w:val="single" w:color="000000" w:sz="2" w:space="0"/>
                    <w:bottom w:val="single" w:color="000000" w:sz="2" w:space="0"/>
                    <w:right w:val="single" w:color="000000" w:sz="2" w:space="0"/>
                  </w:tcBorders>
                </w:tcPr>
                <w:p w14:paraId="16F726AD"/>
              </w:tc>
              <w:tc>
                <w:tcPr>
                  <w:tcW w:w="195" w:type="dxa"/>
                  <w:vMerge w:val="continue"/>
                  <w:tcBorders>
                    <w:top w:val="single" w:color="000000" w:sz="2" w:space="0"/>
                    <w:left w:val="single" w:color="000000" w:sz="2" w:space="0"/>
                    <w:bottom w:val="single" w:color="000000" w:sz="2" w:space="0"/>
                    <w:right w:val="single" w:color="000000" w:sz="2" w:space="0"/>
                  </w:tcBorders>
                </w:tcPr>
                <w:p w14:paraId="3F38C9A8"/>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6150AD"/>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0FE1D"/>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E3BE5A"/>
              </w:tc>
              <w:tc>
                <w:tcPr>
                  <w:tcW w:w="195" w:type="dxa"/>
                  <w:vMerge w:val="continue"/>
                  <w:tcBorders>
                    <w:top w:val="single" w:color="000000" w:sz="2" w:space="0"/>
                    <w:left w:val="single" w:color="000000" w:sz="2" w:space="0"/>
                    <w:bottom w:val="single" w:color="000000" w:sz="2" w:space="0"/>
                    <w:right w:val="single" w:color="000000" w:sz="2" w:space="0"/>
                  </w:tcBorders>
                </w:tcPr>
                <w:p w14:paraId="0E9CB401"/>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A49BE"/>
              </w:tc>
              <w:tc>
                <w:tcPr>
                  <w:tcW w:w="195" w:type="dxa"/>
                  <w:vMerge w:val="continue"/>
                  <w:tcBorders>
                    <w:top w:val="single" w:color="000000" w:sz="2" w:space="0"/>
                    <w:left w:val="single" w:color="000000" w:sz="2" w:space="0"/>
                    <w:bottom w:val="single" w:color="000000" w:sz="2" w:space="0"/>
                    <w:right w:val="single" w:color="000000" w:sz="2" w:space="0"/>
                  </w:tcBorders>
                </w:tcPr>
                <w:p w14:paraId="741E4C9B"/>
              </w:tc>
            </w:tr>
            <w:tr w14:paraId="464D98EB">
              <w:tblPrEx>
                <w:tblCellMar>
                  <w:top w:w="0" w:type="dxa"/>
                  <w:left w:w="108" w:type="dxa"/>
                  <w:bottom w:w="0" w:type="dxa"/>
                  <w:right w:w="108" w:type="dxa"/>
                </w:tblCellMar>
              </w:tblPrEx>
              <w:trPr>
                <w:trHeight w:val="370" w:hRule="exact"/>
              </w:trPr>
              <w:tc>
                <w:tcPr>
                  <w:tcW w:w="195" w:type="dxa"/>
                  <w:vMerge w:val="continue"/>
                  <w:tcBorders>
                    <w:top w:val="single" w:color="000000" w:sz="2" w:space="0"/>
                    <w:left w:val="single" w:color="000000" w:sz="2" w:space="0"/>
                    <w:bottom w:val="single" w:color="000000" w:sz="2" w:space="0"/>
                    <w:right w:val="single" w:color="000000" w:sz="2" w:space="0"/>
                  </w:tcBorders>
                </w:tcPr>
                <w:p w14:paraId="0247DF57"/>
              </w:tc>
              <w:tc>
                <w:tcPr>
                  <w:tcW w:w="195" w:type="dxa"/>
                  <w:vMerge w:val="continue"/>
                  <w:tcBorders>
                    <w:top w:val="single" w:color="000000" w:sz="2" w:space="0"/>
                    <w:left w:val="single" w:color="000000" w:sz="2" w:space="0"/>
                    <w:bottom w:val="single" w:color="000000" w:sz="2" w:space="0"/>
                    <w:right w:val="single" w:color="000000" w:sz="2" w:space="0"/>
                  </w:tcBorders>
                </w:tcPr>
                <w:p w14:paraId="407C1FF1"/>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052118"/>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AD778"/>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3E72E0"/>
              </w:tc>
              <w:tc>
                <w:tcPr>
                  <w:tcW w:w="195" w:type="dxa"/>
                  <w:vMerge w:val="continue"/>
                  <w:tcBorders>
                    <w:top w:val="single" w:color="000000" w:sz="2" w:space="0"/>
                    <w:left w:val="single" w:color="000000" w:sz="2" w:space="0"/>
                    <w:bottom w:val="single" w:color="000000" w:sz="2" w:space="0"/>
                    <w:right w:val="single" w:color="000000" w:sz="2" w:space="0"/>
                  </w:tcBorders>
                </w:tcPr>
                <w:p w14:paraId="439780B7"/>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A8A197"/>
              </w:tc>
              <w:tc>
                <w:tcPr>
                  <w:tcW w:w="195" w:type="dxa"/>
                  <w:vMerge w:val="continue"/>
                  <w:tcBorders>
                    <w:top w:val="single" w:color="000000" w:sz="2" w:space="0"/>
                    <w:left w:val="single" w:color="000000" w:sz="2" w:space="0"/>
                    <w:bottom w:val="single" w:color="000000" w:sz="2" w:space="0"/>
                    <w:right w:val="single" w:color="000000" w:sz="2" w:space="0"/>
                  </w:tcBorders>
                </w:tcPr>
                <w:p w14:paraId="04AE9090"/>
              </w:tc>
            </w:tr>
            <w:tr w14:paraId="741674C5">
              <w:tblPrEx>
                <w:tblCellMar>
                  <w:top w:w="0" w:type="dxa"/>
                  <w:left w:w="108" w:type="dxa"/>
                  <w:bottom w:w="0" w:type="dxa"/>
                  <w:right w:w="108" w:type="dxa"/>
                </w:tblCellMar>
              </w:tblPrEx>
              <w:trPr>
                <w:trHeight w:val="370" w:hRule="exact"/>
              </w:trPr>
              <w:tc>
                <w:tcPr>
                  <w:tcW w:w="195" w:type="dxa"/>
                  <w:vMerge w:val="continue"/>
                  <w:tcBorders>
                    <w:top w:val="single" w:color="000000" w:sz="2" w:space="0"/>
                    <w:left w:val="single" w:color="000000" w:sz="2" w:space="0"/>
                    <w:bottom w:val="single" w:color="000000" w:sz="2" w:space="0"/>
                    <w:right w:val="single" w:color="000000" w:sz="2" w:space="0"/>
                  </w:tcBorders>
                </w:tcPr>
                <w:p w14:paraId="12CA5CBA"/>
              </w:tc>
              <w:tc>
                <w:tcPr>
                  <w:tcW w:w="195" w:type="dxa"/>
                  <w:vMerge w:val="continue"/>
                  <w:tcBorders>
                    <w:top w:val="single" w:color="000000" w:sz="2" w:space="0"/>
                    <w:left w:val="single" w:color="000000" w:sz="2" w:space="0"/>
                    <w:bottom w:val="single" w:color="000000" w:sz="2" w:space="0"/>
                    <w:right w:val="single" w:color="000000" w:sz="2" w:space="0"/>
                  </w:tcBorders>
                </w:tcPr>
                <w:p w14:paraId="7471A048"/>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831423"/>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454D45"/>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F6267"/>
              </w:tc>
              <w:tc>
                <w:tcPr>
                  <w:tcW w:w="195" w:type="dxa"/>
                  <w:vMerge w:val="continue"/>
                  <w:tcBorders>
                    <w:top w:val="single" w:color="000000" w:sz="2" w:space="0"/>
                    <w:left w:val="single" w:color="000000" w:sz="2" w:space="0"/>
                    <w:bottom w:val="single" w:color="000000" w:sz="2" w:space="0"/>
                    <w:right w:val="single" w:color="000000" w:sz="2" w:space="0"/>
                  </w:tcBorders>
                </w:tcPr>
                <w:p w14:paraId="71EE4528"/>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B771B"/>
              </w:tc>
              <w:tc>
                <w:tcPr>
                  <w:tcW w:w="195" w:type="dxa"/>
                  <w:vMerge w:val="continue"/>
                  <w:tcBorders>
                    <w:top w:val="single" w:color="000000" w:sz="2" w:space="0"/>
                    <w:left w:val="single" w:color="000000" w:sz="2" w:space="0"/>
                    <w:bottom w:val="single" w:color="000000" w:sz="2" w:space="0"/>
                    <w:right w:val="single" w:color="000000" w:sz="2" w:space="0"/>
                  </w:tcBorders>
                </w:tcPr>
                <w:p w14:paraId="054B8895"/>
              </w:tc>
            </w:tr>
            <w:tr w14:paraId="739D0CEC">
              <w:tblPrEx>
                <w:tblCellMar>
                  <w:top w:w="0" w:type="dxa"/>
                  <w:left w:w="108" w:type="dxa"/>
                  <w:bottom w:w="0" w:type="dxa"/>
                  <w:right w:w="108" w:type="dxa"/>
                </w:tblCellMar>
              </w:tblPrEx>
              <w:trPr>
                <w:trHeight w:val="370" w:hRule="exact"/>
              </w:trPr>
              <w:tc>
                <w:tcPr>
                  <w:tcW w:w="195" w:type="dxa"/>
                  <w:vMerge w:val="continue"/>
                  <w:tcBorders>
                    <w:top w:val="single" w:color="000000" w:sz="2" w:space="0"/>
                    <w:left w:val="single" w:color="000000" w:sz="2" w:space="0"/>
                    <w:bottom w:val="single" w:color="000000" w:sz="2" w:space="0"/>
                    <w:right w:val="single" w:color="000000" w:sz="2" w:space="0"/>
                  </w:tcBorders>
                </w:tcPr>
                <w:p w14:paraId="0FB6473F"/>
              </w:tc>
              <w:tc>
                <w:tcPr>
                  <w:tcW w:w="195" w:type="dxa"/>
                  <w:vMerge w:val="continue"/>
                  <w:tcBorders>
                    <w:top w:val="single" w:color="000000" w:sz="2" w:space="0"/>
                    <w:left w:val="single" w:color="000000" w:sz="2" w:space="0"/>
                    <w:bottom w:val="single" w:color="000000" w:sz="2" w:space="0"/>
                    <w:right w:val="single" w:color="000000" w:sz="2" w:space="0"/>
                  </w:tcBorders>
                </w:tcPr>
                <w:p w14:paraId="66CE77A6"/>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8B689F"/>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F94669"/>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BF4765"/>
              </w:tc>
              <w:tc>
                <w:tcPr>
                  <w:tcW w:w="195" w:type="dxa"/>
                  <w:vMerge w:val="continue"/>
                  <w:tcBorders>
                    <w:top w:val="single" w:color="000000" w:sz="2" w:space="0"/>
                    <w:left w:val="single" w:color="000000" w:sz="2" w:space="0"/>
                    <w:bottom w:val="single" w:color="000000" w:sz="2" w:space="0"/>
                    <w:right w:val="single" w:color="000000" w:sz="2" w:space="0"/>
                  </w:tcBorders>
                </w:tcPr>
                <w:p w14:paraId="2A7F17F7"/>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25ECFA"/>
              </w:tc>
              <w:tc>
                <w:tcPr>
                  <w:tcW w:w="195" w:type="dxa"/>
                  <w:vMerge w:val="continue"/>
                  <w:tcBorders>
                    <w:top w:val="single" w:color="000000" w:sz="2" w:space="0"/>
                    <w:left w:val="single" w:color="000000" w:sz="2" w:space="0"/>
                    <w:bottom w:val="single" w:color="000000" w:sz="2" w:space="0"/>
                    <w:right w:val="single" w:color="000000" w:sz="2" w:space="0"/>
                  </w:tcBorders>
                </w:tcPr>
                <w:p w14:paraId="13366F9B"/>
              </w:tc>
            </w:tr>
            <w:tr w14:paraId="14665F63">
              <w:tblPrEx>
                <w:tblCellMar>
                  <w:top w:w="0" w:type="dxa"/>
                  <w:left w:w="108" w:type="dxa"/>
                  <w:bottom w:w="0" w:type="dxa"/>
                  <w:right w:w="108" w:type="dxa"/>
                </w:tblCellMar>
              </w:tblPrEx>
              <w:trPr>
                <w:trHeight w:val="370" w:hRule="exact"/>
              </w:trPr>
              <w:tc>
                <w:tcPr>
                  <w:tcW w:w="195" w:type="dxa"/>
                  <w:vMerge w:val="continue"/>
                  <w:tcBorders>
                    <w:top w:val="single" w:color="000000" w:sz="2" w:space="0"/>
                    <w:left w:val="single" w:color="000000" w:sz="2" w:space="0"/>
                    <w:bottom w:val="single" w:color="000000" w:sz="2" w:space="0"/>
                    <w:right w:val="single" w:color="000000" w:sz="2" w:space="0"/>
                  </w:tcBorders>
                </w:tcPr>
                <w:p w14:paraId="1C2D508B"/>
              </w:tc>
              <w:tc>
                <w:tcPr>
                  <w:tcW w:w="195" w:type="dxa"/>
                  <w:vMerge w:val="continue"/>
                  <w:tcBorders>
                    <w:top w:val="single" w:color="000000" w:sz="2" w:space="0"/>
                    <w:left w:val="single" w:color="000000" w:sz="2" w:space="0"/>
                    <w:bottom w:val="single" w:color="000000" w:sz="2" w:space="0"/>
                    <w:right w:val="single" w:color="000000" w:sz="2" w:space="0"/>
                  </w:tcBorders>
                </w:tcPr>
                <w:p w14:paraId="5703C1AE"/>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2743EA"/>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0EF45D"/>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D15FA3"/>
              </w:tc>
              <w:tc>
                <w:tcPr>
                  <w:tcW w:w="195" w:type="dxa"/>
                  <w:vMerge w:val="continue"/>
                  <w:tcBorders>
                    <w:top w:val="single" w:color="000000" w:sz="2" w:space="0"/>
                    <w:left w:val="single" w:color="000000" w:sz="2" w:space="0"/>
                    <w:bottom w:val="single" w:color="000000" w:sz="2" w:space="0"/>
                    <w:right w:val="single" w:color="000000" w:sz="2" w:space="0"/>
                  </w:tcBorders>
                </w:tcPr>
                <w:p w14:paraId="1070B43E"/>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142B4E"/>
              </w:tc>
              <w:tc>
                <w:tcPr>
                  <w:tcW w:w="195" w:type="dxa"/>
                  <w:vMerge w:val="continue"/>
                  <w:tcBorders>
                    <w:top w:val="single" w:color="000000" w:sz="2" w:space="0"/>
                    <w:left w:val="single" w:color="000000" w:sz="2" w:space="0"/>
                    <w:bottom w:val="single" w:color="000000" w:sz="2" w:space="0"/>
                    <w:right w:val="single" w:color="000000" w:sz="2" w:space="0"/>
                  </w:tcBorders>
                </w:tcPr>
                <w:p w14:paraId="2AC071F9"/>
              </w:tc>
            </w:tr>
            <w:tr w14:paraId="402B3F34">
              <w:tblPrEx>
                <w:tblCellMar>
                  <w:top w:w="0" w:type="dxa"/>
                  <w:left w:w="108" w:type="dxa"/>
                  <w:bottom w:w="0" w:type="dxa"/>
                  <w:right w:w="108" w:type="dxa"/>
                </w:tblCellMar>
              </w:tblPrEx>
              <w:trPr>
                <w:trHeight w:val="350" w:hRule="exact"/>
              </w:trPr>
              <w:tc>
                <w:tcPr>
                  <w:tcW w:w="195" w:type="dxa"/>
                  <w:vMerge w:val="continue"/>
                  <w:tcBorders>
                    <w:top w:val="single" w:color="000000" w:sz="2" w:space="0"/>
                    <w:left w:val="single" w:color="000000" w:sz="2" w:space="0"/>
                    <w:bottom w:val="single" w:color="000000" w:sz="2" w:space="0"/>
                    <w:right w:val="single" w:color="000000" w:sz="2" w:space="0"/>
                  </w:tcBorders>
                </w:tcPr>
                <w:p w14:paraId="73B1819C"/>
              </w:tc>
              <w:tc>
                <w:tcPr>
                  <w:tcW w:w="195" w:type="dxa"/>
                  <w:vMerge w:val="continue"/>
                  <w:tcBorders>
                    <w:top w:val="single" w:color="000000" w:sz="2" w:space="0"/>
                    <w:left w:val="single" w:color="000000" w:sz="2" w:space="0"/>
                    <w:bottom w:val="single" w:color="000000" w:sz="2" w:space="0"/>
                    <w:right w:val="single" w:color="000000" w:sz="2" w:space="0"/>
                  </w:tcBorders>
                </w:tcPr>
                <w:p w14:paraId="5531C0BA"/>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BCD46E"/>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8F423"/>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94A0B8"/>
              </w:tc>
              <w:tc>
                <w:tcPr>
                  <w:tcW w:w="195" w:type="dxa"/>
                  <w:vMerge w:val="continue"/>
                  <w:tcBorders>
                    <w:top w:val="single" w:color="000000" w:sz="2" w:space="0"/>
                    <w:left w:val="single" w:color="000000" w:sz="2" w:space="0"/>
                    <w:bottom w:val="single" w:color="000000" w:sz="2" w:space="0"/>
                    <w:right w:val="single" w:color="000000" w:sz="2" w:space="0"/>
                  </w:tcBorders>
                </w:tcPr>
                <w:p w14:paraId="33F0A474"/>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67C3BF"/>
              </w:tc>
              <w:tc>
                <w:tcPr>
                  <w:tcW w:w="195" w:type="dxa"/>
                  <w:vMerge w:val="continue"/>
                  <w:tcBorders>
                    <w:top w:val="single" w:color="000000" w:sz="2" w:space="0"/>
                    <w:left w:val="single" w:color="000000" w:sz="2" w:space="0"/>
                    <w:bottom w:val="single" w:color="000000" w:sz="2" w:space="0"/>
                    <w:right w:val="single" w:color="000000" w:sz="2" w:space="0"/>
                  </w:tcBorders>
                </w:tcPr>
                <w:p w14:paraId="7EED8CB1"/>
              </w:tc>
            </w:tr>
          </w:tbl>
          <w:p w14:paraId="08040C35">
            <w:pPr>
              <w:widowControl/>
              <w:autoSpaceDE w:val="0"/>
              <w:autoSpaceDN w:val="0"/>
              <w:spacing w:before="0" w:after="0" w:line="14" w:lineRule="exact"/>
              <w:ind w:left="0" w:right="0"/>
            </w:pPr>
          </w:p>
        </w:tc>
        <w:tc>
          <w:tcPr>
            <w:tcW w:w="1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E910B8"/>
        </w:tc>
        <w:tc>
          <w:tcPr>
            <w:tcW w:w="2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CD2265">
            <w:pPr>
              <w:widowControl/>
              <w:autoSpaceDE w:val="0"/>
              <w:autoSpaceDN w:val="0"/>
              <w:spacing w:before="0" w:after="0" w:line="536870884" w:lineRule="exact"/>
              <w:ind w:left="104" w:right="0" w:firstLine="0"/>
              <w:jc w:val="left"/>
            </w:pPr>
            <w:r>
              <w:rPr>
                <w:rFonts w:ascii="ErxY7qg7+SimSun" w:hAnsi="ErxY7qg7+SimSun" w:eastAsia="ErxY7qg7+SimSun"/>
                <w:color w:val="000000"/>
                <w:sz w:val="21"/>
              </w:rPr>
              <w:t>价报告书》时委托中博源检测（云南）有限公司监测。</w:t>
            </w:r>
          </w:p>
          <w:tbl>
            <w:tblPr>
              <w:tblStyle w:val="2"/>
              <w:tblW w:w="0" w:type="auto"/>
              <w:tblInd w:w="-5318" w:type="dxa"/>
              <w:tblLayout w:type="fixed"/>
              <w:tblCellMar>
                <w:top w:w="0" w:type="dxa"/>
                <w:left w:w="108" w:type="dxa"/>
                <w:bottom w:w="0" w:type="dxa"/>
                <w:right w:w="108" w:type="dxa"/>
              </w:tblCellMar>
            </w:tblPr>
            <w:tblGrid>
              <w:gridCol w:w="880"/>
              <w:gridCol w:w="914"/>
              <w:gridCol w:w="1348"/>
              <w:gridCol w:w="1614"/>
              <w:gridCol w:w="1154"/>
              <w:gridCol w:w="802"/>
              <w:gridCol w:w="722"/>
              <w:gridCol w:w="718"/>
            </w:tblGrid>
            <w:tr w14:paraId="5F0C3395">
              <w:tblPrEx>
                <w:tblCellMar>
                  <w:top w:w="0" w:type="dxa"/>
                  <w:left w:w="108" w:type="dxa"/>
                  <w:bottom w:w="0" w:type="dxa"/>
                  <w:right w:w="108" w:type="dxa"/>
                </w:tblCellMar>
              </w:tblPrEx>
              <w:trPr>
                <w:trHeight w:val="730" w:hRule="exact"/>
              </w:trPr>
              <w:tc>
                <w:tcPr>
                  <w:tcW w:w="8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2FEDAD"/>
              </w:tc>
              <w:tc>
                <w:tcPr>
                  <w:tcW w:w="9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AC345"/>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8500D2"/>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DCE84A"/>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F37BD7"/>
              </w:tc>
              <w:tc>
                <w:tcPr>
                  <w:tcW w:w="8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95C65"/>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12EBA5"/>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D853C"/>
              </w:tc>
            </w:tr>
            <w:tr w14:paraId="5EDB507E">
              <w:tblPrEx>
                <w:tblCellMar>
                  <w:top w:w="0" w:type="dxa"/>
                  <w:left w:w="108" w:type="dxa"/>
                  <w:bottom w:w="0" w:type="dxa"/>
                  <w:right w:w="108" w:type="dxa"/>
                </w:tblCellMar>
              </w:tblPrEx>
              <w:trPr>
                <w:trHeight w:val="370" w:hRule="exact"/>
              </w:trPr>
              <w:tc>
                <w:tcPr>
                  <w:tcW w:w="8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AA49CC3"/>
              </w:tc>
              <w:tc>
                <w:tcPr>
                  <w:tcW w:w="91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5D33E91"/>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83365F"/>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0177FC"/>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D5C144"/>
              </w:tc>
              <w:tc>
                <w:tcPr>
                  <w:tcW w:w="80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EC563A6"/>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A7C59"/>
              </w:tc>
              <w:tc>
                <w:tcPr>
                  <w:tcW w:w="71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EDF1CCC"/>
              </w:tc>
            </w:tr>
            <w:tr w14:paraId="793C2A14">
              <w:tblPrEx>
                <w:tblCellMar>
                  <w:top w:w="0" w:type="dxa"/>
                  <w:left w:w="108" w:type="dxa"/>
                  <w:bottom w:w="0" w:type="dxa"/>
                  <w:right w:w="108" w:type="dxa"/>
                </w:tblCellMar>
              </w:tblPrEx>
              <w:trPr>
                <w:trHeight w:val="370" w:hRule="exact"/>
              </w:trPr>
              <w:tc>
                <w:tcPr>
                  <w:tcW w:w="355" w:type="dxa"/>
                  <w:vMerge w:val="continue"/>
                  <w:tcBorders>
                    <w:top w:val="single" w:color="000000" w:sz="2" w:space="0"/>
                    <w:left w:val="single" w:color="000000" w:sz="2" w:space="0"/>
                    <w:bottom w:val="single" w:color="000000" w:sz="2" w:space="0"/>
                    <w:right w:val="single" w:color="000000" w:sz="2" w:space="0"/>
                  </w:tcBorders>
                </w:tcPr>
                <w:p w14:paraId="3CEFF898"/>
              </w:tc>
              <w:tc>
                <w:tcPr>
                  <w:tcW w:w="355" w:type="dxa"/>
                  <w:vMerge w:val="continue"/>
                  <w:tcBorders>
                    <w:top w:val="single" w:color="000000" w:sz="2" w:space="0"/>
                    <w:left w:val="single" w:color="000000" w:sz="2" w:space="0"/>
                    <w:bottom w:val="single" w:color="000000" w:sz="2" w:space="0"/>
                    <w:right w:val="single" w:color="000000" w:sz="2" w:space="0"/>
                  </w:tcBorders>
                </w:tcPr>
                <w:p w14:paraId="4FA69EBA"/>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27D829"/>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CECC4"/>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D091F1"/>
              </w:tc>
              <w:tc>
                <w:tcPr>
                  <w:tcW w:w="355" w:type="dxa"/>
                  <w:vMerge w:val="continue"/>
                  <w:tcBorders>
                    <w:top w:val="single" w:color="000000" w:sz="2" w:space="0"/>
                    <w:left w:val="single" w:color="000000" w:sz="2" w:space="0"/>
                    <w:bottom w:val="single" w:color="000000" w:sz="2" w:space="0"/>
                    <w:right w:val="single" w:color="000000" w:sz="2" w:space="0"/>
                  </w:tcBorders>
                </w:tcPr>
                <w:p w14:paraId="74AE6D10"/>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447670"/>
              </w:tc>
              <w:tc>
                <w:tcPr>
                  <w:tcW w:w="355" w:type="dxa"/>
                  <w:vMerge w:val="continue"/>
                  <w:tcBorders>
                    <w:top w:val="single" w:color="000000" w:sz="2" w:space="0"/>
                    <w:left w:val="single" w:color="000000" w:sz="2" w:space="0"/>
                    <w:bottom w:val="single" w:color="000000" w:sz="2" w:space="0"/>
                    <w:right w:val="single" w:color="000000" w:sz="2" w:space="0"/>
                  </w:tcBorders>
                </w:tcPr>
                <w:p w14:paraId="5258C6C7"/>
              </w:tc>
            </w:tr>
            <w:tr w14:paraId="4ABF1752">
              <w:tblPrEx>
                <w:tblCellMar>
                  <w:top w:w="0" w:type="dxa"/>
                  <w:left w:w="108" w:type="dxa"/>
                  <w:bottom w:w="0" w:type="dxa"/>
                  <w:right w:w="108" w:type="dxa"/>
                </w:tblCellMar>
              </w:tblPrEx>
              <w:trPr>
                <w:trHeight w:val="370" w:hRule="exact"/>
              </w:trPr>
              <w:tc>
                <w:tcPr>
                  <w:tcW w:w="355" w:type="dxa"/>
                  <w:vMerge w:val="continue"/>
                  <w:tcBorders>
                    <w:top w:val="single" w:color="000000" w:sz="2" w:space="0"/>
                    <w:left w:val="single" w:color="000000" w:sz="2" w:space="0"/>
                    <w:bottom w:val="single" w:color="000000" w:sz="2" w:space="0"/>
                    <w:right w:val="single" w:color="000000" w:sz="2" w:space="0"/>
                  </w:tcBorders>
                </w:tcPr>
                <w:p w14:paraId="2D127138"/>
              </w:tc>
              <w:tc>
                <w:tcPr>
                  <w:tcW w:w="355" w:type="dxa"/>
                  <w:vMerge w:val="continue"/>
                  <w:tcBorders>
                    <w:top w:val="single" w:color="000000" w:sz="2" w:space="0"/>
                    <w:left w:val="single" w:color="000000" w:sz="2" w:space="0"/>
                    <w:bottom w:val="single" w:color="000000" w:sz="2" w:space="0"/>
                    <w:right w:val="single" w:color="000000" w:sz="2" w:space="0"/>
                  </w:tcBorders>
                </w:tcPr>
                <w:p w14:paraId="66C3892C"/>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CC0626"/>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4ABABBE"/>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140C9F"/>
              </w:tc>
              <w:tc>
                <w:tcPr>
                  <w:tcW w:w="355" w:type="dxa"/>
                  <w:vMerge w:val="continue"/>
                  <w:tcBorders>
                    <w:top w:val="single" w:color="000000" w:sz="2" w:space="0"/>
                    <w:left w:val="single" w:color="000000" w:sz="2" w:space="0"/>
                    <w:bottom w:val="single" w:color="000000" w:sz="2" w:space="0"/>
                    <w:right w:val="single" w:color="000000" w:sz="2" w:space="0"/>
                  </w:tcBorders>
                </w:tcPr>
                <w:p w14:paraId="19EBFC8D"/>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6E31BD"/>
              </w:tc>
              <w:tc>
                <w:tcPr>
                  <w:tcW w:w="355" w:type="dxa"/>
                  <w:vMerge w:val="continue"/>
                  <w:tcBorders>
                    <w:top w:val="single" w:color="000000" w:sz="2" w:space="0"/>
                    <w:left w:val="single" w:color="000000" w:sz="2" w:space="0"/>
                    <w:bottom w:val="single" w:color="000000" w:sz="2" w:space="0"/>
                    <w:right w:val="single" w:color="000000" w:sz="2" w:space="0"/>
                  </w:tcBorders>
                </w:tcPr>
                <w:p w14:paraId="7E14D976"/>
              </w:tc>
            </w:tr>
            <w:tr w14:paraId="7EBE6B08">
              <w:tblPrEx>
                <w:tblCellMar>
                  <w:top w:w="0" w:type="dxa"/>
                  <w:left w:w="108" w:type="dxa"/>
                  <w:bottom w:w="0" w:type="dxa"/>
                  <w:right w:w="108" w:type="dxa"/>
                </w:tblCellMar>
              </w:tblPrEx>
              <w:trPr>
                <w:trHeight w:val="370" w:hRule="exact"/>
              </w:trPr>
              <w:tc>
                <w:tcPr>
                  <w:tcW w:w="355" w:type="dxa"/>
                  <w:vMerge w:val="continue"/>
                  <w:tcBorders>
                    <w:top w:val="single" w:color="000000" w:sz="2" w:space="0"/>
                    <w:left w:val="single" w:color="000000" w:sz="2" w:space="0"/>
                    <w:bottom w:val="single" w:color="000000" w:sz="2" w:space="0"/>
                    <w:right w:val="single" w:color="000000" w:sz="2" w:space="0"/>
                  </w:tcBorders>
                </w:tcPr>
                <w:p w14:paraId="1A351BA9"/>
              </w:tc>
              <w:tc>
                <w:tcPr>
                  <w:tcW w:w="355" w:type="dxa"/>
                  <w:vMerge w:val="continue"/>
                  <w:tcBorders>
                    <w:top w:val="single" w:color="000000" w:sz="2" w:space="0"/>
                    <w:left w:val="single" w:color="000000" w:sz="2" w:space="0"/>
                    <w:bottom w:val="single" w:color="000000" w:sz="2" w:space="0"/>
                    <w:right w:val="single" w:color="000000" w:sz="2" w:space="0"/>
                  </w:tcBorders>
                </w:tcPr>
                <w:p w14:paraId="0FAD1629"/>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F6D49"/>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D9B806"/>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B0E015"/>
              </w:tc>
              <w:tc>
                <w:tcPr>
                  <w:tcW w:w="355" w:type="dxa"/>
                  <w:vMerge w:val="continue"/>
                  <w:tcBorders>
                    <w:top w:val="single" w:color="000000" w:sz="2" w:space="0"/>
                    <w:left w:val="single" w:color="000000" w:sz="2" w:space="0"/>
                    <w:bottom w:val="single" w:color="000000" w:sz="2" w:space="0"/>
                    <w:right w:val="single" w:color="000000" w:sz="2" w:space="0"/>
                  </w:tcBorders>
                </w:tcPr>
                <w:p w14:paraId="438D81F0"/>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5D2A4C"/>
              </w:tc>
              <w:tc>
                <w:tcPr>
                  <w:tcW w:w="355" w:type="dxa"/>
                  <w:vMerge w:val="continue"/>
                  <w:tcBorders>
                    <w:top w:val="single" w:color="000000" w:sz="2" w:space="0"/>
                    <w:left w:val="single" w:color="000000" w:sz="2" w:space="0"/>
                    <w:bottom w:val="single" w:color="000000" w:sz="2" w:space="0"/>
                    <w:right w:val="single" w:color="000000" w:sz="2" w:space="0"/>
                  </w:tcBorders>
                </w:tcPr>
                <w:p w14:paraId="37B453C7"/>
              </w:tc>
            </w:tr>
            <w:tr w14:paraId="4AD9544C">
              <w:tblPrEx>
                <w:tblCellMar>
                  <w:top w:w="0" w:type="dxa"/>
                  <w:left w:w="108" w:type="dxa"/>
                  <w:bottom w:w="0" w:type="dxa"/>
                  <w:right w:w="108" w:type="dxa"/>
                </w:tblCellMar>
              </w:tblPrEx>
              <w:trPr>
                <w:trHeight w:val="370" w:hRule="exact"/>
              </w:trPr>
              <w:tc>
                <w:tcPr>
                  <w:tcW w:w="355" w:type="dxa"/>
                  <w:vMerge w:val="continue"/>
                  <w:tcBorders>
                    <w:top w:val="single" w:color="000000" w:sz="2" w:space="0"/>
                    <w:left w:val="single" w:color="000000" w:sz="2" w:space="0"/>
                    <w:bottom w:val="single" w:color="000000" w:sz="2" w:space="0"/>
                    <w:right w:val="single" w:color="000000" w:sz="2" w:space="0"/>
                  </w:tcBorders>
                </w:tcPr>
                <w:p w14:paraId="4D19BF94"/>
              </w:tc>
              <w:tc>
                <w:tcPr>
                  <w:tcW w:w="355" w:type="dxa"/>
                  <w:vMerge w:val="continue"/>
                  <w:tcBorders>
                    <w:top w:val="single" w:color="000000" w:sz="2" w:space="0"/>
                    <w:left w:val="single" w:color="000000" w:sz="2" w:space="0"/>
                    <w:bottom w:val="single" w:color="000000" w:sz="2" w:space="0"/>
                    <w:right w:val="single" w:color="000000" w:sz="2" w:space="0"/>
                  </w:tcBorders>
                </w:tcPr>
                <w:p w14:paraId="787BF134"/>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159EBE"/>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27BCAB"/>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0304CD"/>
              </w:tc>
              <w:tc>
                <w:tcPr>
                  <w:tcW w:w="355" w:type="dxa"/>
                  <w:vMerge w:val="continue"/>
                  <w:tcBorders>
                    <w:top w:val="single" w:color="000000" w:sz="2" w:space="0"/>
                    <w:left w:val="single" w:color="000000" w:sz="2" w:space="0"/>
                    <w:bottom w:val="single" w:color="000000" w:sz="2" w:space="0"/>
                    <w:right w:val="single" w:color="000000" w:sz="2" w:space="0"/>
                  </w:tcBorders>
                </w:tcPr>
                <w:p w14:paraId="66246862"/>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CE9B94"/>
              </w:tc>
              <w:tc>
                <w:tcPr>
                  <w:tcW w:w="355" w:type="dxa"/>
                  <w:vMerge w:val="continue"/>
                  <w:tcBorders>
                    <w:top w:val="single" w:color="000000" w:sz="2" w:space="0"/>
                    <w:left w:val="single" w:color="000000" w:sz="2" w:space="0"/>
                    <w:bottom w:val="single" w:color="000000" w:sz="2" w:space="0"/>
                    <w:right w:val="single" w:color="000000" w:sz="2" w:space="0"/>
                  </w:tcBorders>
                </w:tcPr>
                <w:p w14:paraId="41EE1D40"/>
              </w:tc>
            </w:tr>
            <w:tr w14:paraId="4ED329DB">
              <w:tblPrEx>
                <w:tblCellMar>
                  <w:top w:w="0" w:type="dxa"/>
                  <w:left w:w="108" w:type="dxa"/>
                  <w:bottom w:w="0" w:type="dxa"/>
                  <w:right w:w="108" w:type="dxa"/>
                </w:tblCellMar>
              </w:tblPrEx>
              <w:trPr>
                <w:trHeight w:val="370" w:hRule="exact"/>
              </w:trPr>
              <w:tc>
                <w:tcPr>
                  <w:tcW w:w="355" w:type="dxa"/>
                  <w:vMerge w:val="continue"/>
                  <w:tcBorders>
                    <w:top w:val="single" w:color="000000" w:sz="2" w:space="0"/>
                    <w:left w:val="single" w:color="000000" w:sz="2" w:space="0"/>
                    <w:bottom w:val="single" w:color="000000" w:sz="2" w:space="0"/>
                    <w:right w:val="single" w:color="000000" w:sz="2" w:space="0"/>
                  </w:tcBorders>
                </w:tcPr>
                <w:p w14:paraId="3AD85786"/>
              </w:tc>
              <w:tc>
                <w:tcPr>
                  <w:tcW w:w="355" w:type="dxa"/>
                  <w:vMerge w:val="continue"/>
                  <w:tcBorders>
                    <w:top w:val="single" w:color="000000" w:sz="2" w:space="0"/>
                    <w:left w:val="single" w:color="000000" w:sz="2" w:space="0"/>
                    <w:bottom w:val="single" w:color="000000" w:sz="2" w:space="0"/>
                    <w:right w:val="single" w:color="000000" w:sz="2" w:space="0"/>
                  </w:tcBorders>
                </w:tcPr>
                <w:p w14:paraId="70EA18AF"/>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F29FFB"/>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832C9C"/>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ABDB0"/>
              </w:tc>
              <w:tc>
                <w:tcPr>
                  <w:tcW w:w="355" w:type="dxa"/>
                  <w:vMerge w:val="continue"/>
                  <w:tcBorders>
                    <w:top w:val="single" w:color="000000" w:sz="2" w:space="0"/>
                    <w:left w:val="single" w:color="000000" w:sz="2" w:space="0"/>
                    <w:bottom w:val="single" w:color="000000" w:sz="2" w:space="0"/>
                    <w:right w:val="single" w:color="000000" w:sz="2" w:space="0"/>
                  </w:tcBorders>
                </w:tcPr>
                <w:p w14:paraId="2EA0D6C9"/>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86471D"/>
              </w:tc>
              <w:tc>
                <w:tcPr>
                  <w:tcW w:w="355" w:type="dxa"/>
                  <w:vMerge w:val="continue"/>
                  <w:tcBorders>
                    <w:top w:val="single" w:color="000000" w:sz="2" w:space="0"/>
                    <w:left w:val="single" w:color="000000" w:sz="2" w:space="0"/>
                    <w:bottom w:val="single" w:color="000000" w:sz="2" w:space="0"/>
                    <w:right w:val="single" w:color="000000" w:sz="2" w:space="0"/>
                  </w:tcBorders>
                </w:tcPr>
                <w:p w14:paraId="56821541"/>
              </w:tc>
            </w:tr>
            <w:tr w14:paraId="5A0701D1">
              <w:tblPrEx>
                <w:tblCellMar>
                  <w:top w:w="0" w:type="dxa"/>
                  <w:left w:w="108" w:type="dxa"/>
                  <w:bottom w:w="0" w:type="dxa"/>
                  <w:right w:w="108" w:type="dxa"/>
                </w:tblCellMar>
              </w:tblPrEx>
              <w:trPr>
                <w:trHeight w:val="350" w:hRule="exact"/>
              </w:trPr>
              <w:tc>
                <w:tcPr>
                  <w:tcW w:w="355" w:type="dxa"/>
                  <w:vMerge w:val="continue"/>
                  <w:tcBorders>
                    <w:top w:val="single" w:color="000000" w:sz="2" w:space="0"/>
                    <w:left w:val="single" w:color="000000" w:sz="2" w:space="0"/>
                    <w:bottom w:val="single" w:color="000000" w:sz="2" w:space="0"/>
                    <w:right w:val="single" w:color="000000" w:sz="2" w:space="0"/>
                  </w:tcBorders>
                </w:tcPr>
                <w:p w14:paraId="54C15AA1"/>
              </w:tc>
              <w:tc>
                <w:tcPr>
                  <w:tcW w:w="355" w:type="dxa"/>
                  <w:vMerge w:val="continue"/>
                  <w:tcBorders>
                    <w:top w:val="single" w:color="000000" w:sz="2" w:space="0"/>
                    <w:left w:val="single" w:color="000000" w:sz="2" w:space="0"/>
                    <w:bottom w:val="single" w:color="000000" w:sz="2" w:space="0"/>
                    <w:right w:val="single" w:color="000000" w:sz="2" w:space="0"/>
                  </w:tcBorders>
                </w:tcPr>
                <w:p w14:paraId="43C0C0DD"/>
              </w:tc>
              <w:tc>
                <w:tcPr>
                  <w:tcW w:w="1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391A27"/>
              </w:tc>
              <w:tc>
                <w:tcPr>
                  <w:tcW w:w="16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ABB5D9"/>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F973C7"/>
              </w:tc>
              <w:tc>
                <w:tcPr>
                  <w:tcW w:w="355" w:type="dxa"/>
                  <w:vMerge w:val="continue"/>
                  <w:tcBorders>
                    <w:top w:val="single" w:color="000000" w:sz="2" w:space="0"/>
                    <w:left w:val="single" w:color="000000" w:sz="2" w:space="0"/>
                    <w:bottom w:val="single" w:color="000000" w:sz="2" w:space="0"/>
                    <w:right w:val="single" w:color="000000" w:sz="2" w:space="0"/>
                  </w:tcBorders>
                </w:tcPr>
                <w:p w14:paraId="26A08402"/>
              </w:tc>
              <w:tc>
                <w:tcPr>
                  <w:tcW w:w="7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118D35"/>
              </w:tc>
              <w:tc>
                <w:tcPr>
                  <w:tcW w:w="355" w:type="dxa"/>
                  <w:vMerge w:val="continue"/>
                  <w:tcBorders>
                    <w:top w:val="single" w:color="000000" w:sz="2" w:space="0"/>
                    <w:left w:val="single" w:color="000000" w:sz="2" w:space="0"/>
                    <w:bottom w:val="single" w:color="000000" w:sz="2" w:space="0"/>
                    <w:right w:val="single" w:color="000000" w:sz="2" w:space="0"/>
                  </w:tcBorders>
                </w:tcPr>
                <w:p w14:paraId="31905565"/>
              </w:tc>
            </w:tr>
          </w:tbl>
          <w:p w14:paraId="30B2A052">
            <w:pPr>
              <w:widowControl/>
              <w:autoSpaceDE w:val="0"/>
              <w:autoSpaceDN w:val="0"/>
              <w:spacing w:before="0" w:after="0" w:line="14" w:lineRule="exact"/>
              <w:ind w:left="0" w:right="0"/>
            </w:pPr>
          </w:p>
        </w:tc>
        <w:tc>
          <w:tcPr>
            <w:tcW w:w="112" w:type="dxa"/>
            <w:tcBorders>
              <w:top w:val="single" w:color="000000" w:sz="2" w:space="0"/>
              <w:bottom w:val="single" w:color="000000" w:sz="2" w:space="0"/>
              <w:right w:val="single" w:color="000000" w:sz="2" w:space="0"/>
            </w:tcBorders>
            <w:tcMar>
              <w:left w:w="0" w:type="dxa"/>
              <w:right w:w="0" w:type="dxa"/>
            </w:tcMar>
          </w:tcPr>
          <w:p w14:paraId="0D53FC02"/>
        </w:tc>
      </w:tr>
    </w:tbl>
    <w:p w14:paraId="03D8BFE9">
      <w:pPr>
        <w:widowControl/>
        <w:autoSpaceDE w:val="0"/>
        <w:autoSpaceDN w:val="0"/>
        <w:spacing w:before="612" w:after="0" w:line="282" w:lineRule="exact"/>
        <w:ind w:left="0" w:right="100" w:firstLine="0"/>
        <w:jc w:val="right"/>
      </w:pPr>
      <w:r>
        <w:rPr>
          <w:rFonts w:ascii="ErxY7qg7+SimSun" w:hAnsi="ErxY7qg7+SimSun" w:eastAsia="ErxY7qg7+SimSun"/>
          <w:color w:val="000000"/>
          <w:sz w:val="28"/>
        </w:rPr>
        <w:t>—</w:t>
      </w:r>
      <w:r>
        <w:rPr>
          <w:rFonts w:ascii="ErxY7qg7+SimSun" w:hAnsi="ErxY7qg7+SimSun" w:eastAsia="ErxY7qg7+SimSun"/>
          <w:color w:val="000000"/>
          <w:sz w:val="26"/>
        </w:rPr>
        <w:t>61</w:t>
      </w:r>
      <w:r>
        <w:rPr>
          <w:rFonts w:ascii="ErxY7qg7+SimSun" w:hAnsi="ErxY7qg7+SimSun" w:eastAsia="ErxY7qg7+SimSun"/>
          <w:color w:val="000000"/>
          <w:sz w:val="28"/>
        </w:rPr>
        <w:t>—</w:t>
      </w:r>
    </w:p>
    <w:p w14:paraId="453427F2">
      <w:pPr>
        <w:sectPr>
          <w:pgSz w:w="11905" w:h="17238"/>
          <w:pgMar w:top="848" w:right="1430" w:bottom="482" w:left="1440" w:header="720" w:footer="720" w:gutter="0"/>
          <w:cols w:equalWidth="0" w:num="1">
            <w:col w:w="9036"/>
          </w:cols>
          <w:docGrid w:linePitch="360" w:charSpace="0"/>
        </w:sectPr>
      </w:pPr>
    </w:p>
    <w:p w14:paraId="73910FFA">
      <w:pPr>
        <w:widowControl/>
        <w:autoSpaceDE w:val="0"/>
        <w:autoSpaceDN w:val="0"/>
        <w:spacing w:before="628" w:after="0" w:line="220" w:lineRule="exact"/>
        <w:ind w:left="0" w:right="0"/>
      </w:pPr>
    </w:p>
    <w:tbl>
      <w:tblPr>
        <w:tblStyle w:val="2"/>
        <w:tblW w:w="0" w:type="auto"/>
        <w:tblInd w:w="15" w:type="dxa"/>
        <w:tblLayout w:type="fixed"/>
        <w:tblCellMar>
          <w:top w:w="0" w:type="dxa"/>
          <w:left w:w="108" w:type="dxa"/>
          <w:bottom w:w="0" w:type="dxa"/>
          <w:right w:w="108" w:type="dxa"/>
        </w:tblCellMar>
      </w:tblPr>
      <w:tblGrid>
        <w:gridCol w:w="612"/>
        <w:gridCol w:w="114"/>
        <w:gridCol w:w="696"/>
        <w:gridCol w:w="1190"/>
        <w:gridCol w:w="6266"/>
        <w:gridCol w:w="112"/>
      </w:tblGrid>
      <w:tr w14:paraId="543C8015">
        <w:tblPrEx>
          <w:tblCellMar>
            <w:top w:w="0" w:type="dxa"/>
            <w:left w:w="108" w:type="dxa"/>
            <w:bottom w:w="0" w:type="dxa"/>
            <w:right w:w="108" w:type="dxa"/>
          </w:tblCellMar>
        </w:tblPrEx>
        <w:trPr>
          <w:trHeight w:val="11486" w:hRule="exact"/>
        </w:trPr>
        <w:tc>
          <w:tcPr>
            <w:tcW w:w="61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1B04C94"/>
        </w:tc>
        <w:tc>
          <w:tcPr>
            <w:tcW w:w="8378"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7FFD76AF">
            <w:pPr>
              <w:widowControl/>
              <w:autoSpaceDE w:val="0"/>
              <w:autoSpaceDN w:val="0"/>
              <w:spacing w:before="0" w:after="0" w:line="404" w:lineRule="exact"/>
              <w:ind w:left="104" w:right="0" w:firstLine="0"/>
              <w:jc w:val="left"/>
            </w:pPr>
            <w:r>
              <w:rPr>
                <w:rFonts w:ascii="ErxY7qg7+SimSun" w:hAnsi="ErxY7qg7+SimSun" w:eastAsia="ErxY7qg7+SimSun"/>
                <w:color w:val="000000"/>
                <w:sz w:val="24"/>
              </w:rPr>
              <w:t>与</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年相比，小江的四级站断面、阿旺（姑海）断面水质类别保持Ⅱ类不变。因此，小江水质断面达到《地表水环境质量标准》（</w:t>
            </w:r>
            <w:r>
              <w:rPr>
                <w:rFonts w:ascii="cWHTrPyh+TimesNewRomanPSMT" w:hAnsi="cWHTrPyh+TimesNewRomanPSMT" w:eastAsia="cWHTrPyh+TimesNewRomanPSMT"/>
                <w:color w:val="000000"/>
                <w:sz w:val="24"/>
              </w:rPr>
              <w:t>GB3838-2002</w:t>
            </w:r>
            <w:r>
              <w:rPr>
                <w:rFonts w:ascii="ErxY7qg7+SimSun" w:hAnsi="ErxY7qg7+SimSun" w:eastAsia="ErxY7qg7+SimSun"/>
                <w:color w:val="000000"/>
                <w:sz w:val="24"/>
              </w:rPr>
              <w:t>）Ⅲ类标准水质要求。</w:t>
            </w:r>
          </w:p>
          <w:p w14:paraId="3BBEC959">
            <w:pPr>
              <w:widowControl/>
              <w:tabs>
                <w:tab w:val="left" w:pos="584"/>
              </w:tabs>
              <w:autoSpaceDE w:val="0"/>
              <w:autoSpaceDN w:val="0"/>
              <w:spacing w:before="22" w:after="0" w:line="462" w:lineRule="exact"/>
              <w:ind w:left="104" w:right="0" w:firstLine="0"/>
              <w:jc w:val="left"/>
            </w:pPr>
            <w:r>
              <w:tab/>
            </w:r>
            <w:r>
              <w:rPr>
                <w:rFonts w:ascii="3qKZay8Y+TimesNewRomanPS" w:hAnsi="3qKZay8Y+TimesNewRomanPS" w:eastAsia="3qKZay8Y+TimesNewRomanPS"/>
                <w:color w:val="000000"/>
                <w:sz w:val="24"/>
              </w:rPr>
              <w:t>3.1.3</w:t>
            </w:r>
            <w:r>
              <w:rPr>
                <w:rFonts w:ascii="ErxY7qg7+SimSun" w:hAnsi="ErxY7qg7+SimSun" w:eastAsia="ErxY7qg7+SimSun"/>
                <w:b/>
                <w:color w:val="000000"/>
                <w:sz w:val="24"/>
              </w:rPr>
              <w:t>声环境质量现状</w:t>
            </w:r>
            <w:r>
              <w:br w:type="textWrapping"/>
            </w:r>
            <w:r>
              <w:tab/>
            </w:r>
            <w:r>
              <w:rPr>
                <w:rFonts w:ascii="ErxY7qg7+SimSun" w:hAnsi="ErxY7qg7+SimSun" w:eastAsia="ErxY7qg7+SimSun"/>
                <w:color w:val="000000"/>
                <w:sz w:val="24"/>
              </w:rPr>
              <w:t>项目位于云南东川产业园区四方地片区，项目所在区域为声环境功能</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类区，执行《声环境质量标准》（</w:t>
            </w:r>
            <w:r>
              <w:rPr>
                <w:rFonts w:ascii="cWHTrPyh+TimesNewRomanPSMT" w:hAnsi="cWHTrPyh+TimesNewRomanPSMT" w:eastAsia="cWHTrPyh+TimesNewRomanPSMT"/>
                <w:color w:val="000000"/>
                <w:sz w:val="24"/>
              </w:rPr>
              <w:t>GB3096-2008</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类标准。项目</w:t>
            </w:r>
            <w:r>
              <w:rPr>
                <w:rFonts w:ascii="cWHTrPyh+TimesNewRomanPSMT" w:hAnsi="cWHTrPyh+TimesNewRomanPSMT" w:eastAsia="cWHTrPyh+TimesNewRomanPSMT"/>
                <w:color w:val="000000"/>
                <w:sz w:val="24"/>
              </w:rPr>
              <w:t>50m</w:t>
            </w:r>
            <w:r>
              <w:rPr>
                <w:rFonts w:ascii="ErxY7qg7+SimSun" w:hAnsi="ErxY7qg7+SimSun" w:eastAsia="ErxY7qg7+SimSun"/>
                <w:color w:val="000000"/>
                <w:sz w:val="24"/>
              </w:rPr>
              <w:t>范围内无声环境保护目标，根据《建设项目环境影响报告表编制技术指南》（污染影响类）（试行）的要求，可不进行声环境质量现状调查。</w:t>
            </w:r>
          </w:p>
          <w:p w14:paraId="28A7E3FE">
            <w:pPr>
              <w:widowControl/>
              <w:tabs>
                <w:tab w:val="left" w:pos="584"/>
              </w:tabs>
              <w:autoSpaceDE w:val="0"/>
              <w:autoSpaceDN w:val="0"/>
              <w:spacing w:before="20" w:after="0" w:line="464" w:lineRule="exact"/>
              <w:ind w:left="104" w:right="0" w:firstLine="0"/>
              <w:jc w:val="left"/>
            </w:pPr>
            <w:r>
              <w:tab/>
            </w:r>
            <w:r>
              <w:rPr>
                <w:rFonts w:ascii="3qKZay8Y+TimesNewRomanPS" w:hAnsi="3qKZay8Y+TimesNewRomanPS" w:eastAsia="3qKZay8Y+TimesNewRomanPS"/>
                <w:color w:val="000000"/>
                <w:sz w:val="24"/>
              </w:rPr>
              <w:t>3.1.4</w:t>
            </w:r>
            <w:r>
              <w:rPr>
                <w:rFonts w:ascii="ErxY7qg7+SimSun" w:hAnsi="ErxY7qg7+SimSun" w:eastAsia="ErxY7qg7+SimSun"/>
                <w:b/>
                <w:color w:val="000000"/>
                <w:sz w:val="24"/>
              </w:rPr>
              <w:t>地下水环境质量现状</w:t>
            </w:r>
            <w:r>
              <w:br w:type="textWrapping"/>
            </w:r>
            <w:r>
              <w:tab/>
            </w:r>
            <w:r>
              <w:rPr>
                <w:rFonts w:ascii="ErxY7qg7+SimSun" w:hAnsi="ErxY7qg7+SimSun" w:eastAsia="ErxY7qg7+SimSun"/>
                <w:color w:val="000000"/>
                <w:sz w:val="24"/>
              </w:rPr>
              <w:t>根据《建设项目环境影响报告表编制技术指南（污染影响类）》（试行）要求，“污染影响类报告表原则上不开展地下水和土壤环境质量现状调查。建设项目存在土壤、地下水环境污染途径的，应结合污染源、保护目标分布情况开展现状调查以留作背景值”。项目主要污染物为</w:t>
            </w:r>
            <w:r>
              <w:rPr>
                <w:rFonts w:ascii="cWHTrPyh+TimesNewRomanPSMT" w:hAnsi="cWHTrPyh+TimesNewRomanPSMT" w:eastAsia="cWHTrPyh+TimesNewRomanPSMT"/>
                <w:color w:val="000000"/>
                <w:sz w:val="24"/>
              </w:rPr>
              <w:t>TSP</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，存在地下水和土壤影响途径，应需开展地下水和土壤环境质量现状调查。</w:t>
            </w:r>
          </w:p>
          <w:p w14:paraId="391D7BF0">
            <w:pPr>
              <w:widowControl/>
              <w:autoSpaceDE w:val="0"/>
              <w:autoSpaceDN w:val="0"/>
              <w:spacing w:before="2" w:after="0" w:line="466" w:lineRule="exact"/>
              <w:ind w:left="104" w:right="0" w:firstLine="480"/>
              <w:jc w:val="left"/>
            </w:pPr>
            <w:r>
              <w:rPr>
                <w:rFonts w:ascii="ErxY7qg7+SimSun" w:hAnsi="ErxY7qg7+SimSun" w:eastAsia="ErxY7qg7+SimSun"/>
                <w:color w:val="000000"/>
                <w:sz w:val="24"/>
              </w:rPr>
              <w:t>项目位于云南东川产业园区四方地片区，根据调查，项目所在区域的地下水主要功能为工农业用水，属于地下水质量</w:t>
            </w:r>
            <w:r>
              <w:rPr>
                <w:rFonts w:ascii="cWHTrPyh+TimesNewRomanPSMT" w:hAnsi="cWHTrPyh+TimesNewRomanPSMT" w:eastAsia="cWHTrPyh+TimesNewRomanPSMT"/>
                <w:color w:val="000000"/>
                <w:sz w:val="24"/>
              </w:rPr>
              <w:t>III</w:t>
            </w:r>
            <w:r>
              <w:rPr>
                <w:rFonts w:ascii="ErxY7qg7+SimSun" w:hAnsi="ErxY7qg7+SimSun" w:eastAsia="ErxY7qg7+SimSun"/>
                <w:color w:val="000000"/>
                <w:sz w:val="24"/>
              </w:rPr>
              <w:t>类。根据项目区域水文地质概况，区域地下水流向为由东南方向流向西北方向。为了解项目区域地下水情况，评价期间，本项目拟引用《中科翔睿（云南）新型包装材料有限公司年产</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万吨新型再生包装材料建设项目》中委托云南加莱希安全检测有限公司于</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9</w:t>
            </w:r>
            <w:r>
              <w:rPr>
                <w:rFonts w:ascii="ErxY7qg7+SimSun" w:hAnsi="ErxY7qg7+SimSun" w:eastAsia="ErxY7qg7+SimSun"/>
                <w:color w:val="000000"/>
                <w:sz w:val="24"/>
              </w:rPr>
              <w:t>月</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日对小江（大白河）的地下水监测井的监测数据以留作背景值。该监测点与本项目属于同一地质单元，位于本项目西南侧</w:t>
            </w:r>
            <w:r>
              <w:rPr>
                <w:rFonts w:ascii="cWHTrPyh+TimesNewRomanPSMT" w:hAnsi="cWHTrPyh+TimesNewRomanPSMT" w:eastAsia="cWHTrPyh+TimesNewRomanPSMT"/>
                <w:color w:val="000000"/>
                <w:sz w:val="24"/>
              </w:rPr>
              <w:t>3000m</w:t>
            </w:r>
            <w:r>
              <w:rPr>
                <w:rFonts w:ascii="ErxY7qg7+SimSun" w:hAnsi="ErxY7qg7+SimSun" w:eastAsia="ErxY7qg7+SimSun"/>
                <w:color w:val="000000"/>
                <w:sz w:val="24"/>
              </w:rPr>
              <w:t>处，与项目区处于同一水文地质单元，具体的监测情况如下：</w:t>
            </w:r>
          </w:p>
          <w:p w14:paraId="133F9299">
            <w:pPr>
              <w:widowControl/>
              <w:autoSpaceDE w:val="0"/>
              <w:autoSpaceDN w:val="0"/>
              <w:spacing w:before="218" w:after="0" w:line="266"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）监测参数设置及数据来源</w:t>
            </w:r>
          </w:p>
          <w:p w14:paraId="45974F62">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监测参数如下表所示。</w:t>
            </w:r>
          </w:p>
          <w:p w14:paraId="4BC63DA7">
            <w:pPr>
              <w:widowControl/>
              <w:tabs>
                <w:tab w:val="left" w:pos="3980"/>
              </w:tabs>
              <w:autoSpaceDE w:val="0"/>
              <w:autoSpaceDN w:val="0"/>
              <w:spacing w:before="216" w:after="0" w:line="232" w:lineRule="exact"/>
              <w:ind w:left="2912"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3.1.4-1</w:t>
            </w:r>
            <w:r>
              <w:tab/>
            </w:r>
            <w:r>
              <w:rPr>
                <w:rFonts w:ascii="ErxY7qg7+SimSun" w:hAnsi="ErxY7qg7+SimSun" w:eastAsia="ErxY7qg7+SimSun"/>
                <w:b/>
                <w:color w:val="000000"/>
                <w:sz w:val="21"/>
              </w:rPr>
              <w:t>监测参数一览表</w:t>
            </w:r>
          </w:p>
        </w:tc>
      </w:tr>
      <w:tr w14:paraId="27929C25">
        <w:tblPrEx>
          <w:tblCellMar>
            <w:top w:w="0" w:type="dxa"/>
            <w:left w:w="108" w:type="dxa"/>
            <w:bottom w:w="0" w:type="dxa"/>
            <w:right w:w="108" w:type="dxa"/>
          </w:tblCellMar>
        </w:tblPrEx>
        <w:trPr>
          <w:trHeight w:val="370" w:hRule="exact"/>
        </w:trPr>
        <w:tc>
          <w:tcPr>
            <w:tcW w:w="1507" w:type="dxa"/>
            <w:vMerge w:val="continue"/>
            <w:tcBorders>
              <w:top w:val="single" w:color="000000" w:sz="2" w:space="0"/>
              <w:left w:val="single" w:color="000000" w:sz="2" w:space="0"/>
              <w:bottom w:val="single" w:color="000000" w:sz="2" w:space="0"/>
              <w:right w:val="single" w:color="000000" w:sz="2" w:space="0"/>
            </w:tcBorders>
          </w:tcPr>
          <w:p w14:paraId="15739624"/>
        </w:tc>
        <w:tc>
          <w:tcPr>
            <w:tcW w:w="114" w:type="dxa"/>
            <w:vMerge w:val="restart"/>
            <w:tcBorders>
              <w:left w:val="single" w:color="000000" w:sz="2" w:space="0"/>
              <w:bottom w:val="single" w:color="000000" w:sz="2" w:space="0"/>
              <w:right w:val="single" w:color="000000" w:sz="2" w:space="0"/>
            </w:tcBorders>
            <w:tcMar>
              <w:left w:w="0" w:type="dxa"/>
              <w:right w:w="0" w:type="dxa"/>
            </w:tcMar>
          </w:tcPr>
          <w:p w14:paraId="709CB22A"/>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9CA76B">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序号</w:t>
            </w:r>
          </w:p>
        </w:tc>
        <w:tc>
          <w:tcPr>
            <w:tcW w:w="11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95036">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项目</w:t>
            </w:r>
          </w:p>
        </w:tc>
        <w:tc>
          <w:tcPr>
            <w:tcW w:w="62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95E83">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监测情况</w:t>
            </w:r>
          </w:p>
        </w:tc>
        <w:tc>
          <w:tcPr>
            <w:tcW w:w="112" w:type="dxa"/>
            <w:vMerge w:val="restart"/>
            <w:tcBorders>
              <w:left w:val="single" w:color="000000" w:sz="2" w:space="0"/>
              <w:bottom w:val="single" w:color="000000" w:sz="2" w:space="0"/>
              <w:right w:val="single" w:color="000000" w:sz="2" w:space="0"/>
            </w:tcBorders>
            <w:tcMar>
              <w:left w:w="0" w:type="dxa"/>
              <w:right w:w="0" w:type="dxa"/>
            </w:tcMar>
          </w:tcPr>
          <w:p w14:paraId="45D7EC4B"/>
        </w:tc>
      </w:tr>
      <w:tr w14:paraId="1498F23E">
        <w:tblPrEx>
          <w:tblCellMar>
            <w:top w:w="0" w:type="dxa"/>
            <w:left w:w="108" w:type="dxa"/>
            <w:bottom w:w="0" w:type="dxa"/>
            <w:right w:w="108" w:type="dxa"/>
          </w:tblCellMar>
        </w:tblPrEx>
        <w:trPr>
          <w:trHeight w:val="730" w:hRule="exact"/>
        </w:trPr>
        <w:tc>
          <w:tcPr>
            <w:tcW w:w="1507" w:type="dxa"/>
            <w:vMerge w:val="continue"/>
            <w:tcBorders>
              <w:top w:val="single" w:color="000000" w:sz="2" w:space="0"/>
              <w:left w:val="single" w:color="000000" w:sz="2" w:space="0"/>
              <w:bottom w:val="single" w:color="000000" w:sz="2" w:space="0"/>
              <w:right w:val="single" w:color="000000" w:sz="2" w:space="0"/>
            </w:tcBorders>
          </w:tcPr>
          <w:p w14:paraId="7E094E9F"/>
        </w:tc>
        <w:tc>
          <w:tcPr>
            <w:tcW w:w="1507" w:type="dxa"/>
            <w:vMerge w:val="continue"/>
            <w:tcBorders>
              <w:left w:val="single" w:color="000000" w:sz="2" w:space="0"/>
              <w:bottom w:val="single" w:color="000000" w:sz="2" w:space="0"/>
              <w:right w:val="single" w:color="000000" w:sz="2" w:space="0"/>
            </w:tcBorders>
          </w:tcPr>
          <w:p w14:paraId="0500C9FA"/>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6A3ADD">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w:t>
            </w:r>
          </w:p>
        </w:tc>
        <w:tc>
          <w:tcPr>
            <w:tcW w:w="11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0B2F3E">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监测点位</w:t>
            </w:r>
          </w:p>
        </w:tc>
        <w:tc>
          <w:tcPr>
            <w:tcW w:w="62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68316F8">
            <w:pPr>
              <w:widowControl/>
              <w:autoSpaceDE w:val="0"/>
              <w:autoSpaceDN w:val="0"/>
              <w:spacing w:before="104" w:after="0" w:line="232" w:lineRule="exact"/>
              <w:ind w:left="316" w:right="0" w:firstLine="0"/>
              <w:jc w:val="left"/>
            </w:pPr>
            <w:r>
              <w:rPr>
                <w:rFonts w:ascii="ErxY7qg7+SimSun" w:hAnsi="ErxY7qg7+SimSun" w:eastAsia="ErxY7qg7+SimSun"/>
                <w:color w:val="000000"/>
                <w:sz w:val="21"/>
              </w:rPr>
              <w:t>地下水监测井（经度</w:t>
            </w:r>
            <w:r>
              <w:rPr>
                <w:rFonts w:ascii="cWHTrPyh+TimesNewRomanPSMT" w:hAnsi="cWHTrPyh+TimesNewRomanPSMT" w:eastAsia="cWHTrPyh+TimesNewRomanPSMT"/>
                <w:color w:val="000000"/>
                <w:sz w:val="21"/>
              </w:rPr>
              <w:t>103.137172</w:t>
            </w:r>
            <w:r>
              <w:rPr>
                <w:rFonts w:ascii="ErxY7qg7+SimSun" w:hAnsi="ErxY7qg7+SimSun" w:eastAsia="ErxY7qg7+SimSun"/>
                <w:color w:val="000000"/>
                <w:sz w:val="21"/>
              </w:rPr>
              <w:t>；纬度</w:t>
            </w:r>
            <w:r>
              <w:rPr>
                <w:rFonts w:ascii="cWHTrPyh+TimesNewRomanPSMT" w:hAnsi="cWHTrPyh+TimesNewRomanPSMT" w:eastAsia="cWHTrPyh+TimesNewRomanPSMT"/>
                <w:color w:val="000000"/>
                <w:sz w:val="21"/>
              </w:rPr>
              <w:t>26.139890</w:t>
            </w:r>
            <w:r>
              <w:rPr>
                <w:rFonts w:ascii="ErxY7qg7+SimSun" w:hAnsi="ErxY7qg7+SimSun" w:eastAsia="ErxY7qg7+SimSun"/>
                <w:color w:val="000000"/>
                <w:sz w:val="21"/>
              </w:rPr>
              <w:t>），共</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个监</w:t>
            </w:r>
          </w:p>
          <w:p w14:paraId="73BF7D02">
            <w:pPr>
              <w:widowControl/>
              <w:autoSpaceDE w:val="0"/>
              <w:autoSpaceDN w:val="0"/>
              <w:spacing w:before="134" w:after="0" w:line="210" w:lineRule="exact"/>
              <w:ind w:left="104" w:right="0" w:firstLine="0"/>
              <w:jc w:val="left"/>
            </w:pPr>
            <w:r>
              <w:rPr>
                <w:rFonts w:ascii="ErxY7qg7+SimSun" w:hAnsi="ErxY7qg7+SimSun" w:eastAsia="ErxY7qg7+SimSun"/>
                <w:color w:val="000000"/>
                <w:sz w:val="21"/>
              </w:rPr>
              <w:t>测点位。</w:t>
            </w:r>
          </w:p>
        </w:tc>
        <w:tc>
          <w:tcPr>
            <w:tcW w:w="1507" w:type="dxa"/>
            <w:vMerge w:val="continue"/>
            <w:tcBorders>
              <w:left w:val="single" w:color="000000" w:sz="2" w:space="0"/>
              <w:bottom w:val="single" w:color="000000" w:sz="2" w:space="0"/>
              <w:right w:val="single" w:color="000000" w:sz="2" w:space="0"/>
            </w:tcBorders>
          </w:tcPr>
          <w:p w14:paraId="0D714822"/>
        </w:tc>
      </w:tr>
      <w:tr w14:paraId="196FFC59">
        <w:tblPrEx>
          <w:tblCellMar>
            <w:top w:w="0" w:type="dxa"/>
            <w:left w:w="108" w:type="dxa"/>
            <w:bottom w:w="0" w:type="dxa"/>
            <w:right w:w="108" w:type="dxa"/>
          </w:tblCellMar>
        </w:tblPrEx>
        <w:trPr>
          <w:trHeight w:val="728" w:hRule="exact"/>
        </w:trPr>
        <w:tc>
          <w:tcPr>
            <w:tcW w:w="1507" w:type="dxa"/>
            <w:vMerge w:val="continue"/>
            <w:tcBorders>
              <w:top w:val="single" w:color="000000" w:sz="2" w:space="0"/>
              <w:left w:val="single" w:color="000000" w:sz="2" w:space="0"/>
              <w:bottom w:val="single" w:color="000000" w:sz="2" w:space="0"/>
              <w:right w:val="single" w:color="000000" w:sz="2" w:space="0"/>
            </w:tcBorders>
          </w:tcPr>
          <w:p w14:paraId="7CD704D4"/>
        </w:tc>
        <w:tc>
          <w:tcPr>
            <w:tcW w:w="1507" w:type="dxa"/>
            <w:vMerge w:val="continue"/>
            <w:tcBorders>
              <w:left w:val="single" w:color="000000" w:sz="2" w:space="0"/>
              <w:bottom w:val="single" w:color="000000" w:sz="2" w:space="0"/>
              <w:right w:val="single" w:color="000000" w:sz="2" w:space="0"/>
            </w:tcBorders>
          </w:tcPr>
          <w:p w14:paraId="54BC96DA"/>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77AEBC">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2</w:t>
            </w:r>
          </w:p>
        </w:tc>
        <w:tc>
          <w:tcPr>
            <w:tcW w:w="11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8022DD">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监测项目</w:t>
            </w:r>
          </w:p>
        </w:tc>
        <w:tc>
          <w:tcPr>
            <w:tcW w:w="62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49ED9A">
            <w:pPr>
              <w:widowControl/>
              <w:autoSpaceDE w:val="0"/>
              <w:autoSpaceDN w:val="0"/>
              <w:spacing w:before="104" w:after="0" w:line="232" w:lineRule="exact"/>
              <w:ind w:left="316" w:right="0" w:firstLine="0"/>
              <w:jc w:val="left"/>
            </w:pPr>
            <w:r>
              <w:rPr>
                <w:rFonts w:ascii="cWHTrPyh+TimesNewRomanPSMT" w:hAnsi="cWHTrPyh+TimesNewRomanPSMT" w:eastAsia="cWHTrPyh+TimesNewRomanPSMT"/>
                <w:color w:val="000000"/>
                <w:sz w:val="21"/>
              </w:rPr>
              <w:t>pH</w:t>
            </w:r>
            <w:r>
              <w:rPr>
                <w:rFonts w:ascii="ErxY7qg7+SimSun" w:hAnsi="ErxY7qg7+SimSun" w:eastAsia="ErxY7qg7+SimSun"/>
                <w:color w:val="000000"/>
                <w:sz w:val="21"/>
              </w:rPr>
              <w:t>、总硬度、溶解性总固体氨氮、硝酸盐、亚硝酸盐、硫酸盐、</w:t>
            </w:r>
          </w:p>
          <w:p w14:paraId="5ECFE3C5">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高锰酸盐指数、六价铬、挥发酚、氯化物、石油类、钾、钠、钙、</w:t>
            </w:r>
          </w:p>
        </w:tc>
        <w:tc>
          <w:tcPr>
            <w:tcW w:w="1507" w:type="dxa"/>
            <w:vMerge w:val="continue"/>
            <w:tcBorders>
              <w:left w:val="single" w:color="000000" w:sz="2" w:space="0"/>
              <w:bottom w:val="single" w:color="000000" w:sz="2" w:space="0"/>
              <w:right w:val="single" w:color="000000" w:sz="2" w:space="0"/>
            </w:tcBorders>
          </w:tcPr>
          <w:p w14:paraId="1A9EE973"/>
        </w:tc>
      </w:tr>
    </w:tbl>
    <w:p w14:paraId="725802B6">
      <w:pPr>
        <w:widowControl/>
        <w:autoSpaceDE w:val="0"/>
        <w:autoSpaceDN w:val="0"/>
        <w:spacing w:before="57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62</w:t>
      </w:r>
      <w:r>
        <w:rPr>
          <w:rFonts w:ascii="ErxY7qg7+SimSun" w:hAnsi="ErxY7qg7+SimSun" w:eastAsia="ErxY7qg7+SimSun"/>
          <w:color w:val="000000"/>
          <w:sz w:val="28"/>
        </w:rPr>
        <w:t>—</w:t>
      </w:r>
    </w:p>
    <w:p w14:paraId="6A1A1B24">
      <w:pPr>
        <w:sectPr>
          <w:pgSz w:w="11905" w:h="17238"/>
          <w:pgMar w:top="848" w:right="1424" w:bottom="482" w:left="1440" w:header="720" w:footer="720" w:gutter="0"/>
          <w:cols w:equalWidth="0" w:num="1">
            <w:col w:w="9040"/>
          </w:cols>
          <w:docGrid w:linePitch="360" w:charSpace="0"/>
        </w:sectPr>
      </w:pPr>
    </w:p>
    <w:p w14:paraId="10A67ADD">
      <w:pPr>
        <w:widowControl/>
        <w:autoSpaceDE w:val="0"/>
        <w:autoSpaceDN w:val="0"/>
        <w:spacing w:before="628" w:after="0" w:line="220" w:lineRule="exact"/>
        <w:ind w:left="0" w:right="0"/>
      </w:pPr>
    </w:p>
    <w:tbl>
      <w:tblPr>
        <w:tblStyle w:val="2"/>
        <w:tblW w:w="0" w:type="auto"/>
        <w:tblInd w:w="15" w:type="dxa"/>
        <w:tblLayout w:type="fixed"/>
        <w:tblCellMar>
          <w:top w:w="0" w:type="dxa"/>
          <w:left w:w="108" w:type="dxa"/>
          <w:bottom w:w="0" w:type="dxa"/>
          <w:right w:w="108" w:type="dxa"/>
        </w:tblCellMar>
      </w:tblPr>
      <w:tblGrid>
        <w:gridCol w:w="612"/>
        <w:gridCol w:w="115"/>
        <w:gridCol w:w="695"/>
        <w:gridCol w:w="234"/>
        <w:gridCol w:w="956"/>
        <w:gridCol w:w="684"/>
        <w:gridCol w:w="1428"/>
        <w:gridCol w:w="1702"/>
        <w:gridCol w:w="1438"/>
        <w:gridCol w:w="1012"/>
        <w:gridCol w:w="114"/>
      </w:tblGrid>
      <w:tr w14:paraId="5B4BE50C">
        <w:tblPrEx>
          <w:tblCellMar>
            <w:top w:w="0" w:type="dxa"/>
            <w:left w:w="108" w:type="dxa"/>
            <w:bottom w:w="0" w:type="dxa"/>
            <w:right w:w="108" w:type="dxa"/>
          </w:tblCellMar>
        </w:tblPrEx>
        <w:trPr>
          <w:trHeight w:val="735" w:hRule="exact"/>
        </w:trPr>
        <w:tc>
          <w:tcPr>
            <w:tcW w:w="6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D6F5B9"/>
        </w:tc>
        <w:tc>
          <w:tcPr>
            <w:tcW w:w="1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0FB6F"/>
        </w:tc>
        <w:tc>
          <w:tcPr>
            <w:tcW w:w="6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3E71CE"/>
        </w:tc>
        <w:tc>
          <w:tcPr>
            <w:tcW w:w="11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9B603F6"/>
        </w:tc>
        <w:tc>
          <w:tcPr>
            <w:tcW w:w="6264"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43919105">
            <w:pPr>
              <w:widowControl/>
              <w:autoSpaceDE w:val="0"/>
              <w:autoSpaceDN w:val="0"/>
              <w:spacing w:before="116" w:after="0" w:line="210" w:lineRule="exact"/>
              <w:ind w:left="0" w:right="0" w:firstLine="0"/>
              <w:jc w:val="center"/>
            </w:pPr>
            <w:r>
              <w:rPr>
                <w:rFonts w:ascii="ErxY7qg7+SimSun" w:hAnsi="ErxY7qg7+SimSun" w:eastAsia="ErxY7qg7+SimSun"/>
                <w:color w:val="000000"/>
                <w:sz w:val="21"/>
              </w:rPr>
              <w:t>镁、铅、镉、铁、锰、砷、汞、总大肠菌群、细菌总数、碳酸根、</w:t>
            </w:r>
          </w:p>
          <w:p w14:paraId="79D4FB88">
            <w:pPr>
              <w:widowControl/>
              <w:autoSpaceDE w:val="0"/>
              <w:autoSpaceDN w:val="0"/>
              <w:spacing w:before="144" w:after="0" w:line="232" w:lineRule="exact"/>
              <w:ind w:left="104" w:right="0" w:firstLine="0"/>
              <w:jc w:val="left"/>
            </w:pPr>
            <w:r>
              <w:rPr>
                <w:rFonts w:ascii="ErxY7qg7+SimSun" w:hAnsi="ErxY7qg7+SimSun" w:eastAsia="ErxY7qg7+SimSun"/>
                <w:color w:val="000000"/>
                <w:sz w:val="21"/>
              </w:rPr>
              <w:t>碳酸氢根、氯离子、硫酸根离子、氰化物，共</w:t>
            </w:r>
            <w:r>
              <w:rPr>
                <w:rFonts w:ascii="cWHTrPyh+TimesNewRomanPSMT" w:hAnsi="cWHTrPyh+TimesNewRomanPSMT" w:eastAsia="cWHTrPyh+TimesNewRomanPSMT"/>
                <w:color w:val="000000"/>
                <w:sz w:val="21"/>
              </w:rPr>
              <w:t>28</w:t>
            </w:r>
            <w:r>
              <w:rPr>
                <w:rFonts w:ascii="ErxY7qg7+SimSun" w:hAnsi="ErxY7qg7+SimSun" w:eastAsia="ErxY7qg7+SimSun"/>
                <w:color w:val="000000"/>
                <w:sz w:val="21"/>
              </w:rPr>
              <w:t>项。</w:t>
            </w:r>
          </w:p>
        </w:tc>
        <w:tc>
          <w:tcPr>
            <w:tcW w:w="1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E77422"/>
        </w:tc>
      </w:tr>
      <w:tr w14:paraId="0ACD8E5F">
        <w:tblPrEx>
          <w:tblCellMar>
            <w:top w:w="0" w:type="dxa"/>
            <w:left w:w="108" w:type="dxa"/>
            <w:bottom w:w="0" w:type="dxa"/>
            <w:right w:w="108" w:type="dxa"/>
          </w:tblCellMar>
        </w:tblPrEx>
        <w:trPr>
          <w:trHeight w:val="370" w:hRule="exact"/>
        </w:trPr>
        <w:tc>
          <w:tcPr>
            <w:tcW w:w="821" w:type="dxa"/>
            <w:tcBorders>
              <w:top w:val="single" w:color="000000" w:sz="2" w:space="0"/>
              <w:left w:val="single" w:color="000000" w:sz="2" w:space="0"/>
              <w:bottom w:val="single" w:color="000000" w:sz="2" w:space="0"/>
              <w:right w:val="single" w:color="000000" w:sz="2" w:space="0"/>
            </w:tcBorders>
          </w:tcPr>
          <w:p w14:paraId="59A1C4A8"/>
        </w:tc>
        <w:tc>
          <w:tcPr>
            <w:tcW w:w="821" w:type="dxa"/>
            <w:tcBorders>
              <w:top w:val="single" w:color="000000" w:sz="2" w:space="0"/>
              <w:left w:val="single" w:color="000000" w:sz="2" w:space="0"/>
              <w:bottom w:val="single" w:color="000000" w:sz="2" w:space="0"/>
              <w:right w:val="single" w:color="000000" w:sz="2" w:space="0"/>
            </w:tcBorders>
          </w:tcPr>
          <w:p w14:paraId="1BD47010"/>
        </w:tc>
        <w:tc>
          <w:tcPr>
            <w:tcW w:w="6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CD22F0">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3</w:t>
            </w:r>
          </w:p>
        </w:tc>
        <w:tc>
          <w:tcPr>
            <w:tcW w:w="11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C2B53A2">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监测频次</w:t>
            </w:r>
          </w:p>
        </w:tc>
        <w:tc>
          <w:tcPr>
            <w:tcW w:w="6264"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75DB79DD">
            <w:pPr>
              <w:widowControl/>
              <w:autoSpaceDE w:val="0"/>
              <w:autoSpaceDN w:val="0"/>
              <w:spacing w:before="104" w:after="0" w:line="230" w:lineRule="exact"/>
              <w:ind w:left="316" w:right="0" w:firstLine="0"/>
              <w:jc w:val="left"/>
            </w:pPr>
            <w:r>
              <w:rPr>
                <w:rFonts w:ascii="ErxY7qg7+SimSun" w:hAnsi="ErxY7qg7+SimSun" w:eastAsia="ErxY7qg7+SimSun"/>
                <w:color w:val="000000"/>
                <w:sz w:val="21"/>
              </w:rPr>
              <w:t>检测</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天，每天检测</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次。</w:t>
            </w:r>
          </w:p>
        </w:tc>
        <w:tc>
          <w:tcPr>
            <w:tcW w:w="821" w:type="dxa"/>
            <w:tcBorders>
              <w:top w:val="single" w:color="000000" w:sz="2" w:space="0"/>
              <w:left w:val="single" w:color="000000" w:sz="2" w:space="0"/>
              <w:bottom w:val="single" w:color="000000" w:sz="2" w:space="0"/>
              <w:right w:val="single" w:color="000000" w:sz="2" w:space="0"/>
            </w:tcBorders>
          </w:tcPr>
          <w:p w14:paraId="770BE04E"/>
        </w:tc>
      </w:tr>
      <w:tr w14:paraId="68075C8F">
        <w:tblPrEx>
          <w:tblCellMar>
            <w:top w:w="0" w:type="dxa"/>
            <w:left w:w="108" w:type="dxa"/>
            <w:bottom w:w="0" w:type="dxa"/>
            <w:right w:w="108" w:type="dxa"/>
          </w:tblCellMar>
        </w:tblPrEx>
        <w:trPr>
          <w:trHeight w:val="370" w:hRule="exact"/>
        </w:trPr>
        <w:tc>
          <w:tcPr>
            <w:tcW w:w="821" w:type="dxa"/>
            <w:tcBorders>
              <w:top w:val="single" w:color="000000" w:sz="2" w:space="0"/>
              <w:left w:val="single" w:color="000000" w:sz="2" w:space="0"/>
              <w:bottom w:val="single" w:color="000000" w:sz="2" w:space="0"/>
              <w:right w:val="single" w:color="000000" w:sz="2" w:space="0"/>
            </w:tcBorders>
          </w:tcPr>
          <w:p w14:paraId="31155730"/>
        </w:tc>
        <w:tc>
          <w:tcPr>
            <w:tcW w:w="821" w:type="dxa"/>
            <w:tcBorders>
              <w:top w:val="single" w:color="000000" w:sz="2" w:space="0"/>
              <w:left w:val="single" w:color="000000" w:sz="2" w:space="0"/>
              <w:bottom w:val="single" w:color="000000" w:sz="2" w:space="0"/>
              <w:right w:val="single" w:color="000000" w:sz="2" w:space="0"/>
            </w:tcBorders>
          </w:tcPr>
          <w:p w14:paraId="5F00459D"/>
        </w:tc>
        <w:tc>
          <w:tcPr>
            <w:tcW w:w="6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04C6AF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4</w:t>
            </w:r>
          </w:p>
        </w:tc>
        <w:tc>
          <w:tcPr>
            <w:tcW w:w="11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EA81D3F">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采样时间</w:t>
            </w:r>
          </w:p>
        </w:tc>
        <w:tc>
          <w:tcPr>
            <w:tcW w:w="6264"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30D1C789">
            <w:pPr>
              <w:widowControl/>
              <w:autoSpaceDE w:val="0"/>
              <w:autoSpaceDN w:val="0"/>
              <w:spacing w:before="102" w:after="0" w:line="232" w:lineRule="exact"/>
              <w:ind w:left="316" w:right="0" w:firstLine="0"/>
              <w:jc w:val="left"/>
            </w:pPr>
            <w:r>
              <w:rPr>
                <w:rFonts w:ascii="cWHTrPyh+TimesNewRomanPSMT" w:hAnsi="cWHTrPyh+TimesNewRomanPSMT" w:eastAsia="cWHTrPyh+TimesNewRomanPSMT"/>
                <w:color w:val="000000"/>
                <w:sz w:val="21"/>
              </w:rPr>
              <w:t>2025</w:t>
            </w:r>
            <w:r>
              <w:rPr>
                <w:rFonts w:ascii="ErxY7qg7+SimSun" w:hAnsi="ErxY7qg7+SimSun" w:eastAsia="ErxY7qg7+SimSun"/>
                <w:color w:val="000000"/>
                <w:sz w:val="21"/>
              </w:rPr>
              <w:t>年</w:t>
            </w:r>
            <w:r>
              <w:rPr>
                <w:rFonts w:ascii="cWHTrPyh+TimesNewRomanPSMT" w:hAnsi="cWHTrPyh+TimesNewRomanPSMT" w:eastAsia="cWHTrPyh+TimesNewRomanPSMT"/>
                <w:color w:val="000000"/>
                <w:sz w:val="21"/>
              </w:rPr>
              <w:t>9</w:t>
            </w:r>
            <w:r>
              <w:rPr>
                <w:rFonts w:ascii="ErxY7qg7+SimSun" w:hAnsi="ErxY7qg7+SimSun" w:eastAsia="ErxY7qg7+SimSun"/>
                <w:color w:val="000000"/>
                <w:sz w:val="21"/>
              </w:rPr>
              <w:t>月</w:t>
            </w:r>
            <w:r>
              <w:rPr>
                <w:rFonts w:ascii="cWHTrPyh+TimesNewRomanPSMT" w:hAnsi="cWHTrPyh+TimesNewRomanPSMT" w:eastAsia="cWHTrPyh+TimesNewRomanPSMT"/>
                <w:color w:val="000000"/>
                <w:sz w:val="21"/>
              </w:rPr>
              <w:t>3</w:t>
            </w:r>
            <w:r>
              <w:rPr>
                <w:rFonts w:ascii="ErxY7qg7+SimSun" w:hAnsi="ErxY7qg7+SimSun" w:eastAsia="ErxY7qg7+SimSun"/>
                <w:color w:val="000000"/>
                <w:sz w:val="21"/>
              </w:rPr>
              <w:t>日。</w:t>
            </w:r>
          </w:p>
        </w:tc>
        <w:tc>
          <w:tcPr>
            <w:tcW w:w="821" w:type="dxa"/>
            <w:tcBorders>
              <w:top w:val="single" w:color="000000" w:sz="2" w:space="0"/>
              <w:left w:val="single" w:color="000000" w:sz="2" w:space="0"/>
              <w:bottom w:val="single" w:color="000000" w:sz="2" w:space="0"/>
              <w:right w:val="single" w:color="000000" w:sz="2" w:space="0"/>
            </w:tcBorders>
          </w:tcPr>
          <w:p w14:paraId="22B7BA3E"/>
        </w:tc>
      </w:tr>
      <w:tr w14:paraId="2058042A">
        <w:tblPrEx>
          <w:tblCellMar>
            <w:top w:w="0" w:type="dxa"/>
            <w:left w:w="108" w:type="dxa"/>
            <w:bottom w:w="0" w:type="dxa"/>
            <w:right w:w="108" w:type="dxa"/>
          </w:tblCellMar>
        </w:tblPrEx>
        <w:trPr>
          <w:trHeight w:val="370" w:hRule="exact"/>
        </w:trPr>
        <w:tc>
          <w:tcPr>
            <w:tcW w:w="821" w:type="dxa"/>
            <w:tcBorders>
              <w:top w:val="single" w:color="000000" w:sz="2" w:space="0"/>
              <w:left w:val="single" w:color="000000" w:sz="2" w:space="0"/>
              <w:bottom w:val="single" w:color="000000" w:sz="2" w:space="0"/>
              <w:right w:val="single" w:color="000000" w:sz="2" w:space="0"/>
            </w:tcBorders>
          </w:tcPr>
          <w:p w14:paraId="7FFC99A8"/>
        </w:tc>
        <w:tc>
          <w:tcPr>
            <w:tcW w:w="821" w:type="dxa"/>
            <w:tcBorders>
              <w:top w:val="single" w:color="000000" w:sz="2" w:space="0"/>
              <w:left w:val="single" w:color="000000" w:sz="2" w:space="0"/>
              <w:bottom w:val="single" w:color="000000" w:sz="2" w:space="0"/>
              <w:right w:val="single" w:color="000000" w:sz="2" w:space="0"/>
            </w:tcBorders>
          </w:tcPr>
          <w:p w14:paraId="7F751576"/>
        </w:tc>
        <w:tc>
          <w:tcPr>
            <w:tcW w:w="6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537A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5</w:t>
            </w:r>
          </w:p>
        </w:tc>
        <w:tc>
          <w:tcPr>
            <w:tcW w:w="11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6109A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监测方法</w:t>
            </w:r>
          </w:p>
        </w:tc>
        <w:tc>
          <w:tcPr>
            <w:tcW w:w="6264"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0E9D06FE">
            <w:pPr>
              <w:widowControl/>
              <w:autoSpaceDE w:val="0"/>
              <w:autoSpaceDN w:val="0"/>
              <w:spacing w:before="108" w:after="0" w:line="210" w:lineRule="exact"/>
              <w:ind w:left="316" w:right="0" w:firstLine="0"/>
              <w:jc w:val="left"/>
            </w:pPr>
            <w:r>
              <w:rPr>
                <w:rFonts w:ascii="ErxY7qg7+SimSun" w:hAnsi="ErxY7qg7+SimSun" w:eastAsia="ErxY7qg7+SimSun"/>
                <w:color w:val="000000"/>
                <w:sz w:val="21"/>
              </w:rPr>
              <w:t>按照国家相关要求进行。</w:t>
            </w:r>
          </w:p>
        </w:tc>
        <w:tc>
          <w:tcPr>
            <w:tcW w:w="821" w:type="dxa"/>
            <w:tcBorders>
              <w:top w:val="single" w:color="000000" w:sz="2" w:space="0"/>
              <w:left w:val="single" w:color="000000" w:sz="2" w:space="0"/>
              <w:bottom w:val="single" w:color="000000" w:sz="2" w:space="0"/>
              <w:right w:val="single" w:color="000000" w:sz="2" w:space="0"/>
            </w:tcBorders>
          </w:tcPr>
          <w:p w14:paraId="59524E1E"/>
        </w:tc>
      </w:tr>
      <w:tr w14:paraId="54231E83">
        <w:tblPrEx>
          <w:tblCellMar>
            <w:top w:w="0" w:type="dxa"/>
            <w:left w:w="108" w:type="dxa"/>
            <w:bottom w:w="0" w:type="dxa"/>
            <w:right w:w="108" w:type="dxa"/>
          </w:tblCellMar>
        </w:tblPrEx>
        <w:trPr>
          <w:trHeight w:val="590" w:hRule="exact"/>
        </w:trPr>
        <w:tc>
          <w:tcPr>
            <w:tcW w:w="821" w:type="dxa"/>
            <w:tcBorders>
              <w:top w:val="single" w:color="000000" w:sz="2" w:space="0"/>
              <w:left w:val="single" w:color="000000" w:sz="2" w:space="0"/>
              <w:bottom w:val="single" w:color="000000" w:sz="2" w:space="0"/>
              <w:right w:val="single" w:color="000000" w:sz="2" w:space="0"/>
            </w:tcBorders>
          </w:tcPr>
          <w:p w14:paraId="37EBD763"/>
        </w:tc>
        <w:tc>
          <w:tcPr>
            <w:tcW w:w="821" w:type="dxa"/>
            <w:tcBorders>
              <w:top w:val="single" w:color="000000" w:sz="2" w:space="0"/>
              <w:left w:val="single" w:color="000000" w:sz="2" w:space="0"/>
              <w:bottom w:val="single" w:color="000000" w:sz="2" w:space="0"/>
              <w:right w:val="single" w:color="000000" w:sz="2" w:space="0"/>
            </w:tcBorders>
          </w:tcPr>
          <w:p w14:paraId="41B0A71E"/>
        </w:tc>
        <w:tc>
          <w:tcPr>
            <w:tcW w:w="928"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12C888F9">
            <w:pPr>
              <w:widowControl/>
              <w:autoSpaceDE w:val="0"/>
              <w:autoSpaceDN w:val="0"/>
              <w:spacing w:before="180" w:after="0" w:line="210" w:lineRule="exact"/>
              <w:ind w:left="0" w:right="0" w:firstLine="0"/>
              <w:jc w:val="center"/>
            </w:pPr>
            <w:r>
              <w:rPr>
                <w:rFonts w:ascii="ErxY7qg7+SimSun" w:hAnsi="ErxY7qg7+SimSun" w:eastAsia="ErxY7qg7+SimSun"/>
                <w:color w:val="000000"/>
                <w:sz w:val="21"/>
              </w:rPr>
              <w:t>样品类型</w:t>
            </w:r>
          </w:p>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194D944D">
            <w:pPr>
              <w:widowControl/>
              <w:autoSpaceDE w:val="0"/>
              <w:autoSpaceDN w:val="0"/>
              <w:spacing w:before="180" w:after="0" w:line="210" w:lineRule="exact"/>
              <w:ind w:left="0" w:right="0" w:firstLine="0"/>
              <w:jc w:val="center"/>
            </w:pPr>
            <w:r>
              <w:rPr>
                <w:rFonts w:ascii="ErxY7qg7+SimSun" w:hAnsi="ErxY7qg7+SimSun" w:eastAsia="ErxY7qg7+SimSun"/>
                <w:color w:val="000000"/>
                <w:sz w:val="21"/>
              </w:rPr>
              <w:t>分析项目</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47B5AA55">
            <w:pPr>
              <w:widowControl/>
              <w:autoSpaceDE w:val="0"/>
              <w:autoSpaceDN w:val="0"/>
              <w:spacing w:before="180" w:after="0" w:line="210" w:lineRule="exact"/>
              <w:ind w:left="0" w:right="0" w:firstLine="0"/>
              <w:jc w:val="center"/>
            </w:pPr>
            <w:r>
              <w:rPr>
                <w:rFonts w:ascii="ErxY7qg7+SimSun" w:hAnsi="ErxY7qg7+SimSun" w:eastAsia="ErxY7qg7+SimSun"/>
                <w:color w:val="000000"/>
                <w:sz w:val="21"/>
              </w:rPr>
              <w:t>采样日期</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2201FFD2">
            <w:pPr>
              <w:widowControl/>
              <w:autoSpaceDE w:val="0"/>
              <w:autoSpaceDN w:val="0"/>
              <w:spacing w:before="180" w:after="0" w:line="210" w:lineRule="exact"/>
              <w:ind w:left="0" w:right="0" w:firstLine="0"/>
              <w:jc w:val="center"/>
            </w:pPr>
            <w:r>
              <w:rPr>
                <w:rFonts w:ascii="ErxY7qg7+SimSun" w:hAnsi="ErxY7qg7+SimSun" w:eastAsia="ErxY7qg7+SimSun"/>
                <w:color w:val="000000"/>
                <w:sz w:val="21"/>
              </w:rPr>
              <w:t>地下水监测井</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340FBE09">
            <w:pPr>
              <w:widowControl/>
              <w:autoSpaceDE w:val="0"/>
              <w:autoSpaceDN w:val="0"/>
              <w:spacing w:before="180" w:after="0" w:line="210" w:lineRule="exact"/>
              <w:ind w:left="0" w:right="0" w:firstLine="0"/>
              <w:jc w:val="center"/>
            </w:pPr>
            <w:r>
              <w:rPr>
                <w:rFonts w:ascii="ErxY7qg7+SimSun" w:hAnsi="ErxY7qg7+SimSun" w:eastAsia="ErxY7qg7+SimSun"/>
                <w:color w:val="000000"/>
                <w:sz w:val="21"/>
              </w:rPr>
              <w:t>标准值</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4C07BE06">
            <w:pPr>
              <w:widowControl/>
              <w:autoSpaceDE w:val="0"/>
              <w:autoSpaceDN w:val="0"/>
              <w:spacing w:before="46" w:after="0" w:line="208" w:lineRule="exact"/>
              <w:ind w:left="0" w:right="0" w:firstLine="0"/>
              <w:jc w:val="center"/>
            </w:pPr>
            <w:r>
              <w:rPr>
                <w:rFonts w:ascii="ErxY7qg7+SimSun" w:hAnsi="ErxY7qg7+SimSun" w:eastAsia="ErxY7qg7+SimSun"/>
                <w:color w:val="000000"/>
                <w:sz w:val="21"/>
              </w:rPr>
              <w:t>达标情</w:t>
            </w:r>
          </w:p>
          <w:p w14:paraId="4D81F4B7">
            <w:pPr>
              <w:widowControl/>
              <w:autoSpaceDE w:val="0"/>
              <w:autoSpaceDN w:val="0"/>
              <w:spacing w:before="66" w:after="0" w:line="208" w:lineRule="exact"/>
              <w:ind w:left="0" w:right="0" w:firstLine="0"/>
              <w:jc w:val="center"/>
            </w:pPr>
            <w:r>
              <w:rPr>
                <w:rFonts w:ascii="ErxY7qg7+SimSun" w:hAnsi="ErxY7qg7+SimSun" w:eastAsia="ErxY7qg7+SimSun"/>
                <w:color w:val="000000"/>
                <w:sz w:val="21"/>
              </w:rPr>
              <w:t>况</w:t>
            </w:r>
          </w:p>
        </w:tc>
        <w:tc>
          <w:tcPr>
            <w:tcW w:w="821" w:type="dxa"/>
            <w:tcBorders>
              <w:top w:val="single" w:color="000000" w:sz="2" w:space="0"/>
              <w:left w:val="single" w:color="000000" w:sz="2" w:space="0"/>
              <w:bottom w:val="single" w:color="000000" w:sz="2" w:space="0"/>
              <w:right w:val="single" w:color="000000" w:sz="2" w:space="0"/>
            </w:tcBorders>
          </w:tcPr>
          <w:p w14:paraId="5D397616"/>
        </w:tc>
      </w:tr>
      <w:tr w14:paraId="61AEF211">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042A340B"/>
        </w:tc>
        <w:tc>
          <w:tcPr>
            <w:tcW w:w="821" w:type="dxa"/>
            <w:tcBorders>
              <w:top w:val="single" w:color="000000" w:sz="2" w:space="0"/>
              <w:left w:val="single" w:color="000000" w:sz="2" w:space="0"/>
              <w:bottom w:val="single" w:color="000000" w:sz="2" w:space="0"/>
              <w:right w:val="single" w:color="000000" w:sz="2" w:space="0"/>
            </w:tcBorders>
          </w:tcPr>
          <w:p w14:paraId="1689EC1B"/>
        </w:tc>
        <w:tc>
          <w:tcPr>
            <w:tcW w:w="928" w:type="dxa"/>
            <w:gridSpan w:val="2"/>
            <w:vMerge w:val="restart"/>
            <w:tcBorders>
              <w:top w:val="single" w:color="000000" w:sz="4" w:space="0"/>
              <w:left w:val="single" w:color="000000" w:sz="4" w:space="0"/>
              <w:bottom w:val="single" w:color="000000" w:sz="2" w:space="0"/>
              <w:right w:val="single" w:color="000000" w:sz="4" w:space="0"/>
            </w:tcBorders>
            <w:tcMar>
              <w:left w:w="0" w:type="dxa"/>
              <w:right w:w="0" w:type="dxa"/>
            </w:tcMar>
          </w:tcPr>
          <w:p w14:paraId="21CF5A87">
            <w:pPr>
              <w:widowControl/>
              <w:autoSpaceDE w:val="0"/>
              <w:autoSpaceDN w:val="0"/>
              <w:spacing w:before="4748" w:after="0" w:line="208" w:lineRule="exact"/>
              <w:ind w:left="0" w:right="0" w:firstLine="0"/>
              <w:jc w:val="center"/>
            </w:pPr>
            <w:r>
              <w:rPr>
                <w:rFonts w:ascii="ErxY7qg7+SimSun" w:hAnsi="ErxY7qg7+SimSun" w:eastAsia="ErxY7qg7+SimSun"/>
                <w:color w:val="000000"/>
                <w:sz w:val="21"/>
              </w:rPr>
              <w:t>地下水</w:t>
            </w:r>
          </w:p>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2AE920E9">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pH</w:t>
            </w:r>
            <w:r>
              <w:rPr>
                <w:rFonts w:ascii="ErxY7qg7+SimSun" w:hAnsi="ErxY7qg7+SimSun" w:eastAsia="ErxY7qg7+SimSun"/>
                <w:color w:val="000000"/>
                <w:sz w:val="21"/>
              </w:rPr>
              <w:t>（无量纲）</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07D50CC5">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5C98D92F">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7.1</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5CD8ED37">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6.5~8.5</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195AD2B9">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7B7502D3"/>
        </w:tc>
      </w:tr>
      <w:tr w14:paraId="7CB947F0">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283CD771"/>
        </w:tc>
        <w:tc>
          <w:tcPr>
            <w:tcW w:w="821" w:type="dxa"/>
            <w:tcBorders>
              <w:top w:val="single" w:color="000000" w:sz="2" w:space="0"/>
              <w:left w:val="single" w:color="000000" w:sz="2" w:space="0"/>
              <w:bottom w:val="single" w:color="000000" w:sz="2" w:space="0"/>
              <w:right w:val="single" w:color="000000" w:sz="2" w:space="0"/>
            </w:tcBorders>
          </w:tcPr>
          <w:p w14:paraId="051E0E61"/>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3F566931"/>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067146C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总硬度</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5750C601">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01BEF4F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367</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285581C6">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450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5299EC5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2C5771B3"/>
        </w:tc>
      </w:tr>
      <w:tr w14:paraId="7DC221E5">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438D10DE"/>
        </w:tc>
        <w:tc>
          <w:tcPr>
            <w:tcW w:w="821" w:type="dxa"/>
            <w:tcBorders>
              <w:top w:val="single" w:color="000000" w:sz="2" w:space="0"/>
              <w:left w:val="single" w:color="000000" w:sz="2" w:space="0"/>
              <w:bottom w:val="single" w:color="000000" w:sz="2" w:space="0"/>
              <w:right w:val="single" w:color="000000" w:sz="2" w:space="0"/>
            </w:tcBorders>
          </w:tcPr>
          <w:p w14:paraId="1AA008DA"/>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720B48CB"/>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42EF690A">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溶解性总固体</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1C58056F">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20DB0B0D">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583</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625EE3DF">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1000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19450CBA">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54620277"/>
        </w:tc>
      </w:tr>
      <w:tr w14:paraId="3A392713">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1F0A8B65"/>
        </w:tc>
        <w:tc>
          <w:tcPr>
            <w:tcW w:w="821" w:type="dxa"/>
            <w:tcBorders>
              <w:top w:val="single" w:color="000000" w:sz="2" w:space="0"/>
              <w:left w:val="single" w:color="000000" w:sz="2" w:space="0"/>
              <w:bottom w:val="single" w:color="000000" w:sz="2" w:space="0"/>
              <w:right w:val="single" w:color="000000" w:sz="2" w:space="0"/>
            </w:tcBorders>
          </w:tcPr>
          <w:p w14:paraId="1AEBC434"/>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44B40837"/>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2E730FC7">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氨氮</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5CACD9DB">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03A45E4C">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0.396</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1A0D4B9A">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0.5</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427788EB">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452F5487"/>
        </w:tc>
      </w:tr>
      <w:tr w14:paraId="26E3D3EE">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3596057B"/>
        </w:tc>
        <w:tc>
          <w:tcPr>
            <w:tcW w:w="821" w:type="dxa"/>
            <w:tcBorders>
              <w:top w:val="single" w:color="000000" w:sz="2" w:space="0"/>
              <w:left w:val="single" w:color="000000" w:sz="2" w:space="0"/>
              <w:bottom w:val="single" w:color="000000" w:sz="2" w:space="0"/>
              <w:right w:val="single" w:color="000000" w:sz="2" w:space="0"/>
            </w:tcBorders>
          </w:tcPr>
          <w:p w14:paraId="4D06C093"/>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611786C8"/>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1BCD3904">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硝酸盐氮</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02EBB4C8">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2CE53774">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0.303</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380CD3EE">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32C4374E">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4EC89D79"/>
        </w:tc>
      </w:tr>
      <w:tr w14:paraId="54448964">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1A072B32"/>
        </w:tc>
        <w:tc>
          <w:tcPr>
            <w:tcW w:w="821" w:type="dxa"/>
            <w:tcBorders>
              <w:top w:val="single" w:color="000000" w:sz="2" w:space="0"/>
              <w:left w:val="single" w:color="000000" w:sz="2" w:space="0"/>
              <w:bottom w:val="single" w:color="000000" w:sz="2" w:space="0"/>
              <w:right w:val="single" w:color="000000" w:sz="2" w:space="0"/>
            </w:tcBorders>
          </w:tcPr>
          <w:p w14:paraId="4A78F348"/>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40647DB5"/>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0D80F384">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亚硝酸盐氮</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25D85546">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51E14823">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0.314</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3103B016">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1.0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5189BA26">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71F124DF"/>
        </w:tc>
      </w:tr>
      <w:tr w14:paraId="0DAC83F0">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3D88DD79"/>
        </w:tc>
        <w:tc>
          <w:tcPr>
            <w:tcW w:w="821" w:type="dxa"/>
            <w:tcBorders>
              <w:top w:val="single" w:color="000000" w:sz="2" w:space="0"/>
              <w:left w:val="single" w:color="000000" w:sz="2" w:space="0"/>
              <w:bottom w:val="single" w:color="000000" w:sz="2" w:space="0"/>
              <w:right w:val="single" w:color="000000" w:sz="2" w:space="0"/>
            </w:tcBorders>
          </w:tcPr>
          <w:p w14:paraId="044CD154"/>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57796E41"/>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3114E557">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硫酸盐</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5FB53A56">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7046A172">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149</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15128A16">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250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3A3D0155">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313AE1C4"/>
        </w:tc>
      </w:tr>
      <w:tr w14:paraId="4AE000BC">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1B8616D1"/>
        </w:tc>
        <w:tc>
          <w:tcPr>
            <w:tcW w:w="821" w:type="dxa"/>
            <w:tcBorders>
              <w:top w:val="single" w:color="000000" w:sz="2" w:space="0"/>
              <w:left w:val="single" w:color="000000" w:sz="2" w:space="0"/>
              <w:bottom w:val="single" w:color="000000" w:sz="2" w:space="0"/>
              <w:right w:val="single" w:color="000000" w:sz="2" w:space="0"/>
            </w:tcBorders>
          </w:tcPr>
          <w:p w14:paraId="5C37A2E9"/>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59FEF1BD"/>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7F8C882B">
            <w:pPr>
              <w:widowControl/>
              <w:autoSpaceDE w:val="0"/>
              <w:autoSpaceDN w:val="0"/>
              <w:spacing w:before="130" w:after="0" w:line="236"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42-</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4749AA1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50767A72">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149</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3B40211B">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7B0C6D4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821" w:type="dxa"/>
            <w:tcBorders>
              <w:top w:val="single" w:color="000000" w:sz="2" w:space="0"/>
              <w:left w:val="single" w:color="000000" w:sz="2" w:space="0"/>
              <w:bottom w:val="single" w:color="000000" w:sz="2" w:space="0"/>
              <w:right w:val="single" w:color="000000" w:sz="2" w:space="0"/>
            </w:tcBorders>
          </w:tcPr>
          <w:p w14:paraId="5E7E7234"/>
        </w:tc>
      </w:tr>
      <w:tr w14:paraId="4C49E221">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5B1A2D5D"/>
        </w:tc>
        <w:tc>
          <w:tcPr>
            <w:tcW w:w="821" w:type="dxa"/>
            <w:tcBorders>
              <w:top w:val="single" w:color="000000" w:sz="2" w:space="0"/>
              <w:left w:val="single" w:color="000000" w:sz="2" w:space="0"/>
              <w:bottom w:val="single" w:color="000000" w:sz="2" w:space="0"/>
              <w:right w:val="single" w:color="000000" w:sz="2" w:space="0"/>
            </w:tcBorders>
          </w:tcPr>
          <w:p w14:paraId="3A34EAC5"/>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10CDC9E3"/>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4AF12004">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氯化物</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02486841">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223F2B33">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30.1</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3CA09A67">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250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0F88A69E">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6E103A14"/>
        </w:tc>
      </w:tr>
      <w:tr w14:paraId="393225BD">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2B2A943B"/>
        </w:tc>
        <w:tc>
          <w:tcPr>
            <w:tcW w:w="821" w:type="dxa"/>
            <w:tcBorders>
              <w:top w:val="single" w:color="000000" w:sz="2" w:space="0"/>
              <w:left w:val="single" w:color="000000" w:sz="2" w:space="0"/>
              <w:bottom w:val="single" w:color="000000" w:sz="2" w:space="0"/>
              <w:right w:val="single" w:color="000000" w:sz="2" w:space="0"/>
            </w:tcBorders>
          </w:tcPr>
          <w:p w14:paraId="14D82C7A"/>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0498853F"/>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6322B666">
            <w:pPr>
              <w:widowControl/>
              <w:autoSpaceDE w:val="0"/>
              <w:autoSpaceDN w:val="0"/>
              <w:spacing w:before="128" w:after="0" w:line="238" w:lineRule="exact"/>
              <w:ind w:left="0" w:right="0" w:firstLine="0"/>
              <w:jc w:val="center"/>
            </w:pPr>
            <w:r>
              <w:rPr>
                <w:rFonts w:ascii="cWHTrPyh+TimesNewRomanPSMT" w:hAnsi="cWHTrPyh+TimesNewRomanPSMT" w:eastAsia="cWHTrPyh+TimesNewRomanPSMT"/>
                <w:color w:val="000000"/>
                <w:sz w:val="21"/>
              </w:rPr>
              <w:t>Cl</w:t>
            </w:r>
            <w:r>
              <w:rPr>
                <w:rFonts w:ascii="cWHTrPyh+TimesNewRomanPSMT" w:hAnsi="cWHTrPyh+TimesNewRomanPSMT" w:eastAsia="cWHTrPyh+TimesNewRomanPSMT"/>
                <w:color w:val="000000"/>
                <w:w w:val="97"/>
                <w:sz w:val="14"/>
              </w:rPr>
              <w:t>-</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66360A6B">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038C546C">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30.1</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3A2D82A7">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6904BEC1">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w:t>
            </w:r>
          </w:p>
        </w:tc>
        <w:tc>
          <w:tcPr>
            <w:tcW w:w="821" w:type="dxa"/>
            <w:tcBorders>
              <w:top w:val="single" w:color="000000" w:sz="2" w:space="0"/>
              <w:left w:val="single" w:color="000000" w:sz="2" w:space="0"/>
              <w:bottom w:val="single" w:color="000000" w:sz="2" w:space="0"/>
              <w:right w:val="single" w:color="000000" w:sz="2" w:space="0"/>
            </w:tcBorders>
          </w:tcPr>
          <w:p w14:paraId="5E7CB68B"/>
        </w:tc>
      </w:tr>
      <w:tr w14:paraId="2A9EA3BB">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41124C63"/>
        </w:tc>
        <w:tc>
          <w:tcPr>
            <w:tcW w:w="821" w:type="dxa"/>
            <w:tcBorders>
              <w:top w:val="single" w:color="000000" w:sz="2" w:space="0"/>
              <w:left w:val="single" w:color="000000" w:sz="2" w:space="0"/>
              <w:bottom w:val="single" w:color="000000" w:sz="2" w:space="0"/>
              <w:right w:val="single" w:color="000000" w:sz="2" w:space="0"/>
            </w:tcBorders>
          </w:tcPr>
          <w:p w14:paraId="58555B21"/>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13CF86B9"/>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6A8B0F6E">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高锰酸钾指数</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095A48A2">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79C421E4">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0.71</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7927902A">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3664B1A4">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w:t>
            </w:r>
          </w:p>
        </w:tc>
        <w:tc>
          <w:tcPr>
            <w:tcW w:w="821" w:type="dxa"/>
            <w:tcBorders>
              <w:top w:val="single" w:color="000000" w:sz="2" w:space="0"/>
              <w:left w:val="single" w:color="000000" w:sz="2" w:space="0"/>
              <w:bottom w:val="single" w:color="000000" w:sz="2" w:space="0"/>
              <w:right w:val="single" w:color="000000" w:sz="2" w:space="0"/>
            </w:tcBorders>
          </w:tcPr>
          <w:p w14:paraId="20333D28"/>
        </w:tc>
      </w:tr>
      <w:tr w14:paraId="688E6EAC">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1B9A2D7D"/>
        </w:tc>
        <w:tc>
          <w:tcPr>
            <w:tcW w:w="821" w:type="dxa"/>
            <w:tcBorders>
              <w:top w:val="single" w:color="000000" w:sz="2" w:space="0"/>
              <w:left w:val="single" w:color="000000" w:sz="2" w:space="0"/>
              <w:bottom w:val="single" w:color="000000" w:sz="2" w:space="0"/>
              <w:right w:val="single" w:color="000000" w:sz="2" w:space="0"/>
            </w:tcBorders>
          </w:tcPr>
          <w:p w14:paraId="72BEA9E7"/>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483B05F2"/>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4CC48A24">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挥发酚</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17DCBE27">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362C6E0E">
            <w:pPr>
              <w:widowControl/>
              <w:autoSpaceDE w:val="0"/>
              <w:autoSpaceDN w:val="0"/>
              <w:spacing w:before="100"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0.0003</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2EB6E666">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0.002</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40A4D351">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6F0E9833"/>
        </w:tc>
      </w:tr>
      <w:tr w14:paraId="76F7B9C4">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6187970F"/>
        </w:tc>
        <w:tc>
          <w:tcPr>
            <w:tcW w:w="821" w:type="dxa"/>
            <w:tcBorders>
              <w:top w:val="single" w:color="000000" w:sz="2" w:space="0"/>
              <w:left w:val="single" w:color="000000" w:sz="2" w:space="0"/>
              <w:bottom w:val="single" w:color="000000" w:sz="2" w:space="0"/>
              <w:right w:val="single" w:color="000000" w:sz="2" w:space="0"/>
            </w:tcBorders>
          </w:tcPr>
          <w:p w14:paraId="13A20923"/>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78029B84"/>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538DE908">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六价铬</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46F4EE02">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37ABDC51">
            <w:pPr>
              <w:widowControl/>
              <w:autoSpaceDE w:val="0"/>
              <w:autoSpaceDN w:val="0"/>
              <w:spacing w:before="100"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0.004</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0B28ECBA">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0.05</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5E8E832A">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7E069C20"/>
        </w:tc>
      </w:tr>
      <w:tr w14:paraId="7E09A2B5">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4ED0C83C"/>
        </w:tc>
        <w:tc>
          <w:tcPr>
            <w:tcW w:w="821" w:type="dxa"/>
            <w:tcBorders>
              <w:top w:val="single" w:color="000000" w:sz="2" w:space="0"/>
              <w:left w:val="single" w:color="000000" w:sz="2" w:space="0"/>
              <w:bottom w:val="single" w:color="000000" w:sz="2" w:space="0"/>
              <w:right w:val="single" w:color="000000" w:sz="2" w:space="0"/>
            </w:tcBorders>
          </w:tcPr>
          <w:p w14:paraId="7489DF3C"/>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554C0B08"/>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420B7899">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石油类</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384F21F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777F64E9">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0.01</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00A4742F">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14B07244">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821" w:type="dxa"/>
            <w:tcBorders>
              <w:top w:val="single" w:color="000000" w:sz="2" w:space="0"/>
              <w:left w:val="single" w:color="000000" w:sz="2" w:space="0"/>
              <w:bottom w:val="single" w:color="000000" w:sz="2" w:space="0"/>
              <w:right w:val="single" w:color="000000" w:sz="2" w:space="0"/>
            </w:tcBorders>
          </w:tcPr>
          <w:p w14:paraId="0EA212FF"/>
        </w:tc>
      </w:tr>
      <w:tr w14:paraId="06708D86">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6DBDEB7F"/>
        </w:tc>
        <w:tc>
          <w:tcPr>
            <w:tcW w:w="821" w:type="dxa"/>
            <w:tcBorders>
              <w:top w:val="single" w:color="000000" w:sz="2" w:space="0"/>
              <w:left w:val="single" w:color="000000" w:sz="2" w:space="0"/>
              <w:bottom w:val="single" w:color="000000" w:sz="2" w:space="0"/>
              <w:right w:val="single" w:color="000000" w:sz="2" w:space="0"/>
            </w:tcBorders>
          </w:tcPr>
          <w:p w14:paraId="582070C0"/>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1E10EAFB"/>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5E4BABE4">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钾</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0F7DC71B">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5C731708">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1.19</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709E5012">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0C71ECB5">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w:t>
            </w:r>
          </w:p>
        </w:tc>
        <w:tc>
          <w:tcPr>
            <w:tcW w:w="821" w:type="dxa"/>
            <w:tcBorders>
              <w:top w:val="single" w:color="000000" w:sz="2" w:space="0"/>
              <w:left w:val="single" w:color="000000" w:sz="2" w:space="0"/>
              <w:bottom w:val="single" w:color="000000" w:sz="2" w:space="0"/>
              <w:right w:val="single" w:color="000000" w:sz="2" w:space="0"/>
            </w:tcBorders>
          </w:tcPr>
          <w:p w14:paraId="77972819"/>
        </w:tc>
      </w:tr>
      <w:tr w14:paraId="6B233596">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4D781602"/>
        </w:tc>
        <w:tc>
          <w:tcPr>
            <w:tcW w:w="821" w:type="dxa"/>
            <w:tcBorders>
              <w:top w:val="single" w:color="000000" w:sz="2" w:space="0"/>
              <w:left w:val="single" w:color="000000" w:sz="2" w:space="0"/>
              <w:bottom w:val="single" w:color="000000" w:sz="2" w:space="0"/>
              <w:right w:val="single" w:color="000000" w:sz="2" w:space="0"/>
            </w:tcBorders>
          </w:tcPr>
          <w:p w14:paraId="14D6D433"/>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34FBF3E2"/>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7CC77A15">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钠</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40C62F39">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0805618C">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15.29</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518A1356">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687627AA">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209ACDD3"/>
        </w:tc>
      </w:tr>
      <w:tr w14:paraId="1D0F2165">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28C18425"/>
        </w:tc>
        <w:tc>
          <w:tcPr>
            <w:tcW w:w="821" w:type="dxa"/>
            <w:tcBorders>
              <w:top w:val="single" w:color="000000" w:sz="2" w:space="0"/>
              <w:left w:val="single" w:color="000000" w:sz="2" w:space="0"/>
              <w:bottom w:val="single" w:color="000000" w:sz="2" w:space="0"/>
              <w:right w:val="single" w:color="000000" w:sz="2" w:space="0"/>
            </w:tcBorders>
          </w:tcPr>
          <w:p w14:paraId="4510E8DB"/>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7467BF17"/>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3C3D92DE">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钙</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2F1E293F">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6397BA6B">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48.3</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1169AA87">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01C0AA51">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w:t>
            </w:r>
          </w:p>
        </w:tc>
        <w:tc>
          <w:tcPr>
            <w:tcW w:w="821" w:type="dxa"/>
            <w:tcBorders>
              <w:top w:val="single" w:color="000000" w:sz="2" w:space="0"/>
              <w:left w:val="single" w:color="000000" w:sz="2" w:space="0"/>
              <w:bottom w:val="single" w:color="000000" w:sz="2" w:space="0"/>
              <w:right w:val="single" w:color="000000" w:sz="2" w:space="0"/>
            </w:tcBorders>
          </w:tcPr>
          <w:p w14:paraId="12861804"/>
        </w:tc>
      </w:tr>
      <w:tr w14:paraId="484BA21B">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497D152D"/>
        </w:tc>
        <w:tc>
          <w:tcPr>
            <w:tcW w:w="821" w:type="dxa"/>
            <w:tcBorders>
              <w:top w:val="single" w:color="000000" w:sz="2" w:space="0"/>
              <w:left w:val="single" w:color="000000" w:sz="2" w:space="0"/>
              <w:bottom w:val="single" w:color="000000" w:sz="2" w:space="0"/>
              <w:right w:val="single" w:color="000000" w:sz="2" w:space="0"/>
            </w:tcBorders>
          </w:tcPr>
          <w:p w14:paraId="1A8867E5"/>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2C3D8B59"/>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5720A5E9">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镁</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6C562226">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5A6F01A1">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42.3</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62C85147">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6DF17CD0">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w:t>
            </w:r>
          </w:p>
        </w:tc>
        <w:tc>
          <w:tcPr>
            <w:tcW w:w="821" w:type="dxa"/>
            <w:tcBorders>
              <w:top w:val="single" w:color="000000" w:sz="2" w:space="0"/>
              <w:left w:val="single" w:color="000000" w:sz="2" w:space="0"/>
              <w:bottom w:val="single" w:color="000000" w:sz="2" w:space="0"/>
              <w:right w:val="single" w:color="000000" w:sz="2" w:space="0"/>
            </w:tcBorders>
          </w:tcPr>
          <w:p w14:paraId="50109004"/>
        </w:tc>
      </w:tr>
      <w:tr w14:paraId="6CDECD03">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576C58A3"/>
        </w:tc>
        <w:tc>
          <w:tcPr>
            <w:tcW w:w="821" w:type="dxa"/>
            <w:tcBorders>
              <w:top w:val="single" w:color="000000" w:sz="2" w:space="0"/>
              <w:left w:val="single" w:color="000000" w:sz="2" w:space="0"/>
              <w:bottom w:val="single" w:color="000000" w:sz="2" w:space="0"/>
              <w:right w:val="single" w:color="000000" w:sz="2" w:space="0"/>
            </w:tcBorders>
          </w:tcPr>
          <w:p w14:paraId="74588C05"/>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68B41AE6"/>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6505BE24">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铅</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6E0D78E4">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0CFD1655">
            <w:pPr>
              <w:widowControl/>
              <w:autoSpaceDE w:val="0"/>
              <w:autoSpaceDN w:val="0"/>
              <w:spacing w:before="100"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0.00025</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3B2AECD5">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0.01</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37BFE107">
            <w:pPr>
              <w:widowControl/>
              <w:autoSpaceDE w:val="0"/>
              <w:autoSpaceDN w:val="0"/>
              <w:spacing w:before="106"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594C84D1"/>
        </w:tc>
      </w:tr>
      <w:tr w14:paraId="1E1AE30E">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54779EB3"/>
        </w:tc>
        <w:tc>
          <w:tcPr>
            <w:tcW w:w="821" w:type="dxa"/>
            <w:tcBorders>
              <w:top w:val="single" w:color="000000" w:sz="2" w:space="0"/>
              <w:left w:val="single" w:color="000000" w:sz="2" w:space="0"/>
              <w:bottom w:val="single" w:color="000000" w:sz="2" w:space="0"/>
              <w:right w:val="single" w:color="000000" w:sz="2" w:space="0"/>
            </w:tcBorders>
          </w:tcPr>
          <w:p w14:paraId="606DBBB9"/>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0C59E7E8"/>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235D3E8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镉</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21DAEC0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662CA92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0.00021</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632BFF16">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0.005</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1407C7B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32D4174C"/>
        </w:tc>
      </w:tr>
      <w:tr w14:paraId="4CF2967D">
        <w:tblPrEx>
          <w:tblCellMar>
            <w:top w:w="0" w:type="dxa"/>
            <w:left w:w="108" w:type="dxa"/>
            <w:bottom w:w="0" w:type="dxa"/>
            <w:right w:w="108" w:type="dxa"/>
          </w:tblCellMar>
        </w:tblPrEx>
        <w:trPr>
          <w:trHeight w:val="442" w:hRule="exact"/>
        </w:trPr>
        <w:tc>
          <w:tcPr>
            <w:tcW w:w="821" w:type="dxa"/>
            <w:tcBorders>
              <w:top w:val="single" w:color="000000" w:sz="2" w:space="0"/>
              <w:left w:val="single" w:color="000000" w:sz="2" w:space="0"/>
              <w:bottom w:val="single" w:color="000000" w:sz="2" w:space="0"/>
              <w:right w:val="single" w:color="000000" w:sz="2" w:space="0"/>
            </w:tcBorders>
          </w:tcPr>
          <w:p w14:paraId="317283D3"/>
        </w:tc>
        <w:tc>
          <w:tcPr>
            <w:tcW w:w="821" w:type="dxa"/>
            <w:tcBorders>
              <w:top w:val="single" w:color="000000" w:sz="2" w:space="0"/>
              <w:left w:val="single" w:color="000000" w:sz="2" w:space="0"/>
              <w:bottom w:val="single" w:color="000000" w:sz="2" w:space="0"/>
              <w:right w:val="single" w:color="000000" w:sz="2" w:space="0"/>
            </w:tcBorders>
          </w:tcPr>
          <w:p w14:paraId="2C83A224"/>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44273DB4"/>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2497D337">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铁</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240D3BFF">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6D0B6679">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0.06</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04DEA825">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0.3</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4A1C9B4E">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700B7392"/>
        </w:tc>
      </w:tr>
      <w:tr w14:paraId="05CDEEAA">
        <w:tblPrEx>
          <w:tblCellMar>
            <w:top w:w="0" w:type="dxa"/>
            <w:left w:w="108" w:type="dxa"/>
            <w:bottom w:w="0" w:type="dxa"/>
            <w:right w:w="108" w:type="dxa"/>
          </w:tblCellMar>
        </w:tblPrEx>
        <w:trPr>
          <w:trHeight w:val="439" w:hRule="exact"/>
        </w:trPr>
        <w:tc>
          <w:tcPr>
            <w:tcW w:w="821" w:type="dxa"/>
            <w:tcBorders>
              <w:top w:val="single" w:color="000000" w:sz="2" w:space="0"/>
              <w:left w:val="single" w:color="000000" w:sz="2" w:space="0"/>
              <w:bottom w:val="single" w:color="000000" w:sz="2" w:space="0"/>
              <w:right w:val="single" w:color="000000" w:sz="2" w:space="0"/>
            </w:tcBorders>
          </w:tcPr>
          <w:p w14:paraId="4776CD44"/>
        </w:tc>
        <w:tc>
          <w:tcPr>
            <w:tcW w:w="821" w:type="dxa"/>
            <w:tcBorders>
              <w:top w:val="single" w:color="000000" w:sz="2" w:space="0"/>
              <w:left w:val="single" w:color="000000" w:sz="2" w:space="0"/>
              <w:bottom w:val="single" w:color="000000" w:sz="2" w:space="0"/>
              <w:right w:val="single" w:color="000000" w:sz="2" w:space="0"/>
            </w:tcBorders>
          </w:tcPr>
          <w:p w14:paraId="3992575C"/>
        </w:tc>
        <w:tc>
          <w:tcPr>
            <w:tcW w:w="1642" w:type="dxa"/>
            <w:gridSpan w:val="2"/>
            <w:vMerge w:val="continue"/>
            <w:tcBorders>
              <w:top w:val="single" w:color="000000" w:sz="4" w:space="0"/>
              <w:left w:val="single" w:color="000000" w:sz="4" w:space="0"/>
              <w:bottom w:val="single" w:color="000000" w:sz="2" w:space="0"/>
              <w:right w:val="single" w:color="000000" w:sz="4" w:space="0"/>
            </w:tcBorders>
          </w:tcPr>
          <w:p w14:paraId="184E0401"/>
        </w:tc>
        <w:tc>
          <w:tcPr>
            <w:tcW w:w="1640" w:type="dxa"/>
            <w:gridSpan w:val="2"/>
            <w:tcBorders>
              <w:top w:val="single" w:color="000000" w:sz="4" w:space="0"/>
              <w:left w:val="single" w:color="000000" w:sz="4" w:space="0"/>
              <w:bottom w:val="single" w:color="000000" w:sz="2" w:space="0"/>
              <w:right w:val="single" w:color="000000" w:sz="4" w:space="0"/>
            </w:tcBorders>
            <w:tcMar>
              <w:left w:w="0" w:type="dxa"/>
              <w:right w:w="0" w:type="dxa"/>
            </w:tcMar>
          </w:tcPr>
          <w:p w14:paraId="60D866B0">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锰</w:t>
            </w:r>
          </w:p>
        </w:tc>
        <w:tc>
          <w:tcPr>
            <w:tcW w:w="1428" w:type="dxa"/>
            <w:tcBorders>
              <w:top w:val="single" w:color="000000" w:sz="4" w:space="0"/>
              <w:left w:val="single" w:color="000000" w:sz="4" w:space="0"/>
              <w:bottom w:val="single" w:color="000000" w:sz="2" w:space="0"/>
              <w:right w:val="single" w:color="000000" w:sz="4" w:space="0"/>
            </w:tcBorders>
            <w:tcMar>
              <w:left w:w="0" w:type="dxa"/>
              <w:right w:w="0" w:type="dxa"/>
            </w:tcMar>
          </w:tcPr>
          <w:p w14:paraId="3CDE7D40">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2" w:space="0"/>
              <w:right w:val="single" w:color="000000" w:sz="4" w:space="0"/>
            </w:tcBorders>
            <w:tcMar>
              <w:left w:w="0" w:type="dxa"/>
              <w:right w:w="0" w:type="dxa"/>
            </w:tcMar>
          </w:tcPr>
          <w:p w14:paraId="1C3A53E1">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0.01</w:t>
            </w:r>
          </w:p>
        </w:tc>
        <w:tc>
          <w:tcPr>
            <w:tcW w:w="1438" w:type="dxa"/>
            <w:tcBorders>
              <w:top w:val="single" w:color="000000" w:sz="4" w:space="0"/>
              <w:left w:val="single" w:color="000000" w:sz="4" w:space="0"/>
              <w:bottom w:val="single" w:color="000000" w:sz="2" w:space="0"/>
              <w:right w:val="single" w:color="000000" w:sz="4" w:space="0"/>
            </w:tcBorders>
            <w:tcMar>
              <w:left w:w="0" w:type="dxa"/>
              <w:right w:w="0" w:type="dxa"/>
            </w:tcMar>
          </w:tcPr>
          <w:p w14:paraId="44503920">
            <w:pPr>
              <w:widowControl/>
              <w:autoSpaceDE w:val="0"/>
              <w:autoSpaceDN w:val="0"/>
              <w:spacing w:before="100" w:after="0" w:line="232" w:lineRule="exact"/>
              <w:ind w:left="0" w:right="0" w:firstLine="0"/>
              <w:jc w:val="center"/>
            </w:pPr>
            <w:r>
              <w:rPr>
                <w:rFonts w:ascii="cWHTrPyh+TimesNewRomanPSMT" w:hAnsi="cWHTrPyh+TimesNewRomanPSMT" w:eastAsia="cWHTrPyh+TimesNewRomanPSMT"/>
                <w:color w:val="000000"/>
                <w:sz w:val="21"/>
              </w:rPr>
              <w:t>0.1</w:t>
            </w:r>
          </w:p>
        </w:tc>
        <w:tc>
          <w:tcPr>
            <w:tcW w:w="1012" w:type="dxa"/>
            <w:tcBorders>
              <w:top w:val="single" w:color="000000" w:sz="4" w:space="0"/>
              <w:left w:val="single" w:color="000000" w:sz="4" w:space="0"/>
              <w:bottom w:val="single" w:color="000000" w:sz="2" w:space="0"/>
              <w:right w:val="single" w:color="000000" w:sz="4" w:space="0"/>
            </w:tcBorders>
            <w:tcMar>
              <w:left w:w="0" w:type="dxa"/>
              <w:right w:w="0" w:type="dxa"/>
            </w:tcMar>
          </w:tcPr>
          <w:p w14:paraId="4B57693D">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达标</w:t>
            </w:r>
          </w:p>
        </w:tc>
        <w:tc>
          <w:tcPr>
            <w:tcW w:w="821" w:type="dxa"/>
            <w:tcBorders>
              <w:top w:val="single" w:color="000000" w:sz="2" w:space="0"/>
              <w:left w:val="single" w:color="000000" w:sz="2" w:space="0"/>
              <w:bottom w:val="single" w:color="000000" w:sz="2" w:space="0"/>
              <w:right w:val="single" w:color="000000" w:sz="2" w:space="0"/>
            </w:tcBorders>
          </w:tcPr>
          <w:p w14:paraId="320B6AD8"/>
        </w:tc>
      </w:tr>
    </w:tbl>
    <w:p w14:paraId="6E55A8FB">
      <w:pPr>
        <w:widowControl/>
        <w:autoSpaceDE w:val="0"/>
        <w:autoSpaceDN w:val="0"/>
        <w:spacing w:before="506" w:after="0" w:line="282" w:lineRule="exact"/>
        <w:ind w:left="0" w:right="100" w:firstLine="0"/>
        <w:jc w:val="right"/>
      </w:pPr>
      <w:r>
        <w:rPr>
          <w:rFonts w:ascii="ErxY7qg7+SimSun" w:hAnsi="ErxY7qg7+SimSun" w:eastAsia="ErxY7qg7+SimSun"/>
          <w:color w:val="000000"/>
          <w:sz w:val="28"/>
        </w:rPr>
        <w:t>—</w:t>
      </w:r>
      <w:r>
        <w:rPr>
          <w:rFonts w:ascii="ErxY7qg7+SimSun" w:hAnsi="ErxY7qg7+SimSun" w:eastAsia="ErxY7qg7+SimSun"/>
          <w:color w:val="000000"/>
          <w:sz w:val="26"/>
        </w:rPr>
        <w:t>63</w:t>
      </w:r>
      <w:r>
        <w:rPr>
          <w:rFonts w:ascii="ErxY7qg7+SimSun" w:hAnsi="ErxY7qg7+SimSun" w:eastAsia="ErxY7qg7+SimSun"/>
          <w:color w:val="000000"/>
          <w:sz w:val="28"/>
        </w:rPr>
        <w:t>—</w:t>
      </w:r>
    </w:p>
    <w:p w14:paraId="3EEB7B98">
      <w:pPr>
        <w:sectPr>
          <w:pgSz w:w="11905" w:h="17238"/>
          <w:pgMar w:top="848" w:right="1430" w:bottom="482" w:left="1440" w:header="720" w:footer="720" w:gutter="0"/>
          <w:cols w:equalWidth="0" w:num="1">
            <w:col w:w="9036"/>
          </w:cols>
          <w:docGrid w:linePitch="360" w:charSpace="0"/>
        </w:sectPr>
      </w:pPr>
    </w:p>
    <w:p w14:paraId="3363F595">
      <w:pPr>
        <w:widowControl/>
        <w:autoSpaceDE w:val="0"/>
        <w:autoSpaceDN w:val="0"/>
        <w:spacing w:before="628" w:after="0" w:line="220" w:lineRule="exact"/>
        <w:ind w:left="0" w:right="0"/>
      </w:pPr>
      <w:r>
        <w:drawing>
          <wp:anchor distT="0" distB="0" distL="0" distR="0" simplePos="0" relativeHeight="251659264" behindDoc="1" locked="0" layoutInCell="1" allowOverlap="1">
            <wp:simplePos x="0" y="0"/>
            <wp:positionH relativeFrom="page">
              <wp:posOffset>1381760</wp:posOffset>
            </wp:positionH>
            <wp:positionV relativeFrom="page">
              <wp:posOffset>4730750</wp:posOffset>
            </wp:positionV>
            <wp:extent cx="5260340" cy="177165"/>
            <wp:effectExtent l="0" t="0" r="16510" b="13335"/>
            <wp:wrapNone/>
            <wp:docPr id="11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2"/>
                    <pic:cNvPicPr>
                      <a:picLocks noChangeAspect="1"/>
                    </pic:cNvPicPr>
                  </pic:nvPicPr>
                  <pic:blipFill>
                    <a:blip r:embed="rId119"/>
                    <a:stretch>
                      <a:fillRect/>
                    </a:stretch>
                  </pic:blipFill>
                  <pic:spPr>
                    <a:xfrm>
                      <a:off x="0" y="0"/>
                      <a:ext cx="5260340" cy="177457"/>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3552190</wp:posOffset>
            </wp:positionV>
            <wp:extent cx="4879340" cy="164465"/>
            <wp:effectExtent l="0" t="0" r="16510" b="6985"/>
            <wp:wrapNone/>
            <wp:docPr id="11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3"/>
                    <pic:cNvPicPr>
                      <a:picLocks noChangeAspect="1"/>
                    </pic:cNvPicPr>
                  </pic:nvPicPr>
                  <pic:blipFill>
                    <a:blip r:embed="rId120"/>
                    <a:stretch>
                      <a:fillRect/>
                    </a:stretch>
                  </pic:blipFill>
                  <pic:spPr>
                    <a:xfrm>
                      <a:off x="0" y="0"/>
                      <a:ext cx="4879340" cy="16475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4441190</wp:posOffset>
            </wp:positionV>
            <wp:extent cx="4879340" cy="164465"/>
            <wp:effectExtent l="0" t="0" r="16510" b="6985"/>
            <wp:wrapNone/>
            <wp:docPr id="11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4"/>
                    <pic:cNvPicPr>
                      <a:picLocks noChangeAspect="1"/>
                    </pic:cNvPicPr>
                  </pic:nvPicPr>
                  <pic:blipFill>
                    <a:blip r:embed="rId121"/>
                    <a:stretch>
                      <a:fillRect/>
                    </a:stretch>
                  </pic:blipFill>
                  <pic:spPr>
                    <a:xfrm>
                      <a:off x="0" y="0"/>
                      <a:ext cx="4879340" cy="16475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3843020</wp:posOffset>
            </wp:positionV>
            <wp:extent cx="2491740" cy="177165"/>
            <wp:effectExtent l="0" t="0" r="3810" b="13335"/>
            <wp:wrapNone/>
            <wp:docPr id="11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5"/>
                    <pic:cNvPicPr>
                      <a:picLocks noChangeAspect="1"/>
                    </pic:cNvPicPr>
                  </pic:nvPicPr>
                  <pic:blipFill>
                    <a:blip r:embed="rId122"/>
                    <a:stretch>
                      <a:fillRect/>
                    </a:stretch>
                  </pic:blipFill>
                  <pic:spPr>
                    <a:xfrm>
                      <a:off x="0" y="0"/>
                      <a:ext cx="2491740" cy="177078"/>
                    </a:xfrm>
                    <a:prstGeom prst="rect">
                      <a:avLst/>
                    </a:prstGeom>
                  </pic:spPr>
                </pic:pic>
              </a:graphicData>
            </a:graphic>
          </wp:anchor>
        </w:drawing>
      </w:r>
    </w:p>
    <w:tbl>
      <w:tblPr>
        <w:tblStyle w:val="2"/>
        <w:tblW w:w="0" w:type="auto"/>
        <w:tblInd w:w="15" w:type="dxa"/>
        <w:tblLayout w:type="fixed"/>
        <w:tblCellMar>
          <w:top w:w="0" w:type="dxa"/>
          <w:left w:w="108" w:type="dxa"/>
          <w:bottom w:w="0" w:type="dxa"/>
          <w:right w:w="108" w:type="dxa"/>
        </w:tblCellMar>
      </w:tblPr>
      <w:tblGrid>
        <w:gridCol w:w="612"/>
        <w:gridCol w:w="115"/>
        <w:gridCol w:w="743"/>
        <w:gridCol w:w="186"/>
        <w:gridCol w:w="940"/>
        <w:gridCol w:w="700"/>
        <w:gridCol w:w="1428"/>
        <w:gridCol w:w="1702"/>
        <w:gridCol w:w="1438"/>
        <w:gridCol w:w="1012"/>
        <w:gridCol w:w="114"/>
      </w:tblGrid>
      <w:tr w14:paraId="42C7568D">
        <w:tblPrEx>
          <w:tblCellMar>
            <w:top w:w="0" w:type="dxa"/>
            <w:left w:w="108" w:type="dxa"/>
            <w:bottom w:w="0" w:type="dxa"/>
            <w:right w:w="108" w:type="dxa"/>
          </w:tblCellMar>
        </w:tblPrEx>
        <w:trPr>
          <w:trHeight w:val="448" w:hRule="exact"/>
        </w:trPr>
        <w:tc>
          <w:tcPr>
            <w:tcW w:w="6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23F318"/>
        </w:tc>
        <w:tc>
          <w:tcPr>
            <w:tcW w:w="116" w:type="dxa"/>
            <w:tcBorders>
              <w:top w:val="single" w:color="000000" w:sz="2" w:space="0"/>
              <w:left w:val="single" w:color="000000" w:sz="2" w:space="0"/>
              <w:bottom w:val="single" w:color="000000" w:sz="2" w:space="0"/>
            </w:tcBorders>
            <w:tcMar>
              <w:left w:w="0" w:type="dxa"/>
              <w:right w:w="0" w:type="dxa"/>
            </w:tcMar>
          </w:tcPr>
          <w:p w14:paraId="6A5A2D75"/>
        </w:tc>
        <w:tc>
          <w:tcPr>
            <w:tcW w:w="928" w:type="dxa"/>
            <w:gridSpan w:val="2"/>
            <w:vMerge w:val="restart"/>
            <w:tcBorders>
              <w:top w:val="single" w:color="000000" w:sz="2" w:space="0"/>
              <w:left w:val="single" w:color="000000" w:sz="4" w:space="0"/>
              <w:bottom w:val="single" w:color="000000" w:sz="4" w:space="0"/>
              <w:right w:val="single" w:color="000000" w:sz="4" w:space="0"/>
            </w:tcBorders>
            <w:tcMar>
              <w:left w:w="0" w:type="dxa"/>
              <w:right w:w="0" w:type="dxa"/>
            </w:tcMar>
          </w:tcPr>
          <w:p w14:paraId="15E321CF"/>
        </w:tc>
        <w:tc>
          <w:tcPr>
            <w:tcW w:w="1640" w:type="dxa"/>
            <w:gridSpan w:val="2"/>
            <w:tcBorders>
              <w:top w:val="single" w:color="000000" w:sz="2" w:space="0"/>
              <w:left w:val="single" w:color="000000" w:sz="4" w:space="0"/>
              <w:bottom w:val="single" w:color="000000" w:sz="4" w:space="0"/>
              <w:right w:val="single" w:color="000000" w:sz="4" w:space="0"/>
            </w:tcBorders>
            <w:tcMar>
              <w:left w:w="0" w:type="dxa"/>
              <w:right w:w="0" w:type="dxa"/>
            </w:tcMar>
          </w:tcPr>
          <w:p w14:paraId="32FED86E">
            <w:pPr>
              <w:widowControl/>
              <w:autoSpaceDE w:val="0"/>
              <w:autoSpaceDN w:val="0"/>
              <w:spacing w:before="118" w:after="0" w:line="210" w:lineRule="exact"/>
              <w:ind w:left="0" w:right="0" w:firstLine="0"/>
              <w:jc w:val="center"/>
            </w:pPr>
            <w:r>
              <w:rPr>
                <w:rFonts w:ascii="ErxY7qg7+SimSun" w:hAnsi="ErxY7qg7+SimSun" w:eastAsia="ErxY7qg7+SimSun"/>
                <w:color w:val="000000"/>
                <w:sz w:val="21"/>
              </w:rPr>
              <w:t>砷</w:t>
            </w:r>
          </w:p>
        </w:tc>
        <w:tc>
          <w:tcPr>
            <w:tcW w:w="1428" w:type="dxa"/>
            <w:tcBorders>
              <w:top w:val="single" w:color="000000" w:sz="2" w:space="0"/>
              <w:left w:val="single" w:color="000000" w:sz="4" w:space="0"/>
              <w:bottom w:val="single" w:color="000000" w:sz="4" w:space="0"/>
              <w:right w:val="single" w:color="000000" w:sz="4" w:space="0"/>
            </w:tcBorders>
            <w:tcMar>
              <w:left w:w="0" w:type="dxa"/>
              <w:right w:w="0" w:type="dxa"/>
            </w:tcMar>
          </w:tcPr>
          <w:p w14:paraId="4956D2A6">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2" w:space="0"/>
              <w:left w:val="single" w:color="000000" w:sz="4" w:space="0"/>
              <w:bottom w:val="single" w:color="000000" w:sz="4" w:space="0"/>
              <w:right w:val="single" w:color="000000" w:sz="4" w:space="0"/>
            </w:tcBorders>
            <w:tcMar>
              <w:left w:w="0" w:type="dxa"/>
              <w:right w:w="0" w:type="dxa"/>
            </w:tcMar>
          </w:tcPr>
          <w:p w14:paraId="6FB67CA7">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0.0093</w:t>
            </w:r>
          </w:p>
        </w:tc>
        <w:tc>
          <w:tcPr>
            <w:tcW w:w="1438" w:type="dxa"/>
            <w:tcBorders>
              <w:top w:val="single" w:color="000000" w:sz="2" w:space="0"/>
              <w:left w:val="single" w:color="000000" w:sz="4" w:space="0"/>
              <w:bottom w:val="single" w:color="000000" w:sz="4" w:space="0"/>
              <w:right w:val="single" w:color="000000" w:sz="4" w:space="0"/>
            </w:tcBorders>
            <w:tcMar>
              <w:left w:w="0" w:type="dxa"/>
              <w:right w:w="0" w:type="dxa"/>
            </w:tcMar>
          </w:tcPr>
          <w:p w14:paraId="66F64790">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0.01</w:t>
            </w:r>
          </w:p>
        </w:tc>
        <w:tc>
          <w:tcPr>
            <w:tcW w:w="1012" w:type="dxa"/>
            <w:tcBorders>
              <w:top w:val="single" w:color="000000" w:sz="2" w:space="0"/>
              <w:left w:val="single" w:color="000000" w:sz="4" w:space="0"/>
              <w:bottom w:val="single" w:color="000000" w:sz="4" w:space="0"/>
              <w:right w:val="single" w:color="000000" w:sz="4" w:space="0"/>
            </w:tcBorders>
            <w:tcMar>
              <w:left w:w="0" w:type="dxa"/>
              <w:right w:w="0" w:type="dxa"/>
            </w:tcMar>
          </w:tcPr>
          <w:p w14:paraId="60CD8EC5">
            <w:pPr>
              <w:widowControl/>
              <w:autoSpaceDE w:val="0"/>
              <w:autoSpaceDN w:val="0"/>
              <w:spacing w:before="118" w:after="0" w:line="210" w:lineRule="exact"/>
              <w:ind w:left="0" w:right="0" w:firstLine="0"/>
              <w:jc w:val="center"/>
            </w:pPr>
            <w:r>
              <w:rPr>
                <w:rFonts w:ascii="ErxY7qg7+SimSun" w:hAnsi="ErxY7qg7+SimSun" w:eastAsia="ErxY7qg7+SimSun"/>
                <w:color w:val="000000"/>
                <w:sz w:val="21"/>
              </w:rPr>
              <w:t>达标</w:t>
            </w:r>
          </w:p>
        </w:tc>
        <w:tc>
          <w:tcPr>
            <w:tcW w:w="114" w:type="dxa"/>
            <w:tcBorders>
              <w:top w:val="single" w:color="000000" w:sz="2" w:space="0"/>
              <w:bottom w:val="single" w:color="000000" w:sz="2" w:space="0"/>
              <w:right w:val="single" w:color="000000" w:sz="2" w:space="0"/>
            </w:tcBorders>
            <w:tcMar>
              <w:left w:w="0" w:type="dxa"/>
              <w:right w:w="0" w:type="dxa"/>
            </w:tcMar>
          </w:tcPr>
          <w:p w14:paraId="4B98F839"/>
        </w:tc>
      </w:tr>
      <w:tr w14:paraId="037694D6">
        <w:tblPrEx>
          <w:tblCellMar>
            <w:top w:w="0" w:type="dxa"/>
            <w:left w:w="108" w:type="dxa"/>
            <w:bottom w:w="0" w:type="dxa"/>
            <w:right w:w="108" w:type="dxa"/>
          </w:tblCellMar>
        </w:tblPrEx>
        <w:trPr>
          <w:trHeight w:val="442" w:hRule="exact"/>
        </w:trPr>
        <w:tc>
          <w:tcPr>
            <w:tcW w:w="822" w:type="dxa"/>
            <w:tcBorders>
              <w:top w:val="single" w:color="000000" w:sz="2" w:space="0"/>
              <w:left w:val="single" w:color="000000" w:sz="2" w:space="0"/>
              <w:bottom w:val="single" w:color="000000" w:sz="2" w:space="0"/>
              <w:right w:val="single" w:color="000000" w:sz="2" w:space="0"/>
            </w:tcBorders>
          </w:tcPr>
          <w:p w14:paraId="2B577504"/>
        </w:tc>
        <w:tc>
          <w:tcPr>
            <w:tcW w:w="822" w:type="dxa"/>
            <w:tcBorders>
              <w:top w:val="single" w:color="000000" w:sz="2" w:space="0"/>
              <w:left w:val="single" w:color="000000" w:sz="2" w:space="0"/>
              <w:bottom w:val="single" w:color="000000" w:sz="2" w:space="0"/>
            </w:tcBorders>
          </w:tcPr>
          <w:p w14:paraId="13FFE9B1"/>
        </w:tc>
        <w:tc>
          <w:tcPr>
            <w:tcW w:w="1644" w:type="dxa"/>
            <w:gridSpan w:val="2"/>
            <w:vMerge w:val="continue"/>
            <w:tcBorders>
              <w:top w:val="single" w:color="000000" w:sz="2" w:space="0"/>
              <w:left w:val="single" w:color="000000" w:sz="4" w:space="0"/>
              <w:bottom w:val="single" w:color="000000" w:sz="4" w:space="0"/>
              <w:right w:val="single" w:color="000000" w:sz="4" w:space="0"/>
            </w:tcBorders>
          </w:tcPr>
          <w:p w14:paraId="0226865E"/>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1AED973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汞</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3DDBD71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0D53A4C2">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0.00004</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6DB32EC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0.001</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782514AF">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达标</w:t>
            </w:r>
          </w:p>
        </w:tc>
        <w:tc>
          <w:tcPr>
            <w:tcW w:w="822" w:type="dxa"/>
            <w:tcBorders>
              <w:top w:val="single" w:color="000000" w:sz="2" w:space="0"/>
              <w:bottom w:val="single" w:color="000000" w:sz="2" w:space="0"/>
              <w:right w:val="single" w:color="000000" w:sz="2" w:space="0"/>
            </w:tcBorders>
          </w:tcPr>
          <w:p w14:paraId="68A27B64"/>
        </w:tc>
      </w:tr>
      <w:tr w14:paraId="18E47EBB">
        <w:tblPrEx>
          <w:tblCellMar>
            <w:top w:w="0" w:type="dxa"/>
            <w:left w:w="108" w:type="dxa"/>
            <w:bottom w:w="0" w:type="dxa"/>
            <w:right w:w="108" w:type="dxa"/>
          </w:tblCellMar>
        </w:tblPrEx>
        <w:trPr>
          <w:trHeight w:val="442" w:hRule="exact"/>
        </w:trPr>
        <w:tc>
          <w:tcPr>
            <w:tcW w:w="822" w:type="dxa"/>
            <w:tcBorders>
              <w:top w:val="single" w:color="000000" w:sz="2" w:space="0"/>
              <w:left w:val="single" w:color="000000" w:sz="2" w:space="0"/>
              <w:bottom w:val="single" w:color="000000" w:sz="2" w:space="0"/>
              <w:right w:val="single" w:color="000000" w:sz="2" w:space="0"/>
            </w:tcBorders>
          </w:tcPr>
          <w:p w14:paraId="5FB3A06D"/>
        </w:tc>
        <w:tc>
          <w:tcPr>
            <w:tcW w:w="822" w:type="dxa"/>
            <w:tcBorders>
              <w:top w:val="single" w:color="000000" w:sz="2" w:space="0"/>
              <w:left w:val="single" w:color="000000" w:sz="2" w:space="0"/>
              <w:bottom w:val="single" w:color="000000" w:sz="2" w:space="0"/>
            </w:tcBorders>
          </w:tcPr>
          <w:p w14:paraId="296F942A"/>
        </w:tc>
        <w:tc>
          <w:tcPr>
            <w:tcW w:w="1644" w:type="dxa"/>
            <w:gridSpan w:val="2"/>
            <w:vMerge w:val="continue"/>
            <w:tcBorders>
              <w:top w:val="single" w:color="000000" w:sz="2" w:space="0"/>
              <w:left w:val="single" w:color="000000" w:sz="4" w:space="0"/>
              <w:bottom w:val="single" w:color="000000" w:sz="4" w:space="0"/>
              <w:right w:val="single" w:color="000000" w:sz="4" w:space="0"/>
            </w:tcBorders>
          </w:tcPr>
          <w:p w14:paraId="0FC7DA04"/>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066B504E">
            <w:pPr>
              <w:widowControl/>
              <w:autoSpaceDE w:val="0"/>
              <w:autoSpaceDN w:val="0"/>
              <w:spacing w:before="130" w:after="0" w:line="238" w:lineRule="exact"/>
              <w:ind w:left="0" w:right="0" w:firstLine="0"/>
              <w:jc w:val="center"/>
            </w:pPr>
            <w:r>
              <w:rPr>
                <w:rFonts w:ascii="cWHTrPyh+TimesNewRomanPSMT" w:hAnsi="cWHTrPyh+TimesNewRomanPSMT" w:eastAsia="cWHTrPyh+TimesNewRomanPSMT"/>
                <w:color w:val="000000"/>
                <w:sz w:val="21"/>
              </w:rPr>
              <w:t>CO</w:t>
            </w:r>
            <w:r>
              <w:rPr>
                <w:rFonts w:ascii="cWHTrPyh+TimesNewRomanPSMT" w:hAnsi="cWHTrPyh+TimesNewRomanPSMT" w:eastAsia="cWHTrPyh+TimesNewRomanPSMT"/>
                <w:color w:val="000000"/>
                <w:w w:val="97"/>
                <w:sz w:val="14"/>
              </w:rPr>
              <w:t>32-</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33318B31">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3B46817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未检出</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6DA4EF2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33BA9CC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c>
          <w:tcPr>
            <w:tcW w:w="822" w:type="dxa"/>
            <w:tcBorders>
              <w:top w:val="single" w:color="000000" w:sz="2" w:space="0"/>
              <w:bottom w:val="single" w:color="000000" w:sz="2" w:space="0"/>
              <w:right w:val="single" w:color="000000" w:sz="2" w:space="0"/>
            </w:tcBorders>
          </w:tcPr>
          <w:p w14:paraId="3A9AC845"/>
        </w:tc>
      </w:tr>
      <w:tr w14:paraId="2B89B850">
        <w:tblPrEx>
          <w:tblCellMar>
            <w:top w:w="0" w:type="dxa"/>
            <w:left w:w="108" w:type="dxa"/>
            <w:bottom w:w="0" w:type="dxa"/>
            <w:right w:w="108" w:type="dxa"/>
          </w:tblCellMar>
        </w:tblPrEx>
        <w:trPr>
          <w:trHeight w:val="442" w:hRule="exact"/>
        </w:trPr>
        <w:tc>
          <w:tcPr>
            <w:tcW w:w="822" w:type="dxa"/>
            <w:tcBorders>
              <w:top w:val="single" w:color="000000" w:sz="2" w:space="0"/>
              <w:left w:val="single" w:color="000000" w:sz="2" w:space="0"/>
              <w:bottom w:val="single" w:color="000000" w:sz="2" w:space="0"/>
              <w:right w:val="single" w:color="000000" w:sz="2" w:space="0"/>
            </w:tcBorders>
          </w:tcPr>
          <w:p w14:paraId="3C32AD79"/>
        </w:tc>
        <w:tc>
          <w:tcPr>
            <w:tcW w:w="822" w:type="dxa"/>
            <w:tcBorders>
              <w:top w:val="single" w:color="000000" w:sz="2" w:space="0"/>
              <w:left w:val="single" w:color="000000" w:sz="2" w:space="0"/>
              <w:bottom w:val="single" w:color="000000" w:sz="2" w:space="0"/>
            </w:tcBorders>
          </w:tcPr>
          <w:p w14:paraId="70E1C664"/>
        </w:tc>
        <w:tc>
          <w:tcPr>
            <w:tcW w:w="1644" w:type="dxa"/>
            <w:gridSpan w:val="2"/>
            <w:vMerge w:val="continue"/>
            <w:tcBorders>
              <w:top w:val="single" w:color="000000" w:sz="2" w:space="0"/>
              <w:left w:val="single" w:color="000000" w:sz="4" w:space="0"/>
              <w:bottom w:val="single" w:color="000000" w:sz="4" w:space="0"/>
              <w:right w:val="single" w:color="000000" w:sz="4" w:space="0"/>
            </w:tcBorders>
          </w:tcPr>
          <w:p w14:paraId="143DFDF7"/>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63DCABD3">
            <w:pPr>
              <w:widowControl/>
              <w:autoSpaceDE w:val="0"/>
              <w:autoSpaceDN w:val="0"/>
              <w:spacing w:before="130" w:after="0" w:line="238" w:lineRule="exact"/>
              <w:ind w:left="0" w:right="0" w:firstLine="0"/>
              <w:jc w:val="center"/>
            </w:pPr>
            <w:r>
              <w:rPr>
                <w:rFonts w:ascii="cWHTrPyh+TimesNewRomanPSMT" w:hAnsi="cWHTrPyh+TimesNewRomanPSMT" w:eastAsia="cWHTrPyh+TimesNewRomanPSMT"/>
                <w:color w:val="000000"/>
                <w:sz w:val="21"/>
              </w:rPr>
              <w:t>HCO</w:t>
            </w:r>
            <w:r>
              <w:rPr>
                <w:rFonts w:ascii="cWHTrPyh+TimesNewRomanPSMT" w:hAnsi="cWHTrPyh+TimesNewRomanPSMT" w:eastAsia="cWHTrPyh+TimesNewRomanPSMT"/>
                <w:color w:val="000000"/>
                <w:w w:val="97"/>
                <w:sz w:val="14"/>
              </w:rPr>
              <w:t>3-</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4E5210A9">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4AF318B0">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4.69</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1B737C42">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044E05C0">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w:t>
            </w:r>
          </w:p>
        </w:tc>
        <w:tc>
          <w:tcPr>
            <w:tcW w:w="822" w:type="dxa"/>
            <w:tcBorders>
              <w:top w:val="single" w:color="000000" w:sz="2" w:space="0"/>
              <w:bottom w:val="single" w:color="000000" w:sz="2" w:space="0"/>
              <w:right w:val="single" w:color="000000" w:sz="2" w:space="0"/>
            </w:tcBorders>
          </w:tcPr>
          <w:p w14:paraId="4BF01F3C"/>
        </w:tc>
      </w:tr>
      <w:tr w14:paraId="5D877DFD">
        <w:tblPrEx>
          <w:tblCellMar>
            <w:top w:w="0" w:type="dxa"/>
            <w:left w:w="108" w:type="dxa"/>
            <w:bottom w:w="0" w:type="dxa"/>
            <w:right w:w="108" w:type="dxa"/>
          </w:tblCellMar>
        </w:tblPrEx>
        <w:trPr>
          <w:trHeight w:val="590" w:hRule="exact"/>
        </w:trPr>
        <w:tc>
          <w:tcPr>
            <w:tcW w:w="822" w:type="dxa"/>
            <w:tcBorders>
              <w:top w:val="single" w:color="000000" w:sz="2" w:space="0"/>
              <w:left w:val="single" w:color="000000" w:sz="2" w:space="0"/>
              <w:bottom w:val="single" w:color="000000" w:sz="2" w:space="0"/>
              <w:right w:val="single" w:color="000000" w:sz="2" w:space="0"/>
            </w:tcBorders>
          </w:tcPr>
          <w:p w14:paraId="4647207A"/>
        </w:tc>
        <w:tc>
          <w:tcPr>
            <w:tcW w:w="822" w:type="dxa"/>
            <w:tcBorders>
              <w:top w:val="single" w:color="000000" w:sz="2" w:space="0"/>
              <w:left w:val="single" w:color="000000" w:sz="2" w:space="0"/>
              <w:bottom w:val="single" w:color="000000" w:sz="2" w:space="0"/>
            </w:tcBorders>
          </w:tcPr>
          <w:p w14:paraId="45BB6A94"/>
        </w:tc>
        <w:tc>
          <w:tcPr>
            <w:tcW w:w="1644" w:type="dxa"/>
            <w:gridSpan w:val="2"/>
            <w:vMerge w:val="continue"/>
            <w:tcBorders>
              <w:top w:val="single" w:color="000000" w:sz="2" w:space="0"/>
              <w:left w:val="single" w:color="000000" w:sz="4" w:space="0"/>
              <w:bottom w:val="single" w:color="000000" w:sz="4" w:space="0"/>
              <w:right w:val="single" w:color="000000" w:sz="4" w:space="0"/>
            </w:tcBorders>
          </w:tcPr>
          <w:p w14:paraId="7EBCE85F"/>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50AA42C7">
            <w:pPr>
              <w:widowControl/>
              <w:autoSpaceDE w:val="0"/>
              <w:autoSpaceDN w:val="0"/>
              <w:spacing w:before="48" w:after="0" w:line="208" w:lineRule="exact"/>
              <w:ind w:left="0" w:right="0" w:firstLine="0"/>
              <w:jc w:val="center"/>
            </w:pPr>
            <w:r>
              <w:rPr>
                <w:rFonts w:ascii="ErxY7qg7+SimSun" w:hAnsi="ErxY7qg7+SimSun" w:eastAsia="ErxY7qg7+SimSun"/>
                <w:color w:val="000000"/>
                <w:sz w:val="21"/>
              </w:rPr>
              <w:t>细菌总数</w:t>
            </w:r>
          </w:p>
          <w:p w14:paraId="13DEBC65">
            <w:pPr>
              <w:widowControl/>
              <w:autoSpaceDE w:val="0"/>
              <w:autoSpaceDN w:val="0"/>
              <w:spacing w:before="56"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CFU/mL</w:t>
            </w:r>
            <w:r>
              <w:rPr>
                <w:rFonts w:ascii="ErxY7qg7+SimSun" w:hAnsi="ErxY7qg7+SimSun" w:eastAsia="ErxY7qg7+SimSun"/>
                <w:color w:val="000000"/>
                <w:sz w:val="21"/>
              </w:rPr>
              <w:t>）</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2319CF0A">
            <w:pPr>
              <w:widowControl/>
              <w:autoSpaceDE w:val="0"/>
              <w:autoSpaceDN w:val="0"/>
              <w:spacing w:before="176" w:after="0" w:line="230"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5D82D782">
            <w:pPr>
              <w:widowControl/>
              <w:autoSpaceDE w:val="0"/>
              <w:autoSpaceDN w:val="0"/>
              <w:spacing w:before="176" w:after="0" w:line="230" w:lineRule="exact"/>
              <w:ind w:left="0" w:right="0" w:firstLine="0"/>
              <w:jc w:val="center"/>
            </w:pPr>
            <w:r>
              <w:rPr>
                <w:rFonts w:ascii="cWHTrPyh+TimesNewRomanPSMT" w:hAnsi="cWHTrPyh+TimesNewRomanPSMT" w:eastAsia="cWHTrPyh+TimesNewRomanPSMT"/>
                <w:color w:val="000000"/>
                <w:sz w:val="21"/>
              </w:rPr>
              <w:t>40</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0AB5BFCC">
            <w:pPr>
              <w:widowControl/>
              <w:autoSpaceDE w:val="0"/>
              <w:autoSpaceDN w:val="0"/>
              <w:spacing w:before="176" w:after="0" w:line="230" w:lineRule="exact"/>
              <w:ind w:left="0" w:right="0" w:firstLine="0"/>
              <w:jc w:val="center"/>
            </w:pPr>
            <w:r>
              <w:rPr>
                <w:rFonts w:ascii="cWHTrPyh+TimesNewRomanPSMT" w:hAnsi="cWHTrPyh+TimesNewRomanPSMT" w:eastAsia="cWHTrPyh+TimesNewRomanPSMT"/>
                <w:color w:val="000000"/>
                <w:sz w:val="21"/>
              </w:rPr>
              <w:t>100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1FCAF083">
            <w:pPr>
              <w:widowControl/>
              <w:autoSpaceDE w:val="0"/>
              <w:autoSpaceDN w:val="0"/>
              <w:spacing w:before="182" w:after="0" w:line="208" w:lineRule="exact"/>
              <w:ind w:left="0" w:right="0" w:firstLine="0"/>
              <w:jc w:val="center"/>
            </w:pPr>
            <w:r>
              <w:rPr>
                <w:rFonts w:ascii="ErxY7qg7+SimSun" w:hAnsi="ErxY7qg7+SimSun" w:eastAsia="ErxY7qg7+SimSun"/>
                <w:color w:val="000000"/>
                <w:sz w:val="21"/>
              </w:rPr>
              <w:t>达标</w:t>
            </w:r>
          </w:p>
        </w:tc>
        <w:tc>
          <w:tcPr>
            <w:tcW w:w="822" w:type="dxa"/>
            <w:tcBorders>
              <w:top w:val="single" w:color="000000" w:sz="2" w:space="0"/>
              <w:bottom w:val="single" w:color="000000" w:sz="2" w:space="0"/>
              <w:right w:val="single" w:color="000000" w:sz="2" w:space="0"/>
            </w:tcBorders>
          </w:tcPr>
          <w:p w14:paraId="6D12A2DD"/>
        </w:tc>
      </w:tr>
      <w:tr w14:paraId="58D40256">
        <w:tblPrEx>
          <w:tblCellMar>
            <w:top w:w="0" w:type="dxa"/>
            <w:left w:w="108" w:type="dxa"/>
            <w:bottom w:w="0" w:type="dxa"/>
            <w:right w:w="108" w:type="dxa"/>
          </w:tblCellMar>
        </w:tblPrEx>
        <w:trPr>
          <w:trHeight w:val="590" w:hRule="exact"/>
        </w:trPr>
        <w:tc>
          <w:tcPr>
            <w:tcW w:w="822" w:type="dxa"/>
            <w:tcBorders>
              <w:top w:val="single" w:color="000000" w:sz="2" w:space="0"/>
              <w:left w:val="single" w:color="000000" w:sz="2" w:space="0"/>
              <w:bottom w:val="single" w:color="000000" w:sz="2" w:space="0"/>
              <w:right w:val="single" w:color="000000" w:sz="2" w:space="0"/>
            </w:tcBorders>
          </w:tcPr>
          <w:p w14:paraId="1F33AF9C"/>
        </w:tc>
        <w:tc>
          <w:tcPr>
            <w:tcW w:w="822" w:type="dxa"/>
            <w:tcBorders>
              <w:top w:val="single" w:color="000000" w:sz="2" w:space="0"/>
              <w:left w:val="single" w:color="000000" w:sz="2" w:space="0"/>
              <w:bottom w:val="single" w:color="000000" w:sz="2" w:space="0"/>
            </w:tcBorders>
          </w:tcPr>
          <w:p w14:paraId="15A4CD02"/>
        </w:tc>
        <w:tc>
          <w:tcPr>
            <w:tcW w:w="1644" w:type="dxa"/>
            <w:gridSpan w:val="2"/>
            <w:vMerge w:val="continue"/>
            <w:tcBorders>
              <w:top w:val="single" w:color="000000" w:sz="2" w:space="0"/>
              <w:left w:val="single" w:color="000000" w:sz="4" w:space="0"/>
              <w:bottom w:val="single" w:color="000000" w:sz="4" w:space="0"/>
              <w:right w:val="single" w:color="000000" w:sz="4" w:space="0"/>
            </w:tcBorders>
          </w:tcPr>
          <w:p w14:paraId="2B77D0A6"/>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40B57478">
            <w:pPr>
              <w:widowControl/>
              <w:autoSpaceDE w:val="0"/>
              <w:autoSpaceDN w:val="0"/>
              <w:spacing w:before="46" w:after="0" w:line="208" w:lineRule="exact"/>
              <w:ind w:left="0" w:right="0" w:firstLine="0"/>
              <w:jc w:val="center"/>
            </w:pPr>
            <w:r>
              <w:rPr>
                <w:rFonts w:ascii="ErxY7qg7+SimSun" w:hAnsi="ErxY7qg7+SimSun" w:eastAsia="ErxY7qg7+SimSun"/>
                <w:color w:val="000000"/>
                <w:sz w:val="21"/>
              </w:rPr>
              <w:t>总大肠菌群</w:t>
            </w:r>
          </w:p>
          <w:p w14:paraId="0437441F">
            <w:pPr>
              <w:widowControl/>
              <w:autoSpaceDE w:val="0"/>
              <w:autoSpaceDN w:val="0"/>
              <w:spacing w:before="56"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MPN/100mL</w:t>
            </w:r>
            <w:r>
              <w:rPr>
                <w:rFonts w:ascii="ErxY7qg7+SimSun" w:hAnsi="ErxY7qg7+SimSun" w:eastAsia="ErxY7qg7+SimSun"/>
                <w:color w:val="000000"/>
                <w:sz w:val="21"/>
              </w:rPr>
              <w:t>）</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13A86230">
            <w:pPr>
              <w:widowControl/>
              <w:autoSpaceDE w:val="0"/>
              <w:autoSpaceDN w:val="0"/>
              <w:spacing w:before="176"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1CB41613">
            <w:pPr>
              <w:widowControl/>
              <w:autoSpaceDE w:val="0"/>
              <w:autoSpaceDN w:val="0"/>
              <w:spacing w:before="176" w:after="0" w:line="232" w:lineRule="exact"/>
              <w:ind w:left="0" w:right="0" w:firstLine="0"/>
              <w:jc w:val="center"/>
            </w:pPr>
            <w:r>
              <w:rPr>
                <w:rFonts w:ascii="cWHTrPyh+TimesNewRomanPSMT" w:hAnsi="cWHTrPyh+TimesNewRomanPSMT" w:eastAsia="cWHTrPyh+TimesNewRomanPSMT"/>
                <w:color w:val="000000"/>
                <w:sz w:val="21"/>
              </w:rPr>
              <w:t>1</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133FE4F0">
            <w:pPr>
              <w:widowControl/>
              <w:autoSpaceDE w:val="0"/>
              <w:autoSpaceDN w:val="0"/>
              <w:spacing w:before="176" w:after="0" w:line="232" w:lineRule="exact"/>
              <w:ind w:left="0" w:right="0" w:firstLine="0"/>
              <w:jc w:val="center"/>
            </w:pPr>
            <w:r>
              <w:rPr>
                <w:rFonts w:ascii="cWHTrPyh+TimesNewRomanPSMT" w:hAnsi="cWHTrPyh+TimesNewRomanPSMT" w:eastAsia="cWHTrPyh+TimesNewRomanPSMT"/>
                <w:color w:val="000000"/>
                <w:sz w:val="21"/>
              </w:rPr>
              <w:t>3.0</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3AAC2BD3">
            <w:pPr>
              <w:widowControl/>
              <w:autoSpaceDE w:val="0"/>
              <w:autoSpaceDN w:val="0"/>
              <w:spacing w:before="180" w:after="0" w:line="208" w:lineRule="exact"/>
              <w:ind w:left="0" w:right="0" w:firstLine="0"/>
              <w:jc w:val="center"/>
            </w:pPr>
            <w:r>
              <w:rPr>
                <w:rFonts w:ascii="ErxY7qg7+SimSun" w:hAnsi="ErxY7qg7+SimSun" w:eastAsia="ErxY7qg7+SimSun"/>
                <w:color w:val="000000"/>
                <w:sz w:val="21"/>
              </w:rPr>
              <w:t>达标</w:t>
            </w:r>
          </w:p>
        </w:tc>
        <w:tc>
          <w:tcPr>
            <w:tcW w:w="822" w:type="dxa"/>
            <w:tcBorders>
              <w:top w:val="single" w:color="000000" w:sz="2" w:space="0"/>
              <w:bottom w:val="single" w:color="000000" w:sz="2" w:space="0"/>
              <w:right w:val="single" w:color="000000" w:sz="2" w:space="0"/>
            </w:tcBorders>
          </w:tcPr>
          <w:p w14:paraId="267B77DA"/>
        </w:tc>
      </w:tr>
      <w:tr w14:paraId="4E258902">
        <w:tblPrEx>
          <w:tblCellMar>
            <w:top w:w="0" w:type="dxa"/>
            <w:left w:w="108" w:type="dxa"/>
            <w:bottom w:w="0" w:type="dxa"/>
            <w:right w:w="108" w:type="dxa"/>
          </w:tblCellMar>
        </w:tblPrEx>
        <w:trPr>
          <w:trHeight w:val="442" w:hRule="exact"/>
        </w:trPr>
        <w:tc>
          <w:tcPr>
            <w:tcW w:w="822" w:type="dxa"/>
            <w:tcBorders>
              <w:top w:val="single" w:color="000000" w:sz="2" w:space="0"/>
              <w:left w:val="single" w:color="000000" w:sz="2" w:space="0"/>
              <w:bottom w:val="single" w:color="000000" w:sz="2" w:space="0"/>
              <w:right w:val="single" w:color="000000" w:sz="2" w:space="0"/>
            </w:tcBorders>
          </w:tcPr>
          <w:p w14:paraId="79CB3E42"/>
        </w:tc>
        <w:tc>
          <w:tcPr>
            <w:tcW w:w="822" w:type="dxa"/>
            <w:tcBorders>
              <w:top w:val="single" w:color="000000" w:sz="2" w:space="0"/>
              <w:left w:val="single" w:color="000000" w:sz="2" w:space="0"/>
              <w:bottom w:val="single" w:color="000000" w:sz="2" w:space="0"/>
            </w:tcBorders>
          </w:tcPr>
          <w:p w14:paraId="4637361C"/>
        </w:tc>
        <w:tc>
          <w:tcPr>
            <w:tcW w:w="1644" w:type="dxa"/>
            <w:gridSpan w:val="2"/>
            <w:vMerge w:val="continue"/>
            <w:tcBorders>
              <w:top w:val="single" w:color="000000" w:sz="2" w:space="0"/>
              <w:left w:val="single" w:color="000000" w:sz="4" w:space="0"/>
              <w:bottom w:val="single" w:color="000000" w:sz="4" w:space="0"/>
              <w:right w:val="single" w:color="000000" w:sz="4" w:space="0"/>
            </w:tcBorders>
          </w:tcPr>
          <w:p w14:paraId="7B8F5046"/>
        </w:tc>
        <w:tc>
          <w:tcPr>
            <w:tcW w:w="1640" w:type="dxa"/>
            <w:gridSpan w:val="2"/>
            <w:tcBorders>
              <w:top w:val="single" w:color="000000" w:sz="4" w:space="0"/>
              <w:left w:val="single" w:color="000000" w:sz="4" w:space="0"/>
              <w:bottom w:val="single" w:color="000000" w:sz="4" w:space="0"/>
              <w:right w:val="single" w:color="000000" w:sz="4" w:space="0"/>
            </w:tcBorders>
            <w:tcMar>
              <w:left w:w="0" w:type="dxa"/>
              <w:right w:w="0" w:type="dxa"/>
            </w:tcMar>
          </w:tcPr>
          <w:p w14:paraId="0ED301FC">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氰化物</w:t>
            </w:r>
          </w:p>
        </w:tc>
        <w:tc>
          <w:tcPr>
            <w:tcW w:w="1428" w:type="dxa"/>
            <w:tcBorders>
              <w:top w:val="single" w:color="000000" w:sz="4" w:space="0"/>
              <w:left w:val="single" w:color="000000" w:sz="4" w:space="0"/>
              <w:bottom w:val="single" w:color="000000" w:sz="4" w:space="0"/>
              <w:right w:val="single" w:color="000000" w:sz="4" w:space="0"/>
            </w:tcBorders>
            <w:tcMar>
              <w:left w:w="0" w:type="dxa"/>
              <w:right w:w="0" w:type="dxa"/>
            </w:tcMar>
          </w:tcPr>
          <w:p w14:paraId="5DD9F6B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2025.9.3</w:t>
            </w:r>
          </w:p>
        </w:tc>
        <w:tc>
          <w:tcPr>
            <w:tcW w:w="1702" w:type="dxa"/>
            <w:tcBorders>
              <w:top w:val="single" w:color="000000" w:sz="4" w:space="0"/>
              <w:left w:val="single" w:color="000000" w:sz="4" w:space="0"/>
              <w:bottom w:val="single" w:color="000000" w:sz="4" w:space="0"/>
              <w:right w:val="single" w:color="000000" w:sz="4" w:space="0"/>
            </w:tcBorders>
            <w:tcMar>
              <w:left w:w="0" w:type="dxa"/>
              <w:right w:w="0" w:type="dxa"/>
            </w:tcMar>
          </w:tcPr>
          <w:p w14:paraId="1AD2126E">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0.004</w:t>
            </w:r>
          </w:p>
        </w:tc>
        <w:tc>
          <w:tcPr>
            <w:tcW w:w="1438" w:type="dxa"/>
            <w:tcBorders>
              <w:top w:val="single" w:color="000000" w:sz="4" w:space="0"/>
              <w:left w:val="single" w:color="000000" w:sz="4" w:space="0"/>
              <w:bottom w:val="single" w:color="000000" w:sz="4" w:space="0"/>
              <w:right w:val="single" w:color="000000" w:sz="4" w:space="0"/>
            </w:tcBorders>
            <w:tcMar>
              <w:left w:w="0" w:type="dxa"/>
              <w:right w:w="0" w:type="dxa"/>
            </w:tcMar>
          </w:tcPr>
          <w:p w14:paraId="555E727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0.05</w:t>
            </w:r>
          </w:p>
        </w:tc>
        <w:tc>
          <w:tcPr>
            <w:tcW w:w="1012" w:type="dxa"/>
            <w:tcBorders>
              <w:top w:val="single" w:color="000000" w:sz="4" w:space="0"/>
              <w:left w:val="single" w:color="000000" w:sz="4" w:space="0"/>
              <w:bottom w:val="single" w:color="000000" w:sz="4" w:space="0"/>
              <w:right w:val="single" w:color="000000" w:sz="4" w:space="0"/>
            </w:tcBorders>
            <w:tcMar>
              <w:left w:w="0" w:type="dxa"/>
              <w:right w:w="0" w:type="dxa"/>
            </w:tcMar>
          </w:tcPr>
          <w:p w14:paraId="239A139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达标</w:t>
            </w:r>
          </w:p>
        </w:tc>
        <w:tc>
          <w:tcPr>
            <w:tcW w:w="822" w:type="dxa"/>
            <w:tcBorders>
              <w:top w:val="single" w:color="000000" w:sz="2" w:space="0"/>
              <w:bottom w:val="single" w:color="000000" w:sz="2" w:space="0"/>
              <w:right w:val="single" w:color="000000" w:sz="2" w:space="0"/>
            </w:tcBorders>
          </w:tcPr>
          <w:p w14:paraId="3B8DD455"/>
        </w:tc>
      </w:tr>
      <w:tr w14:paraId="38F0C82A">
        <w:tblPrEx>
          <w:tblCellMar>
            <w:top w:w="0" w:type="dxa"/>
            <w:left w:w="108" w:type="dxa"/>
            <w:bottom w:w="0" w:type="dxa"/>
            <w:right w:w="108" w:type="dxa"/>
          </w:tblCellMar>
        </w:tblPrEx>
        <w:trPr>
          <w:trHeight w:val="442" w:hRule="exact"/>
        </w:trPr>
        <w:tc>
          <w:tcPr>
            <w:tcW w:w="822" w:type="dxa"/>
            <w:tcBorders>
              <w:top w:val="single" w:color="000000" w:sz="2" w:space="0"/>
              <w:left w:val="single" w:color="000000" w:sz="2" w:space="0"/>
              <w:bottom w:val="single" w:color="000000" w:sz="2" w:space="0"/>
              <w:right w:val="single" w:color="000000" w:sz="2" w:space="0"/>
            </w:tcBorders>
          </w:tcPr>
          <w:p w14:paraId="3066D761"/>
        </w:tc>
        <w:tc>
          <w:tcPr>
            <w:tcW w:w="822" w:type="dxa"/>
            <w:tcBorders>
              <w:top w:val="single" w:color="000000" w:sz="2" w:space="0"/>
              <w:left w:val="single" w:color="000000" w:sz="2" w:space="0"/>
              <w:bottom w:val="single" w:color="000000" w:sz="2" w:space="0"/>
            </w:tcBorders>
          </w:tcPr>
          <w:p w14:paraId="692F8A77"/>
        </w:tc>
        <w:tc>
          <w:tcPr>
            <w:tcW w:w="8148" w:type="dxa"/>
            <w:gridSpan w:val="8"/>
            <w:tcBorders>
              <w:top w:val="single" w:color="000000" w:sz="4" w:space="0"/>
              <w:left w:val="single" w:color="000000" w:sz="4" w:space="0"/>
              <w:bottom w:val="single" w:color="000000" w:sz="4" w:space="0"/>
              <w:right w:val="single" w:color="000000" w:sz="4" w:space="0"/>
            </w:tcBorders>
            <w:tcMar>
              <w:left w:w="0" w:type="dxa"/>
              <w:right w:w="0" w:type="dxa"/>
            </w:tcMar>
          </w:tcPr>
          <w:p w14:paraId="5981EA82">
            <w:pPr>
              <w:widowControl/>
              <w:autoSpaceDE w:val="0"/>
              <w:autoSpaceDN w:val="0"/>
              <w:spacing w:before="108" w:after="0" w:line="208" w:lineRule="exact"/>
              <w:ind w:left="6" w:right="0" w:firstLine="0"/>
              <w:jc w:val="left"/>
            </w:pPr>
            <w:r>
              <w:rPr>
                <w:rFonts w:ascii="ErxY7qg7+SimSun" w:hAnsi="ErxY7qg7+SimSun" w:eastAsia="ErxY7qg7+SimSun"/>
                <w:color w:val="000000"/>
                <w:sz w:val="21"/>
              </w:rPr>
              <w:t>备注：检测结果低于检出限时，该项目检测结果以“＜检出限”表示。</w:t>
            </w:r>
          </w:p>
        </w:tc>
        <w:tc>
          <w:tcPr>
            <w:tcW w:w="822" w:type="dxa"/>
            <w:tcBorders>
              <w:top w:val="single" w:color="000000" w:sz="2" w:space="0"/>
              <w:bottom w:val="single" w:color="000000" w:sz="2" w:space="0"/>
              <w:right w:val="single" w:color="000000" w:sz="2" w:space="0"/>
            </w:tcBorders>
          </w:tcPr>
          <w:p w14:paraId="037C325B"/>
        </w:tc>
      </w:tr>
      <w:tr w14:paraId="73A9EBBE">
        <w:tblPrEx>
          <w:tblCellMar>
            <w:top w:w="0" w:type="dxa"/>
            <w:left w:w="108" w:type="dxa"/>
            <w:bottom w:w="0" w:type="dxa"/>
            <w:right w:w="108" w:type="dxa"/>
          </w:tblCellMar>
        </w:tblPrEx>
        <w:trPr>
          <w:trHeight w:val="370" w:hRule="exact"/>
        </w:trPr>
        <w:tc>
          <w:tcPr>
            <w:tcW w:w="822" w:type="dxa"/>
            <w:tcBorders>
              <w:top w:val="single" w:color="000000" w:sz="2" w:space="0"/>
              <w:left w:val="single" w:color="000000" w:sz="2" w:space="0"/>
              <w:bottom w:val="single" w:color="000000" w:sz="2" w:space="0"/>
              <w:right w:val="single" w:color="000000" w:sz="2" w:space="0"/>
            </w:tcBorders>
          </w:tcPr>
          <w:p w14:paraId="2687FF07"/>
        </w:tc>
        <w:tc>
          <w:tcPr>
            <w:tcW w:w="822" w:type="dxa"/>
            <w:tcBorders>
              <w:top w:val="single" w:color="000000" w:sz="2" w:space="0"/>
              <w:left w:val="single" w:color="000000" w:sz="2" w:space="0"/>
              <w:bottom w:val="single" w:color="000000" w:sz="2" w:space="0"/>
            </w:tcBorders>
          </w:tcPr>
          <w:p w14:paraId="5DD47D37"/>
        </w:tc>
        <w:tc>
          <w:tcPr>
            <w:tcW w:w="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1564BD">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序号</w:t>
            </w:r>
          </w:p>
        </w:tc>
        <w:tc>
          <w:tcPr>
            <w:tcW w:w="112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A32E5C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项目</w:t>
            </w:r>
          </w:p>
        </w:tc>
        <w:tc>
          <w:tcPr>
            <w:tcW w:w="628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2A5861A9">
            <w:pPr>
              <w:widowControl/>
              <w:autoSpaceDE w:val="0"/>
              <w:autoSpaceDN w:val="0"/>
              <w:spacing w:before="108" w:after="0" w:line="210" w:lineRule="exact"/>
              <w:ind w:left="0" w:right="0" w:firstLine="0"/>
              <w:jc w:val="center"/>
            </w:pPr>
            <w:r>
              <w:rPr>
                <w:rFonts w:ascii="ErxY7qg7+SimSun" w:hAnsi="ErxY7qg7+SimSun" w:eastAsia="ErxY7qg7+SimSun"/>
                <w:b/>
                <w:color w:val="000000"/>
                <w:sz w:val="21"/>
              </w:rPr>
              <w:t>监测情况</w:t>
            </w:r>
          </w:p>
        </w:tc>
        <w:tc>
          <w:tcPr>
            <w:tcW w:w="822" w:type="dxa"/>
            <w:tcBorders>
              <w:top w:val="single" w:color="000000" w:sz="2" w:space="0"/>
              <w:bottom w:val="single" w:color="000000" w:sz="2" w:space="0"/>
              <w:right w:val="single" w:color="000000" w:sz="2" w:space="0"/>
            </w:tcBorders>
          </w:tcPr>
          <w:p w14:paraId="173BF3D3"/>
        </w:tc>
      </w:tr>
      <w:tr w14:paraId="2B68E13A">
        <w:tblPrEx>
          <w:tblCellMar>
            <w:top w:w="0" w:type="dxa"/>
            <w:left w:w="108" w:type="dxa"/>
            <w:bottom w:w="0" w:type="dxa"/>
            <w:right w:w="108" w:type="dxa"/>
          </w:tblCellMar>
        </w:tblPrEx>
        <w:trPr>
          <w:trHeight w:val="370" w:hRule="exact"/>
        </w:trPr>
        <w:tc>
          <w:tcPr>
            <w:tcW w:w="822" w:type="dxa"/>
            <w:tcBorders>
              <w:top w:val="single" w:color="000000" w:sz="2" w:space="0"/>
              <w:left w:val="single" w:color="000000" w:sz="2" w:space="0"/>
              <w:bottom w:val="single" w:color="000000" w:sz="2" w:space="0"/>
              <w:right w:val="single" w:color="000000" w:sz="2" w:space="0"/>
            </w:tcBorders>
          </w:tcPr>
          <w:p w14:paraId="2E912BBC"/>
        </w:tc>
        <w:tc>
          <w:tcPr>
            <w:tcW w:w="822" w:type="dxa"/>
            <w:tcBorders>
              <w:top w:val="single" w:color="000000" w:sz="2" w:space="0"/>
              <w:left w:val="single" w:color="000000" w:sz="2" w:space="0"/>
              <w:bottom w:val="single" w:color="000000" w:sz="2" w:space="0"/>
            </w:tcBorders>
          </w:tcPr>
          <w:p w14:paraId="4183488E"/>
        </w:tc>
        <w:tc>
          <w:tcPr>
            <w:tcW w:w="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5DBD3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112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D5C4F9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监测点位</w:t>
            </w:r>
          </w:p>
        </w:tc>
        <w:tc>
          <w:tcPr>
            <w:tcW w:w="628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60B70744">
            <w:pPr>
              <w:widowControl/>
              <w:autoSpaceDE w:val="0"/>
              <w:autoSpaceDN w:val="0"/>
              <w:spacing w:before="102" w:after="0" w:line="232" w:lineRule="exact"/>
              <w:ind w:left="314" w:right="0" w:firstLine="0"/>
              <w:jc w:val="left"/>
            </w:pPr>
            <w:r>
              <w:rPr>
                <w:rFonts w:ascii="ErxY7qg7+SimSun" w:hAnsi="ErxY7qg7+SimSun" w:eastAsia="ErxY7qg7+SimSun"/>
                <w:color w:val="000000"/>
                <w:sz w:val="21"/>
              </w:rPr>
              <w:t>占地范围内</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个表层样：</w:t>
            </w:r>
            <w:r>
              <w:rPr>
                <w:rFonts w:ascii="cWHTrPyh+TimesNewRomanPSMT" w:hAnsi="cWHTrPyh+TimesNewRomanPSMT" w:eastAsia="cWHTrPyh+TimesNewRomanPSMT"/>
                <w:color w:val="000000"/>
                <w:sz w:val="21"/>
              </w:rPr>
              <w:t>T1</w:t>
            </w:r>
            <w:r>
              <w:rPr>
                <w:rFonts w:ascii="ErxY7qg7+SimSun" w:hAnsi="ErxY7qg7+SimSun" w:eastAsia="ErxY7qg7+SimSun"/>
                <w:color w:val="000000"/>
                <w:sz w:val="21"/>
              </w:rPr>
              <w:t>（东经</w:t>
            </w:r>
            <w:r>
              <w:rPr>
                <w:rFonts w:ascii="cWHTrPyh+TimesNewRomanPSMT" w:hAnsi="cWHTrPyh+TimesNewRomanPSMT" w:eastAsia="cWHTrPyh+TimesNewRomanPSMT"/>
                <w:color w:val="000000"/>
                <w:sz w:val="21"/>
              </w:rPr>
              <w:t>103°8′7.337″</w:t>
            </w:r>
            <w:r>
              <w:rPr>
                <w:rFonts w:ascii="ErxY7qg7+SimSun" w:hAnsi="ErxY7qg7+SimSun" w:eastAsia="ErxY7qg7+SimSun"/>
                <w:color w:val="000000"/>
                <w:sz w:val="21"/>
              </w:rPr>
              <w:t>，北纬</w:t>
            </w:r>
            <w:r>
              <w:rPr>
                <w:rFonts w:ascii="cWHTrPyh+TimesNewRomanPSMT" w:hAnsi="cWHTrPyh+TimesNewRomanPSMT" w:eastAsia="cWHTrPyh+TimesNewRomanPSMT"/>
                <w:color w:val="000000"/>
                <w:sz w:val="21"/>
              </w:rPr>
              <w:t>26°10′3.086″</w:t>
            </w:r>
            <w:r>
              <w:rPr>
                <w:rFonts w:ascii="ErxY7qg7+SimSun" w:hAnsi="ErxY7qg7+SimSun" w:eastAsia="ErxY7qg7+SimSun"/>
                <w:color w:val="000000"/>
                <w:sz w:val="21"/>
              </w:rPr>
              <w:t>）</w:t>
            </w:r>
          </w:p>
        </w:tc>
        <w:tc>
          <w:tcPr>
            <w:tcW w:w="822" w:type="dxa"/>
            <w:tcBorders>
              <w:top w:val="single" w:color="000000" w:sz="2" w:space="0"/>
              <w:bottom w:val="single" w:color="000000" w:sz="2" w:space="0"/>
              <w:right w:val="single" w:color="000000" w:sz="2" w:space="0"/>
            </w:tcBorders>
          </w:tcPr>
          <w:p w14:paraId="627A9B84"/>
        </w:tc>
      </w:tr>
      <w:tr w14:paraId="0EC6E94B">
        <w:tblPrEx>
          <w:tblCellMar>
            <w:top w:w="0" w:type="dxa"/>
            <w:left w:w="108" w:type="dxa"/>
            <w:bottom w:w="0" w:type="dxa"/>
            <w:right w:w="108" w:type="dxa"/>
          </w:tblCellMar>
        </w:tblPrEx>
        <w:trPr>
          <w:trHeight w:val="5048" w:hRule="exact"/>
        </w:trPr>
        <w:tc>
          <w:tcPr>
            <w:tcW w:w="822" w:type="dxa"/>
            <w:tcBorders>
              <w:top w:val="single" w:color="000000" w:sz="2" w:space="0"/>
              <w:left w:val="single" w:color="000000" w:sz="2" w:space="0"/>
              <w:bottom w:val="single" w:color="000000" w:sz="2" w:space="0"/>
              <w:right w:val="single" w:color="000000" w:sz="2" w:space="0"/>
            </w:tcBorders>
          </w:tcPr>
          <w:p w14:paraId="2E05C433"/>
        </w:tc>
        <w:tc>
          <w:tcPr>
            <w:tcW w:w="822" w:type="dxa"/>
            <w:tcBorders>
              <w:top w:val="single" w:color="000000" w:sz="2" w:space="0"/>
              <w:left w:val="single" w:color="000000" w:sz="2" w:space="0"/>
              <w:bottom w:val="single" w:color="000000" w:sz="2" w:space="0"/>
            </w:tcBorders>
          </w:tcPr>
          <w:p w14:paraId="244543A5"/>
        </w:tc>
        <w:tc>
          <w:tcPr>
            <w:tcW w:w="74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01538">
            <w:pPr>
              <w:widowControl/>
              <w:autoSpaceDE w:val="0"/>
              <w:autoSpaceDN w:val="0"/>
              <w:spacing w:before="2442" w:after="0" w:line="232" w:lineRule="exact"/>
              <w:ind w:left="0" w:right="0" w:firstLine="0"/>
              <w:jc w:val="center"/>
            </w:pPr>
            <w:r>
              <w:rPr>
                <w:rFonts w:ascii="cWHTrPyh+TimesNewRomanPSMT" w:hAnsi="cWHTrPyh+TimesNewRomanPSMT" w:eastAsia="cWHTrPyh+TimesNewRomanPSMT"/>
                <w:color w:val="000000"/>
                <w:sz w:val="21"/>
              </w:rPr>
              <w:t>2</w:t>
            </w:r>
          </w:p>
        </w:tc>
        <w:tc>
          <w:tcPr>
            <w:tcW w:w="112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19735E8">
            <w:pPr>
              <w:widowControl/>
              <w:autoSpaceDE w:val="0"/>
              <w:autoSpaceDN w:val="0"/>
              <w:spacing w:before="2448" w:after="0" w:line="210" w:lineRule="exact"/>
              <w:ind w:left="0" w:right="0" w:firstLine="0"/>
              <w:jc w:val="center"/>
            </w:pPr>
            <w:r>
              <w:rPr>
                <w:rFonts w:ascii="ErxY7qg7+SimSun" w:hAnsi="ErxY7qg7+SimSun" w:eastAsia="ErxY7qg7+SimSun"/>
                <w:color w:val="000000"/>
                <w:sz w:val="21"/>
              </w:rPr>
              <w:t>监测项目</w:t>
            </w:r>
          </w:p>
        </w:tc>
        <w:tc>
          <w:tcPr>
            <w:tcW w:w="6280"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6521A9D1">
            <w:pPr>
              <w:widowControl/>
              <w:tabs>
                <w:tab w:val="left" w:pos="314"/>
              </w:tabs>
              <w:autoSpaceDE w:val="0"/>
              <w:autoSpaceDN w:val="0"/>
              <w:spacing w:before="0" w:after="0" w:line="340" w:lineRule="exact"/>
              <w:ind w:left="106" w:right="0" w:firstLine="0"/>
              <w:jc w:val="left"/>
            </w:pPr>
            <w:r>
              <w:tab/>
            </w:r>
            <w:r>
              <w:rPr>
                <w:rFonts w:ascii="ErxY7qg7+SimSun" w:hAnsi="ErxY7qg7+SimSun" w:eastAsia="ErxY7qg7+SimSun"/>
                <w:color w:val="000000"/>
                <w:sz w:val="21"/>
              </w:rPr>
              <w:t>①理化性质：</w:t>
            </w:r>
            <w:r>
              <w:rPr>
                <w:rFonts w:ascii="cWHTrPyh+TimesNewRomanPSMT" w:hAnsi="cWHTrPyh+TimesNewRomanPSMT" w:eastAsia="cWHTrPyh+TimesNewRomanPSMT"/>
                <w:color w:val="000000"/>
                <w:sz w:val="21"/>
              </w:rPr>
              <w:t>pH</w:t>
            </w:r>
            <w:r>
              <w:rPr>
                <w:rFonts w:ascii="ErxY7qg7+SimSun" w:hAnsi="ErxY7qg7+SimSun" w:eastAsia="ErxY7qg7+SimSun"/>
                <w:color w:val="000000"/>
                <w:sz w:val="21"/>
              </w:rPr>
              <w:t>、阳离子交换量，氧化还原电位、饱和导水率、土壤容重、总孔隙度。</w:t>
            </w:r>
          </w:p>
          <w:p w14:paraId="2CA2E91D">
            <w:pPr>
              <w:widowControl/>
              <w:autoSpaceDE w:val="0"/>
              <w:autoSpaceDN w:val="0"/>
              <w:spacing w:before="150" w:after="0" w:line="210" w:lineRule="exact"/>
              <w:ind w:left="314" w:right="0" w:firstLine="0"/>
              <w:jc w:val="left"/>
            </w:pPr>
            <w:r>
              <w:rPr>
                <w:rFonts w:ascii="ErxY7qg7+SimSun" w:hAnsi="ErxY7qg7+SimSun" w:eastAsia="ErxY7qg7+SimSun"/>
                <w:color w:val="000000"/>
                <w:sz w:val="21"/>
              </w:rPr>
              <w:t>②重金属和无机物：砷、镉、六价铬、铜、铅、汞、镍。</w:t>
            </w:r>
          </w:p>
          <w:p w14:paraId="4569695A">
            <w:pPr>
              <w:widowControl/>
              <w:autoSpaceDE w:val="0"/>
              <w:autoSpaceDN w:val="0"/>
              <w:spacing w:before="16" w:after="0" w:line="360" w:lineRule="exact"/>
              <w:ind w:left="106" w:right="0" w:firstLine="208"/>
              <w:jc w:val="left"/>
            </w:pPr>
            <w:r>
              <w:rPr>
                <w:rFonts w:ascii="ErxY7qg7+SimSun" w:hAnsi="ErxY7qg7+SimSun" w:eastAsia="ErxY7qg7+SimSun"/>
                <w:color w:val="000000"/>
                <w:sz w:val="21"/>
              </w:rPr>
              <w:t>③挥发性有机物：四氯化碳、氯仿、氯甲烷、</w:t>
            </w:r>
            <w:r>
              <w:rPr>
                <w:rFonts w:ascii="cWHTrPyh+TimesNewRomanPSMT" w:hAnsi="cWHTrPyh+TimesNewRomanPSMT" w:eastAsia="cWHTrPyh+TimesNewRomanPSMT"/>
                <w:color w:val="000000"/>
                <w:sz w:val="21"/>
              </w:rPr>
              <w:t>1,1-</w:t>
            </w:r>
            <w:r>
              <w:rPr>
                <w:rFonts w:ascii="ErxY7qg7+SimSun" w:hAnsi="ErxY7qg7+SimSun" w:eastAsia="ErxY7qg7+SimSun"/>
                <w:color w:val="000000"/>
                <w:sz w:val="21"/>
              </w:rPr>
              <w:t>二氯乙烷、</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二氯乙烷、</w:t>
            </w:r>
            <w:r>
              <w:rPr>
                <w:rFonts w:ascii="cWHTrPyh+TimesNewRomanPSMT" w:hAnsi="cWHTrPyh+TimesNewRomanPSMT" w:eastAsia="cWHTrPyh+TimesNewRomanPSMT"/>
                <w:color w:val="000000"/>
                <w:sz w:val="21"/>
              </w:rPr>
              <w:t>1,1-</w:t>
            </w:r>
            <w:r>
              <w:rPr>
                <w:rFonts w:ascii="ErxY7qg7+SimSun" w:hAnsi="ErxY7qg7+SimSun" w:eastAsia="ErxY7qg7+SimSun"/>
                <w:color w:val="000000"/>
                <w:sz w:val="21"/>
              </w:rPr>
              <w:t>二氯乙烯、顺</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二氯乙烯、反</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二氯乙烯、二氯甲烷、</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二氯丙烷、</w:t>
            </w:r>
            <w:r>
              <w:rPr>
                <w:rFonts w:ascii="cWHTrPyh+TimesNewRomanPSMT" w:hAnsi="cWHTrPyh+TimesNewRomanPSMT" w:eastAsia="cWHTrPyh+TimesNewRomanPSMT"/>
                <w:color w:val="000000"/>
                <w:sz w:val="21"/>
              </w:rPr>
              <w:t>1,1,1,2-</w:t>
            </w:r>
            <w:r>
              <w:rPr>
                <w:rFonts w:ascii="ErxY7qg7+SimSun" w:hAnsi="ErxY7qg7+SimSun" w:eastAsia="ErxY7qg7+SimSun"/>
                <w:color w:val="000000"/>
                <w:sz w:val="21"/>
              </w:rPr>
              <w:t>四氯乙烷、</w:t>
            </w:r>
            <w:r>
              <w:rPr>
                <w:rFonts w:ascii="cWHTrPyh+TimesNewRomanPSMT" w:hAnsi="cWHTrPyh+TimesNewRomanPSMT" w:eastAsia="cWHTrPyh+TimesNewRomanPSMT"/>
                <w:color w:val="000000"/>
                <w:sz w:val="21"/>
              </w:rPr>
              <w:t>1,1,2,2-</w:t>
            </w:r>
            <w:r>
              <w:rPr>
                <w:rFonts w:ascii="ErxY7qg7+SimSun" w:hAnsi="ErxY7qg7+SimSun" w:eastAsia="ErxY7qg7+SimSun"/>
                <w:color w:val="000000"/>
                <w:sz w:val="21"/>
              </w:rPr>
              <w:t>四氯乙烷、四氯乙烯、</w:t>
            </w:r>
            <w:r>
              <w:rPr>
                <w:rFonts w:ascii="cWHTrPyh+TimesNewRomanPSMT" w:hAnsi="cWHTrPyh+TimesNewRomanPSMT" w:eastAsia="cWHTrPyh+TimesNewRomanPSMT"/>
                <w:color w:val="000000"/>
                <w:sz w:val="21"/>
              </w:rPr>
              <w:t>1,1,1-</w:t>
            </w:r>
            <w:r>
              <w:rPr>
                <w:rFonts w:ascii="ErxY7qg7+SimSun" w:hAnsi="ErxY7qg7+SimSun" w:eastAsia="ErxY7qg7+SimSun"/>
                <w:color w:val="000000"/>
                <w:sz w:val="21"/>
              </w:rPr>
              <w:t>三氯乙烷、</w:t>
            </w:r>
            <w:r>
              <w:rPr>
                <w:rFonts w:ascii="cWHTrPyh+TimesNewRomanPSMT" w:hAnsi="cWHTrPyh+TimesNewRomanPSMT" w:eastAsia="cWHTrPyh+TimesNewRomanPSMT"/>
                <w:color w:val="000000"/>
                <w:sz w:val="21"/>
              </w:rPr>
              <w:t>1,1,2-</w:t>
            </w:r>
            <w:r>
              <w:rPr>
                <w:rFonts w:ascii="ErxY7qg7+SimSun" w:hAnsi="ErxY7qg7+SimSun" w:eastAsia="ErxY7qg7+SimSun"/>
                <w:color w:val="000000"/>
                <w:sz w:val="21"/>
              </w:rPr>
              <w:t>三氯乙烷、三氯乙烯、</w:t>
            </w:r>
            <w:r>
              <w:rPr>
                <w:rFonts w:ascii="cWHTrPyh+TimesNewRomanPSMT" w:hAnsi="cWHTrPyh+TimesNewRomanPSMT" w:eastAsia="cWHTrPyh+TimesNewRomanPSMT"/>
                <w:color w:val="000000"/>
                <w:sz w:val="21"/>
              </w:rPr>
              <w:t>1,2,3-</w:t>
            </w:r>
            <w:r>
              <w:rPr>
                <w:rFonts w:ascii="ErxY7qg7+SimSun" w:hAnsi="ErxY7qg7+SimSun" w:eastAsia="ErxY7qg7+SimSun"/>
                <w:color w:val="000000"/>
                <w:sz w:val="21"/>
              </w:rPr>
              <w:t>三氯丙烷、氯乙烯、苯、氯苯、</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二氯苯、</w:t>
            </w:r>
            <w:r>
              <w:rPr>
                <w:rFonts w:ascii="cWHTrPyh+TimesNewRomanPSMT" w:hAnsi="cWHTrPyh+TimesNewRomanPSMT" w:eastAsia="cWHTrPyh+TimesNewRomanPSMT"/>
                <w:color w:val="000000"/>
                <w:sz w:val="21"/>
              </w:rPr>
              <w:t>1,4-</w:t>
            </w:r>
            <w:r>
              <w:rPr>
                <w:rFonts w:ascii="ErxY7qg7+SimSun" w:hAnsi="ErxY7qg7+SimSun" w:eastAsia="ErxY7qg7+SimSun"/>
                <w:color w:val="000000"/>
                <w:sz w:val="21"/>
              </w:rPr>
              <w:t>二氯苯、乙苯、苯乙烯、甲苯、间二甲苯</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对二甲苯、邻二甲苯。</w:t>
            </w:r>
          </w:p>
          <w:p w14:paraId="3408733D">
            <w:pPr>
              <w:widowControl/>
              <w:autoSpaceDE w:val="0"/>
              <w:autoSpaceDN w:val="0"/>
              <w:spacing w:before="0" w:after="0" w:line="360" w:lineRule="exact"/>
              <w:ind w:left="106" w:right="0" w:firstLine="208"/>
              <w:jc w:val="left"/>
            </w:pPr>
            <w:r>
              <w:rPr>
                <w:rFonts w:ascii="ErxY7qg7+SimSun" w:hAnsi="ErxY7qg7+SimSun" w:eastAsia="ErxY7qg7+SimSun"/>
                <w:color w:val="000000"/>
                <w:sz w:val="21"/>
              </w:rPr>
              <w:t>④半挥发性有机物：硝基苯、苯胺、</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氯酚、苯并〔</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〕蒽、苯并〔</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〕芘、苯并〔</w:t>
            </w:r>
            <w:r>
              <w:rPr>
                <w:rFonts w:ascii="cWHTrPyh+TimesNewRomanPSMT" w:hAnsi="cWHTrPyh+TimesNewRomanPSMT" w:eastAsia="cWHTrPyh+TimesNewRomanPSMT"/>
                <w:color w:val="000000"/>
                <w:sz w:val="21"/>
              </w:rPr>
              <w:t>b</w:t>
            </w:r>
            <w:r>
              <w:rPr>
                <w:rFonts w:ascii="ErxY7qg7+SimSun" w:hAnsi="ErxY7qg7+SimSun" w:eastAsia="ErxY7qg7+SimSun"/>
                <w:color w:val="000000"/>
                <w:sz w:val="21"/>
              </w:rPr>
              <w:t>〕荧蒽、苯并〔</w:t>
            </w:r>
            <w:r>
              <w:rPr>
                <w:rFonts w:ascii="cWHTrPyh+TimesNewRomanPSMT" w:hAnsi="cWHTrPyh+TimesNewRomanPSMT" w:eastAsia="cWHTrPyh+TimesNewRomanPSMT"/>
                <w:color w:val="000000"/>
                <w:sz w:val="21"/>
              </w:rPr>
              <w:t>k</w:t>
            </w:r>
            <w:r>
              <w:rPr>
                <w:rFonts w:ascii="ErxY7qg7+SimSun" w:hAnsi="ErxY7qg7+SimSun" w:eastAsia="ErxY7qg7+SimSun"/>
                <w:color w:val="000000"/>
                <w:sz w:val="21"/>
              </w:rPr>
              <w:t>〕荧蒽、䓛、二苯并〔</w:t>
            </w:r>
            <w:r>
              <w:rPr>
                <w:rFonts w:ascii="cWHTrPyh+TimesNewRomanPSMT" w:hAnsi="cWHTrPyh+TimesNewRomanPSMT" w:eastAsia="cWHTrPyh+TimesNewRomanPSMT"/>
                <w:color w:val="000000"/>
                <w:sz w:val="21"/>
              </w:rPr>
              <w:t>a,h</w:t>
            </w:r>
            <w:r>
              <w:rPr>
                <w:rFonts w:ascii="ErxY7qg7+SimSun" w:hAnsi="ErxY7qg7+SimSun" w:eastAsia="ErxY7qg7+SimSun"/>
                <w:color w:val="000000"/>
                <w:sz w:val="21"/>
              </w:rPr>
              <w:t>〕蒽、茚并〔</w:t>
            </w:r>
            <w:r>
              <w:rPr>
                <w:rFonts w:ascii="cWHTrPyh+TimesNewRomanPSMT" w:hAnsi="cWHTrPyh+TimesNewRomanPSMT" w:eastAsia="cWHTrPyh+TimesNewRomanPSMT"/>
                <w:color w:val="000000"/>
                <w:sz w:val="21"/>
              </w:rPr>
              <w:t>1,2,3-cd</w:t>
            </w:r>
            <w:r>
              <w:rPr>
                <w:rFonts w:ascii="ErxY7qg7+SimSun" w:hAnsi="ErxY7qg7+SimSun" w:eastAsia="ErxY7qg7+SimSun"/>
                <w:color w:val="000000"/>
                <w:sz w:val="21"/>
              </w:rPr>
              <w:t>〕芘、萘。</w:t>
            </w:r>
          </w:p>
          <w:p w14:paraId="4CB9CBDA">
            <w:pPr>
              <w:widowControl/>
              <w:autoSpaceDE w:val="0"/>
              <w:autoSpaceDN w:val="0"/>
              <w:spacing w:before="134" w:after="0" w:line="210" w:lineRule="exact"/>
              <w:ind w:left="314" w:right="0" w:firstLine="0"/>
              <w:jc w:val="left"/>
            </w:pPr>
            <w:r>
              <w:rPr>
                <w:rFonts w:ascii="ErxY7qg7+SimSun" w:hAnsi="ErxY7qg7+SimSun" w:eastAsia="ErxY7qg7+SimSun"/>
                <w:color w:val="000000"/>
                <w:sz w:val="21"/>
              </w:rPr>
              <w:t>⑤锰。</w:t>
            </w:r>
          </w:p>
          <w:p w14:paraId="1CB77F44">
            <w:pPr>
              <w:widowControl/>
              <w:autoSpaceDE w:val="0"/>
              <w:autoSpaceDN w:val="0"/>
              <w:spacing w:before="144" w:after="0" w:line="232" w:lineRule="exact"/>
              <w:ind w:left="314" w:right="0" w:firstLine="0"/>
              <w:jc w:val="left"/>
            </w:pPr>
            <w:r>
              <w:rPr>
                <w:rFonts w:ascii="ErxY7qg7+SimSun" w:hAnsi="ErxY7qg7+SimSun" w:eastAsia="ErxY7qg7+SimSun"/>
                <w:color w:val="000000"/>
                <w:sz w:val="21"/>
              </w:rPr>
              <w:t>共</w:t>
            </w:r>
            <w:r>
              <w:rPr>
                <w:rFonts w:ascii="cWHTrPyh+TimesNewRomanPSMT" w:hAnsi="cWHTrPyh+TimesNewRomanPSMT" w:eastAsia="cWHTrPyh+TimesNewRomanPSMT"/>
                <w:color w:val="000000"/>
                <w:sz w:val="21"/>
              </w:rPr>
              <w:t>52</w:t>
            </w:r>
            <w:r>
              <w:rPr>
                <w:rFonts w:ascii="ErxY7qg7+SimSun" w:hAnsi="ErxY7qg7+SimSun" w:eastAsia="ErxY7qg7+SimSun"/>
                <w:color w:val="000000"/>
                <w:sz w:val="21"/>
              </w:rPr>
              <w:t>项。</w:t>
            </w:r>
          </w:p>
        </w:tc>
        <w:tc>
          <w:tcPr>
            <w:tcW w:w="822" w:type="dxa"/>
            <w:tcBorders>
              <w:top w:val="single" w:color="000000" w:sz="2" w:space="0"/>
              <w:bottom w:val="single" w:color="000000" w:sz="2" w:space="0"/>
              <w:right w:val="single" w:color="000000" w:sz="2" w:space="0"/>
            </w:tcBorders>
          </w:tcPr>
          <w:p w14:paraId="658CF3C4"/>
        </w:tc>
      </w:tr>
    </w:tbl>
    <w:p w14:paraId="5C423495">
      <w:pPr>
        <w:widowControl/>
        <w:autoSpaceDE w:val="0"/>
        <w:autoSpaceDN w:val="0"/>
        <w:spacing w:before="70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64</w:t>
      </w:r>
      <w:r>
        <w:rPr>
          <w:rFonts w:ascii="ErxY7qg7+SimSun" w:hAnsi="ErxY7qg7+SimSun" w:eastAsia="ErxY7qg7+SimSun"/>
          <w:color w:val="000000"/>
          <w:sz w:val="28"/>
        </w:rPr>
        <w:t>—</w:t>
      </w:r>
    </w:p>
    <w:p w14:paraId="330D61FC">
      <w:pPr>
        <w:sectPr>
          <w:pgSz w:w="11905" w:h="17238"/>
          <w:pgMar w:top="848" w:right="1424" w:bottom="482" w:left="1440" w:header="720" w:footer="720" w:gutter="0"/>
          <w:cols w:equalWidth="0" w:num="1">
            <w:col w:w="9040"/>
          </w:cols>
          <w:docGrid w:linePitch="360" w:charSpace="0"/>
        </w:sectPr>
      </w:pPr>
    </w:p>
    <w:p w14:paraId="4A8FD54E">
      <w:pPr>
        <w:widowControl/>
        <w:autoSpaceDE w:val="0"/>
        <w:autoSpaceDN w:val="0"/>
        <w:spacing w:before="628" w:after="0" w:line="220" w:lineRule="exact"/>
        <w:ind w:left="0" w:right="0"/>
      </w:pPr>
    </w:p>
    <w:tbl>
      <w:tblPr>
        <w:tblStyle w:val="2"/>
        <w:tblW w:w="0" w:type="auto"/>
        <w:tblInd w:w="15" w:type="dxa"/>
        <w:tblLayout w:type="fixed"/>
        <w:tblCellMar>
          <w:top w:w="0" w:type="dxa"/>
          <w:left w:w="108" w:type="dxa"/>
          <w:bottom w:w="0" w:type="dxa"/>
          <w:right w:w="108" w:type="dxa"/>
        </w:tblCellMar>
      </w:tblPr>
      <w:tblGrid>
        <w:gridCol w:w="612"/>
        <w:gridCol w:w="114"/>
        <w:gridCol w:w="744"/>
        <w:gridCol w:w="1126"/>
        <w:gridCol w:w="980"/>
        <w:gridCol w:w="1384"/>
        <w:gridCol w:w="2724"/>
        <w:gridCol w:w="1194"/>
        <w:gridCol w:w="112"/>
      </w:tblGrid>
      <w:tr w14:paraId="21C64E07">
        <w:tblPrEx>
          <w:tblCellMar>
            <w:top w:w="0" w:type="dxa"/>
            <w:left w:w="108" w:type="dxa"/>
            <w:bottom w:w="0" w:type="dxa"/>
            <w:right w:w="108" w:type="dxa"/>
          </w:tblCellMar>
        </w:tblPrEx>
        <w:trPr>
          <w:trHeight w:val="375" w:hRule="exact"/>
        </w:trPr>
        <w:tc>
          <w:tcPr>
            <w:tcW w:w="6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0A8F45"/>
        </w:tc>
        <w:tc>
          <w:tcPr>
            <w:tcW w:w="114" w:type="dxa"/>
            <w:tcBorders>
              <w:top w:val="single" w:color="000000" w:sz="2" w:space="0"/>
              <w:left w:val="single" w:color="000000" w:sz="2" w:space="0"/>
              <w:bottom w:val="single" w:color="000000" w:sz="2" w:space="0"/>
            </w:tcBorders>
            <w:tcMar>
              <w:left w:w="0" w:type="dxa"/>
              <w:right w:w="0" w:type="dxa"/>
            </w:tcMar>
          </w:tcPr>
          <w:p w14:paraId="31B4BB9C"/>
        </w:tc>
        <w:tc>
          <w:tcPr>
            <w:tcW w:w="7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AFA262">
            <w:pPr>
              <w:widowControl/>
              <w:autoSpaceDE w:val="0"/>
              <w:autoSpaceDN w:val="0"/>
              <w:spacing w:before="110" w:after="0" w:line="536868564" w:lineRule="exact"/>
              <w:ind w:left="0" w:right="0" w:firstLine="0"/>
              <w:jc w:val="center"/>
            </w:pPr>
            <w:r>
              <w:rPr>
                <w:rFonts w:ascii="cWHTrPyh+TimesNewRomanPSMT" w:hAnsi="cWHTrPyh+TimesNewRomanPSMT" w:eastAsia="cWHTrPyh+TimesNewRomanPSMT"/>
                <w:color w:val="000000"/>
                <w:sz w:val="21"/>
              </w:rPr>
              <w:t>3</w:t>
            </w:r>
          </w:p>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6C0C930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475DBD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A4182B"/>
              </w:tc>
            </w:tr>
            <w:tr w14:paraId="12E787A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F3207F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3AE5D"/>
              </w:tc>
            </w:tr>
            <w:tr w14:paraId="5542588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ADE68C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F33737"/>
              </w:tc>
            </w:tr>
            <w:tr w14:paraId="5D4FEE3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72923D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18081"/>
              </w:tc>
            </w:tr>
            <w:tr w14:paraId="7589FC2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3E4F60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4A2E42"/>
              </w:tc>
            </w:tr>
            <w:tr w14:paraId="1D8D55F0">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279D5C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BBF6E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BFC58A"/>
              </w:tc>
            </w:tr>
            <w:tr w14:paraId="11FFA8C1">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1966F19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2C8A5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977716"/>
              </w:tc>
            </w:tr>
            <w:tr w14:paraId="5349EFB5">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39206F8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0BD3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5F2C6A"/>
              </w:tc>
            </w:tr>
            <w:tr w14:paraId="5C93381D">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AE717F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8C1F4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7A1130"/>
              </w:tc>
            </w:tr>
            <w:tr w14:paraId="75AA96AF">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3792FC6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DDD52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6F4409"/>
              </w:tc>
            </w:tr>
            <w:tr w14:paraId="27F1DF51">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330DDDD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232A8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EC6A7C"/>
              </w:tc>
            </w:tr>
            <w:tr w14:paraId="466B488D">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18B04C2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F9992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57F1C8"/>
              </w:tc>
            </w:tr>
            <w:tr w14:paraId="13AC2042">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42682DF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2E370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95715A"/>
              </w:tc>
            </w:tr>
            <w:tr w14:paraId="4468BF34">
              <w:tblPrEx>
                <w:tblCellMar>
                  <w:top w:w="0" w:type="dxa"/>
                  <w:left w:w="108" w:type="dxa"/>
                  <w:bottom w:w="0" w:type="dxa"/>
                  <w:right w:w="108" w:type="dxa"/>
                </w:tblCellMar>
              </w:tblPrEx>
              <w:trPr>
                <w:trHeight w:val="35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115BA49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DC1D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989214"/>
              </w:tc>
            </w:tr>
          </w:tbl>
          <w:p w14:paraId="16A545A9">
            <w:pPr>
              <w:widowControl/>
              <w:autoSpaceDE w:val="0"/>
              <w:autoSpaceDN w:val="0"/>
              <w:spacing w:before="0" w:after="0" w:line="14" w:lineRule="exact"/>
              <w:ind w:left="0" w:right="0"/>
            </w:pP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F5B36">
            <w:pPr>
              <w:widowControl/>
              <w:autoSpaceDE w:val="0"/>
              <w:autoSpaceDN w:val="0"/>
              <w:spacing w:before="116" w:after="0" w:line="536868550" w:lineRule="exact"/>
              <w:ind w:left="0" w:right="0" w:firstLine="0"/>
              <w:jc w:val="center"/>
            </w:pPr>
            <w:r>
              <w:rPr>
                <w:rFonts w:ascii="ErxY7qg7+SimSun" w:hAnsi="ErxY7qg7+SimSun" w:eastAsia="ErxY7qg7+SimSun"/>
                <w:color w:val="000000"/>
                <w:sz w:val="21"/>
              </w:rPr>
              <w:t>监测频次</w:t>
            </w:r>
          </w:p>
          <w:tbl>
            <w:tblPr>
              <w:tblStyle w:val="2"/>
              <w:tblW w:w="0" w:type="auto"/>
              <w:tblInd w:w="-748" w:type="dxa"/>
              <w:tblLayout w:type="fixed"/>
              <w:tblCellMar>
                <w:top w:w="0" w:type="dxa"/>
                <w:left w:w="108" w:type="dxa"/>
                <w:bottom w:w="0" w:type="dxa"/>
                <w:right w:w="108" w:type="dxa"/>
              </w:tblCellMar>
            </w:tblPr>
            <w:tblGrid>
              <w:gridCol w:w="1052"/>
              <w:gridCol w:w="2712"/>
              <w:gridCol w:w="4388"/>
            </w:tblGrid>
            <w:tr w14:paraId="3D736C9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0DF5FF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F21E72"/>
              </w:tc>
            </w:tr>
            <w:tr w14:paraId="002D109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F05FED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2686B"/>
              </w:tc>
            </w:tr>
            <w:tr w14:paraId="5269B83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65568D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5EC82"/>
              </w:tc>
            </w:tr>
            <w:tr w14:paraId="5B1F9F3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BB9E3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88269"/>
              </w:tc>
            </w:tr>
            <w:tr w14:paraId="7E1B300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5FEB7B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25AC36"/>
              </w:tc>
            </w:tr>
            <w:tr w14:paraId="69EC508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8F373F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829CF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E9408C"/>
              </w:tc>
            </w:tr>
            <w:tr w14:paraId="2DD1CBDA">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2C00AE0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4C17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ADE08"/>
              </w:tc>
            </w:tr>
            <w:tr w14:paraId="38104DDA">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6458049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C240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2A02D"/>
              </w:tc>
            </w:tr>
            <w:tr w14:paraId="450E75C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83FD6D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7B183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C71198"/>
              </w:tc>
            </w:tr>
            <w:tr w14:paraId="5BB6BCFE">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49F05CB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6BB39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3DCC1C"/>
              </w:tc>
            </w:tr>
            <w:tr w14:paraId="68C779AD">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75E3603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1F816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47EED2"/>
              </w:tc>
            </w:tr>
            <w:tr w14:paraId="68315F35">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15837CD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1A57C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9CACE"/>
              </w:tc>
            </w:tr>
            <w:tr w14:paraId="709B80AC">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5A5E1AB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AF15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AA1AA6"/>
              </w:tc>
            </w:tr>
            <w:tr w14:paraId="3F9063E0">
              <w:tblPrEx>
                <w:tblCellMar>
                  <w:top w:w="0" w:type="dxa"/>
                  <w:left w:w="108" w:type="dxa"/>
                  <w:bottom w:w="0" w:type="dxa"/>
                  <w:right w:w="108" w:type="dxa"/>
                </w:tblCellMar>
              </w:tblPrEx>
              <w:trPr>
                <w:trHeight w:val="35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1B5E5C4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8F111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106DB5"/>
              </w:tc>
            </w:tr>
          </w:tbl>
          <w:p w14:paraId="72F07B37">
            <w:pPr>
              <w:widowControl/>
              <w:autoSpaceDE w:val="0"/>
              <w:autoSpaceDN w:val="0"/>
              <w:spacing w:before="0" w:after="0" w:line="14" w:lineRule="exact"/>
              <w:ind w:left="0" w:right="0"/>
            </w:pPr>
          </w:p>
        </w:tc>
        <w:tc>
          <w:tcPr>
            <w:tcW w:w="6282"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21AFF4E0">
            <w:pPr>
              <w:widowControl/>
              <w:autoSpaceDE w:val="0"/>
              <w:autoSpaceDN w:val="0"/>
              <w:spacing w:before="110" w:after="0" w:line="536868564" w:lineRule="exact"/>
              <w:ind w:left="314" w:right="0" w:firstLine="0"/>
              <w:jc w:val="left"/>
            </w:pPr>
            <w:r>
              <w:rPr>
                <w:rFonts w:ascii="ErxY7qg7+SimSun" w:hAnsi="ErxY7qg7+SimSun" w:eastAsia="ErxY7qg7+SimSun"/>
                <w:color w:val="000000"/>
                <w:sz w:val="21"/>
              </w:rPr>
              <w:t>检测</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天</w:t>
            </w:r>
          </w:p>
          <w:tbl>
            <w:tblPr>
              <w:tblStyle w:val="2"/>
              <w:tblW w:w="0" w:type="auto"/>
              <w:tblInd w:w="-1874" w:type="dxa"/>
              <w:tblLayout w:type="fixed"/>
              <w:tblCellMar>
                <w:top w:w="0" w:type="dxa"/>
                <w:left w:w="108" w:type="dxa"/>
                <w:bottom w:w="0" w:type="dxa"/>
                <w:right w:w="108" w:type="dxa"/>
              </w:tblCellMar>
            </w:tblPr>
            <w:tblGrid>
              <w:gridCol w:w="1052"/>
              <w:gridCol w:w="2712"/>
              <w:gridCol w:w="4388"/>
            </w:tblGrid>
            <w:tr w14:paraId="0A90DE2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0068A1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AF9670"/>
              </w:tc>
            </w:tr>
            <w:tr w14:paraId="79B1C67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5FFBED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469C46"/>
              </w:tc>
            </w:tr>
            <w:tr w14:paraId="2990274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46EB35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08D489"/>
              </w:tc>
            </w:tr>
            <w:tr w14:paraId="7342B5A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F7EE32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42362"/>
              </w:tc>
            </w:tr>
            <w:tr w14:paraId="7EC7884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6DEFBB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1515F"/>
              </w:tc>
            </w:tr>
            <w:tr w14:paraId="358AAF6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BA5BE2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256D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C8D527"/>
              </w:tc>
            </w:tr>
            <w:tr w14:paraId="1840A7BE">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2481CB9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5A02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9A77C"/>
              </w:tc>
            </w:tr>
            <w:tr w14:paraId="56192607">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4E7A19A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AE9C5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A60661"/>
              </w:tc>
            </w:tr>
            <w:tr w14:paraId="2B1B9DB2">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672AF5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E10F8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6F6D5B"/>
              </w:tc>
            </w:tr>
            <w:tr w14:paraId="4F9EE159">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61374CA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90995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143C9F"/>
              </w:tc>
            </w:tr>
            <w:tr w14:paraId="72795FCD">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3B7A907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630C8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A80F6"/>
              </w:tc>
            </w:tr>
            <w:tr w14:paraId="70DA9B53">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3CAC321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710D2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9331D1"/>
              </w:tc>
            </w:tr>
            <w:tr w14:paraId="06FCA7F5">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694AAFD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02F39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394A3B"/>
              </w:tc>
            </w:tr>
            <w:tr w14:paraId="347B8C8A">
              <w:tblPrEx>
                <w:tblCellMar>
                  <w:top w:w="0" w:type="dxa"/>
                  <w:left w:w="108" w:type="dxa"/>
                  <w:bottom w:w="0" w:type="dxa"/>
                  <w:right w:w="108" w:type="dxa"/>
                </w:tblCellMar>
              </w:tblPrEx>
              <w:trPr>
                <w:trHeight w:val="35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2A27C28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7A58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06F2F3"/>
              </w:tc>
            </w:tr>
          </w:tbl>
          <w:p w14:paraId="7690C1B2">
            <w:pPr>
              <w:widowControl/>
              <w:autoSpaceDE w:val="0"/>
              <w:autoSpaceDN w:val="0"/>
              <w:spacing w:before="0" w:after="0" w:line="14" w:lineRule="exact"/>
              <w:ind w:left="0" w:right="0"/>
            </w:pPr>
          </w:p>
        </w:tc>
        <w:tc>
          <w:tcPr>
            <w:tcW w:w="112" w:type="dxa"/>
            <w:tcBorders>
              <w:top w:val="single" w:color="000000" w:sz="2" w:space="0"/>
              <w:bottom w:val="single" w:color="000000" w:sz="2" w:space="0"/>
              <w:right w:val="single" w:color="000000" w:sz="2" w:space="0"/>
            </w:tcBorders>
            <w:tcMar>
              <w:left w:w="0" w:type="dxa"/>
              <w:right w:w="0" w:type="dxa"/>
            </w:tcMar>
          </w:tcPr>
          <w:p w14:paraId="096B756D"/>
        </w:tc>
      </w:tr>
      <w:tr w14:paraId="5F07C3B8">
        <w:tblPrEx>
          <w:tblCellMar>
            <w:top w:w="0" w:type="dxa"/>
            <w:left w:w="108" w:type="dxa"/>
            <w:bottom w:w="0" w:type="dxa"/>
            <w:right w:w="108" w:type="dxa"/>
          </w:tblCellMar>
        </w:tblPrEx>
        <w:trPr>
          <w:trHeight w:val="370" w:hRule="exact"/>
        </w:trPr>
        <w:tc>
          <w:tcPr>
            <w:tcW w:w="1004" w:type="dxa"/>
            <w:tcBorders>
              <w:top w:val="single" w:color="000000" w:sz="2" w:space="0"/>
              <w:left w:val="single" w:color="000000" w:sz="2" w:space="0"/>
              <w:bottom w:val="single" w:color="000000" w:sz="2" w:space="0"/>
              <w:right w:val="single" w:color="000000" w:sz="2" w:space="0"/>
            </w:tcBorders>
          </w:tcPr>
          <w:p w14:paraId="6AF93E1B"/>
        </w:tc>
        <w:tc>
          <w:tcPr>
            <w:tcW w:w="1004" w:type="dxa"/>
            <w:tcBorders>
              <w:top w:val="single" w:color="000000" w:sz="2" w:space="0"/>
              <w:left w:val="single" w:color="000000" w:sz="2" w:space="0"/>
              <w:bottom w:val="single" w:color="000000" w:sz="2" w:space="0"/>
            </w:tcBorders>
          </w:tcPr>
          <w:p w14:paraId="63E0E9F7"/>
        </w:tc>
        <w:tc>
          <w:tcPr>
            <w:tcW w:w="7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7CC50B">
            <w:pPr>
              <w:widowControl/>
              <w:autoSpaceDE w:val="0"/>
              <w:autoSpaceDN w:val="0"/>
              <w:spacing w:before="104" w:after="0" w:line="536868564" w:lineRule="exact"/>
              <w:ind w:left="0" w:right="0" w:firstLine="0"/>
              <w:jc w:val="center"/>
            </w:pPr>
            <w:r>
              <w:rPr>
                <w:rFonts w:ascii="cWHTrPyh+TimesNewRomanPSMT" w:hAnsi="cWHTrPyh+TimesNewRomanPSMT" w:eastAsia="cWHTrPyh+TimesNewRomanPSMT"/>
                <w:color w:val="000000"/>
                <w:sz w:val="21"/>
              </w:rPr>
              <w:t>4</w:t>
            </w:r>
          </w:p>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205AD45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3DF021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782A1F"/>
              </w:tc>
            </w:tr>
            <w:tr w14:paraId="2D53054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2967F4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837D9E"/>
              </w:tc>
            </w:tr>
            <w:tr w14:paraId="49573B4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C4629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F76AEF"/>
              </w:tc>
            </w:tr>
            <w:tr w14:paraId="5942156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6333DD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2ACB65"/>
              </w:tc>
            </w:tr>
            <w:tr w14:paraId="3616BF6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BBA311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DCB071"/>
              </w:tc>
            </w:tr>
            <w:tr w14:paraId="01AAB59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64D56A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4613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E39E3"/>
              </w:tc>
            </w:tr>
            <w:tr w14:paraId="1A36368A">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72ED76D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9B53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B3175"/>
              </w:tc>
            </w:tr>
            <w:tr w14:paraId="63509633">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2571DA6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AD3F7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7A082"/>
              </w:tc>
            </w:tr>
            <w:tr w14:paraId="4A9E86C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2E4AE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1CC15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7ACC33"/>
              </w:tc>
            </w:tr>
            <w:tr w14:paraId="69534C86">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31C105D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A6990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3DDF1D"/>
              </w:tc>
            </w:tr>
            <w:tr w14:paraId="3A788C97">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26B8A7B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19587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8FA985"/>
              </w:tc>
            </w:tr>
            <w:tr w14:paraId="0F006D76">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5171711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45BD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78A54C"/>
              </w:tc>
            </w:tr>
            <w:tr w14:paraId="04C3757B">
              <w:tblPrEx>
                <w:tblCellMar>
                  <w:top w:w="0" w:type="dxa"/>
                  <w:left w:w="108" w:type="dxa"/>
                  <w:bottom w:w="0" w:type="dxa"/>
                  <w:right w:w="108" w:type="dxa"/>
                </w:tblCellMar>
              </w:tblPrEx>
              <w:trPr>
                <w:trHeight w:val="37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3DF7F3C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FBFCF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1AA1E2"/>
              </w:tc>
            </w:tr>
            <w:tr w14:paraId="39650D62">
              <w:tblPrEx>
                <w:tblCellMar>
                  <w:top w:w="0" w:type="dxa"/>
                  <w:left w:w="108" w:type="dxa"/>
                  <w:bottom w:w="0" w:type="dxa"/>
                  <w:right w:w="108" w:type="dxa"/>
                </w:tblCellMar>
              </w:tblPrEx>
              <w:trPr>
                <w:trHeight w:val="350" w:hRule="exact"/>
              </w:trPr>
              <w:tc>
                <w:tcPr>
                  <w:tcW w:w="248" w:type="dxa"/>
                  <w:vMerge w:val="continue"/>
                  <w:tcBorders>
                    <w:top w:val="single" w:color="000000" w:sz="2" w:space="0"/>
                    <w:left w:val="single" w:color="000000" w:sz="2" w:space="0"/>
                    <w:bottom w:val="single" w:color="000000" w:sz="2" w:space="0"/>
                    <w:right w:val="single" w:color="000000" w:sz="2" w:space="0"/>
                  </w:tcBorders>
                </w:tcPr>
                <w:p w14:paraId="4E8E29B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DD9B9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17692"/>
              </w:tc>
            </w:tr>
          </w:tbl>
          <w:p w14:paraId="3350C289">
            <w:pPr>
              <w:widowControl/>
              <w:autoSpaceDE w:val="0"/>
              <w:autoSpaceDN w:val="0"/>
              <w:spacing w:before="0" w:after="0" w:line="14" w:lineRule="exact"/>
              <w:ind w:left="0" w:right="0"/>
            </w:pP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7094C">
            <w:pPr>
              <w:widowControl/>
              <w:autoSpaceDE w:val="0"/>
              <w:autoSpaceDN w:val="0"/>
              <w:spacing w:before="110" w:after="0" w:line="536868550" w:lineRule="exact"/>
              <w:ind w:left="0" w:right="0" w:firstLine="0"/>
              <w:jc w:val="center"/>
            </w:pPr>
            <w:r>
              <w:rPr>
                <w:rFonts w:ascii="ErxY7qg7+SimSun" w:hAnsi="ErxY7qg7+SimSun" w:eastAsia="ErxY7qg7+SimSun"/>
                <w:color w:val="000000"/>
                <w:sz w:val="21"/>
              </w:rPr>
              <w:t>采样时间</w:t>
            </w:r>
          </w:p>
          <w:tbl>
            <w:tblPr>
              <w:tblStyle w:val="2"/>
              <w:tblW w:w="0" w:type="auto"/>
              <w:tblInd w:w="-748" w:type="dxa"/>
              <w:tblLayout w:type="fixed"/>
              <w:tblCellMar>
                <w:top w:w="0" w:type="dxa"/>
                <w:left w:w="108" w:type="dxa"/>
                <w:bottom w:w="0" w:type="dxa"/>
                <w:right w:w="108" w:type="dxa"/>
              </w:tblCellMar>
            </w:tblPr>
            <w:tblGrid>
              <w:gridCol w:w="1052"/>
              <w:gridCol w:w="2712"/>
              <w:gridCol w:w="4388"/>
            </w:tblGrid>
            <w:tr w14:paraId="5CC715D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E47201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09E61"/>
              </w:tc>
            </w:tr>
            <w:tr w14:paraId="4A2FC15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FC8E5B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EEDAE5"/>
              </w:tc>
            </w:tr>
            <w:tr w14:paraId="43E5549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73A4A8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EBFAA"/>
              </w:tc>
            </w:tr>
            <w:tr w14:paraId="65D3C4F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5255C4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6A311E"/>
              </w:tc>
            </w:tr>
            <w:tr w14:paraId="0FACBC8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5EA523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7B72F4"/>
              </w:tc>
            </w:tr>
            <w:tr w14:paraId="77010C25">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92F69C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0BEDF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2537B9"/>
              </w:tc>
            </w:tr>
            <w:tr w14:paraId="7D9D7966">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6FFE95E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7FB80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E6AF70"/>
              </w:tc>
            </w:tr>
            <w:tr w14:paraId="7EFDC21D">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134EDA4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26E01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B1AB8"/>
              </w:tc>
            </w:tr>
            <w:tr w14:paraId="1CC4455F">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29FFC6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FC6FA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FF9482"/>
              </w:tc>
            </w:tr>
            <w:tr w14:paraId="30FF0439">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4AE6A73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AC598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E3860"/>
              </w:tc>
            </w:tr>
            <w:tr w14:paraId="57DDBB56">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4226D4F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7BC69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93B8AA"/>
              </w:tc>
            </w:tr>
            <w:tr w14:paraId="6F76C814">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0440651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7449C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4C29E"/>
              </w:tc>
            </w:tr>
            <w:tr w14:paraId="04864732">
              <w:tblPrEx>
                <w:tblCellMar>
                  <w:top w:w="0" w:type="dxa"/>
                  <w:left w:w="108" w:type="dxa"/>
                  <w:bottom w:w="0" w:type="dxa"/>
                  <w:right w:w="108" w:type="dxa"/>
                </w:tblCellMar>
              </w:tblPrEx>
              <w:trPr>
                <w:trHeight w:val="37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08952CF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CCBEC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A77F0"/>
              </w:tc>
            </w:tr>
            <w:tr w14:paraId="6FA9D891">
              <w:tblPrEx>
                <w:tblCellMar>
                  <w:top w:w="0" w:type="dxa"/>
                  <w:left w:w="108" w:type="dxa"/>
                  <w:bottom w:w="0" w:type="dxa"/>
                  <w:right w:w="108" w:type="dxa"/>
                </w:tblCellMar>
              </w:tblPrEx>
              <w:trPr>
                <w:trHeight w:val="350" w:hRule="exact"/>
              </w:trPr>
              <w:tc>
                <w:tcPr>
                  <w:tcW w:w="375" w:type="dxa"/>
                  <w:vMerge w:val="continue"/>
                  <w:tcBorders>
                    <w:top w:val="single" w:color="000000" w:sz="2" w:space="0"/>
                    <w:left w:val="single" w:color="000000" w:sz="2" w:space="0"/>
                    <w:bottom w:val="single" w:color="000000" w:sz="2" w:space="0"/>
                    <w:right w:val="single" w:color="000000" w:sz="2" w:space="0"/>
                  </w:tcBorders>
                </w:tcPr>
                <w:p w14:paraId="04549CB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92700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123AD0"/>
              </w:tc>
            </w:tr>
          </w:tbl>
          <w:p w14:paraId="5841CD6B">
            <w:pPr>
              <w:widowControl/>
              <w:autoSpaceDE w:val="0"/>
              <w:autoSpaceDN w:val="0"/>
              <w:spacing w:before="0" w:after="0" w:line="14" w:lineRule="exact"/>
              <w:ind w:left="0" w:right="0"/>
            </w:pPr>
          </w:p>
        </w:tc>
        <w:tc>
          <w:tcPr>
            <w:tcW w:w="6282"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7089DC55">
            <w:pPr>
              <w:widowControl/>
              <w:autoSpaceDE w:val="0"/>
              <w:autoSpaceDN w:val="0"/>
              <w:spacing w:before="104" w:after="0" w:line="536868564" w:lineRule="exact"/>
              <w:ind w:left="314" w:right="0" w:firstLine="0"/>
              <w:jc w:val="left"/>
            </w:pPr>
            <w:r>
              <w:rPr>
                <w:rFonts w:ascii="cWHTrPyh+TimesNewRomanPSMT" w:hAnsi="cWHTrPyh+TimesNewRomanPSMT" w:eastAsia="cWHTrPyh+TimesNewRomanPSMT"/>
                <w:color w:val="000000"/>
                <w:sz w:val="21"/>
              </w:rPr>
              <w:t>2024</w:t>
            </w:r>
            <w:r>
              <w:rPr>
                <w:rFonts w:ascii="ErxY7qg7+SimSun" w:hAnsi="ErxY7qg7+SimSun" w:eastAsia="ErxY7qg7+SimSun"/>
                <w:color w:val="000000"/>
                <w:sz w:val="21"/>
              </w:rPr>
              <w:t>年</w:t>
            </w:r>
            <w:r>
              <w:rPr>
                <w:rFonts w:ascii="cWHTrPyh+TimesNewRomanPSMT" w:hAnsi="cWHTrPyh+TimesNewRomanPSMT" w:eastAsia="cWHTrPyh+TimesNewRomanPSMT"/>
                <w:color w:val="000000"/>
                <w:sz w:val="21"/>
              </w:rPr>
              <w:t>9</w:t>
            </w:r>
            <w:r>
              <w:rPr>
                <w:rFonts w:ascii="ErxY7qg7+SimSun" w:hAnsi="ErxY7qg7+SimSun" w:eastAsia="ErxY7qg7+SimSun"/>
                <w:color w:val="000000"/>
                <w:sz w:val="21"/>
              </w:rPr>
              <w:t>月</w:t>
            </w:r>
            <w:r>
              <w:rPr>
                <w:rFonts w:ascii="cWHTrPyh+TimesNewRomanPSMT" w:hAnsi="cWHTrPyh+TimesNewRomanPSMT" w:eastAsia="cWHTrPyh+TimesNewRomanPSMT"/>
                <w:color w:val="000000"/>
                <w:sz w:val="21"/>
              </w:rPr>
              <w:t>30</w:t>
            </w:r>
            <w:r>
              <w:rPr>
                <w:rFonts w:ascii="ErxY7qg7+SimSun" w:hAnsi="ErxY7qg7+SimSun" w:eastAsia="ErxY7qg7+SimSun"/>
                <w:color w:val="000000"/>
                <w:sz w:val="21"/>
              </w:rPr>
              <w:t>日</w:t>
            </w:r>
          </w:p>
          <w:tbl>
            <w:tblPr>
              <w:tblStyle w:val="2"/>
              <w:tblW w:w="0" w:type="auto"/>
              <w:tblInd w:w="-1874" w:type="dxa"/>
              <w:tblLayout w:type="fixed"/>
              <w:tblCellMar>
                <w:top w:w="0" w:type="dxa"/>
                <w:left w:w="108" w:type="dxa"/>
                <w:bottom w:w="0" w:type="dxa"/>
                <w:right w:w="108" w:type="dxa"/>
              </w:tblCellMar>
            </w:tblPr>
            <w:tblGrid>
              <w:gridCol w:w="1052"/>
              <w:gridCol w:w="2712"/>
              <w:gridCol w:w="4388"/>
            </w:tblGrid>
            <w:tr w14:paraId="11AA439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7E9C9D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CA7FB8"/>
              </w:tc>
            </w:tr>
            <w:tr w14:paraId="6AA9220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604AE6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C921A"/>
              </w:tc>
            </w:tr>
            <w:tr w14:paraId="0108827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706110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2B5AFD"/>
              </w:tc>
            </w:tr>
            <w:tr w14:paraId="3DC7C8B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72F931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5D641"/>
              </w:tc>
            </w:tr>
            <w:tr w14:paraId="4A7BEC3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76340D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A47157"/>
              </w:tc>
            </w:tr>
            <w:tr w14:paraId="3618943D">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7420A1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67D7E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4C65DA"/>
              </w:tc>
            </w:tr>
            <w:tr w14:paraId="78094322">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76726C3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E609A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6627C"/>
              </w:tc>
            </w:tr>
            <w:tr w14:paraId="12945F26">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12D99DE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1F81C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DD5C53"/>
              </w:tc>
            </w:tr>
            <w:tr w14:paraId="1AF5ED1A">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91E7BE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B7E9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AB4CD"/>
              </w:tc>
            </w:tr>
            <w:tr w14:paraId="73E9EB46">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0F0AE3F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414C7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F47AC7"/>
              </w:tc>
            </w:tr>
            <w:tr w14:paraId="667A980E">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56A56EC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4282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A6CEA"/>
              </w:tc>
            </w:tr>
            <w:tr w14:paraId="3210CC6B">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5A4C255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3D391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CE95D9"/>
              </w:tc>
            </w:tr>
            <w:tr w14:paraId="4FB69B1F">
              <w:tblPrEx>
                <w:tblCellMar>
                  <w:top w:w="0" w:type="dxa"/>
                  <w:left w:w="108" w:type="dxa"/>
                  <w:bottom w:w="0" w:type="dxa"/>
                  <w:right w:w="108" w:type="dxa"/>
                </w:tblCellMar>
              </w:tblPrEx>
              <w:trPr>
                <w:trHeight w:val="37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2D4D13A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39B79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104507"/>
              </w:tc>
            </w:tr>
            <w:tr w14:paraId="0C8C4E92">
              <w:tblPrEx>
                <w:tblCellMar>
                  <w:top w:w="0" w:type="dxa"/>
                  <w:left w:w="108" w:type="dxa"/>
                  <w:bottom w:w="0" w:type="dxa"/>
                  <w:right w:w="108" w:type="dxa"/>
                </w:tblCellMar>
              </w:tblPrEx>
              <w:trPr>
                <w:trHeight w:val="350" w:hRule="exact"/>
              </w:trPr>
              <w:tc>
                <w:tcPr>
                  <w:tcW w:w="2094" w:type="dxa"/>
                  <w:vMerge w:val="continue"/>
                  <w:tcBorders>
                    <w:top w:val="single" w:color="000000" w:sz="2" w:space="0"/>
                    <w:left w:val="single" w:color="000000" w:sz="2" w:space="0"/>
                    <w:bottom w:val="single" w:color="000000" w:sz="2" w:space="0"/>
                    <w:right w:val="single" w:color="000000" w:sz="2" w:space="0"/>
                  </w:tcBorders>
                </w:tcPr>
                <w:p w14:paraId="4DE7D1F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0EE84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F466B5"/>
              </w:tc>
            </w:tr>
          </w:tbl>
          <w:p w14:paraId="7BFDD251">
            <w:pPr>
              <w:widowControl/>
              <w:autoSpaceDE w:val="0"/>
              <w:autoSpaceDN w:val="0"/>
              <w:spacing w:before="0" w:after="0" w:line="14" w:lineRule="exact"/>
              <w:ind w:left="0" w:right="0"/>
            </w:pPr>
          </w:p>
        </w:tc>
        <w:tc>
          <w:tcPr>
            <w:tcW w:w="1004" w:type="dxa"/>
            <w:tcBorders>
              <w:top w:val="single" w:color="000000" w:sz="2" w:space="0"/>
              <w:bottom w:val="single" w:color="000000" w:sz="2" w:space="0"/>
              <w:right w:val="single" w:color="000000" w:sz="2" w:space="0"/>
            </w:tcBorders>
          </w:tcPr>
          <w:p w14:paraId="471B0AD2"/>
        </w:tc>
      </w:tr>
      <w:tr w14:paraId="6531FB6E">
        <w:tblPrEx>
          <w:tblCellMar>
            <w:top w:w="0" w:type="dxa"/>
            <w:left w:w="108" w:type="dxa"/>
            <w:bottom w:w="0" w:type="dxa"/>
            <w:right w:w="108" w:type="dxa"/>
          </w:tblCellMar>
        </w:tblPrEx>
        <w:trPr>
          <w:trHeight w:val="408" w:hRule="exact"/>
        </w:trPr>
        <w:tc>
          <w:tcPr>
            <w:tcW w:w="1004" w:type="dxa"/>
            <w:tcBorders>
              <w:top w:val="single" w:color="000000" w:sz="2" w:space="0"/>
              <w:left w:val="single" w:color="000000" w:sz="2" w:space="0"/>
              <w:bottom w:val="single" w:color="000000" w:sz="2" w:space="0"/>
              <w:right w:val="single" w:color="000000" w:sz="2" w:space="0"/>
            </w:tcBorders>
          </w:tcPr>
          <w:p w14:paraId="668853FB"/>
        </w:tc>
        <w:tc>
          <w:tcPr>
            <w:tcW w:w="1004" w:type="dxa"/>
            <w:tcBorders>
              <w:top w:val="single" w:color="000000" w:sz="2" w:space="0"/>
              <w:left w:val="single" w:color="000000" w:sz="2" w:space="0"/>
              <w:bottom w:val="single" w:color="000000" w:sz="2" w:space="0"/>
            </w:tcBorders>
          </w:tcPr>
          <w:p w14:paraId="4BEA0193"/>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14255CD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3AFFB7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A8D23"/>
              </w:tc>
            </w:tr>
            <w:tr w14:paraId="2B1E40C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AC197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BF4B55"/>
              </w:tc>
            </w:tr>
            <w:tr w14:paraId="47CB88A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C36415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B68D5F"/>
              </w:tc>
            </w:tr>
            <w:tr w14:paraId="65C727A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5FD835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4BE17F"/>
              </w:tc>
            </w:tr>
            <w:tr w14:paraId="613E3DE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330071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4DB052"/>
              </w:tc>
            </w:tr>
            <w:tr w14:paraId="3259E1D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8B2990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6EAC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511A9C"/>
              </w:tc>
            </w:tr>
            <w:tr w14:paraId="4AD990FE">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CDDD55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A997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01F1A2"/>
              </w:tc>
            </w:tr>
            <w:tr w14:paraId="0D41060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0F1A52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FB713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5A6E16"/>
              </w:tc>
            </w:tr>
            <w:tr w14:paraId="2C5C74BA">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097E00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B4F4A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C89BC7"/>
              </w:tc>
            </w:tr>
            <w:tr w14:paraId="38DDB133">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F62FB4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36EA5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9307E1"/>
              </w:tc>
            </w:tr>
            <w:tr w14:paraId="10E011A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B21739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4462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B3F972"/>
              </w:tc>
            </w:tr>
            <w:tr w14:paraId="58C3DB1F">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A0D78C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EB59C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A87849"/>
              </w:tc>
            </w:tr>
            <w:tr w14:paraId="7B502963">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D44EF5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081E5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5A193A"/>
              </w:tc>
            </w:tr>
            <w:tr w14:paraId="272BB251">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B99D49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22B77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E73B9"/>
              </w:tc>
            </w:tr>
          </w:tbl>
          <w:p w14:paraId="63FD6626">
            <w:pPr>
              <w:widowControl/>
              <w:autoSpaceDE w:val="0"/>
              <w:autoSpaceDN w:val="0"/>
              <w:spacing w:before="878" w:after="0" w:line="208" w:lineRule="exact"/>
              <w:ind w:left="0" w:right="0" w:firstLine="0"/>
              <w:jc w:val="center"/>
            </w:pPr>
            <w:r>
              <w:rPr>
                <w:rFonts w:ascii="ErxY7qg7+SimSun" w:hAnsi="ErxY7qg7+SimSun" w:eastAsia="ErxY7qg7+SimSun"/>
                <w:color w:val="000000"/>
                <w:sz w:val="21"/>
              </w:rPr>
              <w:t>名称</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7EA3171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E3ABC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B1815B"/>
              </w:tc>
            </w:tr>
            <w:tr w14:paraId="696A620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C58CA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81BD5E"/>
              </w:tc>
            </w:tr>
            <w:tr w14:paraId="1422D1D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A826F3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3702ED"/>
              </w:tc>
            </w:tr>
            <w:tr w14:paraId="5EBC0BA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265EAA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014FF"/>
              </w:tc>
            </w:tr>
            <w:tr w14:paraId="258A0D6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B143B8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199AD"/>
              </w:tc>
            </w:tr>
            <w:tr w14:paraId="12CA47A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61D6BA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6865D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FA51A3"/>
              </w:tc>
            </w:tr>
            <w:tr w14:paraId="59A63D27">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284D97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D0D4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C00E8"/>
              </w:tc>
            </w:tr>
            <w:tr w14:paraId="7726DBB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C1C994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F23A1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C07F2C"/>
              </w:tc>
            </w:tr>
            <w:tr w14:paraId="2BB149C3">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E62CE0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92397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AD50A1"/>
              </w:tc>
            </w:tr>
            <w:tr w14:paraId="7C53E27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33CA50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9EF3F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B0C65A"/>
              </w:tc>
            </w:tr>
            <w:tr w14:paraId="3F88988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E019D8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65AE1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A4E5C"/>
              </w:tc>
            </w:tr>
            <w:tr w14:paraId="51F2A612">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3E11A8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CCEC8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04432D"/>
              </w:tc>
            </w:tr>
            <w:tr w14:paraId="0BD7AE11">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BC9318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8204A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13BE3"/>
              </w:tc>
            </w:tr>
            <w:tr w14:paraId="2E85CAFD">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165F05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61C3A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0E3BE"/>
              </w:tc>
            </w:tr>
          </w:tbl>
          <w:p w14:paraId="3FA91264">
            <w:pPr>
              <w:widowControl/>
              <w:autoSpaceDE w:val="0"/>
              <w:autoSpaceDN w:val="0"/>
              <w:spacing w:before="878" w:after="0" w:line="208" w:lineRule="exact"/>
              <w:ind w:left="0" w:right="0" w:firstLine="0"/>
              <w:jc w:val="center"/>
            </w:pPr>
            <w:r>
              <w:rPr>
                <w:rFonts w:ascii="ErxY7qg7+SimSun" w:hAnsi="ErxY7qg7+SimSun" w:eastAsia="ErxY7qg7+SimSun"/>
                <w:color w:val="000000"/>
                <w:sz w:val="21"/>
              </w:rPr>
              <w:t>标准限值</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471FD93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21586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4AE0AA"/>
              </w:tc>
            </w:tr>
            <w:tr w14:paraId="3A9383E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20CAE1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9E1494"/>
              </w:tc>
            </w:tr>
            <w:tr w14:paraId="1A2876B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29F936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464AA"/>
              </w:tc>
            </w:tr>
            <w:tr w14:paraId="6D522C7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B8607D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5B8BD"/>
              </w:tc>
            </w:tr>
            <w:tr w14:paraId="6700165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240D31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D7312"/>
              </w:tc>
            </w:tr>
            <w:tr w14:paraId="71F67C3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F19C4D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7C3CA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C5373"/>
              </w:tc>
            </w:tr>
            <w:tr w14:paraId="2209CF0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A41FC2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5572A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DF3DB8"/>
              </w:tc>
            </w:tr>
            <w:tr w14:paraId="004275E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AC544E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A995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E0D466"/>
              </w:tc>
            </w:tr>
            <w:tr w14:paraId="7E5992C2">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543FEF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75A7F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E2CAEE"/>
              </w:tc>
            </w:tr>
            <w:tr w14:paraId="16BF8DE4">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263312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C643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56F3CE"/>
              </w:tc>
            </w:tr>
            <w:tr w14:paraId="60E9CB65">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1D28A7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C6CB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FC18A"/>
              </w:tc>
            </w:tr>
            <w:tr w14:paraId="3C771EE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1477C2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D64F1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F615F9"/>
              </w:tc>
            </w:tr>
            <w:tr w14:paraId="13216CA6">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743713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A9765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1ACBA5"/>
              </w:tc>
            </w:tr>
            <w:tr w14:paraId="6CD9B26A">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42F505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77F4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D3860"/>
              </w:tc>
            </w:tr>
          </w:tbl>
          <w:p w14:paraId="2A062F66">
            <w:pPr>
              <w:widowControl/>
              <w:autoSpaceDE w:val="0"/>
              <w:autoSpaceDN w:val="0"/>
              <w:spacing w:before="870" w:after="0" w:line="232" w:lineRule="exact"/>
              <w:ind w:left="0" w:right="0" w:firstLine="0"/>
              <w:jc w:val="center"/>
            </w:pPr>
            <w:r>
              <w:rPr>
                <w:rFonts w:ascii="ErxY7qg7+SimSun" w:hAnsi="ErxY7qg7+SimSun" w:eastAsia="ErxY7qg7+SimSun"/>
                <w:color w:val="000000"/>
                <w:sz w:val="21"/>
              </w:rPr>
              <w:t>占地范围内（</w:t>
            </w:r>
            <w:r>
              <w:rPr>
                <w:rFonts w:ascii="cWHTrPyh+TimesNewRomanPSMT" w:hAnsi="cWHTrPyh+TimesNewRomanPSMT" w:eastAsia="cWHTrPyh+TimesNewRomanPSMT"/>
                <w:color w:val="000000"/>
                <w:sz w:val="21"/>
              </w:rPr>
              <w:t>T1</w:t>
            </w:r>
            <w:r>
              <w:rPr>
                <w:rFonts w:ascii="ErxY7qg7+SimSun" w:hAnsi="ErxY7qg7+SimSun" w:eastAsia="ErxY7qg7+SimSun"/>
                <w:color w:val="000000"/>
                <w:sz w:val="21"/>
              </w:rPr>
              <w:t>）</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181E059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2C2E86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3235E"/>
              </w:tc>
            </w:tr>
            <w:tr w14:paraId="168FBBC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22CBE1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DBE71"/>
              </w:tc>
            </w:tr>
            <w:tr w14:paraId="060920F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2AD2DF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42954D"/>
              </w:tc>
            </w:tr>
            <w:tr w14:paraId="07F1E9A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5DBC08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5C040"/>
              </w:tc>
            </w:tr>
            <w:tr w14:paraId="063DF8A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EA151E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D75E2"/>
              </w:tc>
            </w:tr>
            <w:tr w14:paraId="7CDDAF0E">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A27431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5559F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5022A7"/>
              </w:tc>
            </w:tr>
            <w:tr w14:paraId="43A3695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AB7BD6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27B2A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49129"/>
              </w:tc>
            </w:tr>
            <w:tr w14:paraId="44CDCA55">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963610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1D2A5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8D5671"/>
              </w:tc>
            </w:tr>
            <w:tr w14:paraId="51F2756D">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34A16D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EAAC0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226D57"/>
              </w:tc>
            </w:tr>
            <w:tr w14:paraId="03EEC6BF">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0FDA82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1AFE0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9370D"/>
              </w:tc>
            </w:tr>
            <w:tr w14:paraId="120E94B3">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5FBA5A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0C6B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8E2DB4"/>
              </w:tc>
            </w:tr>
            <w:tr w14:paraId="12075621">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93A655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5BA4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F13AF"/>
              </w:tc>
            </w:tr>
            <w:tr w14:paraId="046520AC">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06A851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5782A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868EFD"/>
              </w:tc>
            </w:tr>
            <w:tr w14:paraId="235DA4A5">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684DD6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A7E27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054164"/>
              </w:tc>
            </w:tr>
          </w:tbl>
          <w:p w14:paraId="337C5DDC">
            <w:pPr>
              <w:widowControl/>
              <w:autoSpaceDE w:val="0"/>
              <w:autoSpaceDN w:val="0"/>
              <w:spacing w:before="878" w:after="0" w:line="208" w:lineRule="exact"/>
              <w:ind w:left="0" w:right="0" w:firstLine="0"/>
              <w:jc w:val="center"/>
            </w:pPr>
            <w:r>
              <w:rPr>
                <w:rFonts w:ascii="ErxY7qg7+SimSun" w:hAnsi="ErxY7qg7+SimSun" w:eastAsia="ErxY7qg7+SimSun"/>
                <w:color w:val="000000"/>
                <w:sz w:val="21"/>
              </w:rPr>
              <w:t>达标情况</w:t>
            </w:r>
          </w:p>
        </w:tc>
        <w:tc>
          <w:tcPr>
            <w:tcW w:w="1004" w:type="dxa"/>
            <w:tcBorders>
              <w:top w:val="single" w:color="000000" w:sz="2" w:space="0"/>
              <w:bottom w:val="single" w:color="000000" w:sz="2" w:space="0"/>
              <w:right w:val="single" w:color="000000" w:sz="2" w:space="0"/>
            </w:tcBorders>
          </w:tcPr>
          <w:p w14:paraId="57CB6C6C"/>
        </w:tc>
      </w:tr>
      <w:tr w14:paraId="58ACB619">
        <w:tblPrEx>
          <w:tblCellMar>
            <w:top w:w="0" w:type="dxa"/>
            <w:left w:w="108" w:type="dxa"/>
            <w:bottom w:w="0" w:type="dxa"/>
            <w:right w:w="108" w:type="dxa"/>
          </w:tblCellMar>
        </w:tblPrEx>
        <w:trPr>
          <w:trHeight w:val="406" w:hRule="exact"/>
        </w:trPr>
        <w:tc>
          <w:tcPr>
            <w:tcW w:w="1004" w:type="dxa"/>
            <w:tcBorders>
              <w:top w:val="single" w:color="000000" w:sz="2" w:space="0"/>
              <w:left w:val="single" w:color="000000" w:sz="2" w:space="0"/>
              <w:bottom w:val="single" w:color="000000" w:sz="2" w:space="0"/>
              <w:right w:val="single" w:color="000000" w:sz="2" w:space="0"/>
            </w:tcBorders>
          </w:tcPr>
          <w:p w14:paraId="07735D68"/>
        </w:tc>
        <w:tc>
          <w:tcPr>
            <w:tcW w:w="1004" w:type="dxa"/>
            <w:tcBorders>
              <w:top w:val="single" w:color="000000" w:sz="2" w:space="0"/>
              <w:left w:val="single" w:color="000000" w:sz="2" w:space="0"/>
              <w:bottom w:val="single" w:color="000000" w:sz="2" w:space="0"/>
            </w:tcBorders>
          </w:tcPr>
          <w:p w14:paraId="74EBDB77"/>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243CA9D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6BA3D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0BBBB0"/>
              </w:tc>
            </w:tr>
            <w:tr w14:paraId="2528E14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7A083C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80A375"/>
              </w:tc>
            </w:tr>
            <w:tr w14:paraId="162CE54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1E3490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CD0741"/>
              </w:tc>
            </w:tr>
            <w:tr w14:paraId="139D6FA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E3B91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5510BB"/>
              </w:tc>
            </w:tr>
            <w:tr w14:paraId="2196F22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8B5D3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90F39E"/>
              </w:tc>
            </w:tr>
            <w:tr w14:paraId="340B98F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9B41D5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A834B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652A5"/>
              </w:tc>
            </w:tr>
            <w:tr w14:paraId="3E75A447">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A72953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35798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05B50"/>
              </w:tc>
            </w:tr>
            <w:tr w14:paraId="455114D5">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C5A59C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91E6A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60266"/>
              </w:tc>
            </w:tr>
            <w:tr w14:paraId="524248F5">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ADF9D0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9E08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953A8"/>
              </w:tc>
            </w:tr>
            <w:tr w14:paraId="6D900354">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C69820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76DA1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DE4400"/>
              </w:tc>
            </w:tr>
            <w:tr w14:paraId="5415F0FE">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9A35AE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51396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D10125"/>
              </w:tc>
            </w:tr>
            <w:tr w14:paraId="20745CE6">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0AB717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E1E5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7DA8B3"/>
              </w:tc>
            </w:tr>
            <w:tr w14:paraId="799B6AC9">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2B2651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C5E04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996BEA"/>
              </w:tc>
            </w:tr>
            <w:tr w14:paraId="577C7B60">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66EB5F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59FBA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16D62"/>
              </w:tc>
            </w:tr>
          </w:tbl>
          <w:p w14:paraId="72D4FE9B">
            <w:pPr>
              <w:widowControl/>
              <w:autoSpaceDE w:val="0"/>
              <w:autoSpaceDN w:val="0"/>
              <w:spacing w:before="1276" w:after="0" w:line="232" w:lineRule="exact"/>
              <w:ind w:left="0" w:right="0" w:firstLine="0"/>
              <w:jc w:val="center"/>
            </w:pPr>
            <w:r>
              <w:rPr>
                <w:rFonts w:ascii="cWHTrPyh+TimesNewRomanPSMT" w:hAnsi="cWHTrPyh+TimesNewRomanPSMT" w:eastAsia="cWHTrPyh+TimesNewRomanPSMT"/>
                <w:color w:val="000000"/>
                <w:sz w:val="21"/>
              </w:rPr>
              <w:t>pH</w:t>
            </w:r>
            <w:r>
              <w:rPr>
                <w:rFonts w:ascii="ErxY7qg7+SimSun" w:hAnsi="ErxY7qg7+SimSun" w:eastAsia="ErxY7qg7+SimSun"/>
                <w:color w:val="000000"/>
                <w:sz w:val="21"/>
              </w:rPr>
              <w:t>（无量纲）</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3DEC840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5B318C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42B28D"/>
              </w:tc>
            </w:tr>
            <w:tr w14:paraId="270A026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62670B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97857B"/>
              </w:tc>
            </w:tr>
            <w:tr w14:paraId="107C2E4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FC6D42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60D707"/>
              </w:tc>
            </w:tr>
            <w:tr w14:paraId="3FCBE81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3FC6BE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2ABC0"/>
              </w:tc>
            </w:tr>
            <w:tr w14:paraId="7750665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E6B8B6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C44CA2"/>
              </w:tc>
            </w:tr>
            <w:tr w14:paraId="0B3DED26">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E5F9C4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C0A53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D5F7AC"/>
              </w:tc>
            </w:tr>
            <w:tr w14:paraId="7DD0642C">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0ECFBF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A2184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799A1A"/>
              </w:tc>
            </w:tr>
            <w:tr w14:paraId="38A1F14A">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18443C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4C8B8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78119"/>
              </w:tc>
            </w:tr>
            <w:tr w14:paraId="7C1E380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0C49FE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EEFD4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2014D"/>
              </w:tc>
            </w:tr>
            <w:tr w14:paraId="1DFAA04B">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628B51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CB917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49F96"/>
              </w:tc>
            </w:tr>
            <w:tr w14:paraId="2A9B49E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E6C56D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25663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5C9720"/>
              </w:tc>
            </w:tr>
            <w:tr w14:paraId="543389D1">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AAC84C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86933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07BD8F"/>
              </w:tc>
            </w:tr>
            <w:tr w14:paraId="284C9E63">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7C81B0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2E80F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F2B4C1"/>
              </w:tc>
            </w:tr>
            <w:tr w14:paraId="6B52D82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D2F19F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733D8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FD15AA"/>
              </w:tc>
            </w:tr>
          </w:tbl>
          <w:p w14:paraId="737504FA">
            <w:pPr>
              <w:widowControl/>
              <w:autoSpaceDE w:val="0"/>
              <w:autoSpaceDN w:val="0"/>
              <w:spacing w:before="1276" w:after="0" w:line="232" w:lineRule="exact"/>
              <w:ind w:left="0" w:right="0" w:firstLine="0"/>
              <w:jc w:val="center"/>
            </w:pPr>
            <w:r>
              <w:rPr>
                <w:rFonts w:ascii="cWHTrPyh+TimesNewRomanPSMT" w:hAnsi="cWHTrPyh+TimesNewRomanPSMT" w:eastAsia="cWHTrPyh+TimesNewRomanPSMT"/>
                <w:color w:val="000000"/>
                <w:sz w:val="21"/>
              </w:rPr>
              <w:t>/</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18880BD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91308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BE31FC"/>
              </w:tc>
            </w:tr>
            <w:tr w14:paraId="3A1899C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7F7B4A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D90076"/>
              </w:tc>
            </w:tr>
            <w:tr w14:paraId="561D5C0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DB27B9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B95AE4"/>
              </w:tc>
            </w:tr>
            <w:tr w14:paraId="7AA3D6F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8291F1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84D52F"/>
              </w:tc>
            </w:tr>
            <w:tr w14:paraId="2A08D84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980876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C9064"/>
              </w:tc>
            </w:tr>
            <w:tr w14:paraId="6E81803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116B99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AD8E8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423787"/>
              </w:tc>
            </w:tr>
            <w:tr w14:paraId="462D30EA">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3A4104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AACB9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62253"/>
              </w:tc>
            </w:tr>
            <w:tr w14:paraId="6BB784D3">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AFE0A2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4B937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B103B"/>
              </w:tc>
            </w:tr>
            <w:tr w14:paraId="2810A6E0">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1C1CCF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52D5B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F91B9D"/>
              </w:tc>
            </w:tr>
            <w:tr w14:paraId="51E7B8D4">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286FC2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9A116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E943DF"/>
              </w:tc>
            </w:tr>
            <w:tr w14:paraId="6E992721">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217397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4FBFD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BBCEE"/>
              </w:tc>
            </w:tr>
            <w:tr w14:paraId="0F60B81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84D8E3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AF215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0F6504"/>
              </w:tc>
            </w:tr>
            <w:tr w14:paraId="5D13C971">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45618BA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CCE8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13085E"/>
              </w:tc>
            </w:tr>
            <w:tr w14:paraId="70896F7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4FC1A8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E4BA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7E0A1F"/>
              </w:tc>
            </w:tr>
          </w:tbl>
          <w:p w14:paraId="23E0320D">
            <w:pPr>
              <w:widowControl/>
              <w:autoSpaceDE w:val="0"/>
              <w:autoSpaceDN w:val="0"/>
              <w:spacing w:before="1276" w:after="0" w:line="232" w:lineRule="exact"/>
              <w:ind w:left="0" w:right="0" w:firstLine="0"/>
              <w:jc w:val="center"/>
            </w:pPr>
            <w:r>
              <w:rPr>
                <w:rFonts w:ascii="cWHTrPyh+TimesNewRomanPSMT" w:hAnsi="cWHTrPyh+TimesNewRomanPSMT" w:eastAsia="cWHTrPyh+TimesNewRomanPSMT"/>
                <w:color w:val="000000"/>
                <w:sz w:val="21"/>
              </w:rPr>
              <w:t>7.00</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618C915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FEB48D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793E64"/>
              </w:tc>
            </w:tr>
            <w:tr w14:paraId="39D90A4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478D52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AE8C4"/>
              </w:tc>
            </w:tr>
            <w:tr w14:paraId="2412E45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16DC0E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44FD4F"/>
              </w:tc>
            </w:tr>
            <w:tr w14:paraId="4C6814D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91A584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B9949"/>
              </w:tc>
            </w:tr>
            <w:tr w14:paraId="457CF4D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E7BBC6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D4983A"/>
              </w:tc>
            </w:tr>
            <w:tr w14:paraId="37D3FD29">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F45EE5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4F9D6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8CEFF"/>
              </w:tc>
            </w:tr>
            <w:tr w14:paraId="418BA076">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42A71F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F4CC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DF6A90"/>
              </w:tc>
            </w:tr>
            <w:tr w14:paraId="27441D71">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26B8E6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558FD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9B3F4"/>
              </w:tc>
            </w:tr>
            <w:tr w14:paraId="21AC5E1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874036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E96B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A59E0"/>
              </w:tc>
            </w:tr>
            <w:tr w14:paraId="4DA69E2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6B0E32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C5371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18548"/>
              </w:tc>
            </w:tr>
            <w:tr w14:paraId="3779C6B7">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8C8D0F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BC761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1B850D"/>
              </w:tc>
            </w:tr>
            <w:tr w14:paraId="3A671E10">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3BD108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C90D2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7A017"/>
              </w:tc>
            </w:tr>
            <w:tr w14:paraId="42CFEDD5">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1B473F2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4A10B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03E93C"/>
              </w:tc>
            </w:tr>
            <w:tr w14:paraId="3A101CA0">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4650CF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C1903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C6C828"/>
              </w:tc>
            </w:tr>
          </w:tbl>
          <w:p w14:paraId="3A213CD1">
            <w:pPr>
              <w:widowControl/>
              <w:autoSpaceDE w:val="0"/>
              <w:autoSpaceDN w:val="0"/>
              <w:spacing w:before="1276" w:after="0" w:line="232" w:lineRule="exact"/>
              <w:ind w:left="0" w:right="0" w:firstLine="0"/>
              <w:jc w:val="center"/>
            </w:pPr>
            <w:r>
              <w:rPr>
                <w:rFonts w:ascii="cWHTrPyh+TimesNewRomanPSMT" w:hAnsi="cWHTrPyh+TimesNewRomanPSMT" w:eastAsia="cWHTrPyh+TimesNewRomanPSMT"/>
                <w:color w:val="000000"/>
                <w:sz w:val="21"/>
              </w:rPr>
              <w:t>/</w:t>
            </w:r>
          </w:p>
        </w:tc>
        <w:tc>
          <w:tcPr>
            <w:tcW w:w="1004" w:type="dxa"/>
            <w:tcBorders>
              <w:top w:val="single" w:color="000000" w:sz="2" w:space="0"/>
              <w:bottom w:val="single" w:color="000000" w:sz="2" w:space="0"/>
              <w:right w:val="single" w:color="000000" w:sz="2" w:space="0"/>
            </w:tcBorders>
          </w:tcPr>
          <w:p w14:paraId="632299DF"/>
        </w:tc>
      </w:tr>
      <w:tr w14:paraId="40BFCA0D">
        <w:tblPrEx>
          <w:tblCellMar>
            <w:top w:w="0" w:type="dxa"/>
            <w:left w:w="108" w:type="dxa"/>
            <w:bottom w:w="0" w:type="dxa"/>
            <w:right w:w="108" w:type="dxa"/>
          </w:tblCellMar>
        </w:tblPrEx>
        <w:trPr>
          <w:trHeight w:val="408" w:hRule="exact"/>
        </w:trPr>
        <w:tc>
          <w:tcPr>
            <w:tcW w:w="1004" w:type="dxa"/>
            <w:tcBorders>
              <w:top w:val="single" w:color="000000" w:sz="2" w:space="0"/>
              <w:left w:val="single" w:color="000000" w:sz="2" w:space="0"/>
              <w:bottom w:val="single" w:color="000000" w:sz="2" w:space="0"/>
              <w:right w:val="single" w:color="000000" w:sz="2" w:space="0"/>
            </w:tcBorders>
          </w:tcPr>
          <w:p w14:paraId="4E58F88F"/>
        </w:tc>
        <w:tc>
          <w:tcPr>
            <w:tcW w:w="1004" w:type="dxa"/>
            <w:tcBorders>
              <w:top w:val="single" w:color="000000" w:sz="2" w:space="0"/>
              <w:left w:val="single" w:color="000000" w:sz="2" w:space="0"/>
              <w:bottom w:val="single" w:color="000000" w:sz="2" w:space="0"/>
            </w:tcBorders>
          </w:tcPr>
          <w:p w14:paraId="4CDFA9B8"/>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3BB74C6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0D25E4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CC52E"/>
              </w:tc>
            </w:tr>
            <w:tr w14:paraId="5638D68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C8DDCE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F9995"/>
              </w:tc>
            </w:tr>
            <w:tr w14:paraId="07A1C4E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C8704E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77D5A"/>
              </w:tc>
            </w:tr>
            <w:tr w14:paraId="6F3B8BB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732B34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598FC8"/>
              </w:tc>
            </w:tr>
            <w:tr w14:paraId="393EE16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135378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7CA878"/>
              </w:tc>
            </w:tr>
            <w:tr w14:paraId="45704E20">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FAC06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00C6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77B494"/>
              </w:tc>
            </w:tr>
            <w:tr w14:paraId="100BCB87">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B6E3EB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BB142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4609D3"/>
              </w:tc>
            </w:tr>
            <w:tr w14:paraId="780DBB42">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C3654D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896E0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022D34"/>
              </w:tc>
            </w:tr>
            <w:tr w14:paraId="7A871DC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5B59A3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7583F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9F453"/>
              </w:tc>
            </w:tr>
            <w:tr w14:paraId="1A97C4D2">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1C4D09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983C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214D7B"/>
              </w:tc>
            </w:tr>
            <w:tr w14:paraId="40B4F18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C9DE93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78236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273E9"/>
              </w:tc>
            </w:tr>
            <w:tr w14:paraId="17A9B65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D7FB02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8E9CA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8BC35"/>
              </w:tc>
            </w:tr>
            <w:tr w14:paraId="0825C562">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3448D4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3A7F4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FBF3D"/>
              </w:tc>
            </w:tr>
            <w:tr w14:paraId="0D7E6497">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156865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84B8D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995AB5"/>
              </w:tc>
            </w:tr>
          </w:tbl>
          <w:p w14:paraId="6821BD3E">
            <w:pPr>
              <w:widowControl/>
              <w:autoSpaceDE w:val="0"/>
              <w:autoSpaceDN w:val="0"/>
              <w:spacing w:before="1690" w:after="0" w:line="210" w:lineRule="exact"/>
              <w:ind w:left="0" w:right="0" w:firstLine="0"/>
              <w:jc w:val="center"/>
            </w:pPr>
            <w:r>
              <w:rPr>
                <w:rFonts w:ascii="ErxY7qg7+SimSun" w:hAnsi="ErxY7qg7+SimSun" w:eastAsia="ErxY7qg7+SimSun"/>
                <w:color w:val="000000"/>
                <w:sz w:val="21"/>
              </w:rPr>
              <w:t>铜</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2F71DC9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65BDA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A157B"/>
              </w:tc>
            </w:tr>
            <w:tr w14:paraId="4AD1633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9FCA12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B23DB"/>
              </w:tc>
            </w:tr>
            <w:tr w14:paraId="3FF1FEF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AC0CD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54F14"/>
              </w:tc>
            </w:tr>
            <w:tr w14:paraId="018E513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D146B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0D7C2"/>
              </w:tc>
            </w:tr>
            <w:tr w14:paraId="0C20BBF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FE7356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73299"/>
              </w:tc>
            </w:tr>
            <w:tr w14:paraId="3080C060">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34A4A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DE851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801E61"/>
              </w:tc>
            </w:tr>
            <w:tr w14:paraId="4BF9C017">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67601C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B26CF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828A6F"/>
              </w:tc>
            </w:tr>
            <w:tr w14:paraId="2487029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F2268F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F7C49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903F6"/>
              </w:tc>
            </w:tr>
            <w:tr w14:paraId="33BCB613">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E39DCC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8960C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541570"/>
              </w:tc>
            </w:tr>
            <w:tr w14:paraId="64F0F6C0">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6AACD0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A92A5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F5C4B3"/>
              </w:tc>
            </w:tr>
            <w:tr w14:paraId="049A5362">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BB956C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87C62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744671"/>
              </w:tc>
            </w:tr>
            <w:tr w14:paraId="74BFE0E2">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15C652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C0C0D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995DE6"/>
              </w:tc>
            </w:tr>
            <w:tr w14:paraId="3D5B6E83">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749B6B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05885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C8AEE"/>
              </w:tc>
            </w:tr>
            <w:tr w14:paraId="7D1B5FDC">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4BF452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4E917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8E189"/>
              </w:tc>
            </w:tr>
          </w:tbl>
          <w:p w14:paraId="3A94760C">
            <w:pPr>
              <w:widowControl/>
              <w:autoSpaceDE w:val="0"/>
              <w:autoSpaceDN w:val="0"/>
              <w:spacing w:before="1684" w:after="0" w:line="232" w:lineRule="exact"/>
              <w:ind w:left="0" w:right="0" w:firstLine="0"/>
              <w:jc w:val="center"/>
            </w:pPr>
            <w:r>
              <w:rPr>
                <w:rFonts w:ascii="cWHTrPyh+TimesNewRomanPSMT" w:hAnsi="cWHTrPyh+TimesNewRomanPSMT" w:eastAsia="cWHTrPyh+TimesNewRomanPSMT"/>
                <w:color w:val="000000"/>
                <w:sz w:val="21"/>
              </w:rPr>
              <w:t>18000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367E838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F741B6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1E58D0"/>
              </w:tc>
            </w:tr>
            <w:tr w14:paraId="5081C8D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BCE101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E5EDC9"/>
              </w:tc>
            </w:tr>
            <w:tr w14:paraId="1AF8FDE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061488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7D3A2D"/>
              </w:tc>
            </w:tr>
            <w:tr w14:paraId="38B1902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BF640E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170BF4"/>
              </w:tc>
            </w:tr>
            <w:tr w14:paraId="27B0C62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AF6AD1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F46836"/>
              </w:tc>
            </w:tr>
            <w:tr w14:paraId="18366C6A">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28214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478FD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0D13D2"/>
              </w:tc>
            </w:tr>
            <w:tr w14:paraId="10676A3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DFC172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91B49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83812"/>
              </w:tc>
            </w:tr>
            <w:tr w14:paraId="66FE174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E9A82C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DB6A2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CBC8B"/>
              </w:tc>
            </w:tr>
            <w:tr w14:paraId="6FA90CA5">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45A6D7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C0428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1C824E"/>
              </w:tc>
            </w:tr>
            <w:tr w14:paraId="24A2E84F">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84D100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6F9F2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831652"/>
              </w:tc>
            </w:tr>
            <w:tr w14:paraId="6FEFD57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C7E15C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24CA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C1333F"/>
              </w:tc>
            </w:tr>
            <w:tr w14:paraId="3B020FF0">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E7FF20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AAC7E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D73600"/>
              </w:tc>
            </w:tr>
            <w:tr w14:paraId="1016D4F5">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822F10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7B99F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BF841"/>
              </w:tc>
            </w:tr>
            <w:tr w14:paraId="66E014B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715566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0B05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50895F"/>
              </w:tc>
            </w:tr>
          </w:tbl>
          <w:p w14:paraId="6F295CF0">
            <w:pPr>
              <w:widowControl/>
              <w:autoSpaceDE w:val="0"/>
              <w:autoSpaceDN w:val="0"/>
              <w:spacing w:before="1684" w:after="0" w:line="232" w:lineRule="exact"/>
              <w:ind w:left="0" w:right="0" w:firstLine="0"/>
              <w:jc w:val="center"/>
            </w:pPr>
            <w:r>
              <w:rPr>
                <w:rFonts w:ascii="cWHTrPyh+TimesNewRomanPSMT" w:hAnsi="cWHTrPyh+TimesNewRomanPSMT" w:eastAsia="cWHTrPyh+TimesNewRomanPSMT"/>
                <w:color w:val="000000"/>
                <w:sz w:val="21"/>
              </w:rPr>
              <w:t>99</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64CCABE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84F78F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3E6692"/>
              </w:tc>
            </w:tr>
            <w:tr w14:paraId="4D40AFE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E3BA48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E24D6"/>
              </w:tc>
            </w:tr>
            <w:tr w14:paraId="7591783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83EA4F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428AB5"/>
              </w:tc>
            </w:tr>
            <w:tr w14:paraId="436B0FC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AC1DC1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7934B9"/>
              </w:tc>
            </w:tr>
            <w:tr w14:paraId="0111F65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87E314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4393DE"/>
              </w:tc>
            </w:tr>
            <w:tr w14:paraId="1C778D3F">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201429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F96E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3797B2"/>
              </w:tc>
            </w:tr>
            <w:tr w14:paraId="0D6A2497">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7B260A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C6FD7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ACD3D5"/>
              </w:tc>
            </w:tr>
            <w:tr w14:paraId="3C6B803F">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1B219D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BEBEA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989ECA"/>
              </w:tc>
            </w:tr>
            <w:tr w14:paraId="05FDC806">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D479E6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A09ED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0F009"/>
              </w:tc>
            </w:tr>
            <w:tr w14:paraId="3389C3C0">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732822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B6228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0A81FC"/>
              </w:tc>
            </w:tr>
            <w:tr w14:paraId="06F6B9DD">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EDAE80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7C66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4AD756"/>
              </w:tc>
            </w:tr>
            <w:tr w14:paraId="505CA4AC">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31D2D8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C0338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0D8DC9"/>
              </w:tc>
            </w:tr>
            <w:tr w14:paraId="7C91D21F">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C8A18C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41314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BAB904"/>
              </w:tc>
            </w:tr>
            <w:tr w14:paraId="3ED76FC5">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6079EC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338FD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9FF10"/>
              </w:tc>
            </w:tr>
          </w:tbl>
          <w:p w14:paraId="79A3BC1E">
            <w:pPr>
              <w:widowControl/>
              <w:autoSpaceDE w:val="0"/>
              <w:autoSpaceDN w:val="0"/>
              <w:spacing w:before="1690" w:after="0" w:line="210"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5127F1BF"/>
        </w:tc>
      </w:tr>
      <w:tr w14:paraId="700DFBCC">
        <w:tblPrEx>
          <w:tblCellMar>
            <w:top w:w="0" w:type="dxa"/>
            <w:left w:w="108" w:type="dxa"/>
            <w:bottom w:w="0" w:type="dxa"/>
            <w:right w:w="108" w:type="dxa"/>
          </w:tblCellMar>
        </w:tblPrEx>
        <w:trPr>
          <w:trHeight w:val="406" w:hRule="exact"/>
        </w:trPr>
        <w:tc>
          <w:tcPr>
            <w:tcW w:w="1004" w:type="dxa"/>
            <w:tcBorders>
              <w:top w:val="single" w:color="000000" w:sz="2" w:space="0"/>
              <w:left w:val="single" w:color="000000" w:sz="2" w:space="0"/>
              <w:bottom w:val="single" w:color="000000" w:sz="2" w:space="0"/>
              <w:right w:val="single" w:color="000000" w:sz="2" w:space="0"/>
            </w:tcBorders>
          </w:tcPr>
          <w:p w14:paraId="52D31C16"/>
        </w:tc>
        <w:tc>
          <w:tcPr>
            <w:tcW w:w="1004" w:type="dxa"/>
            <w:tcBorders>
              <w:top w:val="single" w:color="000000" w:sz="2" w:space="0"/>
              <w:left w:val="single" w:color="000000" w:sz="2" w:space="0"/>
              <w:bottom w:val="single" w:color="000000" w:sz="2" w:space="0"/>
            </w:tcBorders>
          </w:tcPr>
          <w:p w14:paraId="46FB7F1A"/>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55F52FB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FE70FF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4C85F2"/>
              </w:tc>
            </w:tr>
            <w:tr w14:paraId="31F0EA0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EE0AB4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6C3D8D"/>
              </w:tc>
            </w:tr>
            <w:tr w14:paraId="50B7194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92713B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7C4D5A"/>
              </w:tc>
            </w:tr>
            <w:tr w14:paraId="4DB4DEE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0A3ABF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E3CEDD"/>
              </w:tc>
            </w:tr>
            <w:tr w14:paraId="2C5CE74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1487CC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12B6F"/>
              </w:tc>
            </w:tr>
            <w:tr w14:paraId="129ED789">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0BAF1D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0A06F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11BD49"/>
              </w:tc>
            </w:tr>
            <w:tr w14:paraId="5FCEB14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BBB714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D64D8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BEE3FA"/>
              </w:tc>
            </w:tr>
            <w:tr w14:paraId="3578A9C5">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DEA1AB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7FA05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E8D43F"/>
              </w:tc>
            </w:tr>
            <w:tr w14:paraId="7970AF5B">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35582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BBCF8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944C62"/>
              </w:tc>
            </w:tr>
            <w:tr w14:paraId="6C98ADE9">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DD2287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2D3CF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9B4168"/>
              </w:tc>
            </w:tr>
            <w:tr w14:paraId="632DF7FA">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3CD475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4185C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88B3D9"/>
              </w:tc>
            </w:tr>
            <w:tr w14:paraId="6E0F1650">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4762B4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BF5AE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EC0A7F"/>
              </w:tc>
            </w:tr>
            <w:tr w14:paraId="2BAE524B">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3E994F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8879D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DEC928"/>
              </w:tc>
            </w:tr>
            <w:tr w14:paraId="573EF88E">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DB6C43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59942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31C7C"/>
              </w:tc>
            </w:tr>
          </w:tbl>
          <w:p w14:paraId="0EB1DB73">
            <w:pPr>
              <w:widowControl/>
              <w:autoSpaceDE w:val="0"/>
              <w:autoSpaceDN w:val="0"/>
              <w:spacing w:before="2096" w:after="0" w:line="210" w:lineRule="exact"/>
              <w:ind w:left="0" w:right="0" w:firstLine="0"/>
              <w:jc w:val="center"/>
            </w:pPr>
            <w:r>
              <w:rPr>
                <w:rFonts w:ascii="ErxY7qg7+SimSun" w:hAnsi="ErxY7qg7+SimSun" w:eastAsia="ErxY7qg7+SimSun"/>
                <w:color w:val="000000"/>
                <w:sz w:val="21"/>
              </w:rPr>
              <w:t>铅</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3E36D67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F1F4EE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A57566"/>
              </w:tc>
            </w:tr>
            <w:tr w14:paraId="79A186B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152D41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4DF8F"/>
              </w:tc>
            </w:tr>
            <w:tr w14:paraId="60B2AF8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5E36A0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6E742"/>
              </w:tc>
            </w:tr>
            <w:tr w14:paraId="19BE49C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A81E21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218F8E"/>
              </w:tc>
            </w:tr>
            <w:tr w14:paraId="41B5290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CE27F1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80F5F"/>
              </w:tc>
            </w:tr>
            <w:tr w14:paraId="1A68B0E7">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240126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0CE11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48274"/>
              </w:tc>
            </w:tr>
            <w:tr w14:paraId="77DF48B5">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13B652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E6C51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2696CB"/>
              </w:tc>
            </w:tr>
            <w:tr w14:paraId="481BE6EE">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DDBD46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3F5C2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A4B3E3"/>
              </w:tc>
            </w:tr>
            <w:tr w14:paraId="03970072">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2D45EB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11D4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EAFE56"/>
              </w:tc>
            </w:tr>
            <w:tr w14:paraId="7B077189">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0A9CCD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B1B74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F089C"/>
              </w:tc>
            </w:tr>
            <w:tr w14:paraId="7B724414">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88C737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47666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715238"/>
              </w:tc>
            </w:tr>
            <w:tr w14:paraId="56D18FCC">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E1779F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0AFE1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D6F696"/>
              </w:tc>
            </w:tr>
            <w:tr w14:paraId="0F726E0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1F78A8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97AE8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B5B8D9"/>
              </w:tc>
            </w:tr>
            <w:tr w14:paraId="104624F5">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A0E604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5E71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7FFE51"/>
              </w:tc>
            </w:tr>
          </w:tbl>
          <w:p w14:paraId="5E6D6C20">
            <w:pPr>
              <w:widowControl/>
              <w:autoSpaceDE w:val="0"/>
              <w:autoSpaceDN w:val="0"/>
              <w:spacing w:before="2090" w:after="0" w:line="232" w:lineRule="exact"/>
              <w:ind w:left="0" w:right="0" w:firstLine="0"/>
              <w:jc w:val="center"/>
            </w:pPr>
            <w:r>
              <w:rPr>
                <w:rFonts w:ascii="cWHTrPyh+TimesNewRomanPSMT" w:hAnsi="cWHTrPyh+TimesNewRomanPSMT" w:eastAsia="cWHTrPyh+TimesNewRomanPSMT"/>
                <w:color w:val="000000"/>
                <w:sz w:val="21"/>
              </w:rPr>
              <w:t>800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19DA735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CB2E82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D3D2CF"/>
              </w:tc>
            </w:tr>
            <w:tr w14:paraId="5068B52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26FE7E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1A845A"/>
              </w:tc>
            </w:tr>
            <w:tr w14:paraId="4B11E33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74402D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6AD94"/>
              </w:tc>
            </w:tr>
            <w:tr w14:paraId="10E05C7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5D1559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3AC7D0"/>
              </w:tc>
            </w:tr>
            <w:tr w14:paraId="362F714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F4F89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E131A1"/>
              </w:tc>
            </w:tr>
            <w:tr w14:paraId="4A4DD98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0DE118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DD7C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D316C6"/>
              </w:tc>
            </w:tr>
            <w:tr w14:paraId="23750751">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70EF79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008EA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90FD10"/>
              </w:tc>
            </w:tr>
            <w:tr w14:paraId="1733834F">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16D21B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FE489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5036CF"/>
              </w:tc>
            </w:tr>
            <w:tr w14:paraId="5C3CD010">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3E93D4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21FEA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79A839"/>
              </w:tc>
            </w:tr>
            <w:tr w14:paraId="26FFF9D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813FFB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9CADC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AD8136"/>
              </w:tc>
            </w:tr>
            <w:tr w14:paraId="2E72B8AD">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1DFF39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804FF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609B8"/>
              </w:tc>
            </w:tr>
            <w:tr w14:paraId="19A3D27D">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A90FD1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34D7B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521EA2"/>
              </w:tc>
            </w:tr>
            <w:tr w14:paraId="3283D183">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B2AD24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18E14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5EE5CE"/>
              </w:tc>
            </w:tr>
            <w:tr w14:paraId="4B1D533A">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9DA40D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33BB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860813"/>
              </w:tc>
            </w:tr>
          </w:tbl>
          <w:p w14:paraId="67F2D593">
            <w:pPr>
              <w:widowControl/>
              <w:autoSpaceDE w:val="0"/>
              <w:autoSpaceDN w:val="0"/>
              <w:spacing w:before="2090" w:after="0" w:line="232" w:lineRule="exact"/>
              <w:ind w:left="0" w:right="0" w:firstLine="0"/>
              <w:jc w:val="center"/>
            </w:pPr>
            <w:r>
              <w:rPr>
                <w:rFonts w:ascii="cWHTrPyh+TimesNewRomanPSMT" w:hAnsi="cWHTrPyh+TimesNewRomanPSMT" w:eastAsia="cWHTrPyh+TimesNewRomanPSMT"/>
                <w:color w:val="000000"/>
                <w:sz w:val="21"/>
              </w:rPr>
              <w:t>112</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014A8D0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2C59DD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AC065F"/>
              </w:tc>
            </w:tr>
            <w:tr w14:paraId="120033F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A6360B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63707"/>
              </w:tc>
            </w:tr>
            <w:tr w14:paraId="2367923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AB5577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78D027"/>
              </w:tc>
            </w:tr>
            <w:tr w14:paraId="1615BCD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F031C7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2BB9C3"/>
              </w:tc>
            </w:tr>
            <w:tr w14:paraId="41CE51E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676DC8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85C805"/>
              </w:tc>
            </w:tr>
            <w:tr w14:paraId="242B539E">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F6466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DA8A5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79ED94"/>
              </w:tc>
            </w:tr>
            <w:tr w14:paraId="4394B2DC">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B82955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6E9A7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D892CA"/>
              </w:tc>
            </w:tr>
            <w:tr w14:paraId="451274F6">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69EDB0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64698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B0C4B"/>
              </w:tc>
            </w:tr>
            <w:tr w14:paraId="2B71BE3D">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2BF4BE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407DF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9E07B"/>
              </w:tc>
            </w:tr>
            <w:tr w14:paraId="28B339EC">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1CA9EEE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5602D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245E63"/>
              </w:tc>
            </w:tr>
            <w:tr w14:paraId="41A5C1BE">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909633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ECED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2BBEB"/>
              </w:tc>
            </w:tr>
            <w:tr w14:paraId="01B65D56">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354715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6BF39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AD38D"/>
              </w:tc>
            </w:tr>
            <w:tr w14:paraId="41BCE990">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1CC9864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AA6D2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E0DA4"/>
              </w:tc>
            </w:tr>
            <w:tr w14:paraId="7C3E0A79">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A65611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2A6A2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6AF88"/>
              </w:tc>
            </w:tr>
          </w:tbl>
          <w:p w14:paraId="5033F531">
            <w:pPr>
              <w:widowControl/>
              <w:autoSpaceDE w:val="0"/>
              <w:autoSpaceDN w:val="0"/>
              <w:spacing w:before="2096" w:after="0" w:line="210"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509029B8"/>
        </w:tc>
      </w:tr>
      <w:tr w14:paraId="04D77EB0">
        <w:tblPrEx>
          <w:tblCellMar>
            <w:top w:w="0" w:type="dxa"/>
            <w:left w:w="108" w:type="dxa"/>
            <w:bottom w:w="0" w:type="dxa"/>
            <w:right w:w="108" w:type="dxa"/>
          </w:tblCellMar>
        </w:tblPrEx>
        <w:trPr>
          <w:trHeight w:val="408" w:hRule="exact"/>
        </w:trPr>
        <w:tc>
          <w:tcPr>
            <w:tcW w:w="1004" w:type="dxa"/>
            <w:tcBorders>
              <w:top w:val="single" w:color="000000" w:sz="2" w:space="0"/>
              <w:left w:val="single" w:color="000000" w:sz="2" w:space="0"/>
              <w:bottom w:val="single" w:color="000000" w:sz="2" w:space="0"/>
              <w:right w:val="single" w:color="000000" w:sz="2" w:space="0"/>
            </w:tcBorders>
          </w:tcPr>
          <w:p w14:paraId="5EFB6661"/>
        </w:tc>
        <w:tc>
          <w:tcPr>
            <w:tcW w:w="1004" w:type="dxa"/>
            <w:tcBorders>
              <w:top w:val="single" w:color="000000" w:sz="2" w:space="0"/>
              <w:left w:val="single" w:color="000000" w:sz="2" w:space="0"/>
              <w:bottom w:val="single" w:color="000000" w:sz="2" w:space="0"/>
            </w:tcBorders>
          </w:tcPr>
          <w:p w14:paraId="78A6697D"/>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127C3D5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BBA96C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4E98F"/>
              </w:tc>
            </w:tr>
            <w:tr w14:paraId="60521FB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7E410C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580159"/>
              </w:tc>
            </w:tr>
            <w:tr w14:paraId="547E79D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D034EE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F2C3F"/>
              </w:tc>
            </w:tr>
            <w:tr w14:paraId="0832DEB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788D15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B7A199"/>
              </w:tc>
            </w:tr>
            <w:tr w14:paraId="052572C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413353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D6AC0"/>
              </w:tc>
            </w:tr>
            <w:tr w14:paraId="395176A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FC247F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B901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54C658"/>
              </w:tc>
            </w:tr>
            <w:tr w14:paraId="663F6C0F">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1316AF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CFDE8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99B665"/>
              </w:tc>
            </w:tr>
            <w:tr w14:paraId="1EE5141E">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845B32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9A51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6AF7B8"/>
              </w:tc>
            </w:tr>
            <w:tr w14:paraId="3D1526E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F62E26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EAB29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588C2B"/>
              </w:tc>
            </w:tr>
            <w:tr w14:paraId="37F1B68D">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1086A5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C9DA5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B04C7D"/>
              </w:tc>
            </w:tr>
            <w:tr w14:paraId="1D286373">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C1C2FD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9A91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51D53B"/>
              </w:tc>
            </w:tr>
            <w:tr w14:paraId="55140EF0">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5797EE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3CEA7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06AB1C"/>
              </w:tc>
            </w:tr>
            <w:tr w14:paraId="0880F795">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9908E8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CA7E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F46AE"/>
              </w:tc>
            </w:tr>
            <w:tr w14:paraId="2DAA3D3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839212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D81F1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ABF3F7"/>
              </w:tc>
            </w:tr>
          </w:tbl>
          <w:p w14:paraId="0B20BF3D">
            <w:pPr>
              <w:widowControl/>
              <w:autoSpaceDE w:val="0"/>
              <w:autoSpaceDN w:val="0"/>
              <w:spacing w:before="2504" w:after="0" w:line="210" w:lineRule="exact"/>
              <w:ind w:left="0" w:right="0" w:firstLine="0"/>
              <w:jc w:val="center"/>
            </w:pPr>
            <w:r>
              <w:rPr>
                <w:rFonts w:ascii="ErxY7qg7+SimSun" w:hAnsi="ErxY7qg7+SimSun" w:eastAsia="ErxY7qg7+SimSun"/>
                <w:color w:val="000000"/>
                <w:sz w:val="21"/>
              </w:rPr>
              <w:t>镍</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5BDE42E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0CBDD7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5A8331"/>
              </w:tc>
            </w:tr>
            <w:tr w14:paraId="0D5FBFB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EAE7B0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7C4D39"/>
              </w:tc>
            </w:tr>
            <w:tr w14:paraId="319BF5D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F74A34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AC3DC"/>
              </w:tc>
            </w:tr>
            <w:tr w14:paraId="1F98843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CA0CC4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CDBBA2"/>
              </w:tc>
            </w:tr>
            <w:tr w14:paraId="6F5EC5C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1875CC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1A846D"/>
              </w:tc>
            </w:tr>
            <w:tr w14:paraId="32DF1BD3">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9EBEB2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0719E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0F59F2"/>
              </w:tc>
            </w:tr>
            <w:tr w14:paraId="6578D6DB">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C5B44C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BA57B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7D9DE7"/>
              </w:tc>
            </w:tr>
            <w:tr w14:paraId="310D466A">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49E251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F24F1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DCA97C"/>
              </w:tc>
            </w:tr>
            <w:tr w14:paraId="0D63B65D">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402DC9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04501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78D08"/>
              </w:tc>
            </w:tr>
            <w:tr w14:paraId="43C51A6B">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C8D862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FDB7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CAF15A"/>
              </w:tc>
            </w:tr>
            <w:tr w14:paraId="37D8837B">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B93AD5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FA23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537669"/>
              </w:tc>
            </w:tr>
            <w:tr w14:paraId="0C969E3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B5CBB5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A9C0B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0836E8"/>
              </w:tc>
            </w:tr>
            <w:tr w14:paraId="5F5BA43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3C16DD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01C9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86F85"/>
              </w:tc>
            </w:tr>
            <w:tr w14:paraId="72B942F2">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210C88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BF919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35D5CF"/>
              </w:tc>
            </w:tr>
          </w:tbl>
          <w:p w14:paraId="300B3619">
            <w:pPr>
              <w:widowControl/>
              <w:autoSpaceDE w:val="0"/>
              <w:autoSpaceDN w:val="0"/>
              <w:spacing w:before="2498" w:after="0" w:line="232" w:lineRule="exact"/>
              <w:ind w:left="0" w:right="0" w:firstLine="0"/>
              <w:jc w:val="center"/>
            </w:pPr>
            <w:r>
              <w:rPr>
                <w:rFonts w:ascii="cWHTrPyh+TimesNewRomanPSMT" w:hAnsi="cWHTrPyh+TimesNewRomanPSMT" w:eastAsia="cWHTrPyh+TimesNewRomanPSMT"/>
                <w:color w:val="000000"/>
                <w:sz w:val="21"/>
              </w:rPr>
              <w:t>900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57928EB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BB663C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BA6B74"/>
              </w:tc>
            </w:tr>
            <w:tr w14:paraId="0ABE061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0922A8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CB1190"/>
              </w:tc>
            </w:tr>
            <w:tr w14:paraId="506D015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74D53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267833"/>
              </w:tc>
            </w:tr>
            <w:tr w14:paraId="03D89CB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FDDF61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2CB30C"/>
              </w:tc>
            </w:tr>
            <w:tr w14:paraId="0A10F8A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E35715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3644B0"/>
              </w:tc>
            </w:tr>
            <w:tr w14:paraId="46A0B310">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4D93C7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D63D3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6328FC"/>
              </w:tc>
            </w:tr>
            <w:tr w14:paraId="099E700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D084AB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1B7A1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330A65"/>
              </w:tc>
            </w:tr>
            <w:tr w14:paraId="04F9BA05">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B5ACD7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079B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0409E6"/>
              </w:tc>
            </w:tr>
            <w:tr w14:paraId="3BA04D4F">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3B6D09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FF23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C5100"/>
              </w:tc>
            </w:tr>
            <w:tr w14:paraId="5DA67F66">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1118F6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B640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8F7BF0"/>
              </w:tc>
            </w:tr>
            <w:tr w14:paraId="55C8FDE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FC0CF4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7379C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E813BA"/>
              </w:tc>
            </w:tr>
            <w:tr w14:paraId="41B1A5A0">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9DBB54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BC99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D377D1"/>
              </w:tc>
            </w:tr>
            <w:tr w14:paraId="6BEBBF6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B633CA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AF9CA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380B98"/>
              </w:tc>
            </w:tr>
            <w:tr w14:paraId="67AB2675">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D1B722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AD214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086DFB"/>
              </w:tc>
            </w:tr>
          </w:tbl>
          <w:p w14:paraId="09FA0117">
            <w:pPr>
              <w:widowControl/>
              <w:autoSpaceDE w:val="0"/>
              <w:autoSpaceDN w:val="0"/>
              <w:spacing w:before="2498" w:after="0" w:line="232" w:lineRule="exact"/>
              <w:ind w:left="0" w:right="0" w:firstLine="0"/>
              <w:jc w:val="center"/>
            </w:pPr>
            <w:r>
              <w:rPr>
                <w:rFonts w:ascii="cWHTrPyh+TimesNewRomanPSMT" w:hAnsi="cWHTrPyh+TimesNewRomanPSMT" w:eastAsia="cWHTrPyh+TimesNewRomanPSMT"/>
                <w:color w:val="000000"/>
                <w:sz w:val="21"/>
              </w:rPr>
              <w:t>66</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79D81D8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9BE7F6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A7897"/>
              </w:tc>
            </w:tr>
            <w:tr w14:paraId="06E9715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DAB4A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C75614"/>
              </w:tc>
            </w:tr>
            <w:tr w14:paraId="6460DFE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205EB9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9E70C"/>
              </w:tc>
            </w:tr>
            <w:tr w14:paraId="20FCCB8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4218D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022A4"/>
              </w:tc>
            </w:tr>
            <w:tr w14:paraId="3D80FC4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21A9F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3B3456"/>
              </w:tc>
            </w:tr>
            <w:tr w14:paraId="7AC9D9E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F4299A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AF748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3B0825"/>
              </w:tc>
            </w:tr>
            <w:tr w14:paraId="5AC9D3B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15EB2B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9E11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AFDA8D"/>
              </w:tc>
            </w:tr>
            <w:tr w14:paraId="62EACBDC">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B96050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9123A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B59E3"/>
              </w:tc>
            </w:tr>
            <w:tr w14:paraId="7C39A607">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7A2EAE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CCD6A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CDBF80"/>
              </w:tc>
            </w:tr>
            <w:tr w14:paraId="58855AD3">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6AAAE6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DCDF2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45BF18"/>
              </w:tc>
            </w:tr>
            <w:tr w14:paraId="4EB11B1C">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26FB74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F3AF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13A82"/>
              </w:tc>
            </w:tr>
            <w:tr w14:paraId="2E383E62">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6EC812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6703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432856"/>
              </w:tc>
            </w:tr>
            <w:tr w14:paraId="686DDCB7">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7CB0E52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7E2E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48965D"/>
              </w:tc>
            </w:tr>
            <w:tr w14:paraId="2D2608CE">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37BA09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135B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70991"/>
              </w:tc>
            </w:tr>
          </w:tbl>
          <w:p w14:paraId="6288F309">
            <w:pPr>
              <w:widowControl/>
              <w:autoSpaceDE w:val="0"/>
              <w:autoSpaceDN w:val="0"/>
              <w:spacing w:before="2504" w:after="0" w:line="210"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3DFF0CDF"/>
        </w:tc>
      </w:tr>
      <w:tr w14:paraId="3603C962">
        <w:tblPrEx>
          <w:tblCellMar>
            <w:top w:w="0" w:type="dxa"/>
            <w:left w:w="108" w:type="dxa"/>
            <w:bottom w:w="0" w:type="dxa"/>
            <w:right w:w="108" w:type="dxa"/>
          </w:tblCellMar>
        </w:tblPrEx>
        <w:trPr>
          <w:trHeight w:val="406" w:hRule="exact"/>
        </w:trPr>
        <w:tc>
          <w:tcPr>
            <w:tcW w:w="1004" w:type="dxa"/>
            <w:tcBorders>
              <w:top w:val="single" w:color="000000" w:sz="2" w:space="0"/>
              <w:left w:val="single" w:color="000000" w:sz="2" w:space="0"/>
              <w:bottom w:val="single" w:color="000000" w:sz="2" w:space="0"/>
              <w:right w:val="single" w:color="000000" w:sz="2" w:space="0"/>
            </w:tcBorders>
          </w:tcPr>
          <w:p w14:paraId="3C864DC2"/>
        </w:tc>
        <w:tc>
          <w:tcPr>
            <w:tcW w:w="1004" w:type="dxa"/>
            <w:tcBorders>
              <w:top w:val="single" w:color="000000" w:sz="2" w:space="0"/>
              <w:left w:val="single" w:color="000000" w:sz="2" w:space="0"/>
              <w:bottom w:val="single" w:color="000000" w:sz="2" w:space="0"/>
            </w:tcBorders>
          </w:tcPr>
          <w:p w14:paraId="634FC556"/>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6E0DC74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487098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3C93C"/>
              </w:tc>
            </w:tr>
            <w:tr w14:paraId="5F0A4EB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776DFA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28A01B"/>
              </w:tc>
            </w:tr>
            <w:tr w14:paraId="04DD34F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FFB450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415289"/>
              </w:tc>
            </w:tr>
            <w:tr w14:paraId="34D944F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F561C1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8E7FC7"/>
              </w:tc>
            </w:tr>
            <w:tr w14:paraId="16E41C5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F48A17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A1EA2D"/>
              </w:tc>
            </w:tr>
            <w:tr w14:paraId="3BB24D59">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EFEE91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21C23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C6D0A4"/>
              </w:tc>
            </w:tr>
            <w:tr w14:paraId="4354D9C9">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B2EA03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37879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577B45"/>
              </w:tc>
            </w:tr>
            <w:tr w14:paraId="2D629262">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CE243C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014EF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2A0FDA"/>
              </w:tc>
            </w:tr>
            <w:tr w14:paraId="48F09E3F">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0096A4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479B1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0245E7"/>
              </w:tc>
            </w:tr>
            <w:tr w14:paraId="5FC570BA">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D1F34F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B029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48887"/>
              </w:tc>
            </w:tr>
            <w:tr w14:paraId="48F4851D">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1361E7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7AB04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724B74"/>
              </w:tc>
            </w:tr>
            <w:tr w14:paraId="798FD8A6">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4B8F7E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1EA3C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7A21DD"/>
              </w:tc>
            </w:tr>
            <w:tr w14:paraId="0623A5FA">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6801C9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BE0E2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FCE0A0"/>
              </w:tc>
            </w:tr>
            <w:tr w14:paraId="3D7A5E93">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B8C847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6E7D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067F9A"/>
              </w:tc>
            </w:tr>
          </w:tbl>
          <w:p w14:paraId="37762978">
            <w:pPr>
              <w:widowControl/>
              <w:autoSpaceDE w:val="0"/>
              <w:autoSpaceDN w:val="0"/>
              <w:spacing w:before="2910" w:after="0" w:line="210" w:lineRule="exact"/>
              <w:ind w:left="0" w:right="0" w:firstLine="0"/>
              <w:jc w:val="center"/>
            </w:pPr>
            <w:r>
              <w:rPr>
                <w:rFonts w:ascii="ErxY7qg7+SimSun" w:hAnsi="ErxY7qg7+SimSun" w:eastAsia="ErxY7qg7+SimSun"/>
                <w:color w:val="000000"/>
                <w:sz w:val="21"/>
              </w:rPr>
              <w:t>镉</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4676AD6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EFB1F3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6B4CDD"/>
              </w:tc>
            </w:tr>
            <w:tr w14:paraId="1FF6121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FABF83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EF9E7C"/>
              </w:tc>
            </w:tr>
            <w:tr w14:paraId="3FA6844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40623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9C9F65"/>
              </w:tc>
            </w:tr>
            <w:tr w14:paraId="4240371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B12E76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90EF96"/>
              </w:tc>
            </w:tr>
            <w:tr w14:paraId="4D352C6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9DBF7A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0609F6"/>
              </w:tc>
            </w:tr>
            <w:tr w14:paraId="00C0AA4A">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7B0534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B4ABD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DCDAEE"/>
              </w:tc>
            </w:tr>
            <w:tr w14:paraId="79D74D9A">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DAC405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6C854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6EFFEC"/>
              </w:tc>
            </w:tr>
            <w:tr w14:paraId="0C2B42A0">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0241E9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DBEA0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115DE4"/>
              </w:tc>
            </w:tr>
            <w:tr w14:paraId="74F01DC6">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7D2860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86FE5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97BEAD"/>
              </w:tc>
            </w:tr>
            <w:tr w14:paraId="399A401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CDAEB0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6FCCA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95E3BA"/>
              </w:tc>
            </w:tr>
            <w:tr w14:paraId="58DE97E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4D97C6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AB32B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EB456C"/>
              </w:tc>
            </w:tr>
            <w:tr w14:paraId="2CC15205">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47104B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D5DD0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FC1127"/>
              </w:tc>
            </w:tr>
            <w:tr w14:paraId="4B0D9117">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176197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A937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14500"/>
              </w:tc>
            </w:tr>
            <w:tr w14:paraId="1D512EE1">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4B6EA8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D593F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BAC31"/>
              </w:tc>
            </w:tr>
          </w:tbl>
          <w:p w14:paraId="7689284D">
            <w:pPr>
              <w:widowControl/>
              <w:autoSpaceDE w:val="0"/>
              <w:autoSpaceDN w:val="0"/>
              <w:spacing w:before="2904" w:after="0" w:line="232" w:lineRule="exact"/>
              <w:ind w:left="0" w:right="0" w:firstLine="0"/>
              <w:jc w:val="center"/>
            </w:pPr>
            <w:r>
              <w:rPr>
                <w:rFonts w:ascii="cWHTrPyh+TimesNewRomanPSMT" w:hAnsi="cWHTrPyh+TimesNewRomanPSMT" w:eastAsia="cWHTrPyh+TimesNewRomanPSMT"/>
                <w:color w:val="000000"/>
                <w:sz w:val="21"/>
              </w:rPr>
              <w:t>65</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3CB97A0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63AA0A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B2E13D"/>
              </w:tc>
            </w:tr>
            <w:tr w14:paraId="03E97E1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CF704D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38CE3"/>
              </w:tc>
            </w:tr>
            <w:tr w14:paraId="743933A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A9C9F8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10901"/>
              </w:tc>
            </w:tr>
            <w:tr w14:paraId="5DBF70D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0C0666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3B69A5"/>
              </w:tc>
            </w:tr>
            <w:tr w14:paraId="0702562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B765DB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D2676"/>
              </w:tc>
            </w:tr>
            <w:tr w14:paraId="713D8A53">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C14ED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C0DC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48BA60"/>
              </w:tc>
            </w:tr>
            <w:tr w14:paraId="62443463">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65B5D7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556F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05D433"/>
              </w:tc>
            </w:tr>
            <w:tr w14:paraId="0496B3B2">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0CE4CD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5EE4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BDA0A8"/>
              </w:tc>
            </w:tr>
            <w:tr w14:paraId="192B7F48">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D08D66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3C9F4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AAF9EE"/>
              </w:tc>
            </w:tr>
            <w:tr w14:paraId="36DE002C">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E03D49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56B91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4CEE74"/>
              </w:tc>
            </w:tr>
            <w:tr w14:paraId="2DCA2CC0">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08FE07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6F7B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60E5E0"/>
              </w:tc>
            </w:tr>
            <w:tr w14:paraId="69FC45F3">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4B4394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AA45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64B90B"/>
              </w:tc>
            </w:tr>
            <w:tr w14:paraId="0D7C9E18">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4C4DD87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03F4B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C2A3D"/>
              </w:tc>
            </w:tr>
            <w:tr w14:paraId="5F1871C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E7FA20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63D92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53448"/>
              </w:tc>
            </w:tr>
          </w:tbl>
          <w:p w14:paraId="66C551BE">
            <w:pPr>
              <w:widowControl/>
              <w:autoSpaceDE w:val="0"/>
              <w:autoSpaceDN w:val="0"/>
              <w:spacing w:before="2904" w:after="0" w:line="232" w:lineRule="exact"/>
              <w:ind w:left="0" w:right="0" w:firstLine="0"/>
              <w:jc w:val="center"/>
            </w:pPr>
            <w:r>
              <w:rPr>
                <w:rFonts w:ascii="cWHTrPyh+TimesNewRomanPSMT" w:hAnsi="cWHTrPyh+TimesNewRomanPSMT" w:eastAsia="cWHTrPyh+TimesNewRomanPSMT"/>
                <w:color w:val="000000"/>
                <w:sz w:val="21"/>
              </w:rPr>
              <w:t>0.40</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10107BB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0872C7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4C7B6"/>
              </w:tc>
            </w:tr>
            <w:tr w14:paraId="7A2C991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FD07A9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1B9EBE"/>
              </w:tc>
            </w:tr>
            <w:tr w14:paraId="647397C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A5A724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12759"/>
              </w:tc>
            </w:tr>
            <w:tr w14:paraId="529CBC0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30EEE9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65E955"/>
              </w:tc>
            </w:tr>
            <w:tr w14:paraId="6153683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5C5351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0471F7"/>
              </w:tc>
            </w:tr>
            <w:tr w14:paraId="756287F7">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61B8AE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12304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7E82E"/>
              </w:tc>
            </w:tr>
            <w:tr w14:paraId="3E92AFA3">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0308B7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DAF5C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E2FEC4"/>
              </w:tc>
            </w:tr>
            <w:tr w14:paraId="5EE73381">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795CC68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CEA7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4C6F7A"/>
              </w:tc>
            </w:tr>
            <w:tr w14:paraId="55146785">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3DDF8B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FDD4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FD819A"/>
              </w:tc>
            </w:tr>
            <w:tr w14:paraId="6B3DDE39">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5F8CE3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C1179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AAD0B4"/>
              </w:tc>
            </w:tr>
            <w:tr w14:paraId="21B15A23">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1001320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7B82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772EF0"/>
              </w:tc>
            </w:tr>
            <w:tr w14:paraId="6796AAEE">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E4DBF7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10D96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487482"/>
              </w:tc>
            </w:tr>
            <w:tr w14:paraId="3A7C0C75">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FC171F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ED18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0195AB"/>
              </w:tc>
            </w:tr>
            <w:tr w14:paraId="536B1E3F">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ED587A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6734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F7A925"/>
              </w:tc>
            </w:tr>
          </w:tbl>
          <w:p w14:paraId="6052D8DE">
            <w:pPr>
              <w:widowControl/>
              <w:autoSpaceDE w:val="0"/>
              <w:autoSpaceDN w:val="0"/>
              <w:spacing w:before="2910" w:after="0" w:line="210"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68F5FE70"/>
        </w:tc>
      </w:tr>
      <w:tr w14:paraId="6FF58AA4">
        <w:tblPrEx>
          <w:tblCellMar>
            <w:top w:w="0" w:type="dxa"/>
            <w:left w:w="108" w:type="dxa"/>
            <w:bottom w:w="0" w:type="dxa"/>
            <w:right w:w="108" w:type="dxa"/>
          </w:tblCellMar>
        </w:tblPrEx>
        <w:trPr>
          <w:trHeight w:val="408" w:hRule="exact"/>
        </w:trPr>
        <w:tc>
          <w:tcPr>
            <w:tcW w:w="1004" w:type="dxa"/>
            <w:tcBorders>
              <w:top w:val="single" w:color="000000" w:sz="2" w:space="0"/>
              <w:left w:val="single" w:color="000000" w:sz="2" w:space="0"/>
              <w:bottom w:val="single" w:color="000000" w:sz="2" w:space="0"/>
              <w:right w:val="single" w:color="000000" w:sz="2" w:space="0"/>
            </w:tcBorders>
          </w:tcPr>
          <w:p w14:paraId="397CA69F"/>
        </w:tc>
        <w:tc>
          <w:tcPr>
            <w:tcW w:w="1004" w:type="dxa"/>
            <w:tcBorders>
              <w:top w:val="single" w:color="000000" w:sz="2" w:space="0"/>
              <w:left w:val="single" w:color="000000" w:sz="2" w:space="0"/>
              <w:bottom w:val="single" w:color="000000" w:sz="2" w:space="0"/>
            </w:tcBorders>
          </w:tcPr>
          <w:p w14:paraId="4B70F67B"/>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208267C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81882E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E43439"/>
              </w:tc>
            </w:tr>
            <w:tr w14:paraId="567C194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C24991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154540"/>
              </w:tc>
            </w:tr>
            <w:tr w14:paraId="3EBD578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B2BA35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54F787"/>
              </w:tc>
            </w:tr>
            <w:tr w14:paraId="1AD3235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974A73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4CA009"/>
              </w:tc>
            </w:tr>
            <w:tr w14:paraId="14FC372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363553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321993"/>
              </w:tc>
            </w:tr>
            <w:tr w14:paraId="2C70297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9F1B5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F7B41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961FD"/>
              </w:tc>
            </w:tr>
            <w:tr w14:paraId="7F6901AC">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7E5C8A9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EABF3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9E15C"/>
              </w:tc>
            </w:tr>
            <w:tr w14:paraId="060F553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70CFF2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F2842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DA43B"/>
              </w:tc>
            </w:tr>
            <w:tr w14:paraId="2C33A40E">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EBE632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78A9C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E84A90"/>
              </w:tc>
            </w:tr>
            <w:tr w14:paraId="49AE799E">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686E12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121F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325509"/>
              </w:tc>
            </w:tr>
            <w:tr w14:paraId="0B205730">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7B1D6E9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1473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F090F"/>
              </w:tc>
            </w:tr>
            <w:tr w14:paraId="12659411">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898F98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CCA08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57E976"/>
              </w:tc>
            </w:tr>
            <w:tr w14:paraId="6744335B">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97E75C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5AB2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47336C"/>
              </w:tc>
            </w:tr>
            <w:tr w14:paraId="07200487">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6BA6D2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BA7E5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A4EC12"/>
              </w:tc>
            </w:tr>
          </w:tbl>
          <w:p w14:paraId="28406DB7">
            <w:pPr>
              <w:widowControl/>
              <w:autoSpaceDE w:val="0"/>
              <w:autoSpaceDN w:val="0"/>
              <w:spacing w:before="3318" w:after="0" w:line="210" w:lineRule="exact"/>
              <w:ind w:left="0" w:right="0" w:firstLine="0"/>
              <w:jc w:val="center"/>
            </w:pPr>
            <w:r>
              <w:rPr>
                <w:rFonts w:ascii="ErxY7qg7+SimSun" w:hAnsi="ErxY7qg7+SimSun" w:eastAsia="ErxY7qg7+SimSun"/>
                <w:color w:val="000000"/>
                <w:sz w:val="21"/>
              </w:rPr>
              <w:t>六价铬</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25FF68A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4F9ED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F714AE"/>
              </w:tc>
            </w:tr>
            <w:tr w14:paraId="07A6706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8493D9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1093D"/>
              </w:tc>
            </w:tr>
            <w:tr w14:paraId="5CC5AF5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11E07C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755B4"/>
              </w:tc>
            </w:tr>
            <w:tr w14:paraId="011FE20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307326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B5FAEE"/>
              </w:tc>
            </w:tr>
            <w:tr w14:paraId="5B7122D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97A4BF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CD6BA3"/>
              </w:tc>
            </w:tr>
            <w:tr w14:paraId="7B9078B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72A0F4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67B81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135D83"/>
              </w:tc>
            </w:tr>
            <w:tr w14:paraId="42A5D194">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734262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A4D5A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616C2"/>
              </w:tc>
            </w:tr>
            <w:tr w14:paraId="7A1037D5">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BB2CD6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6155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ED4EF9"/>
              </w:tc>
            </w:tr>
            <w:tr w14:paraId="4C55EF1D">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49C2E6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0F987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7E4A4A"/>
              </w:tc>
            </w:tr>
            <w:tr w14:paraId="61CA41D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341337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C293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0212FA"/>
              </w:tc>
            </w:tr>
            <w:tr w14:paraId="4B1E9647">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73E799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3FEC5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446BB1"/>
              </w:tc>
            </w:tr>
            <w:tr w14:paraId="7F687D68">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A2592B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E83D3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7305ED"/>
              </w:tc>
            </w:tr>
            <w:tr w14:paraId="0F6DE19E">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4E494E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BAE9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FAED94"/>
              </w:tc>
            </w:tr>
            <w:tr w14:paraId="2CB7C8EA">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9F1229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AAD4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C634BD"/>
              </w:tc>
            </w:tr>
          </w:tbl>
          <w:p w14:paraId="4F64997C">
            <w:pPr>
              <w:widowControl/>
              <w:autoSpaceDE w:val="0"/>
              <w:autoSpaceDN w:val="0"/>
              <w:spacing w:before="3312" w:after="0" w:line="232" w:lineRule="exact"/>
              <w:ind w:left="0" w:right="0" w:firstLine="0"/>
              <w:jc w:val="center"/>
            </w:pPr>
            <w:r>
              <w:rPr>
                <w:rFonts w:ascii="cWHTrPyh+TimesNewRomanPSMT" w:hAnsi="cWHTrPyh+TimesNewRomanPSMT" w:eastAsia="cWHTrPyh+TimesNewRomanPSMT"/>
                <w:color w:val="000000"/>
                <w:sz w:val="21"/>
              </w:rPr>
              <w:t>5.7</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64E38A1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1BB5F0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E8AD52"/>
              </w:tc>
            </w:tr>
            <w:tr w14:paraId="72A2DC9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16F5A1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68BD1"/>
              </w:tc>
            </w:tr>
            <w:tr w14:paraId="20634D5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BCE2C7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CF6011"/>
              </w:tc>
            </w:tr>
            <w:tr w14:paraId="439B322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B35CE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7150C9"/>
              </w:tc>
            </w:tr>
            <w:tr w14:paraId="2736FA2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45B85D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ED1D5D"/>
              </w:tc>
            </w:tr>
            <w:tr w14:paraId="5043B1C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76B124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CA182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0A265C"/>
              </w:tc>
            </w:tr>
            <w:tr w14:paraId="6EDD30A3">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198DCA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02B29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86DA13"/>
              </w:tc>
            </w:tr>
            <w:tr w14:paraId="5F59A26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117AE4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74CE1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D0B381"/>
              </w:tc>
            </w:tr>
            <w:tr w14:paraId="434ADB1D">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7BAF3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9EB6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444D48"/>
              </w:tc>
            </w:tr>
            <w:tr w14:paraId="5077371E">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516731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D1248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E8242"/>
              </w:tc>
            </w:tr>
            <w:tr w14:paraId="20B24B95">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48A609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A087D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6ECC62"/>
              </w:tc>
            </w:tr>
            <w:tr w14:paraId="648CFCF2">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1159C1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3D803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678C17"/>
              </w:tc>
            </w:tr>
            <w:tr w14:paraId="7724266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FBE32B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9675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AF540A"/>
              </w:tc>
            </w:tr>
            <w:tr w14:paraId="5B7FC32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3E2767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376F0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9FA0E7"/>
              </w:tc>
            </w:tr>
          </w:tbl>
          <w:p w14:paraId="59C6FF49">
            <w:pPr>
              <w:widowControl/>
              <w:autoSpaceDE w:val="0"/>
              <w:autoSpaceDN w:val="0"/>
              <w:spacing w:before="3312" w:after="0" w:line="232" w:lineRule="exact"/>
              <w:ind w:left="0" w:right="0" w:firstLine="0"/>
              <w:jc w:val="center"/>
            </w:pPr>
            <w:r>
              <w:rPr>
                <w:rFonts w:ascii="cWHTrPyh+TimesNewRomanPSMT" w:hAnsi="cWHTrPyh+TimesNewRomanPSMT" w:eastAsia="cWHTrPyh+TimesNewRomanPSMT"/>
                <w:color w:val="000000"/>
                <w:sz w:val="21"/>
              </w:rPr>
              <w:t>0.5L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4BD3918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7FF9C3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2088E"/>
              </w:tc>
            </w:tr>
            <w:tr w14:paraId="14C5E86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61C853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79BF2A"/>
              </w:tc>
            </w:tr>
            <w:tr w14:paraId="42C9743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C9D7AD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D523D"/>
              </w:tc>
            </w:tr>
            <w:tr w14:paraId="3D39C34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53831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F7DE7"/>
              </w:tc>
            </w:tr>
            <w:tr w14:paraId="42BA978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F249F9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CA7F00"/>
              </w:tc>
            </w:tr>
            <w:tr w14:paraId="606E9712">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8EFC9C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9A42D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71632D"/>
              </w:tc>
            </w:tr>
            <w:tr w14:paraId="365E768F">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D58300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CE0C6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50E4F"/>
              </w:tc>
            </w:tr>
            <w:tr w14:paraId="64BC3D1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953994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5B969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48261D"/>
              </w:tc>
            </w:tr>
            <w:tr w14:paraId="19408158">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D95B52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7131E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577D1F"/>
              </w:tc>
            </w:tr>
            <w:tr w14:paraId="2F77F31E">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BA274A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212AB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77B016"/>
              </w:tc>
            </w:tr>
            <w:tr w14:paraId="1758B9E4">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9BB33B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D0437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5B9822"/>
              </w:tc>
            </w:tr>
            <w:tr w14:paraId="64E83CC0">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360A15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B972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78E46E"/>
              </w:tc>
            </w:tr>
            <w:tr w14:paraId="7358B602">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2359B9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5DD2A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9A4986"/>
              </w:tc>
            </w:tr>
            <w:tr w14:paraId="7419AED6">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D943FF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33D10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2D554"/>
              </w:tc>
            </w:tr>
          </w:tbl>
          <w:p w14:paraId="71DB895D">
            <w:pPr>
              <w:widowControl/>
              <w:autoSpaceDE w:val="0"/>
              <w:autoSpaceDN w:val="0"/>
              <w:spacing w:before="3318" w:after="0" w:line="210"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418CFF9B"/>
        </w:tc>
      </w:tr>
      <w:tr w14:paraId="254640CF">
        <w:tblPrEx>
          <w:tblCellMar>
            <w:top w:w="0" w:type="dxa"/>
            <w:left w:w="108" w:type="dxa"/>
            <w:bottom w:w="0" w:type="dxa"/>
            <w:right w:w="108" w:type="dxa"/>
          </w:tblCellMar>
        </w:tblPrEx>
        <w:trPr>
          <w:trHeight w:val="406" w:hRule="exact"/>
        </w:trPr>
        <w:tc>
          <w:tcPr>
            <w:tcW w:w="1004" w:type="dxa"/>
            <w:tcBorders>
              <w:top w:val="single" w:color="000000" w:sz="2" w:space="0"/>
              <w:left w:val="single" w:color="000000" w:sz="2" w:space="0"/>
              <w:bottom w:val="single" w:color="000000" w:sz="2" w:space="0"/>
              <w:right w:val="single" w:color="000000" w:sz="2" w:space="0"/>
            </w:tcBorders>
          </w:tcPr>
          <w:p w14:paraId="0396822E"/>
        </w:tc>
        <w:tc>
          <w:tcPr>
            <w:tcW w:w="1004" w:type="dxa"/>
            <w:tcBorders>
              <w:top w:val="single" w:color="000000" w:sz="2" w:space="0"/>
              <w:left w:val="single" w:color="000000" w:sz="2" w:space="0"/>
              <w:bottom w:val="single" w:color="000000" w:sz="2" w:space="0"/>
            </w:tcBorders>
          </w:tcPr>
          <w:p w14:paraId="7F6C30A6"/>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3EB1E4D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90E850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575111"/>
              </w:tc>
            </w:tr>
            <w:tr w14:paraId="0C0D298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CCF12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9F7DC1"/>
              </w:tc>
            </w:tr>
            <w:tr w14:paraId="6CA9677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E71605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737E75"/>
              </w:tc>
            </w:tr>
            <w:tr w14:paraId="1A67D67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FE136A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537826"/>
              </w:tc>
            </w:tr>
            <w:tr w14:paraId="39300A4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6A06E4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0DEA24"/>
              </w:tc>
            </w:tr>
            <w:tr w14:paraId="3E026E68">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35D536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94344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40C574"/>
              </w:tc>
            </w:tr>
            <w:tr w14:paraId="5726B99C">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410B75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A3B8D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E205C"/>
              </w:tc>
            </w:tr>
            <w:tr w14:paraId="759555C4">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77B446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70E02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F7582A"/>
              </w:tc>
            </w:tr>
            <w:tr w14:paraId="32638D0B">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F76A5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EDA41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69E59A"/>
              </w:tc>
            </w:tr>
            <w:tr w14:paraId="7DF82C94">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707C67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9FFF2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B9EFB7"/>
              </w:tc>
            </w:tr>
            <w:tr w14:paraId="735E94ED">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D30930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08F5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423E25"/>
              </w:tc>
            </w:tr>
            <w:tr w14:paraId="29558A16">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F4CD1F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019A6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206591"/>
              </w:tc>
            </w:tr>
            <w:tr w14:paraId="2AFCE27D">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7DEB40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1110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8130CC"/>
              </w:tc>
            </w:tr>
            <w:tr w14:paraId="34F6A0F5">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EF7E6D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954E9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3A0E3"/>
              </w:tc>
            </w:tr>
          </w:tbl>
          <w:p w14:paraId="7AC7E442">
            <w:pPr>
              <w:widowControl/>
              <w:autoSpaceDE w:val="0"/>
              <w:autoSpaceDN w:val="0"/>
              <w:spacing w:before="3726" w:after="0" w:line="210" w:lineRule="exact"/>
              <w:ind w:left="0" w:right="0" w:firstLine="0"/>
              <w:jc w:val="center"/>
            </w:pPr>
            <w:r>
              <w:rPr>
                <w:rFonts w:ascii="ErxY7qg7+SimSun" w:hAnsi="ErxY7qg7+SimSun" w:eastAsia="ErxY7qg7+SimSun"/>
                <w:color w:val="000000"/>
                <w:sz w:val="21"/>
              </w:rPr>
              <w:t>汞</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100B165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D578A7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C71B6"/>
              </w:tc>
            </w:tr>
            <w:tr w14:paraId="1F4DBA0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B1739B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1B21A"/>
              </w:tc>
            </w:tr>
            <w:tr w14:paraId="1B4970D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542157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373CFE"/>
              </w:tc>
            </w:tr>
            <w:tr w14:paraId="53ECEEF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0C46C3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86A03D"/>
              </w:tc>
            </w:tr>
            <w:tr w14:paraId="44CAC9D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2FE37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98DACC"/>
              </w:tc>
            </w:tr>
            <w:tr w14:paraId="5EC6DFBB">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CE9A0F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333A8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90937E"/>
              </w:tc>
            </w:tr>
            <w:tr w14:paraId="7EBBA3BE">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B072DB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2426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D2456"/>
              </w:tc>
            </w:tr>
            <w:tr w14:paraId="436B926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393EC1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A3326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DCC66"/>
              </w:tc>
            </w:tr>
            <w:tr w14:paraId="1489833A">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A8DC3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25842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A383FB"/>
              </w:tc>
            </w:tr>
            <w:tr w14:paraId="459E1C98">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CCDEA8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90A80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3885E1"/>
              </w:tc>
            </w:tr>
            <w:tr w14:paraId="7068771E">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3B7598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048FB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7F026E"/>
              </w:tc>
            </w:tr>
            <w:tr w14:paraId="7464CD88">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E08941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FB9A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8FA214"/>
              </w:tc>
            </w:tr>
            <w:tr w14:paraId="1000866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6AB6C6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D0CEC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C15604"/>
              </w:tc>
            </w:tr>
            <w:tr w14:paraId="0389FDE4">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7C3163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75E9D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17CC46"/>
              </w:tc>
            </w:tr>
          </w:tbl>
          <w:p w14:paraId="260B9BE7">
            <w:pPr>
              <w:widowControl/>
              <w:autoSpaceDE w:val="0"/>
              <w:autoSpaceDN w:val="0"/>
              <w:spacing w:before="3720" w:after="0" w:line="232" w:lineRule="exact"/>
              <w:ind w:left="0" w:right="0" w:firstLine="0"/>
              <w:jc w:val="center"/>
            </w:pPr>
            <w:r>
              <w:rPr>
                <w:rFonts w:ascii="cWHTrPyh+TimesNewRomanPSMT" w:hAnsi="cWHTrPyh+TimesNewRomanPSMT" w:eastAsia="cWHTrPyh+TimesNewRomanPSMT"/>
                <w:color w:val="000000"/>
                <w:sz w:val="21"/>
              </w:rPr>
              <w:t>38</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15DC5BB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229E70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5AEDEA"/>
              </w:tc>
            </w:tr>
            <w:tr w14:paraId="2C5DAFD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30356D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24A2EF"/>
              </w:tc>
            </w:tr>
            <w:tr w14:paraId="521C399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F0D8C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8E410E"/>
              </w:tc>
            </w:tr>
            <w:tr w14:paraId="7C2FC67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5B959E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0361E"/>
              </w:tc>
            </w:tr>
            <w:tr w14:paraId="0D7D34C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4BC486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E66CBB"/>
              </w:tc>
            </w:tr>
            <w:tr w14:paraId="329C678F">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4F925A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509DF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156AD0"/>
              </w:tc>
            </w:tr>
            <w:tr w14:paraId="04052BA5">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2783F6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D9E7B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F54E6D"/>
              </w:tc>
            </w:tr>
            <w:tr w14:paraId="1E28CDA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0A31F5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6D02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88EF1C"/>
              </w:tc>
            </w:tr>
            <w:tr w14:paraId="11635DF6">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BCFAB4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A8A8B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A053C"/>
              </w:tc>
            </w:tr>
            <w:tr w14:paraId="6A56E68E">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4547B42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87565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7FD74"/>
              </w:tc>
            </w:tr>
            <w:tr w14:paraId="2B9BD041">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71C9AB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4DBBA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74822"/>
              </w:tc>
            </w:tr>
            <w:tr w14:paraId="404339A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0CEB7B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6E69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C57BC"/>
              </w:tc>
            </w:tr>
            <w:tr w14:paraId="766081D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D950B9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1144A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95B31C"/>
              </w:tc>
            </w:tr>
            <w:tr w14:paraId="5CD828A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F59EC3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39BF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EF0231"/>
              </w:tc>
            </w:tr>
          </w:tbl>
          <w:p w14:paraId="729087A2">
            <w:pPr>
              <w:widowControl/>
              <w:autoSpaceDE w:val="0"/>
              <w:autoSpaceDN w:val="0"/>
              <w:spacing w:before="3720" w:after="0" w:line="232" w:lineRule="exact"/>
              <w:ind w:left="0" w:right="0" w:firstLine="0"/>
              <w:jc w:val="center"/>
            </w:pPr>
            <w:r>
              <w:rPr>
                <w:rFonts w:ascii="cWHTrPyh+TimesNewRomanPSMT" w:hAnsi="cWHTrPyh+TimesNewRomanPSMT" w:eastAsia="cWHTrPyh+TimesNewRomanPSMT"/>
                <w:color w:val="000000"/>
                <w:sz w:val="21"/>
              </w:rPr>
              <w:t>0.07</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3DA81CA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6BC612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34DDAC"/>
              </w:tc>
            </w:tr>
            <w:tr w14:paraId="0C888F3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109653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4F7BFF"/>
              </w:tc>
            </w:tr>
            <w:tr w14:paraId="5376094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D45AD0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E94818"/>
              </w:tc>
            </w:tr>
            <w:tr w14:paraId="3C01635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6FE0F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837145"/>
              </w:tc>
            </w:tr>
            <w:tr w14:paraId="70D5371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D24DC6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A7F87"/>
              </w:tc>
            </w:tr>
            <w:tr w14:paraId="17075AE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E0B2E5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AD46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0AA0B"/>
              </w:tc>
            </w:tr>
            <w:tr w14:paraId="7A57F70D">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892BFD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1C29B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F1F005"/>
              </w:tc>
            </w:tr>
            <w:tr w14:paraId="1F5F9EB3">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1A3E857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0EAF3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6F1DF4"/>
              </w:tc>
            </w:tr>
            <w:tr w14:paraId="1C2A64A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250299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298D0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1BCDF1"/>
              </w:tc>
            </w:tr>
            <w:tr w14:paraId="5F59D364">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131FE8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68AD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5C199"/>
              </w:tc>
            </w:tr>
            <w:tr w14:paraId="6A694AE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66DC66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C492E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A4C3E"/>
              </w:tc>
            </w:tr>
            <w:tr w14:paraId="063AF6A2">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811972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2EE61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12984"/>
              </w:tc>
            </w:tr>
            <w:tr w14:paraId="28C6F9F2">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7B79457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6506E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88115A"/>
              </w:tc>
            </w:tr>
            <w:tr w14:paraId="1D78621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F7DC8D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64B9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73A4DD"/>
              </w:tc>
            </w:tr>
          </w:tbl>
          <w:p w14:paraId="0A208396">
            <w:pPr>
              <w:widowControl/>
              <w:autoSpaceDE w:val="0"/>
              <w:autoSpaceDN w:val="0"/>
              <w:spacing w:before="3726" w:after="0" w:line="210"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434A3A03"/>
        </w:tc>
      </w:tr>
      <w:tr w14:paraId="4A1F80ED">
        <w:tblPrEx>
          <w:tblCellMar>
            <w:top w:w="0" w:type="dxa"/>
            <w:left w:w="108" w:type="dxa"/>
            <w:bottom w:w="0" w:type="dxa"/>
            <w:right w:w="108" w:type="dxa"/>
          </w:tblCellMar>
        </w:tblPrEx>
        <w:trPr>
          <w:trHeight w:val="408" w:hRule="exact"/>
        </w:trPr>
        <w:tc>
          <w:tcPr>
            <w:tcW w:w="1004" w:type="dxa"/>
            <w:tcBorders>
              <w:top w:val="single" w:color="000000" w:sz="2" w:space="0"/>
              <w:left w:val="single" w:color="000000" w:sz="2" w:space="0"/>
              <w:bottom w:val="single" w:color="000000" w:sz="2" w:space="0"/>
              <w:right w:val="single" w:color="000000" w:sz="2" w:space="0"/>
            </w:tcBorders>
          </w:tcPr>
          <w:p w14:paraId="6C9EC483"/>
        </w:tc>
        <w:tc>
          <w:tcPr>
            <w:tcW w:w="1004" w:type="dxa"/>
            <w:tcBorders>
              <w:top w:val="single" w:color="000000" w:sz="2" w:space="0"/>
              <w:left w:val="single" w:color="000000" w:sz="2" w:space="0"/>
              <w:bottom w:val="single" w:color="000000" w:sz="2" w:space="0"/>
            </w:tcBorders>
          </w:tcPr>
          <w:p w14:paraId="3535A2FC"/>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1250B76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4FB34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34CA31"/>
              </w:tc>
            </w:tr>
            <w:tr w14:paraId="0409181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44F887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349A6"/>
              </w:tc>
            </w:tr>
            <w:tr w14:paraId="09F91C0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75E16B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C60A0B"/>
              </w:tc>
            </w:tr>
            <w:tr w14:paraId="52FF802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1EDFDC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26B4BD"/>
              </w:tc>
            </w:tr>
            <w:tr w14:paraId="73988E9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A63DB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C09A8D"/>
              </w:tc>
            </w:tr>
            <w:tr w14:paraId="112F04F7">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4AAC96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8356F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88CF67"/>
              </w:tc>
            </w:tr>
            <w:tr w14:paraId="5A8ACB0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9A5765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6845E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891D4B"/>
              </w:tc>
            </w:tr>
            <w:tr w14:paraId="3061CEC7">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75E24BB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BCE6D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593DF3"/>
              </w:tc>
            </w:tr>
            <w:tr w14:paraId="4BEAF33B">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F14ACE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2F63B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E7CD7B"/>
              </w:tc>
            </w:tr>
            <w:tr w14:paraId="1AE3451D">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D3643B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D9D24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7FA8F2"/>
              </w:tc>
            </w:tr>
            <w:tr w14:paraId="4FE2826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A2C407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FD6CC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02BD2"/>
              </w:tc>
            </w:tr>
            <w:tr w14:paraId="79587B92">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80653A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30BFF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78AD9A"/>
              </w:tc>
            </w:tr>
            <w:tr w14:paraId="2A91B7F9">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FEED9F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25CE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05F95"/>
              </w:tc>
            </w:tr>
            <w:tr w14:paraId="64DC2CF6">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A8AD76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03BB9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2205AC"/>
              </w:tc>
            </w:tr>
          </w:tbl>
          <w:p w14:paraId="0241A283">
            <w:pPr>
              <w:widowControl/>
              <w:autoSpaceDE w:val="0"/>
              <w:autoSpaceDN w:val="0"/>
              <w:spacing w:before="4132" w:after="0" w:line="208" w:lineRule="exact"/>
              <w:ind w:left="0" w:right="0" w:firstLine="0"/>
              <w:jc w:val="center"/>
            </w:pPr>
            <w:r>
              <w:rPr>
                <w:rFonts w:ascii="ErxY7qg7+SimSun" w:hAnsi="ErxY7qg7+SimSun" w:eastAsia="ErxY7qg7+SimSun"/>
                <w:color w:val="000000"/>
                <w:sz w:val="21"/>
              </w:rPr>
              <w:t>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6140533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5408D3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ED3B30"/>
              </w:tc>
            </w:tr>
            <w:tr w14:paraId="3852C9A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FF61D9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DCECCA"/>
              </w:tc>
            </w:tr>
            <w:tr w14:paraId="26BA1B9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F4C18E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F4E142"/>
              </w:tc>
            </w:tr>
            <w:tr w14:paraId="2B2E920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497B2F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F3BC95"/>
              </w:tc>
            </w:tr>
            <w:tr w14:paraId="45BA215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A0CFB2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456EA0"/>
              </w:tc>
            </w:tr>
            <w:tr w14:paraId="4863B928">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C14032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1279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E0C77"/>
              </w:tc>
            </w:tr>
            <w:tr w14:paraId="496354D7">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A0D5E3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D35CB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B9B517"/>
              </w:tc>
            </w:tr>
            <w:tr w14:paraId="3D215E17">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043AA3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BC571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786DA"/>
              </w:tc>
            </w:tr>
            <w:tr w14:paraId="46F31E1D">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D6C870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1B8A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5DE6F6"/>
              </w:tc>
            </w:tr>
            <w:tr w14:paraId="4F91BD73">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93ADC2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E6AF9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69BBE"/>
              </w:tc>
            </w:tr>
            <w:tr w14:paraId="7B5E9CA2">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3C5CD6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D91A9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F1223C"/>
              </w:tc>
            </w:tr>
            <w:tr w14:paraId="2F084E04">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5EED07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A47C5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0497D0"/>
              </w:tc>
            </w:tr>
            <w:tr w14:paraId="74758A8A">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445543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DFA84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0D259C"/>
              </w:tc>
            </w:tr>
            <w:tr w14:paraId="64CBE14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1775AC0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A0BF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1F428"/>
              </w:tc>
            </w:tr>
          </w:tbl>
          <w:p w14:paraId="1D5A184A">
            <w:pPr>
              <w:widowControl/>
              <w:autoSpaceDE w:val="0"/>
              <w:autoSpaceDN w:val="0"/>
              <w:spacing w:before="4126" w:after="0" w:line="230" w:lineRule="exact"/>
              <w:ind w:left="0" w:right="0" w:firstLine="0"/>
              <w:jc w:val="center"/>
            </w:pPr>
            <w:r>
              <w:rPr>
                <w:rFonts w:ascii="cWHTrPyh+TimesNewRomanPSMT" w:hAnsi="cWHTrPyh+TimesNewRomanPSMT" w:eastAsia="cWHTrPyh+TimesNewRomanPSMT"/>
                <w:color w:val="000000"/>
                <w:sz w:val="21"/>
              </w:rPr>
              <w:t>60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389E115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8707DF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8EB357"/>
              </w:tc>
            </w:tr>
            <w:tr w14:paraId="784BE7F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4839E3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B4626"/>
              </w:tc>
            </w:tr>
            <w:tr w14:paraId="6453E02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FBCBBE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16D841"/>
              </w:tc>
            </w:tr>
            <w:tr w14:paraId="40D9F53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952C11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5641B5"/>
              </w:tc>
            </w:tr>
            <w:tr w14:paraId="6136FB7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EDD211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548E7"/>
              </w:tc>
            </w:tr>
            <w:tr w14:paraId="1C486FC8">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63D2CD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C854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6B08D2"/>
              </w:tc>
            </w:tr>
            <w:tr w14:paraId="5E709A9F">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4841DB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29C4A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686B44"/>
              </w:tc>
            </w:tr>
            <w:tr w14:paraId="741AB2D8">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974790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AB0C9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A62BA2"/>
              </w:tc>
            </w:tr>
            <w:tr w14:paraId="40D66218">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445827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E728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D1352"/>
              </w:tc>
            </w:tr>
            <w:tr w14:paraId="5F470B04">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2142BD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4C580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AA936D"/>
              </w:tc>
            </w:tr>
            <w:tr w14:paraId="02244C2D">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448FD07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943B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F92D1E"/>
              </w:tc>
            </w:tr>
            <w:tr w14:paraId="6FFD51C4">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44DF56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11EDC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655B5"/>
              </w:tc>
            </w:tr>
            <w:tr w14:paraId="00DF314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B5AD64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69AD2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67601"/>
              </w:tc>
            </w:tr>
            <w:tr w14:paraId="7495CEA9">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FE7210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0CC1B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15CF05"/>
              </w:tc>
            </w:tr>
          </w:tbl>
          <w:p w14:paraId="2C79680E">
            <w:pPr>
              <w:widowControl/>
              <w:autoSpaceDE w:val="0"/>
              <w:autoSpaceDN w:val="0"/>
              <w:spacing w:before="4126" w:after="0" w:line="230" w:lineRule="exact"/>
              <w:ind w:left="0" w:right="0" w:firstLine="0"/>
              <w:jc w:val="center"/>
            </w:pPr>
            <w:r>
              <w:rPr>
                <w:rFonts w:ascii="cWHTrPyh+TimesNewRomanPSMT" w:hAnsi="cWHTrPyh+TimesNewRomanPSMT" w:eastAsia="cWHTrPyh+TimesNewRomanPSMT"/>
                <w:color w:val="000000"/>
                <w:sz w:val="21"/>
              </w:rPr>
              <w:t>31.1</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6569F5D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815B8B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0BF7BC"/>
              </w:tc>
            </w:tr>
            <w:tr w14:paraId="53853E2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B4F819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EEFCDB"/>
              </w:tc>
            </w:tr>
            <w:tr w14:paraId="2D99544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13D537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A553A"/>
              </w:tc>
            </w:tr>
            <w:tr w14:paraId="0FDE8BF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F895BC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F5E3B9"/>
              </w:tc>
            </w:tr>
            <w:tr w14:paraId="2C248EE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AF5128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6E9074"/>
              </w:tc>
            </w:tr>
            <w:tr w14:paraId="164C083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697B8F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6A4AC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1EEF5F"/>
              </w:tc>
            </w:tr>
            <w:tr w14:paraId="310AC3BF">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AEB587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738B5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1D8BE7"/>
              </w:tc>
            </w:tr>
            <w:tr w14:paraId="49B746E4">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B30CA9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1181A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B804BE"/>
              </w:tc>
            </w:tr>
            <w:tr w14:paraId="4A4D10DF">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5AC369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B970C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CCFF00"/>
              </w:tc>
            </w:tr>
            <w:tr w14:paraId="6195CFC1">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5A4DEB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DEB81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7C85F5"/>
              </w:tc>
            </w:tr>
            <w:tr w14:paraId="301AA441">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8FFABF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0EFA4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C1333D"/>
              </w:tc>
            </w:tr>
            <w:tr w14:paraId="3A4EB80B">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74AB51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907B4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6CC3BE"/>
              </w:tc>
            </w:tr>
            <w:tr w14:paraId="344FF4A9">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5CA656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A9203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3EB282"/>
              </w:tc>
            </w:tr>
            <w:tr w14:paraId="6C3340A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615054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C5ECC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E2832E"/>
              </w:tc>
            </w:tr>
          </w:tbl>
          <w:p w14:paraId="6ECCCA94">
            <w:pPr>
              <w:widowControl/>
              <w:autoSpaceDE w:val="0"/>
              <w:autoSpaceDN w:val="0"/>
              <w:spacing w:before="4132" w:after="0" w:line="208"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6F72B7E4"/>
        </w:tc>
      </w:tr>
      <w:tr w14:paraId="48DB2035">
        <w:tblPrEx>
          <w:tblCellMar>
            <w:top w:w="0" w:type="dxa"/>
            <w:left w:w="108" w:type="dxa"/>
            <w:bottom w:w="0" w:type="dxa"/>
            <w:right w:w="108" w:type="dxa"/>
          </w:tblCellMar>
        </w:tblPrEx>
        <w:trPr>
          <w:trHeight w:val="406" w:hRule="exact"/>
        </w:trPr>
        <w:tc>
          <w:tcPr>
            <w:tcW w:w="1004" w:type="dxa"/>
            <w:tcBorders>
              <w:top w:val="single" w:color="000000" w:sz="2" w:space="0"/>
              <w:left w:val="single" w:color="000000" w:sz="2" w:space="0"/>
              <w:bottom w:val="single" w:color="000000" w:sz="2" w:space="0"/>
              <w:right w:val="single" w:color="000000" w:sz="2" w:space="0"/>
            </w:tcBorders>
          </w:tcPr>
          <w:p w14:paraId="45E02131"/>
        </w:tc>
        <w:tc>
          <w:tcPr>
            <w:tcW w:w="1004" w:type="dxa"/>
            <w:tcBorders>
              <w:top w:val="single" w:color="000000" w:sz="2" w:space="0"/>
              <w:left w:val="single" w:color="000000" w:sz="2" w:space="0"/>
              <w:bottom w:val="single" w:color="000000" w:sz="2" w:space="0"/>
            </w:tcBorders>
          </w:tcPr>
          <w:p w14:paraId="5446AA94"/>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490E44C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CEDDB4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FCE78"/>
              </w:tc>
            </w:tr>
            <w:tr w14:paraId="1EAC804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6E6D8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D614C4"/>
              </w:tc>
            </w:tr>
            <w:tr w14:paraId="2ED0353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47D27B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493F5"/>
              </w:tc>
            </w:tr>
            <w:tr w14:paraId="5909DAC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6DD011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07BFAE"/>
              </w:tc>
            </w:tr>
            <w:tr w14:paraId="1F88A0C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4B9ACE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0BF22B"/>
              </w:tc>
            </w:tr>
            <w:tr w14:paraId="7C9ED4A2">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466F25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B00E3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760267"/>
              </w:tc>
            </w:tr>
            <w:tr w14:paraId="62112BBB">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7C72F79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808E5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495290"/>
              </w:tc>
            </w:tr>
            <w:tr w14:paraId="4659B814">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1ECA0F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E7151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13F864"/>
              </w:tc>
            </w:tr>
            <w:tr w14:paraId="3889BB6E">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71ECBB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5612C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7C0726"/>
              </w:tc>
            </w:tr>
            <w:tr w14:paraId="5893E70E">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8F6B08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2525C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4BA86"/>
              </w:tc>
            </w:tr>
            <w:tr w14:paraId="6A6BD33B">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70138D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EC302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0E8EA4"/>
              </w:tc>
            </w:tr>
            <w:tr w14:paraId="7138E3F2">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3FF1C5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72430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486E57"/>
              </w:tc>
            </w:tr>
            <w:tr w14:paraId="43F0734D">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75DA344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0B304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6560C8"/>
              </w:tc>
            </w:tr>
            <w:tr w14:paraId="278FF594">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F562A1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BE249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A8F47"/>
              </w:tc>
            </w:tr>
          </w:tbl>
          <w:p w14:paraId="6634F577">
            <w:pPr>
              <w:widowControl/>
              <w:autoSpaceDE w:val="0"/>
              <w:autoSpaceDN w:val="0"/>
              <w:spacing w:before="4540" w:after="0" w:line="208" w:lineRule="exact"/>
              <w:ind w:left="0" w:right="0" w:firstLine="0"/>
              <w:jc w:val="center"/>
            </w:pPr>
            <w:r>
              <w:rPr>
                <w:rFonts w:ascii="ErxY7qg7+SimSun" w:hAnsi="ErxY7qg7+SimSun" w:eastAsia="ErxY7qg7+SimSun"/>
                <w:color w:val="000000"/>
                <w:sz w:val="21"/>
              </w:rPr>
              <w:t>锰</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77141B0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77524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4A614"/>
              </w:tc>
            </w:tr>
            <w:tr w14:paraId="064A6D3C">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C2D9D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05E7AC"/>
              </w:tc>
            </w:tr>
            <w:tr w14:paraId="6570779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6A5C7D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4030FF"/>
              </w:tc>
            </w:tr>
            <w:tr w14:paraId="5182F6B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60F59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8D0142"/>
              </w:tc>
            </w:tr>
            <w:tr w14:paraId="1887505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220A71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D1D7C9"/>
              </w:tc>
            </w:tr>
            <w:tr w14:paraId="5DECCFF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417005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48E29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CCB86D"/>
              </w:tc>
            </w:tr>
            <w:tr w14:paraId="0BE3A41A">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2808FD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5F09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5D7C7A"/>
              </w:tc>
            </w:tr>
            <w:tr w14:paraId="03984BF9">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C06A16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D95C4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43A7D2"/>
              </w:tc>
            </w:tr>
            <w:tr w14:paraId="3DFA712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0322B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F4AD9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EBCF6D"/>
              </w:tc>
            </w:tr>
            <w:tr w14:paraId="48BDBAE8">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999E0A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AF7A4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C6DB6"/>
              </w:tc>
            </w:tr>
            <w:tr w14:paraId="52C53069">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9ABBA7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A3607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58FAD0"/>
              </w:tc>
            </w:tr>
            <w:tr w14:paraId="40A2A093">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041C5E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4C6B6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B2A1F9"/>
              </w:tc>
            </w:tr>
            <w:tr w14:paraId="43D508DA">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D54714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A7DAA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ADDB56"/>
              </w:tc>
            </w:tr>
            <w:tr w14:paraId="6C50AFE2">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68D81E5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11199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61F102"/>
              </w:tc>
            </w:tr>
          </w:tbl>
          <w:p w14:paraId="5B0D5FB9">
            <w:pPr>
              <w:widowControl/>
              <w:autoSpaceDE w:val="0"/>
              <w:autoSpaceDN w:val="0"/>
              <w:spacing w:before="4534" w:after="0" w:line="230" w:lineRule="exact"/>
              <w:ind w:left="0" w:right="0" w:firstLine="0"/>
              <w:jc w:val="center"/>
            </w:pPr>
            <w:r>
              <w:rPr>
                <w:rFonts w:ascii="cWHTrPyh+TimesNewRomanPSMT" w:hAnsi="cWHTrPyh+TimesNewRomanPSMT" w:eastAsia="cWHTrPyh+TimesNewRomanPSMT"/>
                <w:color w:val="000000"/>
                <w:sz w:val="21"/>
              </w:rPr>
              <w:t>/</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48DB9B8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AE55F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F802C1"/>
              </w:tc>
            </w:tr>
            <w:tr w14:paraId="756AA16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35A4DF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04EE52"/>
              </w:tc>
            </w:tr>
            <w:tr w14:paraId="560B3A6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814ACA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66AC4"/>
              </w:tc>
            </w:tr>
            <w:tr w14:paraId="62B560A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848CBD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05672E"/>
              </w:tc>
            </w:tr>
            <w:tr w14:paraId="4565CEA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65D6C1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F41C44"/>
              </w:tc>
            </w:tr>
            <w:tr w14:paraId="30948F05">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1B69F3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960E8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BC0E30"/>
              </w:tc>
            </w:tr>
            <w:tr w14:paraId="3CDAFFEF">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1E0C1F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18FBF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8D1777"/>
              </w:tc>
            </w:tr>
            <w:tr w14:paraId="63B47DBD">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0E565B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49714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20ADD"/>
              </w:tc>
            </w:tr>
            <w:tr w14:paraId="29B3294A">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1B93DA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7D5CA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18A2A"/>
              </w:tc>
            </w:tr>
            <w:tr w14:paraId="21557415">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8E28D4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CE791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D42078"/>
              </w:tc>
            </w:tr>
            <w:tr w14:paraId="3F9E1F63">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7050A9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C95B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3C0A2"/>
              </w:tc>
            </w:tr>
            <w:tr w14:paraId="5A1DED13">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063745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B49BF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3B9566"/>
              </w:tc>
            </w:tr>
            <w:tr w14:paraId="781BDFD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62DAA2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D8195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5680E5"/>
              </w:tc>
            </w:tr>
            <w:tr w14:paraId="6200BA5E">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4DF45B0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73ECE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649BAB"/>
              </w:tc>
            </w:tr>
          </w:tbl>
          <w:p w14:paraId="20D7CA5E">
            <w:pPr>
              <w:widowControl/>
              <w:autoSpaceDE w:val="0"/>
              <w:autoSpaceDN w:val="0"/>
              <w:spacing w:before="4534" w:after="0" w:line="230" w:lineRule="exact"/>
              <w:ind w:left="0" w:right="0" w:firstLine="0"/>
              <w:jc w:val="center"/>
            </w:pPr>
            <w:r>
              <w:rPr>
                <w:rFonts w:ascii="cWHTrPyh+TimesNewRomanPSMT" w:hAnsi="cWHTrPyh+TimesNewRomanPSMT" w:eastAsia="cWHTrPyh+TimesNewRomanPSMT"/>
                <w:color w:val="000000"/>
                <w:sz w:val="21"/>
              </w:rPr>
              <w:t>961</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2B3AA65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62522C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62CCE3"/>
              </w:tc>
            </w:tr>
            <w:tr w14:paraId="5DEC705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540187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AFCB9"/>
              </w:tc>
            </w:tr>
            <w:tr w14:paraId="12185B3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B33270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C32E61"/>
              </w:tc>
            </w:tr>
            <w:tr w14:paraId="259E2C1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7B6A7B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F3C286"/>
              </w:tc>
            </w:tr>
            <w:tr w14:paraId="64C2D467">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73E426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A3EC42"/>
              </w:tc>
            </w:tr>
            <w:tr w14:paraId="6B35D8C2">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1DCC91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ADA8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F014F7"/>
              </w:tc>
            </w:tr>
            <w:tr w14:paraId="07BB7E9B">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FF1E4A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FF0D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B42158"/>
              </w:tc>
            </w:tr>
            <w:tr w14:paraId="56956BF8">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D8DC82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EFEE7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BDD058"/>
              </w:tc>
            </w:tr>
            <w:tr w14:paraId="0836DF76">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D43F6D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B9B91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D1EAE1"/>
              </w:tc>
            </w:tr>
            <w:tr w14:paraId="2BBA4447">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8610CB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FCBFC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C0B22"/>
              </w:tc>
            </w:tr>
            <w:tr w14:paraId="604FEA37">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7ED4CC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51CA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7095C7"/>
              </w:tc>
            </w:tr>
            <w:tr w14:paraId="62B7668E">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5742D2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5A3ED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AEE0C"/>
              </w:tc>
            </w:tr>
            <w:tr w14:paraId="48960390">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73142B9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7AD49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A219D9"/>
              </w:tc>
            </w:tr>
            <w:tr w14:paraId="729AD54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0B9A07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13C6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4CFA2F"/>
              </w:tc>
            </w:tr>
          </w:tbl>
          <w:p w14:paraId="59BDF31F">
            <w:pPr>
              <w:widowControl/>
              <w:autoSpaceDE w:val="0"/>
              <w:autoSpaceDN w:val="0"/>
              <w:spacing w:before="4534" w:after="0" w:line="230" w:lineRule="exact"/>
              <w:ind w:left="0" w:right="0" w:firstLine="0"/>
              <w:jc w:val="center"/>
            </w:pPr>
            <w:r>
              <w:rPr>
                <w:rFonts w:ascii="cWHTrPyh+TimesNewRomanPSMT" w:hAnsi="cWHTrPyh+TimesNewRomanPSMT" w:eastAsia="cWHTrPyh+TimesNewRomanPSMT"/>
                <w:color w:val="000000"/>
                <w:sz w:val="21"/>
              </w:rPr>
              <w:t>/</w:t>
            </w:r>
          </w:p>
        </w:tc>
        <w:tc>
          <w:tcPr>
            <w:tcW w:w="1004" w:type="dxa"/>
            <w:tcBorders>
              <w:top w:val="single" w:color="000000" w:sz="2" w:space="0"/>
              <w:bottom w:val="single" w:color="000000" w:sz="2" w:space="0"/>
              <w:right w:val="single" w:color="000000" w:sz="2" w:space="0"/>
            </w:tcBorders>
          </w:tcPr>
          <w:p w14:paraId="0EB0ADC2"/>
        </w:tc>
      </w:tr>
      <w:tr w14:paraId="19A241DA">
        <w:tblPrEx>
          <w:tblCellMar>
            <w:top w:w="0" w:type="dxa"/>
            <w:left w:w="108" w:type="dxa"/>
            <w:bottom w:w="0" w:type="dxa"/>
            <w:right w:w="108" w:type="dxa"/>
          </w:tblCellMar>
        </w:tblPrEx>
        <w:trPr>
          <w:trHeight w:val="408" w:hRule="exact"/>
        </w:trPr>
        <w:tc>
          <w:tcPr>
            <w:tcW w:w="1004" w:type="dxa"/>
            <w:tcBorders>
              <w:top w:val="single" w:color="000000" w:sz="2" w:space="0"/>
              <w:left w:val="single" w:color="000000" w:sz="2" w:space="0"/>
              <w:bottom w:val="single" w:color="000000" w:sz="2" w:space="0"/>
              <w:right w:val="single" w:color="000000" w:sz="2" w:space="0"/>
            </w:tcBorders>
          </w:tcPr>
          <w:p w14:paraId="3A878F2D"/>
        </w:tc>
        <w:tc>
          <w:tcPr>
            <w:tcW w:w="1004" w:type="dxa"/>
            <w:tcBorders>
              <w:top w:val="single" w:color="000000" w:sz="2" w:space="0"/>
              <w:left w:val="single" w:color="000000" w:sz="2" w:space="0"/>
              <w:bottom w:val="single" w:color="000000" w:sz="2" w:space="0"/>
            </w:tcBorders>
          </w:tcPr>
          <w:p w14:paraId="6C0EBA82"/>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18C97C9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994DAB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1C3488"/>
              </w:tc>
            </w:tr>
            <w:tr w14:paraId="509FE05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4272EB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758314"/>
              </w:tc>
            </w:tr>
            <w:tr w14:paraId="018AD1B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35D5E7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127193"/>
              </w:tc>
            </w:tr>
            <w:tr w14:paraId="0D486DF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4F18B3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97F0AA"/>
              </w:tc>
            </w:tr>
            <w:tr w14:paraId="08CC9E3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641A99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96D40"/>
              </w:tc>
            </w:tr>
            <w:tr w14:paraId="34F1A880">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8C69F4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4FB5D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DC3E5"/>
              </w:tc>
            </w:tr>
            <w:tr w14:paraId="16DDC905">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29D870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98E4E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88F22E"/>
              </w:tc>
            </w:tr>
            <w:tr w14:paraId="3056611F">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DA8111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BFD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7A8B3D"/>
              </w:tc>
            </w:tr>
            <w:tr w14:paraId="136C81B0">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F9F5F9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84F76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2C3C9"/>
              </w:tc>
            </w:tr>
            <w:tr w14:paraId="421BB32A">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3B4F1F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B704E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A8CACC"/>
              </w:tc>
            </w:tr>
            <w:tr w14:paraId="624BD103">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A6A22F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4BE7C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F743D"/>
              </w:tc>
            </w:tr>
            <w:tr w14:paraId="2B8D6F8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AAFFBA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5A457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827C32"/>
              </w:tc>
            </w:tr>
            <w:tr w14:paraId="05CFC17E">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41EF58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0242A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37EBF1"/>
              </w:tc>
            </w:tr>
            <w:tr w14:paraId="206523E3">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308C969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3116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FA9DB6"/>
              </w:tc>
            </w:tr>
          </w:tbl>
          <w:p w14:paraId="5CB183BF">
            <w:pPr>
              <w:widowControl/>
              <w:autoSpaceDE w:val="0"/>
              <w:autoSpaceDN w:val="0"/>
              <w:spacing w:before="4946" w:after="0" w:line="208" w:lineRule="exact"/>
              <w:ind w:left="0" w:right="0" w:firstLine="0"/>
              <w:jc w:val="center"/>
            </w:pPr>
            <w:r>
              <w:rPr>
                <w:rFonts w:ascii="ErxY7qg7+SimSun" w:hAnsi="ErxY7qg7+SimSun" w:eastAsia="ErxY7qg7+SimSun"/>
                <w:color w:val="000000"/>
                <w:sz w:val="21"/>
              </w:rPr>
              <w:t>氯甲烷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3D5A2D8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D5AB81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099104"/>
              </w:tc>
            </w:tr>
            <w:tr w14:paraId="15D844D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A7C864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0B18BC"/>
              </w:tc>
            </w:tr>
            <w:tr w14:paraId="2B7D655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26FD64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F12F2"/>
              </w:tc>
            </w:tr>
            <w:tr w14:paraId="180E07A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C8F871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E4CA27"/>
              </w:tc>
            </w:tr>
            <w:tr w14:paraId="20C939A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1F3B8B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48084"/>
              </w:tc>
            </w:tr>
            <w:tr w14:paraId="2E86C1F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29684C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B4942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95A42F"/>
              </w:tc>
            </w:tr>
            <w:tr w14:paraId="4525F09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D185FF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1C491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3CA50"/>
              </w:tc>
            </w:tr>
            <w:tr w14:paraId="2332B894">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4E5C81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DF0D9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AE731"/>
              </w:tc>
            </w:tr>
            <w:tr w14:paraId="1C8F81B3">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303432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1CFFE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A4FBDA"/>
              </w:tc>
            </w:tr>
            <w:tr w14:paraId="2215335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3073D8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6261F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FB6E8E"/>
              </w:tc>
            </w:tr>
            <w:tr w14:paraId="4E419741">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2B6469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FD5C8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A53214"/>
              </w:tc>
            </w:tr>
            <w:tr w14:paraId="020B592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E7816F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D71C5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4E4DE5"/>
              </w:tc>
            </w:tr>
            <w:tr w14:paraId="0C9BEE16">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31BEA3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888BF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2C3374"/>
              </w:tc>
            </w:tr>
            <w:tr w14:paraId="281301E1">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552F0F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023A7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B9DD2C"/>
              </w:tc>
            </w:tr>
          </w:tbl>
          <w:p w14:paraId="439D7E65">
            <w:pPr>
              <w:widowControl/>
              <w:autoSpaceDE w:val="0"/>
              <w:autoSpaceDN w:val="0"/>
              <w:spacing w:before="4938" w:after="0" w:line="232" w:lineRule="exact"/>
              <w:ind w:left="0" w:right="0" w:firstLine="0"/>
              <w:jc w:val="center"/>
            </w:pPr>
            <w:r>
              <w:rPr>
                <w:rFonts w:ascii="cWHTrPyh+TimesNewRomanPSMT" w:hAnsi="cWHTrPyh+TimesNewRomanPSMT" w:eastAsia="cWHTrPyh+TimesNewRomanPSMT"/>
                <w:color w:val="000000"/>
                <w:sz w:val="21"/>
              </w:rPr>
              <w:t>37</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24EDDAF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0C4FBC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1E0917"/>
              </w:tc>
            </w:tr>
            <w:tr w14:paraId="63F6A41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9D32D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3DF5C"/>
              </w:tc>
            </w:tr>
            <w:tr w14:paraId="7A1091A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AE72DF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F7D123"/>
              </w:tc>
            </w:tr>
            <w:tr w14:paraId="7375088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EAF3A1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CB7605"/>
              </w:tc>
            </w:tr>
            <w:tr w14:paraId="1B7C2D2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EE8E95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DFEF98"/>
              </w:tc>
            </w:tr>
            <w:tr w14:paraId="2B5FB84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675476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8457B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0DAE12"/>
              </w:tc>
            </w:tr>
            <w:tr w14:paraId="61DA0FD6">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CFEADC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6F61E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6D08E"/>
              </w:tc>
            </w:tr>
            <w:tr w14:paraId="3851BE68">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41865D4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6631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7BE013"/>
              </w:tc>
            </w:tr>
            <w:tr w14:paraId="4875B68E">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6F4BCA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1FCD2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A45E7A"/>
              </w:tc>
            </w:tr>
            <w:tr w14:paraId="78873A6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4367B94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646AF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D47227"/>
              </w:tc>
            </w:tr>
            <w:tr w14:paraId="3BC9E7C2">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95428B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DB014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2C1CC6"/>
              </w:tc>
            </w:tr>
            <w:tr w14:paraId="57FCA2B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2008DD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E588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B01363"/>
              </w:tc>
            </w:tr>
            <w:tr w14:paraId="22301E7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773749D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2F2DA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72E6A"/>
              </w:tc>
            </w:tr>
            <w:tr w14:paraId="1385FE01">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70B172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D491A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06FF84"/>
              </w:tc>
            </w:tr>
          </w:tbl>
          <w:p w14:paraId="28096386">
            <w:pPr>
              <w:widowControl/>
              <w:autoSpaceDE w:val="0"/>
              <w:autoSpaceDN w:val="0"/>
              <w:spacing w:before="4938" w:after="0" w:line="232" w:lineRule="exact"/>
              <w:ind w:left="0" w:right="0" w:firstLine="0"/>
              <w:jc w:val="center"/>
            </w:pPr>
            <w:r>
              <w:rPr>
                <w:rFonts w:ascii="cWHTrPyh+TimesNewRomanPSMT" w:hAnsi="cWHTrPyh+TimesNewRomanPSMT" w:eastAsia="cWHTrPyh+TimesNewRomanPSMT"/>
                <w:color w:val="000000"/>
                <w:sz w:val="21"/>
              </w:rPr>
              <w:t>1.0L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0563F50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C46952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E1E439"/>
              </w:tc>
            </w:tr>
            <w:tr w14:paraId="7B270E3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27949B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964BE5"/>
              </w:tc>
            </w:tr>
            <w:tr w14:paraId="5528ADC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6CD9A1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C975C3"/>
              </w:tc>
            </w:tr>
            <w:tr w14:paraId="4E21B31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4F002D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156A47"/>
              </w:tc>
            </w:tr>
            <w:tr w14:paraId="228BFE8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D6653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C0DE17"/>
              </w:tc>
            </w:tr>
            <w:tr w14:paraId="48B0BC25">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06D388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DCEB2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1A1DA"/>
              </w:tc>
            </w:tr>
            <w:tr w14:paraId="3214207E">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5EAA07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96126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C18D2A"/>
              </w:tc>
            </w:tr>
            <w:tr w14:paraId="69A69524">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FA56D8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3C98D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EF2C51"/>
              </w:tc>
            </w:tr>
            <w:tr w14:paraId="75294E0F">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5577CA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EFB18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22BCD5"/>
              </w:tc>
            </w:tr>
            <w:tr w14:paraId="49764CF3">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0BD86D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C045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47CBC7"/>
              </w:tc>
            </w:tr>
            <w:tr w14:paraId="650DF757">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0418736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CBB7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D23F48"/>
              </w:tc>
            </w:tr>
            <w:tr w14:paraId="2B507F89">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C711B6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1087B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209247"/>
              </w:tc>
            </w:tr>
            <w:tr w14:paraId="7A331D46">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74F56EB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9277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772052"/>
              </w:tc>
            </w:tr>
            <w:tr w14:paraId="6454C9BB">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7365CE2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8ED80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B7003E"/>
              </w:tc>
            </w:tr>
          </w:tbl>
          <w:p w14:paraId="0C09607F">
            <w:pPr>
              <w:widowControl/>
              <w:autoSpaceDE w:val="0"/>
              <w:autoSpaceDN w:val="0"/>
              <w:spacing w:before="4946" w:after="0" w:line="208"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585CA3D9"/>
        </w:tc>
      </w:tr>
      <w:tr w14:paraId="459D6A4D">
        <w:tblPrEx>
          <w:tblCellMar>
            <w:top w:w="0" w:type="dxa"/>
            <w:left w:w="108" w:type="dxa"/>
            <w:bottom w:w="0" w:type="dxa"/>
            <w:right w:w="108" w:type="dxa"/>
          </w:tblCellMar>
        </w:tblPrEx>
        <w:trPr>
          <w:trHeight w:val="406" w:hRule="exact"/>
        </w:trPr>
        <w:tc>
          <w:tcPr>
            <w:tcW w:w="1004" w:type="dxa"/>
            <w:tcBorders>
              <w:top w:val="single" w:color="000000" w:sz="2" w:space="0"/>
              <w:left w:val="single" w:color="000000" w:sz="2" w:space="0"/>
              <w:bottom w:val="single" w:color="000000" w:sz="2" w:space="0"/>
              <w:right w:val="single" w:color="000000" w:sz="2" w:space="0"/>
            </w:tcBorders>
          </w:tcPr>
          <w:p w14:paraId="23931A26"/>
        </w:tc>
        <w:tc>
          <w:tcPr>
            <w:tcW w:w="1004" w:type="dxa"/>
            <w:tcBorders>
              <w:top w:val="single" w:color="000000" w:sz="2" w:space="0"/>
              <w:left w:val="single" w:color="000000" w:sz="2" w:space="0"/>
              <w:bottom w:val="single" w:color="000000" w:sz="2" w:space="0"/>
            </w:tcBorders>
          </w:tcPr>
          <w:p w14:paraId="2B16C264"/>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363AE01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77FBA1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CEDDA8"/>
              </w:tc>
            </w:tr>
            <w:tr w14:paraId="7A5B864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D597B0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F33F5F"/>
              </w:tc>
            </w:tr>
            <w:tr w14:paraId="75A908B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4D3D3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C0157"/>
              </w:tc>
            </w:tr>
            <w:tr w14:paraId="67ADBAF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CCC903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FE1A4"/>
              </w:tc>
            </w:tr>
            <w:tr w14:paraId="3F318962">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9374DB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F8A33"/>
              </w:tc>
            </w:tr>
            <w:tr w14:paraId="6E9163C2">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28E68C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43F56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D3D8B0"/>
              </w:tc>
            </w:tr>
            <w:tr w14:paraId="2AC76C32">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73A79F4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819A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B2D55C"/>
              </w:tc>
            </w:tr>
            <w:tr w14:paraId="370DD100">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4DC3F7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A3AF2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3FA9D"/>
              </w:tc>
            </w:tr>
            <w:tr w14:paraId="6D0F9E85">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9678CE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ABF3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F21EF6"/>
              </w:tc>
            </w:tr>
            <w:tr w14:paraId="71C1C1D0">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162F122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9869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35EBD5"/>
              </w:tc>
            </w:tr>
            <w:tr w14:paraId="275D8CC1">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A628A7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2FF72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01485"/>
              </w:tc>
            </w:tr>
            <w:tr w14:paraId="280F9758">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6D6D22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980B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7F1AD8"/>
              </w:tc>
            </w:tr>
            <w:tr w14:paraId="399CC9A4">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225FCF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F2B33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8F7D39"/>
              </w:tc>
            </w:tr>
            <w:tr w14:paraId="79FC2C69">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4368DFB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E1EAC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D996D6"/>
              </w:tc>
            </w:tr>
          </w:tbl>
          <w:p w14:paraId="7F14050E">
            <w:pPr>
              <w:widowControl/>
              <w:autoSpaceDE w:val="0"/>
              <w:autoSpaceDN w:val="0"/>
              <w:spacing w:before="5354" w:after="0" w:line="208" w:lineRule="exact"/>
              <w:ind w:left="0" w:right="0" w:firstLine="0"/>
              <w:jc w:val="center"/>
            </w:pPr>
            <w:r>
              <w:rPr>
                <w:rFonts w:ascii="ErxY7qg7+SimSun" w:hAnsi="ErxY7qg7+SimSun" w:eastAsia="ErxY7qg7+SimSun"/>
                <w:color w:val="000000"/>
                <w:sz w:val="21"/>
              </w:rPr>
              <w:t>氯乙烯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09844EF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4D70AD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FC901F"/>
              </w:tc>
            </w:tr>
            <w:tr w14:paraId="115F34A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42C4FD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6CCB7"/>
              </w:tc>
            </w:tr>
            <w:tr w14:paraId="246A80C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924211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34888"/>
              </w:tc>
            </w:tr>
            <w:tr w14:paraId="1FFB83CE">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A107D8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827694"/>
              </w:tc>
            </w:tr>
            <w:tr w14:paraId="337ECDD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4B8B55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B52871"/>
              </w:tc>
            </w:tr>
            <w:tr w14:paraId="5B23442B">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3139C9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727E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FC05BC"/>
              </w:tc>
            </w:tr>
            <w:tr w14:paraId="7FE80C4C">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D1F005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00E8D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DE4E8"/>
              </w:tc>
            </w:tr>
            <w:tr w14:paraId="4E3161DE">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AEA8EB4"/>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6F7F1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B47A1F"/>
              </w:tc>
            </w:tr>
            <w:tr w14:paraId="66A62FF1">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B9D53B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D8A24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C9B82B"/>
              </w:tc>
            </w:tr>
            <w:tr w14:paraId="7305E942">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3D782AB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83D8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70E695"/>
              </w:tc>
            </w:tr>
            <w:tr w14:paraId="158F4AD9">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55E52C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C796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86B32"/>
              </w:tc>
            </w:tr>
            <w:tr w14:paraId="4BFC517E">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08EA54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2171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34DE78"/>
              </w:tc>
            </w:tr>
            <w:tr w14:paraId="6BB676BD">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2CAC6A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61940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FA3C3"/>
              </w:tc>
            </w:tr>
            <w:tr w14:paraId="4CD6BF5E">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0345B54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EC5C1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2A8E53"/>
              </w:tc>
            </w:tr>
          </w:tbl>
          <w:p w14:paraId="0D237E39">
            <w:pPr>
              <w:widowControl/>
              <w:autoSpaceDE w:val="0"/>
              <w:autoSpaceDN w:val="0"/>
              <w:spacing w:before="5346" w:after="0" w:line="232" w:lineRule="exact"/>
              <w:ind w:left="0" w:right="0" w:firstLine="0"/>
              <w:jc w:val="center"/>
            </w:pPr>
            <w:r>
              <w:rPr>
                <w:rFonts w:ascii="cWHTrPyh+TimesNewRomanPSMT" w:hAnsi="cWHTrPyh+TimesNewRomanPSMT" w:eastAsia="cWHTrPyh+TimesNewRomanPSMT"/>
                <w:color w:val="000000"/>
                <w:sz w:val="21"/>
              </w:rPr>
              <w:t>0.43</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78A4761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B44984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000AEC"/>
              </w:tc>
            </w:tr>
            <w:tr w14:paraId="3D33591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F230A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EC93B6"/>
              </w:tc>
            </w:tr>
            <w:tr w14:paraId="5A284BE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F38573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D328F6"/>
              </w:tc>
            </w:tr>
            <w:tr w14:paraId="749B3B2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CCFCA0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828BE5"/>
              </w:tc>
            </w:tr>
            <w:tr w14:paraId="589A213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5C73F3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1A4E5"/>
              </w:tc>
            </w:tr>
            <w:tr w14:paraId="1059EC17">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366F0C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EAEE4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3F528"/>
              </w:tc>
            </w:tr>
            <w:tr w14:paraId="19ECEA68">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FCFBBE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7496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B338D"/>
              </w:tc>
            </w:tr>
            <w:tr w14:paraId="1760BC08">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15EE04A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027BA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2D893"/>
              </w:tc>
            </w:tr>
            <w:tr w14:paraId="376E09DB">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ACCE7E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6EBE1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A75FD9"/>
              </w:tc>
            </w:tr>
            <w:tr w14:paraId="54DAA075">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6B3C32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EAE7A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DE1A18"/>
              </w:tc>
            </w:tr>
            <w:tr w14:paraId="043AA82F">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943D3D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C1602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03CA2D"/>
              </w:tc>
            </w:tr>
            <w:tr w14:paraId="5098978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51360C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EE192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FFEDDE"/>
              </w:tc>
            </w:tr>
            <w:tr w14:paraId="4637ECF4">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110620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74A8F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7B8F0A"/>
              </w:tc>
            </w:tr>
            <w:tr w14:paraId="68A27194">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532F6A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DB7B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B80F14"/>
              </w:tc>
            </w:tr>
          </w:tbl>
          <w:p w14:paraId="1C828E9F">
            <w:pPr>
              <w:widowControl/>
              <w:autoSpaceDE w:val="0"/>
              <w:autoSpaceDN w:val="0"/>
              <w:spacing w:before="5346" w:after="0" w:line="232" w:lineRule="exact"/>
              <w:ind w:left="0" w:right="0" w:firstLine="0"/>
              <w:jc w:val="center"/>
            </w:pPr>
            <w:r>
              <w:rPr>
                <w:rFonts w:ascii="cWHTrPyh+TimesNewRomanPSMT" w:hAnsi="cWHTrPyh+TimesNewRomanPSMT" w:eastAsia="cWHTrPyh+TimesNewRomanPSMT"/>
                <w:color w:val="000000"/>
                <w:sz w:val="21"/>
              </w:rPr>
              <w:t>1.0L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109B3EA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C20885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83400"/>
              </w:tc>
            </w:tr>
            <w:tr w14:paraId="2E3BCFC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E32AB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3B9EEB"/>
              </w:tc>
            </w:tr>
            <w:tr w14:paraId="2E16E94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BE795A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A66DDF"/>
              </w:tc>
            </w:tr>
            <w:tr w14:paraId="1E44B8B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44A60F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7BBE0"/>
              </w:tc>
            </w:tr>
            <w:tr w14:paraId="6ADC445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D3AE7A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04973"/>
              </w:tc>
            </w:tr>
            <w:tr w14:paraId="4998DFF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82D03B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57E8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D6DB8F"/>
              </w:tc>
            </w:tr>
            <w:tr w14:paraId="1A256D23">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824A50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D2C1D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F096C9"/>
              </w:tc>
            </w:tr>
            <w:tr w14:paraId="25541E1F">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AF4874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A0F83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D5416A"/>
              </w:tc>
            </w:tr>
            <w:tr w14:paraId="063D53C5">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055504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A27D9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9FBD74"/>
              </w:tc>
            </w:tr>
            <w:tr w14:paraId="6EEA5198">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EDA9A86"/>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27A61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DD3839"/>
              </w:tc>
            </w:tr>
            <w:tr w14:paraId="29434384">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3537D03"/>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1E880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24D470"/>
              </w:tc>
            </w:tr>
            <w:tr w14:paraId="6D6A1450">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8364A7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D5105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E6F102"/>
              </w:tc>
            </w:tr>
            <w:tr w14:paraId="16DDE031">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67EAF95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C66F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574119"/>
              </w:tc>
            </w:tr>
            <w:tr w14:paraId="5DDEF65A">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8BD69F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01A48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DC94F6"/>
              </w:tc>
            </w:tr>
          </w:tbl>
          <w:p w14:paraId="4A2F56AA">
            <w:pPr>
              <w:widowControl/>
              <w:autoSpaceDE w:val="0"/>
              <w:autoSpaceDN w:val="0"/>
              <w:spacing w:before="5354" w:after="0" w:line="208"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348D16DF"/>
        </w:tc>
      </w:tr>
      <w:tr w14:paraId="6C0E0629">
        <w:tblPrEx>
          <w:tblCellMar>
            <w:top w:w="0" w:type="dxa"/>
            <w:left w:w="108" w:type="dxa"/>
            <w:bottom w:w="0" w:type="dxa"/>
            <w:right w:w="108" w:type="dxa"/>
          </w:tblCellMar>
        </w:tblPrEx>
        <w:trPr>
          <w:trHeight w:val="406" w:hRule="exact"/>
        </w:trPr>
        <w:tc>
          <w:tcPr>
            <w:tcW w:w="1004" w:type="dxa"/>
            <w:tcBorders>
              <w:top w:val="single" w:color="000000" w:sz="2" w:space="0"/>
              <w:left w:val="single" w:color="000000" w:sz="2" w:space="0"/>
              <w:bottom w:val="single" w:color="000000" w:sz="2" w:space="0"/>
              <w:right w:val="single" w:color="000000" w:sz="2" w:space="0"/>
            </w:tcBorders>
          </w:tcPr>
          <w:p w14:paraId="0DCD7E1C"/>
        </w:tc>
        <w:tc>
          <w:tcPr>
            <w:tcW w:w="1004" w:type="dxa"/>
            <w:tcBorders>
              <w:top w:val="single" w:color="000000" w:sz="2" w:space="0"/>
              <w:left w:val="single" w:color="000000" w:sz="2" w:space="0"/>
              <w:bottom w:val="single" w:color="000000" w:sz="2" w:space="0"/>
            </w:tcBorders>
          </w:tcPr>
          <w:p w14:paraId="5458E8A8"/>
        </w:tc>
        <w:tc>
          <w:tcPr>
            <w:tcW w:w="285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1052"/>
              <w:gridCol w:w="2712"/>
              <w:gridCol w:w="4388"/>
            </w:tblGrid>
            <w:tr w14:paraId="5239656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82B146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0B9DF9"/>
              </w:tc>
            </w:tr>
            <w:tr w14:paraId="3CAE06B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EE453A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BC8756"/>
              </w:tc>
            </w:tr>
            <w:tr w14:paraId="1C1BF500">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B4E38E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BA78E5"/>
              </w:tc>
            </w:tr>
            <w:tr w14:paraId="5F2986CB">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31092C6"/>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82347"/>
              </w:tc>
            </w:tr>
            <w:tr w14:paraId="2D81E57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85E5B9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67398"/>
              </w:tc>
            </w:tr>
            <w:tr w14:paraId="6EA12E07">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9C7A9D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4D546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59E7EA"/>
              </w:tc>
            </w:tr>
            <w:tr w14:paraId="54EF63D3">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2ABE244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D3A04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85FCCC"/>
              </w:tc>
            </w:tr>
            <w:tr w14:paraId="3A054A6A">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7E31932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FD021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305094"/>
              </w:tc>
            </w:tr>
            <w:tr w14:paraId="422EE174">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6CD467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1FA0D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4DBD6E"/>
              </w:tc>
            </w:tr>
            <w:tr w14:paraId="54D502FE">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0BF74A6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4ABD7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E70D85"/>
              </w:tc>
            </w:tr>
            <w:tr w14:paraId="1219A445">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078DDA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8C690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841916"/>
              </w:tc>
            </w:tr>
            <w:tr w14:paraId="6BBD2936">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764916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393EF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905CAF"/>
              </w:tc>
            </w:tr>
            <w:tr w14:paraId="0F11F8AB">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699A418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B53C1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84742E"/>
              </w:tc>
            </w:tr>
            <w:tr w14:paraId="204EA376">
              <w:tblPrEx>
                <w:tblCellMar>
                  <w:top w:w="0" w:type="dxa"/>
                  <w:left w:w="108" w:type="dxa"/>
                  <w:bottom w:w="0" w:type="dxa"/>
                  <w:right w:w="108" w:type="dxa"/>
                </w:tblCellMar>
              </w:tblPrEx>
              <w:trPr>
                <w:trHeight w:val="370" w:hRule="exact"/>
              </w:trPr>
              <w:tc>
                <w:tcPr>
                  <w:tcW w:w="950" w:type="dxa"/>
                  <w:vMerge w:val="continue"/>
                  <w:tcBorders>
                    <w:top w:val="single" w:color="000000" w:sz="2" w:space="0"/>
                    <w:left w:val="single" w:color="000000" w:sz="2" w:space="0"/>
                    <w:bottom w:val="single" w:color="000000" w:sz="2" w:space="0"/>
                    <w:right w:val="single" w:color="000000" w:sz="2" w:space="0"/>
                  </w:tcBorders>
                </w:tcPr>
                <w:p w14:paraId="526CAF2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5130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E4D4A1"/>
              </w:tc>
            </w:tr>
          </w:tbl>
          <w:p w14:paraId="078F6903">
            <w:pPr>
              <w:widowControl/>
              <w:autoSpaceDE w:val="0"/>
              <w:autoSpaceDN w:val="0"/>
              <w:spacing w:before="5754" w:after="0" w:line="232" w:lineRule="exact"/>
              <w:ind w:left="0" w:right="0" w:firstLine="0"/>
              <w:jc w:val="center"/>
            </w:pPr>
            <w:r>
              <w:rPr>
                <w:rFonts w:ascii="cWHTrPyh+TimesNewRomanPSMT" w:hAnsi="cWHTrPyh+TimesNewRomanPSMT" w:eastAsia="cWHTrPyh+TimesNewRomanPSMT"/>
                <w:color w:val="000000"/>
                <w:sz w:val="21"/>
              </w:rPr>
              <w:t>1,1-</w:t>
            </w:r>
            <w:r>
              <w:rPr>
                <w:rFonts w:ascii="ErxY7qg7+SimSun" w:hAnsi="ErxY7qg7+SimSun" w:eastAsia="ErxY7qg7+SimSun"/>
                <w:color w:val="000000"/>
                <w:sz w:val="21"/>
              </w:rPr>
              <w:t>二氯乙烯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854" w:type="dxa"/>
              <w:tblLayout w:type="fixed"/>
              <w:tblCellMar>
                <w:top w:w="0" w:type="dxa"/>
                <w:left w:w="108" w:type="dxa"/>
                <w:bottom w:w="0" w:type="dxa"/>
                <w:right w:w="108" w:type="dxa"/>
              </w:tblCellMar>
            </w:tblPr>
            <w:tblGrid>
              <w:gridCol w:w="1052"/>
              <w:gridCol w:w="2712"/>
              <w:gridCol w:w="4388"/>
            </w:tblGrid>
            <w:tr w14:paraId="18D314E9">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0ABF0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6EAEE7"/>
              </w:tc>
            </w:tr>
            <w:tr w14:paraId="5E338A63">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8AC422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DE7DA6"/>
              </w:tc>
            </w:tr>
            <w:tr w14:paraId="5099009F">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348658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F30AB2"/>
              </w:tc>
            </w:tr>
            <w:tr w14:paraId="2DA2B1A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E35548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D2BF0F"/>
              </w:tc>
            </w:tr>
            <w:tr w14:paraId="49A4267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83C035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760263"/>
              </w:tc>
            </w:tr>
            <w:tr w14:paraId="771F9FB8">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6B6A5C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7BE42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5E4D80"/>
              </w:tc>
            </w:tr>
            <w:tr w14:paraId="65A280D8">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4204A18"/>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6975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47ED2"/>
              </w:tc>
            </w:tr>
            <w:tr w14:paraId="49EA4E19">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31E457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B0E0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6B5CDB"/>
              </w:tc>
            </w:tr>
            <w:tr w14:paraId="043B852E">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0D60A5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4391C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16C69F"/>
              </w:tc>
            </w:tr>
            <w:tr w14:paraId="7DDCC8FF">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741A6BA9"/>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E3D14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F4248"/>
              </w:tc>
            </w:tr>
            <w:tr w14:paraId="115926EB">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5B2CCD5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9E11F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7E3F33"/>
              </w:tc>
            </w:tr>
            <w:tr w14:paraId="3B10B131">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4A39245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1E443E"/>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656E1C"/>
              </w:tc>
            </w:tr>
            <w:tr w14:paraId="130DB8AC">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78EB39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A9062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AB492A"/>
              </w:tc>
            </w:tr>
            <w:tr w14:paraId="66A42F9D">
              <w:tblPrEx>
                <w:tblCellMar>
                  <w:top w:w="0" w:type="dxa"/>
                  <w:left w:w="108" w:type="dxa"/>
                  <w:bottom w:w="0" w:type="dxa"/>
                  <w:right w:w="108" w:type="dxa"/>
                </w:tblCellMar>
              </w:tblPrEx>
              <w:trPr>
                <w:trHeight w:val="370" w:hRule="exact"/>
              </w:trPr>
              <w:tc>
                <w:tcPr>
                  <w:tcW w:w="461" w:type="dxa"/>
                  <w:vMerge w:val="continue"/>
                  <w:tcBorders>
                    <w:top w:val="single" w:color="000000" w:sz="2" w:space="0"/>
                    <w:left w:val="single" w:color="000000" w:sz="2" w:space="0"/>
                    <w:bottom w:val="single" w:color="000000" w:sz="2" w:space="0"/>
                    <w:right w:val="single" w:color="000000" w:sz="2" w:space="0"/>
                  </w:tcBorders>
                </w:tcPr>
                <w:p w14:paraId="231EE4F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7BB85C"/>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562FCB"/>
              </w:tc>
            </w:tr>
          </w:tbl>
          <w:p w14:paraId="443751C5">
            <w:pPr>
              <w:widowControl/>
              <w:autoSpaceDE w:val="0"/>
              <w:autoSpaceDN w:val="0"/>
              <w:spacing w:before="5754" w:after="0" w:line="232" w:lineRule="exact"/>
              <w:ind w:left="0" w:right="0" w:firstLine="0"/>
              <w:jc w:val="center"/>
            </w:pPr>
            <w:r>
              <w:rPr>
                <w:rFonts w:ascii="cWHTrPyh+TimesNewRomanPSMT" w:hAnsi="cWHTrPyh+TimesNewRomanPSMT" w:eastAsia="cWHTrPyh+TimesNewRomanPSMT"/>
                <w:color w:val="000000"/>
                <w:sz w:val="21"/>
              </w:rPr>
              <w:t>66</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238" w:type="dxa"/>
              <w:tblLayout w:type="fixed"/>
              <w:tblCellMar>
                <w:top w:w="0" w:type="dxa"/>
                <w:left w:w="108" w:type="dxa"/>
                <w:bottom w:w="0" w:type="dxa"/>
                <w:right w:w="108" w:type="dxa"/>
              </w:tblCellMar>
            </w:tblPr>
            <w:tblGrid>
              <w:gridCol w:w="1052"/>
              <w:gridCol w:w="2712"/>
              <w:gridCol w:w="4388"/>
            </w:tblGrid>
            <w:tr w14:paraId="49C2B6E6">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E344FA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2BCF3"/>
              </w:tc>
            </w:tr>
            <w:tr w14:paraId="7A3BFB8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91B85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7850DC"/>
              </w:tc>
            </w:tr>
            <w:tr w14:paraId="70C53EC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9B38F7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4A480D"/>
              </w:tc>
            </w:tr>
            <w:tr w14:paraId="71E3860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527A5F8"/>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C1B2A1"/>
              </w:tc>
            </w:tr>
            <w:tr w14:paraId="74EE5F54">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286B2C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3290D"/>
              </w:tc>
            </w:tr>
            <w:tr w14:paraId="6DACAFCC">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621471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8B45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1F2291"/>
              </w:tc>
            </w:tr>
            <w:tr w14:paraId="7EEDB24A">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783EC3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B2DB2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A9E256"/>
              </w:tc>
            </w:tr>
            <w:tr w14:paraId="765FCFBB">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4174135"/>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A9C1F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7C7521"/>
              </w:tc>
            </w:tr>
            <w:tr w14:paraId="2CEB463F">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762095F"/>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0646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A6D8F0"/>
              </w:tc>
            </w:tr>
            <w:tr w14:paraId="533F8D7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02C8C9C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170A60"/>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497789"/>
              </w:tc>
            </w:tr>
            <w:tr w14:paraId="79CE5938">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52D0629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9DEA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6E04DE"/>
              </w:tc>
            </w:tr>
            <w:tr w14:paraId="28F89B47">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2E86C9E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9F48B5"/>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5FBC2C"/>
              </w:tc>
            </w:tr>
            <w:tr w14:paraId="06205A00">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627A1870"/>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D68CA7"/>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6BFA08"/>
              </w:tc>
            </w:tr>
            <w:tr w14:paraId="0FC04C8F">
              <w:tblPrEx>
                <w:tblCellMar>
                  <w:top w:w="0" w:type="dxa"/>
                  <w:left w:w="108" w:type="dxa"/>
                  <w:bottom w:w="0" w:type="dxa"/>
                  <w:right w:w="108" w:type="dxa"/>
                </w:tblCellMar>
              </w:tblPrEx>
              <w:trPr>
                <w:trHeight w:val="370" w:hRule="exact"/>
              </w:trPr>
              <w:tc>
                <w:tcPr>
                  <w:tcW w:w="908" w:type="dxa"/>
                  <w:vMerge w:val="continue"/>
                  <w:tcBorders>
                    <w:top w:val="single" w:color="000000" w:sz="2" w:space="0"/>
                    <w:left w:val="single" w:color="000000" w:sz="2" w:space="0"/>
                    <w:bottom w:val="single" w:color="000000" w:sz="2" w:space="0"/>
                    <w:right w:val="single" w:color="000000" w:sz="2" w:space="0"/>
                  </w:tcBorders>
                </w:tcPr>
                <w:p w14:paraId="316FCE11"/>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0ABF4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3B9991"/>
              </w:tc>
            </w:tr>
          </w:tbl>
          <w:p w14:paraId="1592A0EA">
            <w:pPr>
              <w:widowControl/>
              <w:autoSpaceDE w:val="0"/>
              <w:autoSpaceDN w:val="0"/>
              <w:spacing w:before="5754" w:after="0" w:line="232" w:lineRule="exact"/>
              <w:ind w:left="0" w:right="0" w:firstLine="0"/>
              <w:jc w:val="center"/>
            </w:pPr>
            <w:r>
              <w:rPr>
                <w:rFonts w:ascii="cWHTrPyh+TimesNewRomanPSMT" w:hAnsi="cWHTrPyh+TimesNewRomanPSMT" w:eastAsia="cWHTrPyh+TimesNewRomanPSMT"/>
                <w:color w:val="000000"/>
                <w:sz w:val="21"/>
              </w:rPr>
              <w:t>1.0L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962" w:type="dxa"/>
              <w:tblLayout w:type="fixed"/>
              <w:tblCellMar>
                <w:top w:w="0" w:type="dxa"/>
                <w:left w:w="108" w:type="dxa"/>
                <w:bottom w:w="0" w:type="dxa"/>
                <w:right w:w="108" w:type="dxa"/>
              </w:tblCellMar>
            </w:tblPr>
            <w:tblGrid>
              <w:gridCol w:w="1052"/>
              <w:gridCol w:w="2712"/>
              <w:gridCol w:w="4388"/>
            </w:tblGrid>
            <w:tr w14:paraId="1F64402A">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645A85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928E4F"/>
              </w:tc>
            </w:tr>
            <w:tr w14:paraId="3FBDF0E5">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F58CEDF"/>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4AC91"/>
              </w:tc>
            </w:tr>
            <w:tr w14:paraId="0916BB18">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4E72BE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CEE7C4"/>
              </w:tc>
            </w:tr>
            <w:tr w14:paraId="52936A2D">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BED86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3C25EE"/>
              </w:tc>
            </w:tr>
            <w:tr w14:paraId="30546571">
              <w:tblPrEx>
                <w:tblCellMar>
                  <w:top w:w="0" w:type="dxa"/>
                  <w:left w:w="108" w:type="dxa"/>
                  <w:bottom w:w="0" w:type="dxa"/>
                  <w:right w:w="108" w:type="dxa"/>
                </w:tblCellMar>
              </w:tblPrEx>
              <w:trPr>
                <w:trHeight w:val="370" w:hRule="exact"/>
              </w:trPr>
              <w:tc>
                <w:tcPr>
                  <w:tcW w:w="37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DED2A71"/>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3A6C43"/>
              </w:tc>
            </w:tr>
            <w:tr w14:paraId="097EC496">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8C924E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E3AC6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D026BE"/>
              </w:tc>
            </w:tr>
            <w:tr w14:paraId="4A8AA663">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4A5F864E"/>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C824CA"/>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07AC2"/>
              </w:tc>
            </w:tr>
            <w:tr w14:paraId="6CC6EC05">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3393BEB2"/>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38FA02"/>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6399B9"/>
              </w:tc>
            </w:tr>
            <w:tr w14:paraId="541E9FFE">
              <w:tblPrEx>
                <w:tblCellMar>
                  <w:top w:w="0" w:type="dxa"/>
                  <w:left w:w="108" w:type="dxa"/>
                  <w:bottom w:w="0" w:type="dxa"/>
                  <w:right w:w="108" w:type="dxa"/>
                </w:tblCellMar>
              </w:tblPrEx>
              <w:trPr>
                <w:trHeight w:val="370" w:hRule="exact"/>
              </w:trPr>
              <w:tc>
                <w:tcPr>
                  <w:tcW w:w="105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EB9A27A"/>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251E9"/>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B51798"/>
              </w:tc>
            </w:tr>
            <w:tr w14:paraId="79DE9CDF">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56503007"/>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27EBAD"/>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A22F75"/>
              </w:tc>
            </w:tr>
            <w:tr w14:paraId="17561BE5">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246CF09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DB5D63"/>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EC2AD"/>
              </w:tc>
            </w:tr>
            <w:tr w14:paraId="08A0F797">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7C8A195D"/>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47696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288DB"/>
              </w:tc>
            </w:tr>
            <w:tr w14:paraId="489B1AD7">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1426BEEC"/>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CB7DCB"/>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DD91E1"/>
              </w:tc>
            </w:tr>
            <w:tr w14:paraId="0EBAB189">
              <w:tblPrEx>
                <w:tblCellMar>
                  <w:top w:w="0" w:type="dxa"/>
                  <w:left w:w="108" w:type="dxa"/>
                  <w:bottom w:w="0" w:type="dxa"/>
                  <w:right w:w="108" w:type="dxa"/>
                </w:tblCellMar>
              </w:tblPrEx>
              <w:trPr>
                <w:trHeight w:val="370" w:hRule="exact"/>
              </w:trPr>
              <w:tc>
                <w:tcPr>
                  <w:tcW w:w="398" w:type="dxa"/>
                  <w:vMerge w:val="continue"/>
                  <w:tcBorders>
                    <w:top w:val="single" w:color="000000" w:sz="2" w:space="0"/>
                    <w:left w:val="single" w:color="000000" w:sz="2" w:space="0"/>
                    <w:bottom w:val="single" w:color="000000" w:sz="2" w:space="0"/>
                    <w:right w:val="single" w:color="000000" w:sz="2" w:space="0"/>
                  </w:tcBorders>
                </w:tcPr>
                <w:p w14:paraId="1D7E96BB"/>
              </w:tc>
              <w:tc>
                <w:tcPr>
                  <w:tcW w:w="27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27F944"/>
              </w:tc>
              <w:tc>
                <w:tcPr>
                  <w:tcW w:w="43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38465"/>
              </w:tc>
            </w:tr>
          </w:tbl>
          <w:p w14:paraId="5327D145">
            <w:pPr>
              <w:widowControl/>
              <w:autoSpaceDE w:val="0"/>
              <w:autoSpaceDN w:val="0"/>
              <w:spacing w:before="5762" w:after="0" w:line="208" w:lineRule="exact"/>
              <w:ind w:left="0" w:right="0" w:firstLine="0"/>
              <w:jc w:val="center"/>
            </w:pPr>
            <w:r>
              <w:rPr>
                <w:rFonts w:ascii="ErxY7qg7+SimSun" w:hAnsi="ErxY7qg7+SimSun" w:eastAsia="ErxY7qg7+SimSun"/>
                <w:color w:val="000000"/>
                <w:sz w:val="21"/>
              </w:rPr>
              <w:t>达标</w:t>
            </w:r>
          </w:p>
        </w:tc>
        <w:tc>
          <w:tcPr>
            <w:tcW w:w="1004" w:type="dxa"/>
            <w:tcBorders>
              <w:top w:val="single" w:color="000000" w:sz="2" w:space="0"/>
              <w:bottom w:val="single" w:color="000000" w:sz="2" w:space="0"/>
              <w:right w:val="single" w:color="000000" w:sz="2" w:space="0"/>
            </w:tcBorders>
          </w:tcPr>
          <w:p w14:paraId="281B4538"/>
        </w:tc>
      </w:tr>
    </w:tbl>
    <w:p w14:paraId="2E4A1404">
      <w:pPr>
        <w:widowControl/>
        <w:autoSpaceDE w:val="0"/>
        <w:autoSpaceDN w:val="0"/>
        <w:spacing w:before="700" w:after="0" w:line="282" w:lineRule="exact"/>
        <w:ind w:left="0" w:right="100" w:firstLine="0"/>
        <w:jc w:val="right"/>
      </w:pPr>
      <w:r>
        <w:rPr>
          <w:rFonts w:ascii="ErxY7qg7+SimSun" w:hAnsi="ErxY7qg7+SimSun" w:eastAsia="ErxY7qg7+SimSun"/>
          <w:color w:val="000000"/>
          <w:sz w:val="28"/>
        </w:rPr>
        <w:t>—</w:t>
      </w:r>
      <w:r>
        <w:rPr>
          <w:rFonts w:ascii="ErxY7qg7+SimSun" w:hAnsi="ErxY7qg7+SimSun" w:eastAsia="ErxY7qg7+SimSun"/>
          <w:color w:val="000000"/>
          <w:sz w:val="26"/>
        </w:rPr>
        <w:t>65</w:t>
      </w:r>
      <w:r>
        <w:rPr>
          <w:rFonts w:ascii="ErxY7qg7+SimSun" w:hAnsi="ErxY7qg7+SimSun" w:eastAsia="ErxY7qg7+SimSun"/>
          <w:color w:val="000000"/>
          <w:sz w:val="28"/>
        </w:rPr>
        <w:t>—</w:t>
      </w:r>
    </w:p>
    <w:p w14:paraId="1D8F03EA">
      <w:pPr>
        <w:sectPr>
          <w:pgSz w:w="11905" w:h="17238"/>
          <w:pgMar w:top="848" w:right="1430" w:bottom="482" w:left="1440" w:header="720" w:footer="720" w:gutter="0"/>
          <w:cols w:equalWidth="0" w:num="1">
            <w:col w:w="9036"/>
          </w:cols>
          <w:docGrid w:linePitch="360" w:charSpace="0"/>
        </w:sectPr>
      </w:pPr>
    </w:p>
    <w:p w14:paraId="4408D075">
      <w:pPr>
        <w:widowControl/>
        <w:autoSpaceDE w:val="0"/>
        <w:autoSpaceDN w:val="0"/>
        <w:spacing w:before="628" w:after="0" w:line="220" w:lineRule="exact"/>
        <w:ind w:left="0" w:right="0"/>
      </w:pPr>
    </w:p>
    <w:tbl>
      <w:tblPr>
        <w:tblStyle w:val="2"/>
        <w:tblW w:w="0" w:type="auto"/>
        <w:tblInd w:w="15" w:type="dxa"/>
        <w:tblLayout w:type="fixed"/>
        <w:tblCellMar>
          <w:top w:w="0" w:type="dxa"/>
          <w:left w:w="108" w:type="dxa"/>
          <w:bottom w:w="0" w:type="dxa"/>
          <w:right w:w="108" w:type="dxa"/>
        </w:tblCellMar>
      </w:tblPr>
      <w:tblGrid>
        <w:gridCol w:w="612"/>
        <w:gridCol w:w="114"/>
        <w:gridCol w:w="2850"/>
        <w:gridCol w:w="1384"/>
        <w:gridCol w:w="2724"/>
        <w:gridCol w:w="1194"/>
        <w:gridCol w:w="112"/>
      </w:tblGrid>
      <w:tr w14:paraId="202762B0">
        <w:tblPrEx>
          <w:tblCellMar>
            <w:top w:w="0" w:type="dxa"/>
            <w:left w:w="108" w:type="dxa"/>
            <w:bottom w:w="0" w:type="dxa"/>
            <w:right w:w="108" w:type="dxa"/>
          </w:tblCellMar>
        </w:tblPrEx>
        <w:trPr>
          <w:trHeight w:val="411" w:hRule="exact"/>
        </w:trPr>
        <w:tc>
          <w:tcPr>
            <w:tcW w:w="61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E5A1C8B"/>
        </w:tc>
        <w:tc>
          <w:tcPr>
            <w:tcW w:w="11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D2CC8AF"/>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355E47">
            <w:pPr>
              <w:widowControl/>
              <w:autoSpaceDE w:val="0"/>
              <w:autoSpaceDN w:val="0"/>
              <w:spacing w:before="132" w:after="0" w:line="210" w:lineRule="exact"/>
              <w:ind w:left="0" w:right="0" w:firstLine="0"/>
              <w:jc w:val="center"/>
            </w:pPr>
            <w:r>
              <w:rPr>
                <w:rFonts w:ascii="ErxY7qg7+SimSun" w:hAnsi="ErxY7qg7+SimSun" w:eastAsia="ErxY7qg7+SimSun"/>
                <w:color w:val="000000"/>
                <w:sz w:val="21"/>
              </w:rPr>
              <w:t>二氯甲烷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5F3537F">
            <w:pPr>
              <w:widowControl/>
              <w:autoSpaceDE w:val="0"/>
              <w:autoSpaceDN w:val="0"/>
              <w:spacing w:before="126" w:after="0" w:line="232" w:lineRule="exact"/>
              <w:ind w:left="0" w:right="0" w:firstLine="0"/>
              <w:jc w:val="center"/>
            </w:pPr>
            <w:r>
              <w:rPr>
                <w:rFonts w:ascii="cWHTrPyh+TimesNewRomanPSMT" w:hAnsi="cWHTrPyh+TimesNewRomanPSMT" w:eastAsia="cWHTrPyh+TimesNewRomanPSMT"/>
                <w:color w:val="000000"/>
                <w:sz w:val="21"/>
              </w:rPr>
              <w:t>616</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E2D016">
            <w:pPr>
              <w:widowControl/>
              <w:autoSpaceDE w:val="0"/>
              <w:autoSpaceDN w:val="0"/>
              <w:spacing w:before="126" w:after="0" w:line="232" w:lineRule="exact"/>
              <w:ind w:left="0" w:right="0" w:firstLine="0"/>
              <w:jc w:val="center"/>
            </w:pPr>
            <w:r>
              <w:rPr>
                <w:rFonts w:ascii="cWHTrPyh+TimesNewRomanPSMT" w:hAnsi="cWHTrPyh+TimesNewRomanPSMT" w:eastAsia="cWHTrPyh+TimesNewRomanPSMT"/>
                <w:color w:val="000000"/>
                <w:sz w:val="21"/>
              </w:rPr>
              <w:t>1.5L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64CD0D">
            <w:pPr>
              <w:widowControl/>
              <w:autoSpaceDE w:val="0"/>
              <w:autoSpaceDN w:val="0"/>
              <w:spacing w:before="132" w:after="0" w:line="210" w:lineRule="exact"/>
              <w:ind w:left="0" w:right="0" w:firstLine="0"/>
              <w:jc w:val="center"/>
            </w:pPr>
            <w:r>
              <w:rPr>
                <w:rFonts w:ascii="ErxY7qg7+SimSun" w:hAnsi="ErxY7qg7+SimSun" w:eastAsia="ErxY7qg7+SimSun"/>
                <w:color w:val="000000"/>
                <w:sz w:val="21"/>
              </w:rPr>
              <w:t>达标</w:t>
            </w:r>
          </w:p>
        </w:tc>
        <w:tc>
          <w:tcPr>
            <w:tcW w:w="11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F8587CE"/>
        </w:tc>
      </w:tr>
      <w:tr w14:paraId="466C903A">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7BC087EC"/>
        </w:tc>
        <w:tc>
          <w:tcPr>
            <w:tcW w:w="1291" w:type="dxa"/>
            <w:vMerge w:val="continue"/>
            <w:tcBorders>
              <w:top w:val="single" w:color="000000" w:sz="2" w:space="0"/>
              <w:left w:val="single" w:color="000000" w:sz="2" w:space="0"/>
              <w:bottom w:val="single" w:color="000000" w:sz="2" w:space="0"/>
              <w:right w:val="single" w:color="000000" w:sz="2" w:space="0"/>
            </w:tcBorders>
          </w:tcPr>
          <w:p w14:paraId="6BFAFD7E"/>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7208F">
            <w:pPr>
              <w:widowControl/>
              <w:autoSpaceDE w:val="0"/>
              <w:autoSpaceDN w:val="0"/>
              <w:spacing w:before="122" w:after="0" w:line="232" w:lineRule="exact"/>
              <w:ind w:left="0" w:right="0" w:firstLine="0"/>
              <w:jc w:val="center"/>
            </w:pPr>
            <w:r>
              <w:rPr>
                <w:rFonts w:ascii="ErxY7qg7+SimSun" w:hAnsi="ErxY7qg7+SimSun" w:eastAsia="ErxY7qg7+SimSun"/>
                <w:color w:val="000000"/>
                <w:sz w:val="21"/>
              </w:rPr>
              <w:t>反</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二氯乙烯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6C494">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54</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EEF2AE">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1.4L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06148">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C763557"/>
        </w:tc>
      </w:tr>
      <w:tr w14:paraId="5111AF2B">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601D10F8"/>
        </w:tc>
        <w:tc>
          <w:tcPr>
            <w:tcW w:w="1291" w:type="dxa"/>
            <w:vMerge w:val="continue"/>
            <w:tcBorders>
              <w:top w:val="single" w:color="000000" w:sz="2" w:space="0"/>
              <w:left w:val="single" w:color="000000" w:sz="2" w:space="0"/>
              <w:bottom w:val="single" w:color="000000" w:sz="2" w:space="0"/>
              <w:right w:val="single" w:color="000000" w:sz="2" w:space="0"/>
            </w:tcBorders>
          </w:tcPr>
          <w:p w14:paraId="2068E22E"/>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6F402">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1,1-</w:t>
            </w:r>
            <w:r>
              <w:rPr>
                <w:rFonts w:ascii="ErxY7qg7+SimSun" w:hAnsi="ErxY7qg7+SimSun" w:eastAsia="ErxY7qg7+SimSun"/>
                <w:color w:val="000000"/>
                <w:sz w:val="21"/>
              </w:rPr>
              <w:t>二氯乙烷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924533">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9</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70E06">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ABA44E">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3CDF9787"/>
        </w:tc>
      </w:tr>
      <w:tr w14:paraId="49EED1C0">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226E3FB2"/>
        </w:tc>
        <w:tc>
          <w:tcPr>
            <w:tcW w:w="1291" w:type="dxa"/>
            <w:vMerge w:val="continue"/>
            <w:tcBorders>
              <w:top w:val="single" w:color="000000" w:sz="2" w:space="0"/>
              <w:left w:val="single" w:color="000000" w:sz="2" w:space="0"/>
              <w:bottom w:val="single" w:color="000000" w:sz="2" w:space="0"/>
              <w:right w:val="single" w:color="000000" w:sz="2" w:space="0"/>
            </w:tcBorders>
          </w:tcPr>
          <w:p w14:paraId="0AEF4E21"/>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92535A">
            <w:pPr>
              <w:widowControl/>
              <w:autoSpaceDE w:val="0"/>
              <w:autoSpaceDN w:val="0"/>
              <w:spacing w:before="122" w:after="0" w:line="232" w:lineRule="exact"/>
              <w:ind w:left="0" w:right="0" w:firstLine="0"/>
              <w:jc w:val="center"/>
            </w:pPr>
            <w:r>
              <w:rPr>
                <w:rFonts w:ascii="ErxY7qg7+SimSun" w:hAnsi="ErxY7qg7+SimSun" w:eastAsia="ErxY7qg7+SimSun"/>
                <w:color w:val="000000"/>
                <w:sz w:val="21"/>
              </w:rPr>
              <w:t>顺</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二氯乙烯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7493A">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596</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B8298">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1.3L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B1C266">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33C824B7"/>
        </w:tc>
      </w:tr>
      <w:tr w14:paraId="0C1CA144">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5F62CBE3"/>
        </w:tc>
        <w:tc>
          <w:tcPr>
            <w:tcW w:w="1291" w:type="dxa"/>
            <w:vMerge w:val="continue"/>
            <w:tcBorders>
              <w:top w:val="single" w:color="000000" w:sz="2" w:space="0"/>
              <w:left w:val="single" w:color="000000" w:sz="2" w:space="0"/>
              <w:bottom w:val="single" w:color="000000" w:sz="2" w:space="0"/>
              <w:right w:val="single" w:color="000000" w:sz="2" w:space="0"/>
            </w:tcBorders>
          </w:tcPr>
          <w:p w14:paraId="4DE61C3E"/>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2BA260">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氯仿</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506FC5">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0.9</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4298D7">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1.1L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3054D">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5E1F71E2"/>
        </w:tc>
      </w:tr>
      <w:tr w14:paraId="64860C36">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3867841F"/>
        </w:tc>
        <w:tc>
          <w:tcPr>
            <w:tcW w:w="1291" w:type="dxa"/>
            <w:vMerge w:val="continue"/>
            <w:tcBorders>
              <w:top w:val="single" w:color="000000" w:sz="2" w:space="0"/>
              <w:left w:val="single" w:color="000000" w:sz="2" w:space="0"/>
              <w:bottom w:val="single" w:color="000000" w:sz="2" w:space="0"/>
              <w:right w:val="single" w:color="000000" w:sz="2" w:space="0"/>
            </w:tcBorders>
          </w:tcPr>
          <w:p w14:paraId="7FC6B567"/>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F41024">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1,1,1-</w:t>
            </w:r>
            <w:r>
              <w:rPr>
                <w:rFonts w:ascii="ErxY7qg7+SimSun" w:hAnsi="ErxY7qg7+SimSun" w:eastAsia="ErxY7qg7+SimSun"/>
                <w:color w:val="000000"/>
                <w:sz w:val="21"/>
              </w:rPr>
              <w:t>三氯乙烷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5EB683">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840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A0C936">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1.3L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5DDA1">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69E649C2"/>
        </w:tc>
      </w:tr>
      <w:tr w14:paraId="7A85A738">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562383C8"/>
        </w:tc>
        <w:tc>
          <w:tcPr>
            <w:tcW w:w="1291" w:type="dxa"/>
            <w:vMerge w:val="continue"/>
            <w:tcBorders>
              <w:top w:val="single" w:color="000000" w:sz="2" w:space="0"/>
              <w:left w:val="single" w:color="000000" w:sz="2" w:space="0"/>
              <w:bottom w:val="single" w:color="000000" w:sz="2" w:space="0"/>
              <w:right w:val="single" w:color="000000" w:sz="2" w:space="0"/>
            </w:tcBorders>
          </w:tcPr>
          <w:p w14:paraId="05981D05"/>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AA518B">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四氯化碳</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8C66E6">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2.8</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6BBF48">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1.3L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86F08">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6B3338F"/>
        </w:tc>
      </w:tr>
      <w:tr w14:paraId="7E16BF4D">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2554296F"/>
        </w:tc>
        <w:tc>
          <w:tcPr>
            <w:tcW w:w="1291" w:type="dxa"/>
            <w:vMerge w:val="continue"/>
            <w:tcBorders>
              <w:top w:val="single" w:color="000000" w:sz="2" w:space="0"/>
              <w:left w:val="single" w:color="000000" w:sz="2" w:space="0"/>
              <w:bottom w:val="single" w:color="000000" w:sz="2" w:space="0"/>
              <w:right w:val="single" w:color="000000" w:sz="2" w:space="0"/>
            </w:tcBorders>
          </w:tcPr>
          <w:p w14:paraId="75CB7A7C"/>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11967">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3C7731">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4</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16029">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1.9L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68637">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11E96AA5"/>
        </w:tc>
      </w:tr>
      <w:tr w14:paraId="0C4A9028">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16C62C97"/>
        </w:tc>
        <w:tc>
          <w:tcPr>
            <w:tcW w:w="1291" w:type="dxa"/>
            <w:vMerge w:val="continue"/>
            <w:tcBorders>
              <w:top w:val="single" w:color="000000" w:sz="2" w:space="0"/>
              <w:left w:val="single" w:color="000000" w:sz="2" w:space="0"/>
              <w:bottom w:val="single" w:color="000000" w:sz="2" w:space="0"/>
              <w:right w:val="single" w:color="000000" w:sz="2" w:space="0"/>
            </w:tcBorders>
          </w:tcPr>
          <w:p w14:paraId="42F89574"/>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714854">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二氯乙烷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AC6EA9">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5</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FF387C">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1.3L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97D884">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D354B48"/>
        </w:tc>
      </w:tr>
      <w:tr w14:paraId="6C90C6B0">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0586317C"/>
        </w:tc>
        <w:tc>
          <w:tcPr>
            <w:tcW w:w="1291" w:type="dxa"/>
            <w:vMerge w:val="continue"/>
            <w:tcBorders>
              <w:top w:val="single" w:color="000000" w:sz="2" w:space="0"/>
              <w:left w:val="single" w:color="000000" w:sz="2" w:space="0"/>
              <w:bottom w:val="single" w:color="000000" w:sz="2" w:space="0"/>
              <w:right w:val="single" w:color="000000" w:sz="2" w:space="0"/>
            </w:tcBorders>
          </w:tcPr>
          <w:p w14:paraId="149B4EB0"/>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B508B0">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三氯乙烯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AE7FB0">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2.8</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772A2038">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66CF4">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72D78BD"/>
        </w:tc>
      </w:tr>
      <w:tr w14:paraId="5A6F6369">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3606DD12"/>
        </w:tc>
        <w:tc>
          <w:tcPr>
            <w:tcW w:w="1291" w:type="dxa"/>
            <w:vMerge w:val="continue"/>
            <w:tcBorders>
              <w:top w:val="single" w:color="000000" w:sz="2" w:space="0"/>
              <w:left w:val="single" w:color="000000" w:sz="2" w:space="0"/>
              <w:bottom w:val="single" w:color="000000" w:sz="2" w:space="0"/>
              <w:right w:val="single" w:color="000000" w:sz="2" w:space="0"/>
            </w:tcBorders>
          </w:tcPr>
          <w:p w14:paraId="5326DBD4"/>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81296">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二氯丙烷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DDDC3E">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5</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7322E2">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1.1L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E42895">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1A8B41D2"/>
        </w:tc>
      </w:tr>
      <w:tr w14:paraId="53749A06">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0D58895A"/>
        </w:tc>
        <w:tc>
          <w:tcPr>
            <w:tcW w:w="1291" w:type="dxa"/>
            <w:vMerge w:val="continue"/>
            <w:tcBorders>
              <w:top w:val="single" w:color="000000" w:sz="2" w:space="0"/>
              <w:left w:val="single" w:color="000000" w:sz="2" w:space="0"/>
              <w:bottom w:val="single" w:color="000000" w:sz="2" w:space="0"/>
              <w:right w:val="single" w:color="000000" w:sz="2" w:space="0"/>
            </w:tcBorders>
          </w:tcPr>
          <w:p w14:paraId="38078E31"/>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FB2B8">
            <w:pPr>
              <w:widowControl/>
              <w:autoSpaceDE w:val="0"/>
              <w:autoSpaceDN w:val="0"/>
              <w:spacing w:before="130" w:after="0" w:line="208" w:lineRule="exact"/>
              <w:ind w:left="0" w:right="0" w:firstLine="0"/>
              <w:jc w:val="center"/>
            </w:pPr>
            <w:r>
              <w:rPr>
                <w:rFonts w:ascii="ErxY7qg7+SimSun" w:hAnsi="ErxY7qg7+SimSun" w:eastAsia="ErxY7qg7+SimSun"/>
                <w:color w:val="000000"/>
                <w:sz w:val="21"/>
              </w:rPr>
              <w:t>甲</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B7244">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1200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4FC88F">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1.3L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B288B9">
            <w:pPr>
              <w:widowControl/>
              <w:autoSpaceDE w:val="0"/>
              <w:autoSpaceDN w:val="0"/>
              <w:spacing w:before="130"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149DD948"/>
        </w:tc>
      </w:tr>
      <w:tr w14:paraId="7C55D9B7">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794DFB98"/>
        </w:tc>
        <w:tc>
          <w:tcPr>
            <w:tcW w:w="1291" w:type="dxa"/>
            <w:vMerge w:val="continue"/>
            <w:tcBorders>
              <w:top w:val="single" w:color="000000" w:sz="2" w:space="0"/>
              <w:left w:val="single" w:color="000000" w:sz="2" w:space="0"/>
              <w:bottom w:val="single" w:color="000000" w:sz="2" w:space="0"/>
              <w:right w:val="single" w:color="000000" w:sz="2" w:space="0"/>
            </w:tcBorders>
          </w:tcPr>
          <w:p w14:paraId="28E1BE8D"/>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D05B3A">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1,1,2-</w:t>
            </w:r>
            <w:r>
              <w:rPr>
                <w:rFonts w:ascii="ErxY7qg7+SimSun" w:hAnsi="ErxY7qg7+SimSun" w:eastAsia="ErxY7qg7+SimSun"/>
                <w:color w:val="000000"/>
                <w:sz w:val="21"/>
              </w:rPr>
              <w:t>三氯乙烷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E726EA">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2.8</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FE13DE">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393FB3">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76C1B61B"/>
        </w:tc>
      </w:tr>
      <w:tr w14:paraId="7C55B046">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7D0DE3C7"/>
        </w:tc>
        <w:tc>
          <w:tcPr>
            <w:tcW w:w="1291" w:type="dxa"/>
            <w:vMerge w:val="continue"/>
            <w:tcBorders>
              <w:top w:val="single" w:color="000000" w:sz="2" w:space="0"/>
              <w:left w:val="single" w:color="000000" w:sz="2" w:space="0"/>
              <w:bottom w:val="single" w:color="000000" w:sz="2" w:space="0"/>
              <w:right w:val="single" w:color="000000" w:sz="2" w:space="0"/>
            </w:tcBorders>
          </w:tcPr>
          <w:p w14:paraId="014FF195"/>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979D98">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四氯乙烯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D1F89A">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53</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876554">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1.4L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F3953">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636803F5"/>
        </w:tc>
      </w:tr>
      <w:tr w14:paraId="33069053">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5C530FD2"/>
        </w:tc>
        <w:tc>
          <w:tcPr>
            <w:tcW w:w="1291" w:type="dxa"/>
            <w:vMerge w:val="continue"/>
            <w:tcBorders>
              <w:top w:val="single" w:color="000000" w:sz="2" w:space="0"/>
              <w:left w:val="single" w:color="000000" w:sz="2" w:space="0"/>
              <w:bottom w:val="single" w:color="000000" w:sz="2" w:space="0"/>
              <w:right w:val="single" w:color="000000" w:sz="2" w:space="0"/>
            </w:tcBorders>
          </w:tcPr>
          <w:p w14:paraId="3547D92E"/>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2676CD">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氯苯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A317F">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270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B5F497">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8EC5D9">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78CC6E2D"/>
        </w:tc>
      </w:tr>
      <w:tr w14:paraId="1304F69E">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0D07FF68"/>
        </w:tc>
        <w:tc>
          <w:tcPr>
            <w:tcW w:w="1291" w:type="dxa"/>
            <w:vMerge w:val="continue"/>
            <w:tcBorders>
              <w:top w:val="single" w:color="000000" w:sz="2" w:space="0"/>
              <w:left w:val="single" w:color="000000" w:sz="2" w:space="0"/>
              <w:bottom w:val="single" w:color="000000" w:sz="2" w:space="0"/>
              <w:right w:val="single" w:color="000000" w:sz="2" w:space="0"/>
            </w:tcBorders>
          </w:tcPr>
          <w:p w14:paraId="3B35B60E"/>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C3F15F">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1,1,1,2-</w:t>
            </w:r>
            <w:r>
              <w:rPr>
                <w:rFonts w:ascii="ErxY7qg7+SimSun" w:hAnsi="ErxY7qg7+SimSun" w:eastAsia="ErxY7qg7+SimSun"/>
                <w:color w:val="000000"/>
                <w:sz w:val="21"/>
              </w:rPr>
              <w:t>四氯乙烷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CDC700">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A10027">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9A692A">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35CB368"/>
        </w:tc>
      </w:tr>
      <w:tr w14:paraId="1F42699B">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3B167C69"/>
        </w:tc>
        <w:tc>
          <w:tcPr>
            <w:tcW w:w="1291" w:type="dxa"/>
            <w:vMerge w:val="continue"/>
            <w:tcBorders>
              <w:top w:val="single" w:color="000000" w:sz="2" w:space="0"/>
              <w:left w:val="single" w:color="000000" w:sz="2" w:space="0"/>
              <w:bottom w:val="single" w:color="000000" w:sz="2" w:space="0"/>
              <w:right w:val="single" w:color="000000" w:sz="2" w:space="0"/>
            </w:tcBorders>
          </w:tcPr>
          <w:p w14:paraId="677EC4AB"/>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A8AE5">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乙苯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9867F">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28</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A10E55">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FE0ED5">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5E4A4004"/>
        </w:tc>
      </w:tr>
      <w:tr w14:paraId="583A710C">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575583DD"/>
        </w:tc>
        <w:tc>
          <w:tcPr>
            <w:tcW w:w="1291" w:type="dxa"/>
            <w:vMerge w:val="continue"/>
            <w:tcBorders>
              <w:top w:val="single" w:color="000000" w:sz="2" w:space="0"/>
              <w:left w:val="single" w:color="000000" w:sz="2" w:space="0"/>
              <w:bottom w:val="single" w:color="000000" w:sz="2" w:space="0"/>
              <w:right w:val="single" w:color="000000" w:sz="2" w:space="0"/>
            </w:tcBorders>
          </w:tcPr>
          <w:p w14:paraId="66D91D4F"/>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AC2A33">
            <w:pPr>
              <w:widowControl/>
              <w:autoSpaceDE w:val="0"/>
              <w:autoSpaceDN w:val="0"/>
              <w:spacing w:before="122" w:after="0" w:line="232" w:lineRule="exact"/>
              <w:ind w:left="0" w:right="0" w:firstLine="0"/>
              <w:jc w:val="center"/>
            </w:pPr>
            <w:r>
              <w:rPr>
                <w:rFonts w:ascii="ErxY7qg7+SimSun" w:hAnsi="ErxY7qg7+SimSun" w:eastAsia="ErxY7qg7+SimSun"/>
                <w:color w:val="000000"/>
                <w:sz w:val="21"/>
              </w:rPr>
              <w:t>间二甲苯</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对二甲苯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A6932C">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570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99EED5">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ECAE5">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76CB7710"/>
        </w:tc>
      </w:tr>
      <w:tr w14:paraId="6AF65714">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7AD4A4A6"/>
        </w:tc>
        <w:tc>
          <w:tcPr>
            <w:tcW w:w="1291" w:type="dxa"/>
            <w:vMerge w:val="continue"/>
            <w:tcBorders>
              <w:top w:val="single" w:color="000000" w:sz="2" w:space="0"/>
              <w:left w:val="single" w:color="000000" w:sz="2" w:space="0"/>
              <w:bottom w:val="single" w:color="000000" w:sz="2" w:space="0"/>
              <w:right w:val="single" w:color="000000" w:sz="2" w:space="0"/>
            </w:tcBorders>
          </w:tcPr>
          <w:p w14:paraId="6939E066"/>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A47AE3">
            <w:pPr>
              <w:widowControl/>
              <w:autoSpaceDE w:val="0"/>
              <w:autoSpaceDN w:val="0"/>
              <w:spacing w:before="122" w:after="0" w:line="232" w:lineRule="exact"/>
              <w:ind w:left="0" w:right="0" w:firstLine="0"/>
              <w:jc w:val="center"/>
            </w:pPr>
            <w:r>
              <w:rPr>
                <w:rFonts w:ascii="ErxY7qg7+SimSun" w:hAnsi="ErxY7qg7+SimSun" w:eastAsia="ErxY7qg7+SimSun"/>
                <w:color w:val="000000"/>
                <w:sz w:val="21"/>
              </w:rPr>
              <w:t>邻</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二甲苯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8AFC0B">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640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07B998">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D49BFC">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6EC384E"/>
        </w:tc>
      </w:tr>
      <w:tr w14:paraId="744CB93A">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10AF73FC"/>
        </w:tc>
        <w:tc>
          <w:tcPr>
            <w:tcW w:w="1291" w:type="dxa"/>
            <w:vMerge w:val="continue"/>
            <w:tcBorders>
              <w:top w:val="single" w:color="000000" w:sz="2" w:space="0"/>
              <w:left w:val="single" w:color="000000" w:sz="2" w:space="0"/>
              <w:bottom w:val="single" w:color="000000" w:sz="2" w:space="0"/>
              <w:right w:val="single" w:color="000000" w:sz="2" w:space="0"/>
            </w:tcBorders>
          </w:tcPr>
          <w:p w14:paraId="389BA597"/>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6BEB82">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苯乙烯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779A6">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1290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4F38F8">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1.1L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FD4D3F">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5E24172C"/>
        </w:tc>
      </w:tr>
      <w:tr w14:paraId="5596FAC4">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41A9A18A"/>
        </w:tc>
        <w:tc>
          <w:tcPr>
            <w:tcW w:w="1291" w:type="dxa"/>
            <w:vMerge w:val="continue"/>
            <w:tcBorders>
              <w:top w:val="single" w:color="000000" w:sz="2" w:space="0"/>
              <w:left w:val="single" w:color="000000" w:sz="2" w:space="0"/>
              <w:bottom w:val="single" w:color="000000" w:sz="2" w:space="0"/>
              <w:right w:val="single" w:color="000000" w:sz="2" w:space="0"/>
            </w:tcBorders>
          </w:tcPr>
          <w:p w14:paraId="62AC09B8"/>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89B522">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1,1,2,2-</w:t>
            </w:r>
            <w:r>
              <w:rPr>
                <w:rFonts w:ascii="ErxY7qg7+SimSun" w:hAnsi="ErxY7qg7+SimSun" w:eastAsia="ErxY7qg7+SimSun"/>
                <w:color w:val="000000"/>
                <w:sz w:val="21"/>
              </w:rPr>
              <w:t>四氯乙烷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8D07CF">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6.8</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2F6309">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1.2L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2CACC2">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5DB058DF"/>
        </w:tc>
      </w:tr>
      <w:tr w14:paraId="7835E7D3">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0D3E02CC"/>
        </w:tc>
        <w:tc>
          <w:tcPr>
            <w:tcW w:w="1291" w:type="dxa"/>
            <w:vMerge w:val="continue"/>
            <w:tcBorders>
              <w:top w:val="single" w:color="000000" w:sz="2" w:space="0"/>
              <w:left w:val="single" w:color="000000" w:sz="2" w:space="0"/>
              <w:bottom w:val="single" w:color="000000" w:sz="2" w:space="0"/>
              <w:right w:val="single" w:color="000000" w:sz="2" w:space="0"/>
            </w:tcBorders>
          </w:tcPr>
          <w:p w14:paraId="498D894A"/>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F826E">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1,2,3-</w:t>
            </w:r>
            <w:r>
              <w:rPr>
                <w:rFonts w:ascii="ErxY7qg7+SimSun" w:hAnsi="ErxY7qg7+SimSun" w:eastAsia="ErxY7qg7+SimSun"/>
                <w:color w:val="000000"/>
                <w:sz w:val="21"/>
              </w:rPr>
              <w:t>三氯丙烷</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E89E43">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0.5</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65A17">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1.1L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9BF14D">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81B4AA6"/>
        </w:tc>
      </w:tr>
      <w:tr w14:paraId="5B1204C9">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0A4E1BDB"/>
        </w:tc>
        <w:tc>
          <w:tcPr>
            <w:tcW w:w="1291" w:type="dxa"/>
            <w:vMerge w:val="continue"/>
            <w:tcBorders>
              <w:top w:val="single" w:color="000000" w:sz="2" w:space="0"/>
              <w:left w:val="single" w:color="000000" w:sz="2" w:space="0"/>
              <w:bottom w:val="single" w:color="000000" w:sz="2" w:space="0"/>
              <w:right w:val="single" w:color="000000" w:sz="2" w:space="0"/>
            </w:tcBorders>
          </w:tcPr>
          <w:p w14:paraId="507EFAC7"/>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DBF024">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1,4-</w:t>
            </w:r>
            <w:r>
              <w:rPr>
                <w:rFonts w:ascii="ErxY7qg7+SimSun" w:hAnsi="ErxY7qg7+SimSun" w:eastAsia="ErxY7qg7+SimSun"/>
                <w:color w:val="000000"/>
                <w:sz w:val="21"/>
              </w:rPr>
              <w:t>二氯苯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EE3C1F">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20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142C8C">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1.5L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5B4F0E">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55F72AC2"/>
        </w:tc>
      </w:tr>
      <w:tr w14:paraId="022FBA40">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1BBF4E82"/>
        </w:tc>
        <w:tc>
          <w:tcPr>
            <w:tcW w:w="1291" w:type="dxa"/>
            <w:vMerge w:val="continue"/>
            <w:tcBorders>
              <w:top w:val="single" w:color="000000" w:sz="2" w:space="0"/>
              <w:left w:val="single" w:color="000000" w:sz="2" w:space="0"/>
              <w:bottom w:val="single" w:color="000000" w:sz="2" w:space="0"/>
              <w:right w:val="single" w:color="000000" w:sz="2" w:space="0"/>
            </w:tcBorders>
          </w:tcPr>
          <w:p w14:paraId="12B69E77"/>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FE916B">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1,2-</w:t>
            </w:r>
            <w:r>
              <w:rPr>
                <w:rFonts w:ascii="ErxY7qg7+SimSun" w:hAnsi="ErxY7qg7+SimSun" w:eastAsia="ErxY7qg7+SimSun"/>
                <w:color w:val="000000"/>
                <w:sz w:val="21"/>
              </w:rPr>
              <w:t>二氯苯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87285">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560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071AE2">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1.5L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CAB6F3">
            <w:pPr>
              <w:widowControl/>
              <w:autoSpaceDE w:val="0"/>
              <w:autoSpaceDN w:val="0"/>
              <w:spacing w:before="130"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2D413230"/>
        </w:tc>
      </w:tr>
      <w:tr w14:paraId="7F3CBC6F">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0A926842"/>
        </w:tc>
        <w:tc>
          <w:tcPr>
            <w:tcW w:w="1291" w:type="dxa"/>
            <w:vMerge w:val="continue"/>
            <w:tcBorders>
              <w:top w:val="single" w:color="000000" w:sz="2" w:space="0"/>
              <w:left w:val="single" w:color="000000" w:sz="2" w:space="0"/>
              <w:bottom w:val="single" w:color="000000" w:sz="2" w:space="0"/>
              <w:right w:val="single" w:color="000000" w:sz="2" w:space="0"/>
            </w:tcBorders>
          </w:tcPr>
          <w:p w14:paraId="44A048BD"/>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C97C2C">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苯胺</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E806B4">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260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78AD8B">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0.06L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8E293">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38CAE2D4"/>
        </w:tc>
      </w:tr>
      <w:tr w14:paraId="349DDC30">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4DDD877A"/>
        </w:tc>
        <w:tc>
          <w:tcPr>
            <w:tcW w:w="1291" w:type="dxa"/>
            <w:vMerge w:val="continue"/>
            <w:tcBorders>
              <w:top w:val="single" w:color="000000" w:sz="2" w:space="0"/>
              <w:left w:val="single" w:color="000000" w:sz="2" w:space="0"/>
              <w:bottom w:val="single" w:color="000000" w:sz="2" w:space="0"/>
              <w:right w:val="single" w:color="000000" w:sz="2" w:space="0"/>
            </w:tcBorders>
          </w:tcPr>
          <w:p w14:paraId="2E2E6D90"/>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38E4C">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氯苯酚</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C196DF">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2256</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5088D">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0.09L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7B9A7">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01ED662"/>
        </w:tc>
      </w:tr>
      <w:tr w14:paraId="334A40DA">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076FAAB9"/>
        </w:tc>
        <w:tc>
          <w:tcPr>
            <w:tcW w:w="1291" w:type="dxa"/>
            <w:vMerge w:val="continue"/>
            <w:tcBorders>
              <w:top w:val="single" w:color="000000" w:sz="2" w:space="0"/>
              <w:left w:val="single" w:color="000000" w:sz="2" w:space="0"/>
              <w:bottom w:val="single" w:color="000000" w:sz="2" w:space="0"/>
              <w:right w:val="single" w:color="000000" w:sz="2" w:space="0"/>
            </w:tcBorders>
          </w:tcPr>
          <w:p w14:paraId="6AA9146A"/>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AF8F89">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硝基苯</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2A5D5A">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76</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75590A">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0.09L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425510">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CC25F47"/>
        </w:tc>
      </w:tr>
      <w:tr w14:paraId="1B2270E6">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675FF1FE"/>
        </w:tc>
        <w:tc>
          <w:tcPr>
            <w:tcW w:w="1291" w:type="dxa"/>
            <w:vMerge w:val="continue"/>
            <w:tcBorders>
              <w:top w:val="single" w:color="000000" w:sz="2" w:space="0"/>
              <w:left w:val="single" w:color="000000" w:sz="2" w:space="0"/>
              <w:bottom w:val="single" w:color="000000" w:sz="2" w:space="0"/>
              <w:right w:val="single" w:color="000000" w:sz="2" w:space="0"/>
            </w:tcBorders>
          </w:tcPr>
          <w:p w14:paraId="1F03286B"/>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946FA">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萘</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6C5920">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70</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29BAE5">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0.1L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B0A395">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778EFFD6"/>
        </w:tc>
      </w:tr>
      <w:tr w14:paraId="779B9730">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1DA4020A"/>
        </w:tc>
        <w:tc>
          <w:tcPr>
            <w:tcW w:w="1291" w:type="dxa"/>
            <w:vMerge w:val="continue"/>
            <w:tcBorders>
              <w:top w:val="single" w:color="000000" w:sz="2" w:space="0"/>
              <w:left w:val="single" w:color="000000" w:sz="2" w:space="0"/>
              <w:bottom w:val="single" w:color="000000" w:sz="2" w:space="0"/>
              <w:right w:val="single" w:color="000000" w:sz="2" w:space="0"/>
            </w:tcBorders>
          </w:tcPr>
          <w:p w14:paraId="47027671"/>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6B9F4B">
            <w:pPr>
              <w:widowControl/>
              <w:autoSpaceDE w:val="0"/>
              <w:autoSpaceDN w:val="0"/>
              <w:spacing w:before="120" w:after="0" w:line="232" w:lineRule="exact"/>
              <w:ind w:left="0" w:right="0" w:firstLine="0"/>
              <w:jc w:val="center"/>
            </w:pPr>
            <w:r>
              <w:rPr>
                <w:rFonts w:ascii="ErxY7qg7+SimSun" w:hAnsi="ErxY7qg7+SimSun" w:eastAsia="ErxY7qg7+SimSun"/>
                <w:color w:val="000000"/>
                <w:sz w:val="21"/>
              </w:rPr>
              <w:t>苯并〔</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〕蒽</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DA430B">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15</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109A5B">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0.1L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179C07">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42D79102"/>
        </w:tc>
      </w:tr>
      <w:tr w14:paraId="7FF0E5CA">
        <w:tblPrEx>
          <w:tblCellMar>
            <w:top w:w="0" w:type="dxa"/>
            <w:left w:w="108" w:type="dxa"/>
            <w:bottom w:w="0" w:type="dxa"/>
            <w:right w:w="108" w:type="dxa"/>
          </w:tblCellMar>
        </w:tblPrEx>
        <w:trPr>
          <w:trHeight w:val="408"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4206CD0F"/>
        </w:tc>
        <w:tc>
          <w:tcPr>
            <w:tcW w:w="1291" w:type="dxa"/>
            <w:vMerge w:val="continue"/>
            <w:tcBorders>
              <w:top w:val="single" w:color="000000" w:sz="2" w:space="0"/>
              <w:left w:val="single" w:color="000000" w:sz="2" w:space="0"/>
              <w:bottom w:val="single" w:color="000000" w:sz="2" w:space="0"/>
              <w:right w:val="single" w:color="000000" w:sz="2" w:space="0"/>
            </w:tcBorders>
          </w:tcPr>
          <w:p w14:paraId="2F11C155"/>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82B9D5">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䓛</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E260DB">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1293</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C5E519">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0.2L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3ACD4D">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73E5F57F"/>
        </w:tc>
      </w:tr>
      <w:tr w14:paraId="3FA12BE7">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64E58C49"/>
        </w:tc>
        <w:tc>
          <w:tcPr>
            <w:tcW w:w="1291" w:type="dxa"/>
            <w:vMerge w:val="continue"/>
            <w:tcBorders>
              <w:top w:val="single" w:color="000000" w:sz="2" w:space="0"/>
              <w:left w:val="single" w:color="000000" w:sz="2" w:space="0"/>
              <w:bottom w:val="single" w:color="000000" w:sz="2" w:space="0"/>
              <w:right w:val="single" w:color="000000" w:sz="2" w:space="0"/>
            </w:tcBorders>
          </w:tcPr>
          <w:p w14:paraId="7D7D49A5"/>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14B2C3">
            <w:pPr>
              <w:widowControl/>
              <w:autoSpaceDE w:val="0"/>
              <w:autoSpaceDN w:val="0"/>
              <w:spacing w:before="122" w:after="0" w:line="232" w:lineRule="exact"/>
              <w:ind w:left="0" w:right="0" w:firstLine="0"/>
              <w:jc w:val="center"/>
            </w:pPr>
            <w:r>
              <w:rPr>
                <w:rFonts w:ascii="ErxY7qg7+SimSun" w:hAnsi="ErxY7qg7+SimSun" w:eastAsia="ErxY7qg7+SimSun"/>
                <w:color w:val="000000"/>
                <w:sz w:val="21"/>
              </w:rPr>
              <w:t>苯并〔</w:t>
            </w:r>
            <w:r>
              <w:rPr>
                <w:rFonts w:ascii="cWHTrPyh+TimesNewRomanPSMT" w:hAnsi="cWHTrPyh+TimesNewRomanPSMT" w:eastAsia="cWHTrPyh+TimesNewRomanPSMT"/>
                <w:color w:val="000000"/>
                <w:sz w:val="21"/>
              </w:rPr>
              <w:t>b</w:t>
            </w:r>
            <w:r>
              <w:rPr>
                <w:rFonts w:ascii="ErxY7qg7+SimSun" w:hAnsi="ErxY7qg7+SimSun" w:eastAsia="ErxY7qg7+SimSun"/>
                <w:color w:val="000000"/>
                <w:sz w:val="21"/>
              </w:rPr>
              <w:t>〕荧蒽</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795CA6">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15</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28D6DD">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0.1L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100A8F">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5B937BC0"/>
        </w:tc>
      </w:tr>
      <w:tr w14:paraId="739C037C">
        <w:tblPrEx>
          <w:tblCellMar>
            <w:top w:w="0" w:type="dxa"/>
            <w:left w:w="108" w:type="dxa"/>
            <w:bottom w:w="0" w:type="dxa"/>
            <w:right w:w="108" w:type="dxa"/>
          </w:tblCellMar>
        </w:tblPrEx>
        <w:trPr>
          <w:trHeight w:val="406" w:hRule="exact"/>
        </w:trPr>
        <w:tc>
          <w:tcPr>
            <w:tcW w:w="1291" w:type="dxa"/>
            <w:vMerge w:val="continue"/>
            <w:tcBorders>
              <w:top w:val="single" w:color="000000" w:sz="2" w:space="0"/>
              <w:left w:val="single" w:color="000000" w:sz="2" w:space="0"/>
              <w:bottom w:val="single" w:color="000000" w:sz="2" w:space="0"/>
              <w:right w:val="single" w:color="000000" w:sz="2" w:space="0"/>
            </w:tcBorders>
          </w:tcPr>
          <w:p w14:paraId="4D9655CF"/>
        </w:tc>
        <w:tc>
          <w:tcPr>
            <w:tcW w:w="1291" w:type="dxa"/>
            <w:vMerge w:val="continue"/>
            <w:tcBorders>
              <w:top w:val="single" w:color="000000" w:sz="2" w:space="0"/>
              <w:left w:val="single" w:color="000000" w:sz="2" w:space="0"/>
              <w:bottom w:val="single" w:color="000000" w:sz="2" w:space="0"/>
              <w:right w:val="single" w:color="000000" w:sz="2" w:space="0"/>
            </w:tcBorders>
          </w:tcPr>
          <w:p w14:paraId="720B5CB4"/>
        </w:tc>
        <w:tc>
          <w:tcPr>
            <w:tcW w:w="2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4B830F">
            <w:pPr>
              <w:widowControl/>
              <w:autoSpaceDE w:val="0"/>
              <w:autoSpaceDN w:val="0"/>
              <w:spacing w:before="122" w:after="0" w:line="230" w:lineRule="exact"/>
              <w:ind w:left="0" w:right="0" w:firstLine="0"/>
              <w:jc w:val="center"/>
            </w:pPr>
            <w:r>
              <w:rPr>
                <w:rFonts w:ascii="ErxY7qg7+SimSun" w:hAnsi="ErxY7qg7+SimSun" w:eastAsia="ErxY7qg7+SimSun"/>
                <w:color w:val="000000"/>
                <w:sz w:val="21"/>
              </w:rPr>
              <w:t>苯并〔</w:t>
            </w:r>
            <w:r>
              <w:rPr>
                <w:rFonts w:ascii="cWHTrPyh+TimesNewRomanPSMT" w:hAnsi="cWHTrPyh+TimesNewRomanPSMT" w:eastAsia="cWHTrPyh+TimesNewRomanPSMT"/>
                <w:color w:val="000000"/>
                <w:sz w:val="21"/>
              </w:rPr>
              <w:t>k</w:t>
            </w:r>
            <w:r>
              <w:rPr>
                <w:rFonts w:ascii="ErxY7qg7+SimSun" w:hAnsi="ErxY7qg7+SimSun" w:eastAsia="ErxY7qg7+SimSun"/>
                <w:color w:val="000000"/>
                <w:sz w:val="21"/>
              </w:rPr>
              <w:t>〕荧蒽</w:t>
            </w:r>
          </w:p>
        </w:tc>
        <w:tc>
          <w:tcPr>
            <w:tcW w:w="13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02BDEE">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151</w:t>
            </w:r>
          </w:p>
        </w:tc>
        <w:tc>
          <w:tcPr>
            <w:tcW w:w="2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37A32">
            <w:pPr>
              <w:widowControl/>
              <w:autoSpaceDE w:val="0"/>
              <w:autoSpaceDN w:val="0"/>
              <w:spacing w:before="122" w:after="0" w:line="230" w:lineRule="exact"/>
              <w:ind w:left="0" w:right="0" w:firstLine="0"/>
              <w:jc w:val="center"/>
            </w:pPr>
            <w:r>
              <w:rPr>
                <w:rFonts w:ascii="cWHTrPyh+TimesNewRomanPSMT" w:hAnsi="cWHTrPyh+TimesNewRomanPSMT" w:eastAsia="cWHTrPyh+TimesNewRomanPSMT"/>
                <w:color w:val="000000"/>
                <w:sz w:val="21"/>
              </w:rPr>
              <w:t>0.1L</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FB8989">
            <w:pPr>
              <w:widowControl/>
              <w:autoSpaceDE w:val="0"/>
              <w:autoSpaceDN w:val="0"/>
              <w:spacing w:before="128" w:after="0" w:line="208" w:lineRule="exact"/>
              <w:ind w:left="0" w:right="0" w:firstLine="0"/>
              <w:jc w:val="center"/>
            </w:pPr>
            <w:r>
              <w:rPr>
                <w:rFonts w:ascii="ErxY7qg7+SimSun" w:hAnsi="ErxY7qg7+SimSun" w:eastAsia="ErxY7qg7+SimSun"/>
                <w:color w:val="000000"/>
                <w:sz w:val="21"/>
              </w:rPr>
              <w:t>达标</w:t>
            </w:r>
          </w:p>
        </w:tc>
        <w:tc>
          <w:tcPr>
            <w:tcW w:w="1291" w:type="dxa"/>
            <w:vMerge w:val="continue"/>
            <w:tcBorders>
              <w:top w:val="single" w:color="000000" w:sz="2" w:space="0"/>
              <w:left w:val="single" w:color="000000" w:sz="2" w:space="0"/>
              <w:bottom w:val="single" w:color="000000" w:sz="2" w:space="0"/>
              <w:right w:val="single" w:color="000000" w:sz="2" w:space="0"/>
            </w:tcBorders>
          </w:tcPr>
          <w:p w14:paraId="30276195"/>
        </w:tc>
      </w:tr>
    </w:tbl>
    <w:p w14:paraId="43C78037">
      <w:pPr>
        <w:widowControl/>
        <w:autoSpaceDE w:val="0"/>
        <w:autoSpaceDN w:val="0"/>
        <w:spacing w:before="85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66</w:t>
      </w:r>
      <w:r>
        <w:rPr>
          <w:rFonts w:ascii="ErxY7qg7+SimSun" w:hAnsi="ErxY7qg7+SimSun" w:eastAsia="ErxY7qg7+SimSun"/>
          <w:color w:val="000000"/>
          <w:sz w:val="28"/>
        </w:rPr>
        <w:t>—</w:t>
      </w:r>
    </w:p>
    <w:p w14:paraId="63E884ED">
      <w:pPr>
        <w:sectPr>
          <w:pgSz w:w="11905" w:h="17238"/>
          <w:pgMar w:top="848" w:right="1430" w:bottom="482" w:left="1440" w:header="720" w:footer="720" w:gutter="0"/>
          <w:cols w:equalWidth="0" w:num="1">
            <w:col w:w="9036"/>
          </w:cols>
          <w:docGrid w:linePitch="360" w:charSpace="0"/>
        </w:sectPr>
      </w:pPr>
    </w:p>
    <w:p w14:paraId="571EEB80">
      <w:pPr>
        <w:widowControl/>
        <w:autoSpaceDE w:val="0"/>
        <w:autoSpaceDN w:val="0"/>
        <w:spacing w:before="628" w:after="0" w:line="220" w:lineRule="exact"/>
        <w:ind w:left="0" w:right="0"/>
      </w:pPr>
      <w:r>
        <w:drawing>
          <wp:anchor distT="0" distB="0" distL="0" distR="0" simplePos="0" relativeHeight="251659264" behindDoc="1" locked="0" layoutInCell="1" allowOverlap="1">
            <wp:simplePos x="0" y="0"/>
            <wp:positionH relativeFrom="page">
              <wp:posOffset>1381760</wp:posOffset>
            </wp:positionH>
            <wp:positionV relativeFrom="page">
              <wp:posOffset>2440940</wp:posOffset>
            </wp:positionV>
            <wp:extent cx="5184140" cy="177165"/>
            <wp:effectExtent l="0" t="0" r="16510" b="13335"/>
            <wp:wrapNone/>
            <wp:docPr id="12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6"/>
                    <pic:cNvPicPr>
                      <a:picLocks noChangeAspect="1"/>
                    </pic:cNvPicPr>
                  </pic:nvPicPr>
                  <pic:blipFill>
                    <a:blip r:embed="rId123"/>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3630295</wp:posOffset>
            </wp:positionV>
            <wp:extent cx="5184140" cy="164465"/>
            <wp:effectExtent l="0" t="0" r="16510" b="6985"/>
            <wp:wrapNone/>
            <wp:docPr id="12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7"/>
                    <pic:cNvPicPr>
                      <a:picLocks noChangeAspect="1"/>
                    </pic:cNvPicPr>
                  </pic:nvPicPr>
                  <pic:blipFill>
                    <a:blip r:embed="rId124"/>
                    <a:stretch>
                      <a:fillRect/>
                    </a:stretch>
                  </pic:blipFill>
                  <pic:spPr>
                    <a:xfrm>
                      <a:off x="0" y="0"/>
                      <a:ext cx="5184140" cy="16477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3928110</wp:posOffset>
            </wp:positionV>
            <wp:extent cx="5184140" cy="164465"/>
            <wp:effectExtent l="0" t="0" r="16510" b="6985"/>
            <wp:wrapNone/>
            <wp:docPr id="12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8"/>
                    <pic:cNvPicPr>
                      <a:picLocks noChangeAspect="1"/>
                    </pic:cNvPicPr>
                  </pic:nvPicPr>
                  <pic:blipFill>
                    <a:blip r:embed="rId125"/>
                    <a:stretch>
                      <a:fillRect/>
                    </a:stretch>
                  </pic:blipFill>
                  <pic:spPr>
                    <a:xfrm>
                      <a:off x="0" y="0"/>
                      <a:ext cx="5184140" cy="16477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4817110</wp:posOffset>
            </wp:positionV>
            <wp:extent cx="5184140" cy="164465"/>
            <wp:effectExtent l="0" t="0" r="16510" b="6985"/>
            <wp:wrapNone/>
            <wp:docPr id="12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19"/>
                    <pic:cNvPicPr>
                      <a:picLocks noChangeAspect="1"/>
                    </pic:cNvPicPr>
                  </pic:nvPicPr>
                  <pic:blipFill>
                    <a:blip r:embed="rId126"/>
                    <a:stretch>
                      <a:fillRect/>
                    </a:stretch>
                  </pic:blipFill>
                  <pic:spPr>
                    <a:xfrm>
                      <a:off x="0" y="0"/>
                      <a:ext cx="5184140" cy="16477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5114290</wp:posOffset>
            </wp:positionV>
            <wp:extent cx="5184140" cy="164465"/>
            <wp:effectExtent l="0" t="0" r="16510" b="6985"/>
            <wp:wrapNone/>
            <wp:docPr id="12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0"/>
                    <pic:cNvPicPr>
                      <a:picLocks noChangeAspect="1"/>
                    </pic:cNvPicPr>
                  </pic:nvPicPr>
                  <pic:blipFill>
                    <a:blip r:embed="rId127"/>
                    <a:stretch>
                      <a:fillRect/>
                    </a:stretch>
                  </pic:blipFill>
                  <pic:spPr>
                    <a:xfrm>
                      <a:off x="0" y="0"/>
                      <a:ext cx="5184140" cy="16477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4224020</wp:posOffset>
            </wp:positionV>
            <wp:extent cx="5029200" cy="164465"/>
            <wp:effectExtent l="0" t="0" r="0" b="6985"/>
            <wp:wrapNone/>
            <wp:docPr id="12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1"/>
                    <pic:cNvPicPr>
                      <a:picLocks noChangeAspect="1"/>
                    </pic:cNvPicPr>
                  </pic:nvPicPr>
                  <pic:blipFill>
                    <a:blip r:embed="rId128"/>
                    <a:stretch>
                      <a:fillRect/>
                    </a:stretch>
                  </pic:blipFill>
                  <pic:spPr>
                    <a:xfrm>
                      <a:off x="0" y="0"/>
                      <a:ext cx="5029200" cy="16468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4521200</wp:posOffset>
            </wp:positionV>
            <wp:extent cx="4955540" cy="152400"/>
            <wp:effectExtent l="0" t="0" r="16510" b="0"/>
            <wp:wrapNone/>
            <wp:docPr id="12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2"/>
                    <pic:cNvPicPr>
                      <a:picLocks noChangeAspect="1"/>
                    </pic:cNvPicPr>
                  </pic:nvPicPr>
                  <pic:blipFill>
                    <a:blip r:embed="rId129"/>
                    <a:stretch>
                      <a:fillRect/>
                    </a:stretch>
                  </pic:blipFill>
                  <pic:spPr>
                    <a:xfrm>
                      <a:off x="0" y="0"/>
                      <a:ext cx="4955540" cy="152088"/>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2150110</wp:posOffset>
            </wp:positionV>
            <wp:extent cx="4879340" cy="164465"/>
            <wp:effectExtent l="0" t="0" r="16510" b="6985"/>
            <wp:wrapNone/>
            <wp:docPr id="12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3"/>
                    <pic:cNvPicPr>
                      <a:picLocks noChangeAspect="1"/>
                    </pic:cNvPicPr>
                  </pic:nvPicPr>
                  <pic:blipFill>
                    <a:blip r:embed="rId130"/>
                    <a:stretch>
                      <a:fillRect/>
                    </a:stretch>
                  </pic:blipFill>
                  <pic:spPr>
                    <a:xfrm>
                      <a:off x="0" y="0"/>
                      <a:ext cx="4879340" cy="16475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3335020</wp:posOffset>
            </wp:positionV>
            <wp:extent cx="4879340" cy="164465"/>
            <wp:effectExtent l="0" t="0" r="16510" b="6985"/>
            <wp:wrapNone/>
            <wp:docPr id="12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4"/>
                    <pic:cNvPicPr>
                      <a:picLocks noChangeAspect="1"/>
                    </pic:cNvPicPr>
                  </pic:nvPicPr>
                  <pic:blipFill>
                    <a:blip r:embed="rId131"/>
                    <a:stretch>
                      <a:fillRect/>
                    </a:stretch>
                  </pic:blipFill>
                  <pic:spPr>
                    <a:xfrm>
                      <a:off x="0" y="0"/>
                      <a:ext cx="4879340" cy="16475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2741930</wp:posOffset>
            </wp:positionV>
            <wp:extent cx="1981200" cy="163830"/>
            <wp:effectExtent l="0" t="0" r="0" b="7620"/>
            <wp:wrapNone/>
            <wp:docPr id="12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5"/>
                    <pic:cNvPicPr>
                      <a:picLocks noChangeAspect="1"/>
                    </pic:cNvPicPr>
                  </pic:nvPicPr>
                  <pic:blipFill>
                    <a:blip r:embed="rId132"/>
                    <a:stretch>
                      <a:fillRect/>
                    </a:stretch>
                  </pic:blipFill>
                  <pic:spPr>
                    <a:xfrm>
                      <a:off x="0" y="0"/>
                      <a:ext cx="1981200" cy="164047"/>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5408930</wp:posOffset>
            </wp:positionV>
            <wp:extent cx="1524000" cy="163830"/>
            <wp:effectExtent l="0" t="0" r="0" b="7620"/>
            <wp:wrapNone/>
            <wp:docPr id="13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6"/>
                    <pic:cNvPicPr>
                      <a:picLocks noChangeAspect="1"/>
                    </pic:cNvPicPr>
                  </pic:nvPicPr>
                  <pic:blipFill>
                    <a:blip r:embed="rId133"/>
                    <a:stretch>
                      <a:fillRect/>
                    </a:stretch>
                  </pic:blipFill>
                  <pic:spPr>
                    <a:xfrm>
                      <a:off x="0" y="0"/>
                      <a:ext cx="1524000" cy="163734"/>
                    </a:xfrm>
                    <a:prstGeom prst="rect">
                      <a:avLst/>
                    </a:prstGeom>
                  </pic:spPr>
                </pic:pic>
              </a:graphicData>
            </a:graphic>
          </wp:anchor>
        </w:drawing>
      </w:r>
    </w:p>
    <w:tbl>
      <w:tblPr>
        <w:tblStyle w:val="2"/>
        <w:tblW w:w="0" w:type="auto"/>
        <w:tblInd w:w="15" w:type="dxa"/>
        <w:tblLayout w:type="fixed"/>
        <w:tblCellMar>
          <w:top w:w="0" w:type="dxa"/>
          <w:left w:w="108" w:type="dxa"/>
          <w:bottom w:w="0" w:type="dxa"/>
          <w:right w:w="108" w:type="dxa"/>
        </w:tblCellMar>
      </w:tblPr>
      <w:tblGrid>
        <w:gridCol w:w="612"/>
        <w:gridCol w:w="8378"/>
      </w:tblGrid>
      <w:tr w14:paraId="080C5560">
        <w:tblPrEx>
          <w:tblCellMar>
            <w:top w:w="0" w:type="dxa"/>
            <w:left w:w="108" w:type="dxa"/>
            <w:bottom w:w="0" w:type="dxa"/>
            <w:right w:w="108" w:type="dxa"/>
          </w:tblCellMar>
        </w:tblPrEx>
        <w:trPr>
          <w:trHeight w:val="411" w:hRule="exact"/>
        </w:trPr>
        <w:tc>
          <w:tcPr>
            <w:tcW w:w="61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049B6C6"/>
        </w:tc>
        <w:tc>
          <w:tcPr>
            <w:tcW w:w="8378" w:type="dxa"/>
            <w:vMerge w:val="restart"/>
            <w:tcBorders>
              <w:top w:val="single" w:color="000000" w:sz="2" w:space="0"/>
              <w:left w:val="single" w:color="000000" w:sz="2" w:space="0"/>
              <w:bottom w:val="single" w:color="000000" w:sz="2" w:space="0"/>
            </w:tcBorders>
            <w:tcMar>
              <w:left w:w="0" w:type="dxa"/>
              <w:right w:w="0" w:type="dxa"/>
            </w:tcMar>
          </w:tcPr>
          <w:p w14:paraId="557DFDEE">
            <w:pPr>
              <w:widowControl/>
              <w:autoSpaceDE w:val="0"/>
              <w:autoSpaceDN w:val="0"/>
              <w:spacing w:before="126" w:after="0" w:line="232" w:lineRule="exact"/>
              <w:ind w:left="0" w:right="0" w:firstLine="0"/>
              <w:jc w:val="center"/>
            </w:pPr>
            <w:r>
              <w:rPr>
                <w:rFonts w:ascii="ErxY7qg7+SimSun" w:hAnsi="ErxY7qg7+SimSun" w:eastAsia="ErxY7qg7+SimSun"/>
                <w:color w:val="000000"/>
                <w:sz w:val="21"/>
              </w:rPr>
              <w:t>苯并〔</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〕芘</w:t>
            </w:r>
          </w:p>
          <w:p w14:paraId="28783E83">
            <w:pPr>
              <w:widowControl/>
              <w:autoSpaceDE w:val="0"/>
              <w:autoSpaceDN w:val="0"/>
              <w:spacing w:before="126" w:after="0" w:line="232" w:lineRule="exact"/>
              <w:ind w:left="0" w:right="0" w:firstLine="0"/>
              <w:jc w:val="center"/>
            </w:pPr>
            <w:r>
              <w:rPr>
                <w:rFonts w:ascii="cWHTrPyh+TimesNewRomanPSMT" w:hAnsi="cWHTrPyh+TimesNewRomanPSMT" w:eastAsia="cWHTrPyh+TimesNewRomanPSMT"/>
                <w:color w:val="000000"/>
                <w:sz w:val="21"/>
              </w:rPr>
              <w:t>1.5</w:t>
            </w:r>
          </w:p>
          <w:p w14:paraId="7D4BC942">
            <w:pPr>
              <w:widowControl/>
              <w:autoSpaceDE w:val="0"/>
              <w:autoSpaceDN w:val="0"/>
              <w:spacing w:before="126" w:after="0" w:line="232" w:lineRule="exact"/>
              <w:ind w:left="0" w:right="0" w:firstLine="0"/>
              <w:jc w:val="center"/>
            </w:pPr>
            <w:r>
              <w:rPr>
                <w:rFonts w:ascii="cWHTrPyh+TimesNewRomanPSMT" w:hAnsi="cWHTrPyh+TimesNewRomanPSMT" w:eastAsia="cWHTrPyh+TimesNewRomanPSMT"/>
                <w:color w:val="000000"/>
                <w:sz w:val="21"/>
              </w:rPr>
              <w:t>0.1L</w:t>
            </w:r>
          </w:p>
          <w:p w14:paraId="1CC96263">
            <w:pPr>
              <w:widowControl/>
              <w:autoSpaceDE w:val="0"/>
              <w:autoSpaceDN w:val="0"/>
              <w:spacing w:before="132" w:after="0" w:line="210" w:lineRule="exact"/>
              <w:ind w:left="0" w:right="0" w:firstLine="0"/>
              <w:jc w:val="center"/>
            </w:pPr>
            <w:r>
              <w:rPr>
                <w:rFonts w:ascii="ErxY7qg7+SimSun" w:hAnsi="ErxY7qg7+SimSun" w:eastAsia="ErxY7qg7+SimSun"/>
                <w:color w:val="000000"/>
                <w:sz w:val="21"/>
              </w:rPr>
              <w:t>达标</w:t>
            </w:r>
          </w:p>
          <w:p w14:paraId="24819D3D">
            <w:pPr>
              <w:widowControl/>
              <w:autoSpaceDE w:val="0"/>
              <w:autoSpaceDN w:val="0"/>
              <w:spacing w:before="122" w:after="0" w:line="232" w:lineRule="exact"/>
              <w:ind w:left="0" w:right="0" w:firstLine="0"/>
              <w:jc w:val="center"/>
            </w:pPr>
            <w:r>
              <w:rPr>
                <w:rFonts w:ascii="ErxY7qg7+SimSun" w:hAnsi="ErxY7qg7+SimSun" w:eastAsia="ErxY7qg7+SimSun"/>
                <w:color w:val="000000"/>
                <w:sz w:val="21"/>
              </w:rPr>
              <w:t>茚并〔</w:t>
            </w:r>
            <w:r>
              <w:rPr>
                <w:rFonts w:ascii="cWHTrPyh+TimesNewRomanPSMT" w:hAnsi="cWHTrPyh+TimesNewRomanPSMT" w:eastAsia="cWHTrPyh+TimesNewRomanPSMT"/>
                <w:color w:val="000000"/>
                <w:sz w:val="21"/>
              </w:rPr>
              <w:t>1,2,3-cd</w:t>
            </w:r>
            <w:r>
              <w:rPr>
                <w:rFonts w:ascii="ErxY7qg7+SimSun" w:hAnsi="ErxY7qg7+SimSun" w:eastAsia="ErxY7qg7+SimSun"/>
                <w:color w:val="000000"/>
                <w:sz w:val="21"/>
              </w:rPr>
              <w:t>〕芘</w:t>
            </w:r>
          </w:p>
          <w:p w14:paraId="02CFD63D">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15</w:t>
            </w:r>
          </w:p>
          <w:p w14:paraId="3661D30A">
            <w:pPr>
              <w:widowControl/>
              <w:autoSpaceDE w:val="0"/>
              <w:autoSpaceDN w:val="0"/>
              <w:spacing w:before="122" w:after="0" w:line="232" w:lineRule="exact"/>
              <w:ind w:left="0" w:right="0" w:firstLine="0"/>
              <w:jc w:val="center"/>
            </w:pPr>
            <w:r>
              <w:rPr>
                <w:rFonts w:ascii="cWHTrPyh+TimesNewRomanPSMT" w:hAnsi="cWHTrPyh+TimesNewRomanPSMT" w:eastAsia="cWHTrPyh+TimesNewRomanPSMT"/>
                <w:color w:val="000000"/>
                <w:sz w:val="21"/>
              </w:rPr>
              <w:t>0.1L</w:t>
            </w:r>
          </w:p>
          <w:p w14:paraId="5383B702">
            <w:pPr>
              <w:widowControl/>
              <w:autoSpaceDE w:val="0"/>
              <w:autoSpaceDN w:val="0"/>
              <w:spacing w:before="128" w:after="0" w:line="210" w:lineRule="exact"/>
              <w:ind w:left="0" w:right="0" w:firstLine="0"/>
              <w:jc w:val="center"/>
            </w:pPr>
            <w:r>
              <w:rPr>
                <w:rFonts w:ascii="ErxY7qg7+SimSun" w:hAnsi="ErxY7qg7+SimSun" w:eastAsia="ErxY7qg7+SimSun"/>
                <w:color w:val="000000"/>
                <w:sz w:val="21"/>
              </w:rPr>
              <w:t>达标</w:t>
            </w:r>
          </w:p>
          <w:p w14:paraId="75F6DA57">
            <w:pPr>
              <w:widowControl/>
              <w:autoSpaceDE w:val="0"/>
              <w:autoSpaceDN w:val="0"/>
              <w:spacing w:before="120" w:after="0" w:line="232" w:lineRule="exact"/>
              <w:ind w:left="0" w:right="0" w:firstLine="0"/>
              <w:jc w:val="center"/>
            </w:pPr>
            <w:r>
              <w:rPr>
                <w:rFonts w:ascii="ErxY7qg7+SimSun" w:hAnsi="ErxY7qg7+SimSun" w:eastAsia="ErxY7qg7+SimSun"/>
                <w:color w:val="000000"/>
                <w:sz w:val="21"/>
              </w:rPr>
              <w:t>二苯并〔</w:t>
            </w:r>
            <w:r>
              <w:rPr>
                <w:rFonts w:ascii="cWHTrPyh+TimesNewRomanPSMT" w:hAnsi="cWHTrPyh+TimesNewRomanPSMT" w:eastAsia="cWHTrPyh+TimesNewRomanPSMT"/>
                <w:color w:val="000000"/>
                <w:sz w:val="21"/>
              </w:rPr>
              <w:t>a,h</w:t>
            </w:r>
            <w:r>
              <w:rPr>
                <w:rFonts w:ascii="ErxY7qg7+SimSun" w:hAnsi="ErxY7qg7+SimSun" w:eastAsia="ErxY7qg7+SimSun"/>
                <w:color w:val="000000"/>
                <w:sz w:val="21"/>
              </w:rPr>
              <w:t>〕蒽</w:t>
            </w:r>
          </w:p>
          <w:p w14:paraId="340E9C3C">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1.5</w:t>
            </w:r>
          </w:p>
          <w:p w14:paraId="0804C304">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0.2L</w:t>
            </w:r>
          </w:p>
          <w:p w14:paraId="0711015C">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达标</w:t>
            </w:r>
          </w:p>
          <w:p w14:paraId="50895EBE">
            <w:pPr>
              <w:widowControl/>
              <w:autoSpaceDE w:val="0"/>
              <w:autoSpaceDN w:val="0"/>
              <w:spacing w:before="122" w:after="0" w:line="232" w:lineRule="exact"/>
              <w:ind w:left="104" w:right="0" w:firstLine="0"/>
              <w:jc w:val="left"/>
            </w:pPr>
            <w:r>
              <w:rPr>
                <w:rFonts w:ascii="ErxY7qg7+SimSun" w:hAnsi="ErxY7qg7+SimSun" w:eastAsia="ErxY7qg7+SimSun"/>
                <w:color w:val="000000"/>
                <w:sz w:val="21"/>
              </w:rPr>
              <w:t>注：检测结果后面带有字母“</w:t>
            </w:r>
            <w:r>
              <w:rPr>
                <w:rFonts w:ascii="cWHTrPyh+TimesNewRomanPSMT" w:hAnsi="cWHTrPyh+TimesNewRomanPSMT" w:eastAsia="cWHTrPyh+TimesNewRomanPSMT"/>
                <w:color w:val="000000"/>
                <w:sz w:val="21"/>
              </w:rPr>
              <w:t>L</w:t>
            </w:r>
            <w:r>
              <w:rPr>
                <w:rFonts w:ascii="ErxY7qg7+SimSun" w:hAnsi="ErxY7qg7+SimSun" w:eastAsia="ErxY7qg7+SimSun"/>
                <w:color w:val="000000"/>
                <w:sz w:val="21"/>
              </w:rPr>
              <w:t>”标识检测结果低于该检测方法检出限。</w:t>
            </w:r>
          </w:p>
        </w:tc>
      </w:tr>
      <w:tr w14:paraId="2E7FB351">
        <w:tblPrEx>
          <w:tblCellMar>
            <w:top w:w="0" w:type="dxa"/>
            <w:left w:w="108" w:type="dxa"/>
            <w:bottom w:w="0" w:type="dxa"/>
            <w:right w:w="108" w:type="dxa"/>
          </w:tblCellMar>
        </w:tblPrEx>
        <w:trPr>
          <w:trHeight w:val="408" w:hRule="exact"/>
        </w:trPr>
        <w:tc>
          <w:tcPr>
            <w:tcW w:w="1292" w:type="dxa"/>
            <w:vMerge w:val="continue"/>
            <w:tcBorders>
              <w:top w:val="single" w:color="000000" w:sz="2" w:space="0"/>
              <w:left w:val="single" w:color="000000" w:sz="2" w:space="0"/>
              <w:bottom w:val="single" w:color="000000" w:sz="2" w:space="0"/>
              <w:right w:val="single" w:color="000000" w:sz="2" w:space="0"/>
            </w:tcBorders>
          </w:tcPr>
          <w:p w14:paraId="4D21B4C4"/>
        </w:tc>
        <w:tc>
          <w:tcPr>
            <w:tcW w:w="10736" w:type="dxa"/>
            <w:vMerge w:val="continue"/>
            <w:tcBorders>
              <w:top w:val="single" w:color="000000" w:sz="2" w:space="0"/>
              <w:left w:val="single" w:color="000000" w:sz="2" w:space="0"/>
              <w:bottom w:val="single" w:color="000000" w:sz="2" w:space="0"/>
            </w:tcBorders>
          </w:tcPr>
          <w:p w14:paraId="2AEBCC8C"/>
        </w:tc>
      </w:tr>
      <w:tr w14:paraId="63A6FF1F">
        <w:tblPrEx>
          <w:tblCellMar>
            <w:top w:w="0" w:type="dxa"/>
            <w:left w:w="108" w:type="dxa"/>
            <w:bottom w:w="0" w:type="dxa"/>
            <w:right w:w="108" w:type="dxa"/>
          </w:tblCellMar>
        </w:tblPrEx>
        <w:trPr>
          <w:trHeight w:val="406" w:hRule="exact"/>
        </w:trPr>
        <w:tc>
          <w:tcPr>
            <w:tcW w:w="1292" w:type="dxa"/>
            <w:vMerge w:val="continue"/>
            <w:tcBorders>
              <w:top w:val="single" w:color="000000" w:sz="2" w:space="0"/>
              <w:left w:val="single" w:color="000000" w:sz="2" w:space="0"/>
              <w:bottom w:val="single" w:color="000000" w:sz="2" w:space="0"/>
              <w:right w:val="single" w:color="000000" w:sz="2" w:space="0"/>
            </w:tcBorders>
          </w:tcPr>
          <w:p w14:paraId="41A591F2"/>
        </w:tc>
        <w:tc>
          <w:tcPr>
            <w:tcW w:w="10736" w:type="dxa"/>
            <w:vMerge w:val="continue"/>
            <w:tcBorders>
              <w:top w:val="single" w:color="000000" w:sz="2" w:space="0"/>
              <w:left w:val="single" w:color="000000" w:sz="2" w:space="0"/>
              <w:bottom w:val="single" w:color="000000" w:sz="2" w:space="0"/>
            </w:tcBorders>
          </w:tcPr>
          <w:p w14:paraId="011567EC"/>
        </w:tc>
      </w:tr>
      <w:tr w14:paraId="1634063F">
        <w:tblPrEx>
          <w:tblCellMar>
            <w:top w:w="0" w:type="dxa"/>
            <w:left w:w="108" w:type="dxa"/>
            <w:bottom w:w="0" w:type="dxa"/>
            <w:right w:w="108" w:type="dxa"/>
          </w:tblCellMar>
        </w:tblPrEx>
        <w:trPr>
          <w:trHeight w:val="408" w:hRule="exact"/>
        </w:trPr>
        <w:tc>
          <w:tcPr>
            <w:tcW w:w="1292" w:type="dxa"/>
            <w:vMerge w:val="continue"/>
            <w:tcBorders>
              <w:top w:val="single" w:color="000000" w:sz="2" w:space="0"/>
              <w:left w:val="single" w:color="000000" w:sz="2" w:space="0"/>
              <w:bottom w:val="single" w:color="000000" w:sz="2" w:space="0"/>
              <w:right w:val="single" w:color="000000" w:sz="2" w:space="0"/>
            </w:tcBorders>
          </w:tcPr>
          <w:p w14:paraId="1599BB72"/>
        </w:tc>
        <w:tc>
          <w:tcPr>
            <w:tcW w:w="10736" w:type="dxa"/>
            <w:vMerge w:val="continue"/>
            <w:tcBorders>
              <w:top w:val="single" w:color="000000" w:sz="2" w:space="0"/>
              <w:left w:val="single" w:color="000000" w:sz="2" w:space="0"/>
              <w:bottom w:val="single" w:color="000000" w:sz="2" w:space="0"/>
            </w:tcBorders>
          </w:tcPr>
          <w:p w14:paraId="79169E4B"/>
        </w:tc>
      </w:tr>
      <w:tr w14:paraId="665F8CA0">
        <w:tblPrEx>
          <w:tblCellMar>
            <w:top w:w="0" w:type="dxa"/>
            <w:left w:w="108" w:type="dxa"/>
            <w:bottom w:w="0" w:type="dxa"/>
            <w:right w:w="108" w:type="dxa"/>
          </w:tblCellMar>
        </w:tblPrEx>
        <w:trPr>
          <w:trHeight w:val="6078" w:hRule="exact"/>
        </w:trPr>
        <w:tc>
          <w:tcPr>
            <w:tcW w:w="612" w:type="dxa"/>
            <w:vMerge w:val="continue"/>
            <w:tcBorders>
              <w:top w:val="single" w:color="000000" w:sz="2" w:space="0"/>
              <w:left w:val="single" w:color="000000" w:sz="2" w:space="0"/>
              <w:bottom w:val="single" w:color="000000" w:sz="2" w:space="0"/>
              <w:right w:val="single" w:color="000000" w:sz="2" w:space="0"/>
            </w:tcBorders>
            <w:tcMar>
              <w:left w:w="0" w:type="dxa"/>
              <w:right w:w="0" w:type="dxa"/>
            </w:tcMar>
          </w:tcPr>
          <w:p w14:paraId="1F534EAF">
            <w:pPr>
              <w:widowControl/>
              <w:autoSpaceDE w:val="0"/>
              <w:autoSpaceDN w:val="0"/>
              <w:spacing w:before="2136" w:after="0" w:line="240" w:lineRule="exact"/>
              <w:ind w:left="0" w:right="0" w:firstLine="0"/>
              <w:jc w:val="center"/>
            </w:pPr>
            <w:r>
              <w:rPr>
                <w:rFonts w:ascii="ErxY7qg7+SimSun" w:hAnsi="ErxY7qg7+SimSun" w:eastAsia="ErxY7qg7+SimSun"/>
                <w:color w:val="000000"/>
                <w:sz w:val="24"/>
              </w:rPr>
              <w:t>环</w:t>
            </w:r>
          </w:p>
          <w:p w14:paraId="7EE81E04">
            <w:pPr>
              <w:widowControl/>
              <w:autoSpaceDE w:val="0"/>
              <w:autoSpaceDN w:val="0"/>
              <w:spacing w:before="72" w:after="0" w:line="240" w:lineRule="exact"/>
              <w:ind w:left="0" w:right="0" w:firstLine="0"/>
              <w:jc w:val="center"/>
            </w:pPr>
            <w:r>
              <w:rPr>
                <w:rFonts w:ascii="ErxY7qg7+SimSun" w:hAnsi="ErxY7qg7+SimSun" w:eastAsia="ErxY7qg7+SimSun"/>
                <w:color w:val="000000"/>
                <w:sz w:val="24"/>
              </w:rPr>
              <w:t>境</w:t>
            </w:r>
          </w:p>
          <w:p w14:paraId="614DA26A">
            <w:pPr>
              <w:widowControl/>
              <w:autoSpaceDE w:val="0"/>
              <w:autoSpaceDN w:val="0"/>
              <w:spacing w:before="70" w:after="0" w:line="240" w:lineRule="exact"/>
              <w:ind w:left="0" w:right="0" w:firstLine="0"/>
              <w:jc w:val="center"/>
            </w:pPr>
            <w:r>
              <w:rPr>
                <w:rFonts w:ascii="ErxY7qg7+SimSun" w:hAnsi="ErxY7qg7+SimSun" w:eastAsia="ErxY7qg7+SimSun"/>
                <w:color w:val="000000"/>
                <w:sz w:val="24"/>
              </w:rPr>
              <w:t>保</w:t>
            </w:r>
          </w:p>
          <w:p w14:paraId="434C1D00">
            <w:pPr>
              <w:widowControl/>
              <w:autoSpaceDE w:val="0"/>
              <w:autoSpaceDN w:val="0"/>
              <w:spacing w:before="72" w:after="0" w:line="240" w:lineRule="exact"/>
              <w:ind w:left="0" w:right="0" w:firstLine="0"/>
              <w:jc w:val="center"/>
            </w:pPr>
            <w:r>
              <w:rPr>
                <w:rFonts w:ascii="ErxY7qg7+SimSun" w:hAnsi="ErxY7qg7+SimSun" w:eastAsia="ErxY7qg7+SimSun"/>
                <w:color w:val="000000"/>
                <w:sz w:val="24"/>
              </w:rPr>
              <w:t>护</w:t>
            </w:r>
          </w:p>
          <w:p w14:paraId="1EA89B57">
            <w:pPr>
              <w:widowControl/>
              <w:autoSpaceDE w:val="0"/>
              <w:autoSpaceDN w:val="0"/>
              <w:spacing w:before="72" w:after="0" w:line="240" w:lineRule="exact"/>
              <w:ind w:left="0" w:right="0" w:firstLine="0"/>
              <w:jc w:val="center"/>
            </w:pPr>
            <w:r>
              <w:rPr>
                <w:rFonts w:ascii="ErxY7qg7+SimSun" w:hAnsi="ErxY7qg7+SimSun" w:eastAsia="ErxY7qg7+SimSun"/>
                <w:color w:val="000000"/>
                <w:sz w:val="24"/>
              </w:rPr>
              <w:t>目</w:t>
            </w:r>
          </w:p>
          <w:p w14:paraId="415A60F3">
            <w:pPr>
              <w:widowControl/>
              <w:autoSpaceDE w:val="0"/>
              <w:autoSpaceDN w:val="0"/>
              <w:spacing w:before="70" w:after="0" w:line="240" w:lineRule="exact"/>
              <w:ind w:left="0" w:right="0" w:firstLine="0"/>
              <w:jc w:val="center"/>
            </w:pPr>
            <w:r>
              <w:rPr>
                <w:rFonts w:ascii="ErxY7qg7+SimSun" w:hAnsi="ErxY7qg7+SimSun" w:eastAsia="ErxY7qg7+SimSun"/>
                <w:color w:val="000000"/>
                <w:sz w:val="24"/>
              </w:rPr>
              <w:t>标</w:t>
            </w:r>
          </w:p>
        </w:tc>
        <w:tc>
          <w:tcPr>
            <w:tcW w:w="8378" w:type="dxa"/>
            <w:vMerge w:val="continue"/>
            <w:tcBorders>
              <w:top w:val="single" w:color="000000" w:sz="2" w:space="0"/>
              <w:left w:val="single" w:color="000000" w:sz="2" w:space="0"/>
              <w:bottom w:val="single" w:color="000000" w:sz="2" w:space="0"/>
              <w:right w:val="single" w:color="000000" w:sz="2" w:space="0"/>
            </w:tcBorders>
            <w:tcMar>
              <w:left w:w="0" w:type="dxa"/>
              <w:right w:w="0" w:type="dxa"/>
            </w:tcMar>
          </w:tcPr>
          <w:p w14:paraId="0ECD3FFF">
            <w:pPr>
              <w:widowControl/>
              <w:autoSpaceDE w:val="0"/>
              <w:autoSpaceDN w:val="0"/>
              <w:spacing w:before="0" w:after="0" w:line="404" w:lineRule="exact"/>
              <w:ind w:left="104" w:right="0" w:firstLine="480"/>
              <w:jc w:val="left"/>
            </w:pPr>
            <w:r>
              <w:rPr>
                <w:rFonts w:ascii="ErxY7qg7+SimSun" w:hAnsi="ErxY7qg7+SimSun" w:eastAsia="ErxY7qg7+SimSun"/>
                <w:color w:val="000000"/>
                <w:sz w:val="24"/>
              </w:rPr>
              <w:t>根据《建设项目环境影响报告表编制技术指南》（污染影响类）（试行）的要求，编制报告表的建设项目环境保护目标类别包括大气环境、地表水环境、声环境、地下水环境和生态环境。本项目设置的环境保护目标具体如下。</w:t>
            </w:r>
          </w:p>
          <w:p w14:paraId="48EE2613">
            <w:pPr>
              <w:widowControl/>
              <w:autoSpaceDE w:val="0"/>
              <w:autoSpaceDN w:val="0"/>
              <w:spacing w:before="218" w:after="0" w:line="266" w:lineRule="exact"/>
              <w:ind w:left="344" w:right="0" w:firstLine="0"/>
              <w:jc w:val="left"/>
            </w:pPr>
            <w:r>
              <w:rPr>
                <w:rFonts w:ascii="3qKZay8Y+TimesNewRomanPS" w:hAnsi="3qKZay8Y+TimesNewRomanPS" w:eastAsia="3qKZay8Y+TimesNewRomanPS"/>
                <w:color w:val="000000"/>
                <w:sz w:val="24"/>
              </w:rPr>
              <w:t>3.2</w:t>
            </w:r>
            <w:r>
              <w:rPr>
                <w:rFonts w:ascii="ErxY7qg7+SimSun" w:hAnsi="ErxY7qg7+SimSun" w:eastAsia="ErxY7qg7+SimSun"/>
                <w:b/>
                <w:color w:val="000000"/>
                <w:sz w:val="24"/>
              </w:rPr>
              <w:t>大气环境保护目标</w:t>
            </w:r>
          </w:p>
          <w:p w14:paraId="7891A3CB">
            <w:pPr>
              <w:widowControl/>
              <w:tabs>
                <w:tab w:val="left" w:pos="584"/>
              </w:tabs>
              <w:autoSpaceDE w:val="0"/>
              <w:autoSpaceDN w:val="0"/>
              <w:spacing w:before="6" w:after="0" w:line="462" w:lineRule="exact"/>
              <w:ind w:left="104" w:right="0" w:firstLine="0"/>
              <w:jc w:val="left"/>
            </w:pPr>
            <w:r>
              <w:tab/>
            </w:r>
            <w:r>
              <w:rPr>
                <w:rFonts w:ascii="3qKZay8Y+TimesNewRomanPS" w:hAnsi="3qKZay8Y+TimesNewRomanPS" w:eastAsia="3qKZay8Y+TimesNewRomanPS"/>
                <w:color w:val="000000"/>
                <w:sz w:val="24"/>
              </w:rPr>
              <w:t>3.2.1</w:t>
            </w:r>
            <w:r>
              <w:rPr>
                <w:rFonts w:ascii="ErxY7qg7+SimSun" w:hAnsi="ErxY7qg7+SimSun" w:eastAsia="ErxY7qg7+SimSun"/>
                <w:b/>
                <w:color w:val="000000"/>
                <w:sz w:val="24"/>
              </w:rPr>
              <w:t>大气环境保护目标</w:t>
            </w:r>
            <w:r>
              <w:br w:type="textWrapping"/>
            </w:r>
            <w:r>
              <w:tab/>
            </w:r>
            <w:r>
              <w:rPr>
                <w:rFonts w:ascii="ErxY7qg7+SimSun" w:hAnsi="ErxY7qg7+SimSun" w:eastAsia="ErxY7qg7+SimSun"/>
                <w:color w:val="000000"/>
                <w:sz w:val="24"/>
              </w:rPr>
              <w:t>根据《建设项目环境影响报告表编制技术指南》（污染影响类）（试行）判定，项目周边</w:t>
            </w:r>
            <w:r>
              <w:rPr>
                <w:rFonts w:ascii="cWHTrPyh+TimesNewRomanPSMT" w:hAnsi="cWHTrPyh+TimesNewRomanPSMT" w:eastAsia="cWHTrPyh+TimesNewRomanPSMT"/>
                <w:color w:val="000000"/>
                <w:sz w:val="24"/>
              </w:rPr>
              <w:t>500m</w:t>
            </w:r>
            <w:r>
              <w:rPr>
                <w:rFonts w:ascii="ErxY7qg7+SimSun" w:hAnsi="ErxY7qg7+SimSun" w:eastAsia="ErxY7qg7+SimSun"/>
                <w:color w:val="000000"/>
                <w:sz w:val="24"/>
              </w:rPr>
              <w:t>范围内无大气环境保护目标，具体见附图，故不设置大气环境保护目标。</w:t>
            </w:r>
          </w:p>
          <w:p w14:paraId="16C60300">
            <w:pPr>
              <w:widowControl/>
              <w:tabs>
                <w:tab w:val="left" w:pos="584"/>
              </w:tabs>
              <w:autoSpaceDE w:val="0"/>
              <w:autoSpaceDN w:val="0"/>
              <w:spacing w:before="20" w:after="0" w:line="462" w:lineRule="exact"/>
              <w:ind w:left="104" w:right="0" w:firstLine="0"/>
              <w:jc w:val="left"/>
            </w:pPr>
            <w:r>
              <w:tab/>
            </w:r>
            <w:r>
              <w:rPr>
                <w:rFonts w:ascii="3qKZay8Y+TimesNewRomanPS" w:hAnsi="3qKZay8Y+TimesNewRomanPS" w:eastAsia="3qKZay8Y+TimesNewRomanPS"/>
                <w:color w:val="000000"/>
                <w:sz w:val="24"/>
              </w:rPr>
              <w:t>3.2.2</w:t>
            </w:r>
            <w:r>
              <w:rPr>
                <w:rFonts w:ascii="ErxY7qg7+SimSun" w:hAnsi="ErxY7qg7+SimSun" w:eastAsia="ErxY7qg7+SimSun"/>
                <w:b/>
                <w:color w:val="000000"/>
                <w:sz w:val="24"/>
              </w:rPr>
              <w:t>地表水环境保护目标</w:t>
            </w:r>
            <w:r>
              <w:br w:type="textWrapping"/>
            </w:r>
            <w:r>
              <w:tab/>
            </w:r>
            <w:r>
              <w:rPr>
                <w:rFonts w:ascii="ErxY7qg7+SimSun" w:hAnsi="ErxY7qg7+SimSun" w:eastAsia="ErxY7qg7+SimSun"/>
                <w:color w:val="000000"/>
                <w:sz w:val="24"/>
              </w:rPr>
              <w:t>根据《环境影响评价技术导则地表水环境》（</w:t>
            </w:r>
            <w:r>
              <w:rPr>
                <w:rFonts w:ascii="cWHTrPyh+TimesNewRomanPSMT" w:hAnsi="cWHTrPyh+TimesNewRomanPSMT" w:eastAsia="cWHTrPyh+TimesNewRomanPSMT"/>
                <w:color w:val="000000"/>
                <w:sz w:val="24"/>
              </w:rPr>
              <w:t>HJ2.3-2018</w:t>
            </w:r>
            <w:r>
              <w:rPr>
                <w:rFonts w:ascii="ErxY7qg7+SimSun" w:hAnsi="ErxY7qg7+SimSun" w:eastAsia="ErxY7qg7+SimSun"/>
                <w:color w:val="000000"/>
                <w:sz w:val="24"/>
              </w:rPr>
              <w:t>）的要求，水环境保护目标为饮用水水源保护区、饮用水取水口，涉水的自然保护区、风景名胜区，重要湿地、重点保护与珍稀水生生物的栖息地、重要水生生物的自然产卵场及索饵场、越冬场和洄游通道，天然渔场等渔业水体，以及水产种质资源</w:t>
            </w:r>
          </w:p>
        </w:tc>
      </w:tr>
    </w:tbl>
    <w:p w14:paraId="448D2C64">
      <w:pPr>
        <w:widowControl/>
        <w:autoSpaceDE w:val="0"/>
        <w:autoSpaceDN w:val="0"/>
        <w:spacing w:before="556"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67</w:t>
      </w:r>
      <w:r>
        <w:rPr>
          <w:rFonts w:ascii="ErxY7qg7+SimSun" w:hAnsi="ErxY7qg7+SimSun" w:eastAsia="ErxY7qg7+SimSun"/>
          <w:color w:val="000000"/>
          <w:sz w:val="28"/>
        </w:rPr>
        <w:t>—</w:t>
      </w:r>
    </w:p>
    <w:p w14:paraId="6615BA09">
      <w:pPr>
        <w:sectPr>
          <w:pgSz w:w="11905" w:h="17238"/>
          <w:pgMar w:top="848" w:right="1424" w:bottom="482" w:left="1440" w:header="720" w:footer="720" w:gutter="0"/>
          <w:cols w:equalWidth="0" w:num="1">
            <w:col w:w="9040"/>
          </w:cols>
          <w:docGrid w:linePitch="360" w:charSpace="0"/>
        </w:sectPr>
      </w:pPr>
    </w:p>
    <w:p w14:paraId="50B82785">
      <w:pPr>
        <w:widowControl/>
        <w:autoSpaceDE w:val="0"/>
        <w:autoSpaceDN w:val="0"/>
        <w:spacing w:before="628" w:after="0" w:line="220" w:lineRule="exact"/>
        <w:ind w:left="0" w:right="0"/>
      </w:pPr>
    </w:p>
    <w:tbl>
      <w:tblPr>
        <w:tblStyle w:val="2"/>
        <w:tblW w:w="0" w:type="auto"/>
        <w:tblInd w:w="15" w:type="dxa"/>
        <w:tblLayout w:type="fixed"/>
        <w:tblCellMar>
          <w:top w:w="0" w:type="dxa"/>
          <w:left w:w="108" w:type="dxa"/>
          <w:bottom w:w="0" w:type="dxa"/>
          <w:right w:w="108" w:type="dxa"/>
        </w:tblCellMar>
      </w:tblPr>
      <w:tblGrid>
        <w:gridCol w:w="612"/>
        <w:gridCol w:w="114"/>
        <w:gridCol w:w="2930"/>
        <w:gridCol w:w="5222"/>
        <w:gridCol w:w="112"/>
      </w:tblGrid>
      <w:tr w14:paraId="1EDD88F6">
        <w:tblPrEx>
          <w:tblCellMar>
            <w:top w:w="0" w:type="dxa"/>
            <w:left w:w="108" w:type="dxa"/>
            <w:bottom w:w="0" w:type="dxa"/>
            <w:right w:w="108" w:type="dxa"/>
          </w:tblCellMar>
        </w:tblPrEx>
        <w:trPr>
          <w:trHeight w:val="10302" w:hRule="exact"/>
        </w:trPr>
        <w:tc>
          <w:tcPr>
            <w:tcW w:w="6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95026"/>
        </w:tc>
        <w:tc>
          <w:tcPr>
            <w:tcW w:w="8378"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472E7B8B">
            <w:pPr>
              <w:widowControl/>
              <w:autoSpaceDE w:val="0"/>
              <w:autoSpaceDN w:val="0"/>
              <w:spacing w:before="36" w:after="0" w:line="240" w:lineRule="exact"/>
              <w:ind w:left="104" w:right="0" w:firstLine="0"/>
              <w:jc w:val="left"/>
            </w:pPr>
            <w:r>
              <w:rPr>
                <w:rFonts w:ascii="ErxY7qg7+SimSun" w:hAnsi="ErxY7qg7+SimSun" w:eastAsia="ErxY7qg7+SimSun"/>
                <w:color w:val="000000"/>
                <w:sz w:val="24"/>
              </w:rPr>
              <w:t>保护区等。</w:t>
            </w:r>
          </w:p>
          <w:p w14:paraId="2270329B">
            <w:pPr>
              <w:widowControl/>
              <w:tabs>
                <w:tab w:val="left" w:pos="584"/>
              </w:tabs>
              <w:autoSpaceDE w:val="0"/>
              <w:autoSpaceDN w:val="0"/>
              <w:spacing w:before="0" w:after="0" w:line="468" w:lineRule="exact"/>
              <w:ind w:left="104" w:right="0" w:firstLine="0"/>
              <w:jc w:val="left"/>
            </w:pPr>
            <w:r>
              <w:tab/>
            </w:r>
            <w:r>
              <w:rPr>
                <w:rFonts w:ascii="ErxY7qg7+SimSun" w:hAnsi="ErxY7qg7+SimSun" w:eastAsia="ErxY7qg7+SimSun"/>
                <w:color w:val="000000"/>
                <w:sz w:val="24"/>
              </w:rPr>
              <w:t>根据项目特点，项目区域属于小江汇水范围，因此将小江列入该项目地表水环境保护目标。具体如下表所示。</w:t>
            </w:r>
          </w:p>
          <w:p w14:paraId="5C3BF07C">
            <w:pPr>
              <w:widowControl/>
              <w:tabs>
                <w:tab w:val="left" w:pos="2928"/>
              </w:tabs>
              <w:autoSpaceDE w:val="0"/>
              <w:autoSpaceDN w:val="0"/>
              <w:spacing w:before="216" w:after="16" w:line="232" w:lineRule="exact"/>
              <w:ind w:left="1860"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3.2.2-1</w:t>
            </w:r>
            <w:r>
              <w:tab/>
            </w:r>
            <w:r>
              <w:rPr>
                <w:rFonts w:ascii="ErxY7qg7+SimSun" w:hAnsi="ErxY7qg7+SimSun" w:eastAsia="ErxY7qg7+SimSun"/>
                <w:b/>
                <w:color w:val="000000"/>
                <w:sz w:val="21"/>
              </w:rPr>
              <w:t>地表水环境保护目标及保护级别一览表</w:t>
            </w:r>
          </w:p>
          <w:tbl>
            <w:tblPr>
              <w:tblStyle w:val="2"/>
              <w:tblW w:w="0" w:type="auto"/>
              <w:tblInd w:w="110" w:type="dxa"/>
              <w:tblLayout w:type="fixed"/>
              <w:tblCellMar>
                <w:top w:w="0" w:type="dxa"/>
                <w:left w:w="108" w:type="dxa"/>
                <w:bottom w:w="0" w:type="dxa"/>
                <w:right w:w="108" w:type="dxa"/>
              </w:tblCellMar>
            </w:tblPr>
            <w:tblGrid>
              <w:gridCol w:w="594"/>
              <w:gridCol w:w="732"/>
              <w:gridCol w:w="3018"/>
              <w:gridCol w:w="1096"/>
              <w:gridCol w:w="874"/>
              <w:gridCol w:w="1838"/>
            </w:tblGrid>
            <w:tr w14:paraId="55F7D031">
              <w:tblPrEx>
                <w:tblCellMar>
                  <w:top w:w="0" w:type="dxa"/>
                  <w:left w:w="108" w:type="dxa"/>
                  <w:bottom w:w="0" w:type="dxa"/>
                  <w:right w:w="108" w:type="dxa"/>
                </w:tblCellMar>
              </w:tblPrEx>
              <w:trPr>
                <w:trHeight w:val="109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01EC2">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类</w:t>
                  </w:r>
                </w:p>
                <w:p w14:paraId="6B89BB2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别</w:t>
                  </w:r>
                </w:p>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F13B88">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保护</w:t>
                  </w:r>
                </w:p>
                <w:p w14:paraId="655F0EA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目标</w:t>
                  </w:r>
                </w:p>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72ADB2">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坐标</w:t>
                  </w:r>
                </w:p>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77FBC">
                  <w:pPr>
                    <w:widowControl/>
                    <w:autoSpaceDE w:val="0"/>
                    <w:autoSpaceDN w:val="0"/>
                    <w:spacing w:before="0" w:after="0" w:line="346" w:lineRule="exact"/>
                    <w:ind w:left="0" w:right="0" w:firstLine="0"/>
                    <w:jc w:val="center"/>
                  </w:pPr>
                  <w:r>
                    <w:rPr>
                      <w:rFonts w:ascii="ErxY7qg7+SimSun" w:hAnsi="ErxY7qg7+SimSun" w:eastAsia="ErxY7qg7+SimSun"/>
                      <w:b/>
                      <w:color w:val="000000"/>
                      <w:sz w:val="21"/>
                    </w:rPr>
                    <w:t>与项目区</w:t>
                  </w:r>
                  <w:r>
                    <w:rPr>
                      <w:rFonts w:ascii="ErxY7qg7+SimSun" w:hAnsi="ErxY7qg7+SimSun" w:eastAsia="ErxY7qg7+SimSun"/>
                      <w:color w:val="000000"/>
                      <w:sz w:val="21"/>
                    </w:rPr>
                    <w:t>的方位及距离</w:t>
                  </w:r>
                </w:p>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B22683">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高差</w:t>
                  </w:r>
                </w:p>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E87C5D">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保护级别</w:t>
                  </w:r>
                </w:p>
              </w:tc>
            </w:tr>
            <w:tr w14:paraId="0F2F0788">
              <w:tblPrEx>
                <w:tblCellMar>
                  <w:top w:w="0" w:type="dxa"/>
                  <w:left w:w="108" w:type="dxa"/>
                  <w:bottom w:w="0" w:type="dxa"/>
                  <w:right w:w="108" w:type="dxa"/>
                </w:tblCellMar>
              </w:tblPrEx>
              <w:trPr>
                <w:trHeight w:val="145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82F58">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地</w:t>
                  </w:r>
                </w:p>
                <w:p w14:paraId="5E0DCD4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表</w:t>
                  </w:r>
                </w:p>
                <w:p w14:paraId="44CE630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水</w:t>
                  </w:r>
                </w:p>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C0FA3">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小江</w:t>
                  </w:r>
                </w:p>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15A3A7">
                  <w:pPr>
                    <w:widowControl/>
                    <w:tabs>
                      <w:tab w:val="left" w:pos="314"/>
                    </w:tabs>
                    <w:autoSpaceDE w:val="0"/>
                    <w:autoSpaceDN w:val="0"/>
                    <w:spacing w:before="0" w:after="0" w:line="354" w:lineRule="exact"/>
                    <w:ind w:left="104" w:right="0" w:firstLine="0"/>
                    <w:jc w:val="left"/>
                  </w:pPr>
                  <w:r>
                    <w:tab/>
                  </w:r>
                  <w:r>
                    <w:rPr>
                      <w:rFonts w:ascii="ErxY7qg7+SimSun" w:hAnsi="ErxY7qg7+SimSun" w:eastAsia="ErxY7qg7+SimSun"/>
                      <w:color w:val="000000"/>
                      <w:sz w:val="21"/>
                    </w:rPr>
                    <w:t>起点：东经</w:t>
                  </w:r>
                  <w:r>
                    <w:rPr>
                      <w:rFonts w:ascii="cWHTrPyh+TimesNewRomanPSMT" w:hAnsi="cWHTrPyh+TimesNewRomanPSMT" w:eastAsia="cWHTrPyh+TimesNewRomanPSMT"/>
                      <w:color w:val="000000"/>
                      <w:sz w:val="21"/>
                    </w:rPr>
                    <w:t>103°07′6.56″</w:t>
                  </w:r>
                  <w:r>
                    <w:rPr>
                      <w:rFonts w:ascii="ErxY7qg7+SimSun" w:hAnsi="ErxY7qg7+SimSun" w:eastAsia="ErxY7qg7+SimSun"/>
                      <w:color w:val="000000"/>
                      <w:sz w:val="21"/>
                    </w:rPr>
                    <w:t>，北纬</w:t>
                  </w:r>
                  <w:r>
                    <w:rPr>
                      <w:rFonts w:ascii="cWHTrPyh+TimesNewRomanPSMT" w:hAnsi="cWHTrPyh+TimesNewRomanPSMT" w:eastAsia="cWHTrPyh+TimesNewRomanPSMT"/>
                      <w:color w:val="000000"/>
                      <w:sz w:val="21"/>
                    </w:rPr>
                    <w:t>26°09′58.83″</w:t>
                  </w:r>
                  <w:r>
                    <w:rPr>
                      <w:rFonts w:ascii="ErxY7qg7+SimSun" w:hAnsi="ErxY7qg7+SimSun" w:eastAsia="ErxY7qg7+SimSun"/>
                      <w:color w:val="000000"/>
                      <w:sz w:val="21"/>
                    </w:rPr>
                    <w:t>；</w:t>
                  </w:r>
                  <w:r>
                    <w:br w:type="textWrapping"/>
                  </w:r>
                  <w:r>
                    <w:tab/>
                  </w:r>
                  <w:r>
                    <w:rPr>
                      <w:rFonts w:ascii="ErxY7qg7+SimSun" w:hAnsi="ErxY7qg7+SimSun" w:eastAsia="ErxY7qg7+SimSun"/>
                      <w:color w:val="000000"/>
                      <w:sz w:val="21"/>
                    </w:rPr>
                    <w:t>终点：东经</w:t>
                  </w:r>
                  <w:r>
                    <w:rPr>
                      <w:rFonts w:ascii="cWHTrPyh+TimesNewRomanPSMT" w:hAnsi="cWHTrPyh+TimesNewRomanPSMT" w:eastAsia="cWHTrPyh+TimesNewRomanPSMT"/>
                      <w:color w:val="000000"/>
                      <w:sz w:val="21"/>
                    </w:rPr>
                    <w:t>103°06′5.69″</w:t>
                  </w:r>
                  <w:r>
                    <w:rPr>
                      <w:rFonts w:ascii="ErxY7qg7+SimSun" w:hAnsi="ErxY7qg7+SimSun" w:eastAsia="ErxY7qg7+SimSun"/>
                      <w:color w:val="000000"/>
                      <w:sz w:val="21"/>
                    </w:rPr>
                    <w:t>，北纬</w:t>
                  </w:r>
                  <w:r>
                    <w:rPr>
                      <w:rFonts w:ascii="cWHTrPyh+TimesNewRomanPSMT" w:hAnsi="cWHTrPyh+TimesNewRomanPSMT" w:eastAsia="cWHTrPyh+TimesNewRomanPSMT"/>
                      <w:color w:val="000000"/>
                      <w:sz w:val="21"/>
                    </w:rPr>
                    <w:t>26°10′59.86″</w:t>
                  </w:r>
                  <w:r>
                    <w:rPr>
                      <w:rFonts w:ascii="ErxY7qg7+SimSun" w:hAnsi="ErxY7qg7+SimSun" w:eastAsia="ErxY7qg7+SimSun"/>
                      <w:color w:val="000000"/>
                      <w:sz w:val="21"/>
                    </w:rPr>
                    <w:t>。</w:t>
                  </w:r>
                </w:p>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AB4118">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西南侧</w:t>
                  </w:r>
                </w:p>
                <w:p w14:paraId="278C3499">
                  <w:pPr>
                    <w:widowControl/>
                    <w:autoSpaceDE w:val="0"/>
                    <w:autoSpaceDN w:val="0"/>
                    <w:spacing w:before="144" w:after="0" w:line="232" w:lineRule="exact"/>
                    <w:ind w:left="0" w:right="0" w:firstLine="0"/>
                    <w:jc w:val="center"/>
                  </w:pPr>
                  <w:r>
                    <w:rPr>
                      <w:rFonts w:ascii="cWHTrPyh+TimesNewRomanPSMT" w:hAnsi="cWHTrPyh+TimesNewRomanPSMT" w:eastAsia="cWHTrPyh+TimesNewRomanPSMT"/>
                      <w:color w:val="000000"/>
                      <w:sz w:val="21"/>
                    </w:rPr>
                    <w:t>1041m</w:t>
                  </w:r>
                </w:p>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E0CCAE">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415m</w:t>
                  </w:r>
                </w:p>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1A1D1">
                  <w:pPr>
                    <w:widowControl/>
                    <w:autoSpaceDE w:val="0"/>
                    <w:autoSpaceDN w:val="0"/>
                    <w:spacing w:before="0" w:after="0" w:line="354" w:lineRule="exact"/>
                    <w:ind w:left="0" w:right="0" w:firstLine="0"/>
                    <w:jc w:val="center"/>
                  </w:pPr>
                  <w:r>
                    <w:rPr>
                      <w:rFonts w:ascii="ErxY7qg7+SimSun" w:hAnsi="ErxY7qg7+SimSun" w:eastAsia="ErxY7qg7+SimSun"/>
                      <w:color w:val="000000"/>
                      <w:sz w:val="21"/>
                    </w:rPr>
                    <w:t>《地表水环境质量标准》</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GB3838-2002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III</w:t>
                  </w:r>
                  <w:r>
                    <w:rPr>
                      <w:rFonts w:ascii="ErxY7qg7+SimSun" w:hAnsi="ErxY7qg7+SimSun" w:eastAsia="ErxY7qg7+SimSun"/>
                      <w:color w:val="000000"/>
                      <w:sz w:val="21"/>
                    </w:rPr>
                    <w:t>类标准</w:t>
                  </w:r>
                </w:p>
              </w:tc>
            </w:tr>
          </w:tbl>
          <w:p w14:paraId="5DD3E924">
            <w:pPr>
              <w:widowControl/>
              <w:tabs>
                <w:tab w:val="left" w:pos="584"/>
              </w:tabs>
              <w:autoSpaceDE w:val="0"/>
              <w:autoSpaceDN w:val="0"/>
              <w:spacing w:before="0" w:after="0" w:line="444" w:lineRule="exact"/>
              <w:ind w:left="104" w:right="0" w:firstLine="0"/>
              <w:jc w:val="left"/>
            </w:pPr>
            <w:r>
              <w:tab/>
            </w:r>
            <w:r>
              <w:rPr>
                <w:rFonts w:ascii="3qKZay8Y+TimesNewRomanPS" w:hAnsi="3qKZay8Y+TimesNewRomanPS" w:eastAsia="3qKZay8Y+TimesNewRomanPS"/>
                <w:color w:val="000000"/>
                <w:sz w:val="24"/>
              </w:rPr>
              <w:t>3.2.3</w:t>
            </w:r>
            <w:r>
              <w:rPr>
                <w:rFonts w:ascii="ErxY7qg7+SimSun" w:hAnsi="ErxY7qg7+SimSun" w:eastAsia="ErxY7qg7+SimSun"/>
                <w:b/>
                <w:color w:val="000000"/>
                <w:sz w:val="24"/>
              </w:rPr>
              <w:t>地下水环境保护目标</w:t>
            </w:r>
            <w:r>
              <w:br w:type="textWrapping"/>
            </w:r>
            <w:r>
              <w:tab/>
            </w:r>
            <w:r>
              <w:rPr>
                <w:rFonts w:ascii="ErxY7qg7+SimSun" w:hAnsi="ErxY7qg7+SimSun" w:eastAsia="ErxY7qg7+SimSun"/>
                <w:color w:val="000000"/>
                <w:sz w:val="24"/>
              </w:rPr>
              <w:t>根据《建设项目环境影响报告表编制技术指南》（污染影响类）（试行）判定，项目周边</w:t>
            </w:r>
            <w:r>
              <w:rPr>
                <w:rFonts w:ascii="cWHTrPyh+TimesNewRomanPSMT" w:hAnsi="cWHTrPyh+TimesNewRomanPSMT" w:eastAsia="cWHTrPyh+TimesNewRomanPSMT"/>
                <w:color w:val="000000"/>
                <w:sz w:val="24"/>
              </w:rPr>
              <w:t>500m</w:t>
            </w:r>
            <w:r>
              <w:rPr>
                <w:rFonts w:ascii="ErxY7qg7+SimSun" w:hAnsi="ErxY7qg7+SimSun" w:eastAsia="ErxY7qg7+SimSun"/>
                <w:color w:val="000000"/>
                <w:sz w:val="24"/>
              </w:rPr>
              <w:t>范围内无地下水集中式饮用水水源和热水、矿泉水、温泉等特殊地下水资源，故无需设置地下水环境保护目标</w:t>
            </w:r>
            <w:r>
              <w:br w:type="textWrapping"/>
            </w:r>
            <w:r>
              <w:tab/>
            </w:r>
            <w:r>
              <w:rPr>
                <w:rFonts w:ascii="3qKZay8Y+TimesNewRomanPS" w:hAnsi="3qKZay8Y+TimesNewRomanPS" w:eastAsia="3qKZay8Y+TimesNewRomanPS"/>
                <w:color w:val="000000"/>
                <w:sz w:val="24"/>
              </w:rPr>
              <w:t>3.2.4</w:t>
            </w:r>
            <w:r>
              <w:rPr>
                <w:rFonts w:ascii="ErxY7qg7+SimSun" w:hAnsi="ErxY7qg7+SimSun" w:eastAsia="ErxY7qg7+SimSun"/>
                <w:b/>
                <w:color w:val="000000"/>
                <w:sz w:val="24"/>
              </w:rPr>
              <w:t>声环境环境保护目标</w:t>
            </w:r>
            <w:r>
              <w:br w:type="textWrapping"/>
            </w:r>
            <w:r>
              <w:tab/>
            </w:r>
            <w:r>
              <w:rPr>
                <w:rFonts w:ascii="ErxY7qg7+SimSun" w:hAnsi="ErxY7qg7+SimSun" w:eastAsia="ErxY7qg7+SimSun"/>
                <w:color w:val="000000"/>
                <w:sz w:val="24"/>
              </w:rPr>
              <w:t>根据《建设项目环境影响报告表编制技术指南》（污染影响类）（试行）判定，项目周边</w:t>
            </w:r>
            <w:r>
              <w:rPr>
                <w:rFonts w:ascii="cWHTrPyh+TimesNewRomanPSMT" w:hAnsi="cWHTrPyh+TimesNewRomanPSMT" w:eastAsia="cWHTrPyh+TimesNewRomanPSMT"/>
                <w:color w:val="000000"/>
                <w:sz w:val="24"/>
              </w:rPr>
              <w:t>50m</w:t>
            </w:r>
            <w:r>
              <w:rPr>
                <w:rFonts w:ascii="ErxY7qg7+SimSun" w:hAnsi="ErxY7qg7+SimSun" w:eastAsia="ErxY7qg7+SimSun"/>
                <w:color w:val="000000"/>
                <w:sz w:val="24"/>
              </w:rPr>
              <w:t>范围内无医院、学校、机关、科研单位、住宅、自然保护区等声环境保护目标，故不设置声环境保护目标。</w:t>
            </w:r>
          </w:p>
          <w:p w14:paraId="3287A9DD">
            <w:pPr>
              <w:widowControl/>
              <w:tabs>
                <w:tab w:val="left" w:pos="584"/>
              </w:tabs>
              <w:autoSpaceDE w:val="0"/>
              <w:autoSpaceDN w:val="0"/>
              <w:spacing w:before="18" w:after="0" w:line="464" w:lineRule="exact"/>
              <w:ind w:left="104" w:right="0" w:firstLine="0"/>
              <w:jc w:val="left"/>
            </w:pPr>
            <w:r>
              <w:tab/>
            </w:r>
            <w:r>
              <w:rPr>
                <w:rFonts w:ascii="3qKZay8Y+TimesNewRomanPS" w:hAnsi="3qKZay8Y+TimesNewRomanPS" w:eastAsia="3qKZay8Y+TimesNewRomanPS"/>
                <w:color w:val="000000"/>
                <w:sz w:val="24"/>
              </w:rPr>
              <w:t>3.2.5</w:t>
            </w:r>
            <w:r>
              <w:rPr>
                <w:rFonts w:ascii="ErxY7qg7+SimSun" w:hAnsi="ErxY7qg7+SimSun" w:eastAsia="ErxY7qg7+SimSun"/>
                <w:b/>
                <w:color w:val="000000"/>
                <w:sz w:val="24"/>
              </w:rPr>
              <w:t>生态环境保护目标</w:t>
            </w:r>
            <w:r>
              <w:br w:type="textWrapping"/>
            </w:r>
            <w:r>
              <w:tab/>
            </w:r>
            <w:r>
              <w:rPr>
                <w:rFonts w:ascii="ErxY7qg7+SimSun" w:hAnsi="ErxY7qg7+SimSun" w:eastAsia="ErxY7qg7+SimSun"/>
                <w:color w:val="000000"/>
                <w:sz w:val="24"/>
              </w:rPr>
              <w:t>根据《建设项目环境影响报告表编制技术指南》（污染影响类）（试行）判定，项目周边</w:t>
            </w:r>
            <w:r>
              <w:rPr>
                <w:rFonts w:ascii="cWHTrPyh+TimesNewRomanPSMT" w:hAnsi="cWHTrPyh+TimesNewRomanPSMT" w:eastAsia="cWHTrPyh+TimesNewRomanPSMT"/>
                <w:color w:val="000000"/>
                <w:sz w:val="24"/>
              </w:rPr>
              <w:t>500m</w:t>
            </w:r>
            <w:r>
              <w:rPr>
                <w:rFonts w:ascii="ErxY7qg7+SimSun" w:hAnsi="ErxY7qg7+SimSun" w:eastAsia="ErxY7qg7+SimSun"/>
                <w:color w:val="000000"/>
                <w:sz w:val="24"/>
              </w:rPr>
              <w:t>范围内无自然保护区、世界文化和自然遗产地、风景名胜区、森林公园、地质公园、重要湿地、原始天然林、珍惜濒危野生动植物天然集中分布区等生态环境保护目标，故无生态环境保护目标。</w:t>
            </w:r>
          </w:p>
        </w:tc>
      </w:tr>
      <w:tr w14:paraId="19775425">
        <w:tblPrEx>
          <w:tblCellMar>
            <w:top w:w="0" w:type="dxa"/>
            <w:left w:w="108" w:type="dxa"/>
            <w:bottom w:w="0" w:type="dxa"/>
            <w:right w:w="108" w:type="dxa"/>
          </w:tblCellMar>
        </w:tblPrEx>
        <w:trPr>
          <w:trHeight w:val="2616" w:hRule="exact"/>
        </w:trPr>
        <w:tc>
          <w:tcPr>
            <w:tcW w:w="61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721" w:type="dxa"/>
              <w:tblLayout w:type="fixed"/>
              <w:tblCellMar>
                <w:top w:w="0" w:type="dxa"/>
                <w:left w:w="108" w:type="dxa"/>
                <w:bottom w:w="0" w:type="dxa"/>
                <w:right w:w="108" w:type="dxa"/>
              </w:tblCellMar>
            </w:tblPr>
            <w:tblGrid>
              <w:gridCol w:w="594"/>
              <w:gridCol w:w="732"/>
              <w:gridCol w:w="3018"/>
              <w:gridCol w:w="1096"/>
              <w:gridCol w:w="874"/>
              <w:gridCol w:w="1838"/>
            </w:tblGrid>
            <w:tr w14:paraId="32D65112">
              <w:tblPrEx>
                <w:tblCellMar>
                  <w:top w:w="0" w:type="dxa"/>
                  <w:left w:w="108" w:type="dxa"/>
                  <w:bottom w:w="0" w:type="dxa"/>
                  <w:right w:w="108" w:type="dxa"/>
                </w:tblCellMar>
              </w:tblPrEx>
              <w:trPr>
                <w:trHeight w:val="109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7170FD"/>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29586B"/>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BD5BC3"/>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10ACC4"/>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FCC731"/>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50549"/>
              </w:tc>
            </w:tr>
            <w:tr w14:paraId="1A8D84C7">
              <w:tblPrEx>
                <w:tblCellMar>
                  <w:top w:w="0" w:type="dxa"/>
                  <w:left w:w="108" w:type="dxa"/>
                  <w:bottom w:w="0" w:type="dxa"/>
                  <w:right w:w="108" w:type="dxa"/>
                </w:tblCellMar>
              </w:tblPrEx>
              <w:trPr>
                <w:trHeight w:val="145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129980"/>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F4CD5D"/>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8B5A90"/>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0AE1F"/>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D901AC"/>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5B894B"/>
              </w:tc>
            </w:tr>
          </w:tbl>
          <w:p w14:paraId="1CA44104">
            <w:pPr>
              <w:widowControl/>
              <w:autoSpaceDE w:val="0"/>
              <w:autoSpaceDN w:val="0"/>
              <w:spacing w:before="6768" w:after="0" w:line="312" w:lineRule="exact"/>
              <w:ind w:left="0" w:right="0" w:firstLine="0"/>
              <w:jc w:val="center"/>
            </w:pPr>
            <w:r>
              <w:rPr>
                <w:rFonts w:ascii="ErxY7qg7+SimSun" w:hAnsi="ErxY7qg7+SimSun" w:eastAsia="ErxY7qg7+SimSun"/>
                <w:color w:val="000000"/>
                <w:sz w:val="24"/>
              </w:rPr>
              <w:t>污染物排放控制标准</w:t>
            </w:r>
          </w:p>
        </w:tc>
        <w:tc>
          <w:tcPr>
            <w:tcW w:w="8378"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10" w:type="dxa"/>
              <w:tblLayout w:type="fixed"/>
              <w:tblCellMar>
                <w:top w:w="0" w:type="dxa"/>
                <w:left w:w="108" w:type="dxa"/>
                <w:bottom w:w="0" w:type="dxa"/>
                <w:right w:w="108" w:type="dxa"/>
              </w:tblCellMar>
            </w:tblPr>
            <w:tblGrid>
              <w:gridCol w:w="594"/>
              <w:gridCol w:w="732"/>
              <w:gridCol w:w="3018"/>
              <w:gridCol w:w="1096"/>
              <w:gridCol w:w="874"/>
              <w:gridCol w:w="1838"/>
            </w:tblGrid>
            <w:tr w14:paraId="371CBB71">
              <w:tblPrEx>
                <w:tblCellMar>
                  <w:top w:w="0" w:type="dxa"/>
                  <w:left w:w="108" w:type="dxa"/>
                  <w:bottom w:w="0" w:type="dxa"/>
                  <w:right w:w="108" w:type="dxa"/>
                </w:tblCellMar>
              </w:tblPrEx>
              <w:trPr>
                <w:trHeight w:val="109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4BC00ED"/>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77FB55"/>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A14FF"/>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15D9B"/>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C13494"/>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4DFDCD"/>
              </w:tc>
            </w:tr>
            <w:tr w14:paraId="2D80CA10">
              <w:tblPrEx>
                <w:tblCellMar>
                  <w:top w:w="0" w:type="dxa"/>
                  <w:left w:w="108" w:type="dxa"/>
                  <w:bottom w:w="0" w:type="dxa"/>
                  <w:right w:w="108" w:type="dxa"/>
                </w:tblCellMar>
              </w:tblPrEx>
              <w:trPr>
                <w:trHeight w:val="145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158EBD"/>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D61D83"/>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564F01"/>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8073B5"/>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317D4D"/>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442B2"/>
              </w:tc>
            </w:tr>
          </w:tbl>
          <w:p w14:paraId="50B3AD08">
            <w:pPr>
              <w:widowControl/>
              <w:autoSpaceDE w:val="0"/>
              <w:autoSpaceDN w:val="0"/>
              <w:spacing w:before="6108" w:after="0" w:line="264" w:lineRule="exact"/>
              <w:ind w:left="344" w:right="0" w:firstLine="0"/>
              <w:jc w:val="left"/>
            </w:pPr>
            <w:r>
              <w:rPr>
                <w:rFonts w:ascii="3qKZay8Y+TimesNewRomanPS" w:hAnsi="3qKZay8Y+TimesNewRomanPS" w:eastAsia="3qKZay8Y+TimesNewRomanPS"/>
                <w:color w:val="000000"/>
                <w:sz w:val="24"/>
              </w:rPr>
              <w:t>3.3</w:t>
            </w:r>
            <w:r>
              <w:rPr>
                <w:rFonts w:ascii="ErxY7qg7+SimSun" w:hAnsi="ErxY7qg7+SimSun" w:eastAsia="ErxY7qg7+SimSun"/>
                <w:b/>
                <w:color w:val="000000"/>
                <w:sz w:val="24"/>
              </w:rPr>
              <w:t>污染物排放标准</w:t>
            </w:r>
          </w:p>
          <w:p w14:paraId="2E9C853C">
            <w:pPr>
              <w:widowControl/>
              <w:autoSpaceDE w:val="0"/>
              <w:autoSpaceDN w:val="0"/>
              <w:spacing w:before="204" w:after="0" w:line="264" w:lineRule="exact"/>
              <w:ind w:left="584" w:right="0" w:firstLine="0"/>
              <w:jc w:val="left"/>
            </w:pPr>
            <w:r>
              <w:rPr>
                <w:rFonts w:ascii="3qKZay8Y+TimesNewRomanPS" w:hAnsi="3qKZay8Y+TimesNewRomanPS" w:eastAsia="3qKZay8Y+TimesNewRomanPS"/>
                <w:color w:val="000000"/>
                <w:sz w:val="24"/>
              </w:rPr>
              <w:t>3.3.1</w:t>
            </w:r>
            <w:r>
              <w:rPr>
                <w:rFonts w:ascii="ErxY7qg7+SimSun" w:hAnsi="ErxY7qg7+SimSun" w:eastAsia="ErxY7qg7+SimSun"/>
                <w:b/>
                <w:color w:val="000000"/>
                <w:sz w:val="24"/>
              </w:rPr>
              <w:t>大气污染物排放标准</w:t>
            </w:r>
          </w:p>
          <w:p w14:paraId="2C8DFFD4">
            <w:pPr>
              <w:widowControl/>
              <w:autoSpaceDE w:val="0"/>
              <w:autoSpaceDN w:val="0"/>
              <w:spacing w:before="200" w:after="0" w:line="266"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）施工期</w:t>
            </w:r>
          </w:p>
          <w:p w14:paraId="61AD5023">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根据项目特点，项目施工期粉尘排放执行《大气污染物综合排放标准》</w:t>
            </w:r>
          </w:p>
          <w:p w14:paraId="3AB26586">
            <w:pPr>
              <w:widowControl/>
              <w:autoSpaceDE w:val="0"/>
              <w:autoSpaceDN w:val="0"/>
              <w:spacing w:before="218" w:after="136" w:line="266" w:lineRule="exact"/>
              <w:ind w:left="104" w:right="0" w:firstLine="0"/>
              <w:jc w:val="left"/>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GB16297-1996</w:t>
            </w:r>
            <w:r>
              <w:rPr>
                <w:rFonts w:ascii="ErxY7qg7+SimSun" w:hAnsi="ErxY7qg7+SimSun" w:eastAsia="ErxY7qg7+SimSun"/>
                <w:color w:val="000000"/>
                <w:sz w:val="24"/>
              </w:rPr>
              <w:t>）中的二级标准，标准限值见下表。</w:t>
            </w:r>
          </w:p>
          <w:tbl>
            <w:tblPr>
              <w:tblStyle w:val="2"/>
              <w:tblW w:w="0" w:type="auto"/>
              <w:tblInd w:w="688" w:type="dxa"/>
              <w:tblLayout w:type="fixed"/>
              <w:tblCellMar>
                <w:top w:w="0" w:type="dxa"/>
                <w:left w:w="108" w:type="dxa"/>
                <w:bottom w:w="0" w:type="dxa"/>
                <w:right w:w="108" w:type="dxa"/>
              </w:tblCellMar>
            </w:tblPr>
            <w:tblGrid>
              <w:gridCol w:w="1720"/>
              <w:gridCol w:w="3120"/>
              <w:gridCol w:w="2120"/>
            </w:tblGrid>
            <w:tr w14:paraId="24C1284A">
              <w:tblPrEx>
                <w:tblCellMar>
                  <w:top w:w="0" w:type="dxa"/>
                  <w:left w:w="108" w:type="dxa"/>
                  <w:bottom w:w="0" w:type="dxa"/>
                  <w:right w:w="108" w:type="dxa"/>
                </w:tblCellMar>
              </w:tblPrEx>
              <w:trPr>
                <w:trHeight w:val="286" w:hRule="exact"/>
              </w:trPr>
              <w:tc>
                <w:tcPr>
                  <w:tcW w:w="1720" w:type="dxa"/>
                  <w:tcMar>
                    <w:left w:w="0" w:type="dxa"/>
                    <w:right w:w="0" w:type="dxa"/>
                  </w:tcMar>
                </w:tcPr>
                <w:p w14:paraId="2FF280BD">
                  <w:pPr>
                    <w:widowControl/>
                    <w:autoSpaceDE w:val="0"/>
                    <w:autoSpaceDN w:val="0"/>
                    <w:spacing w:before="62" w:after="0" w:line="232" w:lineRule="exact"/>
                    <w:ind w:left="0" w:right="140" w:firstLine="0"/>
                    <w:jc w:val="righ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3.3.1-1</w:t>
                  </w:r>
                </w:p>
              </w:tc>
              <w:tc>
                <w:tcPr>
                  <w:tcW w:w="3120" w:type="dxa"/>
                  <w:tcMar>
                    <w:left w:w="0" w:type="dxa"/>
                    <w:right w:w="0" w:type="dxa"/>
                  </w:tcMar>
                </w:tcPr>
                <w:p w14:paraId="33024C9E">
                  <w:pPr>
                    <w:widowControl/>
                    <w:autoSpaceDE w:val="0"/>
                    <w:autoSpaceDN w:val="0"/>
                    <w:spacing w:before="70" w:after="0" w:line="208" w:lineRule="exact"/>
                    <w:ind w:left="0" w:right="0" w:firstLine="0"/>
                    <w:jc w:val="center"/>
                  </w:pPr>
                  <w:r>
                    <w:rPr>
                      <w:rFonts w:ascii="ErxY7qg7+SimSun" w:hAnsi="ErxY7qg7+SimSun" w:eastAsia="ErxY7qg7+SimSun"/>
                      <w:b/>
                      <w:color w:val="000000"/>
                      <w:sz w:val="21"/>
                    </w:rPr>
                    <w:t>大气污染物综合排放标准限值</w:t>
                  </w:r>
                </w:p>
              </w:tc>
              <w:tc>
                <w:tcPr>
                  <w:tcW w:w="2120" w:type="dxa"/>
                  <w:tcMar>
                    <w:left w:w="0" w:type="dxa"/>
                    <w:right w:w="0" w:type="dxa"/>
                  </w:tcMar>
                </w:tcPr>
                <w:p w14:paraId="492905F6">
                  <w:pPr>
                    <w:widowControl/>
                    <w:autoSpaceDE w:val="0"/>
                    <w:autoSpaceDN w:val="0"/>
                    <w:spacing w:before="60" w:after="0" w:line="234" w:lineRule="exact"/>
                    <w:ind w:left="216" w:right="0" w:firstLine="0"/>
                    <w:jc w:val="left"/>
                  </w:pPr>
                  <w:r>
                    <w:rPr>
                      <w:rFonts w:ascii="ErxY7qg7+SimSun" w:hAnsi="ErxY7qg7+SimSun" w:eastAsia="ErxY7qg7+SimSun"/>
                      <w:b/>
                      <w:color w:val="000000"/>
                      <w:sz w:val="21"/>
                    </w:rPr>
                    <w:t>浓度：</w:t>
                  </w:r>
                  <w:r>
                    <w:rPr>
                      <w:rFonts w:ascii="3qKZay8Y+TimesNewRomanPS" w:hAnsi="3qKZay8Y+TimesNewRomanPS" w:eastAsia="3qKZay8Y+TimesNewRomanPS"/>
                      <w:color w:val="000000"/>
                      <w:sz w:val="21"/>
                    </w:rPr>
                    <w:t>mg/m</w:t>
                  </w:r>
                  <w:r>
                    <w:rPr>
                      <w:rFonts w:ascii="3qKZay8Y+TimesNewRomanPS" w:hAnsi="3qKZay8Y+TimesNewRomanPS" w:eastAsia="3qKZay8Y+TimesNewRomanPS"/>
                      <w:color w:val="000000"/>
                      <w:w w:val="97"/>
                      <w:sz w:val="14"/>
                    </w:rPr>
                    <w:t>3</w:t>
                  </w:r>
                </w:p>
              </w:tc>
            </w:tr>
          </w:tbl>
          <w:p w14:paraId="5A455DCF">
            <w:pPr>
              <w:widowControl/>
              <w:autoSpaceDE w:val="0"/>
              <w:autoSpaceDN w:val="0"/>
              <w:spacing w:before="0" w:after="0" w:line="14" w:lineRule="exact"/>
              <w:ind w:left="0" w:right="0"/>
            </w:pPr>
          </w:p>
        </w:tc>
      </w:tr>
      <w:tr w14:paraId="108F7EA5">
        <w:tblPrEx>
          <w:tblCellMar>
            <w:top w:w="0" w:type="dxa"/>
            <w:left w:w="108" w:type="dxa"/>
            <w:bottom w:w="0" w:type="dxa"/>
            <w:right w:w="108" w:type="dxa"/>
          </w:tblCellMar>
        </w:tblPrEx>
        <w:trPr>
          <w:trHeight w:val="396" w:hRule="exact"/>
        </w:trPr>
        <w:tc>
          <w:tcPr>
            <w:tcW w:w="1807" w:type="dxa"/>
            <w:vMerge w:val="continue"/>
            <w:tcBorders>
              <w:top w:val="single" w:color="000000" w:sz="2" w:space="0"/>
              <w:left w:val="single" w:color="000000" w:sz="2" w:space="0"/>
              <w:bottom w:val="single" w:color="000000" w:sz="2" w:space="0"/>
              <w:right w:val="single" w:color="000000" w:sz="2" w:space="0"/>
            </w:tcBorders>
          </w:tcPr>
          <w:p w14:paraId="6C904B50"/>
        </w:tc>
        <w:tc>
          <w:tcPr>
            <w:tcW w:w="114" w:type="dxa"/>
            <w:tcBorders>
              <w:left w:val="single" w:color="000000" w:sz="2" w:space="0"/>
              <w:bottom w:val="single" w:color="000000" w:sz="2" w:space="0"/>
              <w:right w:val="single" w:color="000000" w:sz="2" w:space="0"/>
            </w:tcBorders>
            <w:tcMar>
              <w:left w:w="0" w:type="dxa"/>
              <w:right w:w="0" w:type="dxa"/>
            </w:tcMar>
          </w:tcPr>
          <w:p w14:paraId="2E72F336"/>
        </w:tc>
        <w:tc>
          <w:tcPr>
            <w:tcW w:w="293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594"/>
              <w:gridCol w:w="732"/>
              <w:gridCol w:w="3018"/>
              <w:gridCol w:w="1096"/>
              <w:gridCol w:w="874"/>
              <w:gridCol w:w="1838"/>
            </w:tblGrid>
            <w:tr w14:paraId="22FF0726">
              <w:tblPrEx>
                <w:tblCellMar>
                  <w:top w:w="0" w:type="dxa"/>
                  <w:left w:w="108" w:type="dxa"/>
                  <w:bottom w:w="0" w:type="dxa"/>
                  <w:right w:w="108" w:type="dxa"/>
                </w:tblCellMar>
              </w:tblPrEx>
              <w:trPr>
                <w:trHeight w:val="109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B2B8B6"/>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F76A1C"/>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8EAC3"/>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EFC2F"/>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D5C013"/>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A2A016"/>
              </w:tc>
            </w:tr>
            <w:tr w14:paraId="581F7314">
              <w:tblPrEx>
                <w:tblCellMar>
                  <w:top w:w="0" w:type="dxa"/>
                  <w:left w:w="108" w:type="dxa"/>
                  <w:bottom w:w="0" w:type="dxa"/>
                  <w:right w:w="108" w:type="dxa"/>
                </w:tblCellMar>
              </w:tblPrEx>
              <w:trPr>
                <w:trHeight w:val="145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05871C2"/>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2AA00F"/>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1B2F58"/>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AA703E"/>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A68FFE"/>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BBF2F5"/>
              </w:tc>
            </w:tr>
          </w:tbl>
          <w:p w14:paraId="78E67A05">
            <w:pPr>
              <w:widowControl/>
              <w:autoSpaceDE w:val="0"/>
              <w:autoSpaceDN w:val="0"/>
              <w:spacing w:before="8818" w:after="0" w:line="208" w:lineRule="exact"/>
              <w:ind w:left="0" w:right="0" w:firstLine="0"/>
              <w:jc w:val="center"/>
            </w:pPr>
            <w:r>
              <w:rPr>
                <w:rFonts w:ascii="ErxY7qg7+SimSun" w:hAnsi="ErxY7qg7+SimSun" w:eastAsia="ErxY7qg7+SimSun"/>
                <w:color w:val="000000"/>
                <w:sz w:val="21"/>
              </w:rPr>
              <w:t>颗粒物</w:t>
            </w:r>
          </w:p>
        </w:tc>
        <w:tc>
          <w:tcPr>
            <w:tcW w:w="522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34" w:type="dxa"/>
              <w:tblLayout w:type="fixed"/>
              <w:tblCellMar>
                <w:top w:w="0" w:type="dxa"/>
                <w:left w:w="108" w:type="dxa"/>
                <w:bottom w:w="0" w:type="dxa"/>
                <w:right w:w="108" w:type="dxa"/>
              </w:tblCellMar>
            </w:tblPr>
            <w:tblGrid>
              <w:gridCol w:w="594"/>
              <w:gridCol w:w="732"/>
              <w:gridCol w:w="3018"/>
              <w:gridCol w:w="1096"/>
              <w:gridCol w:w="874"/>
              <w:gridCol w:w="1838"/>
            </w:tblGrid>
            <w:tr w14:paraId="3598257E">
              <w:tblPrEx>
                <w:tblCellMar>
                  <w:top w:w="0" w:type="dxa"/>
                  <w:left w:w="108" w:type="dxa"/>
                  <w:bottom w:w="0" w:type="dxa"/>
                  <w:right w:w="108" w:type="dxa"/>
                </w:tblCellMar>
              </w:tblPrEx>
              <w:trPr>
                <w:trHeight w:val="109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EDBFD8"/>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79EBA"/>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C3F9A"/>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43A9B"/>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D8480"/>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82D71"/>
              </w:tc>
            </w:tr>
            <w:tr w14:paraId="45CF2261">
              <w:tblPrEx>
                <w:tblCellMar>
                  <w:top w:w="0" w:type="dxa"/>
                  <w:left w:w="108" w:type="dxa"/>
                  <w:bottom w:w="0" w:type="dxa"/>
                  <w:right w:w="108" w:type="dxa"/>
                </w:tblCellMar>
              </w:tblPrEx>
              <w:trPr>
                <w:trHeight w:val="1450" w:hRule="exact"/>
              </w:trPr>
              <w:tc>
                <w:tcPr>
                  <w:tcW w:w="5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E5EF61"/>
              </w:tc>
              <w:tc>
                <w:tcPr>
                  <w:tcW w:w="7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BC8319"/>
              </w:tc>
              <w:tc>
                <w:tcPr>
                  <w:tcW w:w="30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102108"/>
              </w:tc>
              <w:tc>
                <w:tcPr>
                  <w:tcW w:w="109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F07998"/>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EFBD9"/>
              </w:tc>
              <w:tc>
                <w:tcPr>
                  <w:tcW w:w="18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76CC76"/>
              </w:tc>
            </w:tr>
          </w:tbl>
          <w:p w14:paraId="644176F5">
            <w:pPr>
              <w:widowControl/>
              <w:autoSpaceDE w:val="0"/>
              <w:autoSpaceDN w:val="0"/>
              <w:spacing w:before="8818" w:after="0" w:line="208" w:lineRule="exact"/>
              <w:ind w:left="0" w:right="0" w:firstLine="0"/>
              <w:jc w:val="center"/>
            </w:pPr>
            <w:r>
              <w:rPr>
                <w:rFonts w:ascii="ErxY7qg7+SimSun" w:hAnsi="ErxY7qg7+SimSun" w:eastAsia="ErxY7qg7+SimSun"/>
                <w:color w:val="000000"/>
                <w:sz w:val="21"/>
              </w:rPr>
              <w:t>无组织排放监控浓度限值</w:t>
            </w:r>
          </w:p>
        </w:tc>
        <w:tc>
          <w:tcPr>
            <w:tcW w:w="112" w:type="dxa"/>
            <w:tcBorders>
              <w:left w:val="single" w:color="000000" w:sz="2" w:space="0"/>
              <w:bottom w:val="single" w:color="000000" w:sz="2" w:space="0"/>
              <w:right w:val="single" w:color="000000" w:sz="2" w:space="0"/>
            </w:tcBorders>
            <w:tcMar>
              <w:left w:w="0" w:type="dxa"/>
              <w:right w:w="0" w:type="dxa"/>
            </w:tcMar>
          </w:tcPr>
          <w:p w14:paraId="6C6934A1"/>
        </w:tc>
      </w:tr>
    </w:tbl>
    <w:p w14:paraId="0F9821C2">
      <w:pPr>
        <w:widowControl/>
        <w:autoSpaceDE w:val="0"/>
        <w:autoSpaceDN w:val="0"/>
        <w:spacing w:before="57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68</w:t>
      </w:r>
      <w:r>
        <w:rPr>
          <w:rFonts w:ascii="ErxY7qg7+SimSun" w:hAnsi="ErxY7qg7+SimSun" w:eastAsia="ErxY7qg7+SimSun"/>
          <w:color w:val="000000"/>
          <w:sz w:val="28"/>
        </w:rPr>
        <w:t>—</w:t>
      </w:r>
    </w:p>
    <w:p w14:paraId="5075DBE1">
      <w:pPr>
        <w:sectPr>
          <w:pgSz w:w="11905" w:h="17238"/>
          <w:pgMar w:top="848" w:right="1430" w:bottom="482" w:left="1440" w:header="720" w:footer="720" w:gutter="0"/>
          <w:cols w:equalWidth="0" w:num="1">
            <w:col w:w="9036"/>
          </w:cols>
          <w:docGrid w:linePitch="360" w:charSpace="0"/>
        </w:sectPr>
      </w:pPr>
    </w:p>
    <w:p w14:paraId="71680433">
      <w:pPr>
        <w:widowControl/>
        <w:autoSpaceDE w:val="0"/>
        <w:autoSpaceDN w:val="0"/>
        <w:spacing w:before="628" w:after="0" w:line="220" w:lineRule="exact"/>
        <w:ind w:left="0" w:right="0"/>
      </w:pPr>
      <w:r>
        <w:drawing>
          <wp:anchor distT="0" distB="0" distL="0" distR="0" simplePos="0" relativeHeight="251659264" behindDoc="0" locked="0" layoutInCell="1" allowOverlap="1">
            <wp:simplePos x="0" y="0"/>
            <wp:positionH relativeFrom="page">
              <wp:posOffset>1381760</wp:posOffset>
            </wp:positionH>
            <wp:positionV relativeFrom="page">
              <wp:posOffset>3433445</wp:posOffset>
            </wp:positionV>
            <wp:extent cx="5184140" cy="177165"/>
            <wp:effectExtent l="0" t="0" r="16510" b="13335"/>
            <wp:wrapNone/>
            <wp:docPr id="13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7"/>
                    <pic:cNvPicPr>
                      <a:picLocks noChangeAspect="1"/>
                    </pic:cNvPicPr>
                  </pic:nvPicPr>
                  <pic:blipFill>
                    <a:blip r:embed="rId134"/>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2840990</wp:posOffset>
            </wp:positionV>
            <wp:extent cx="5181600" cy="189865"/>
            <wp:effectExtent l="0" t="0" r="0" b="635"/>
            <wp:wrapNone/>
            <wp:docPr id="13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8"/>
                    <pic:cNvPicPr>
                      <a:picLocks noChangeAspect="1"/>
                    </pic:cNvPicPr>
                  </pic:nvPicPr>
                  <pic:blipFill>
                    <a:blip r:embed="rId135"/>
                    <a:stretch>
                      <a:fillRect/>
                    </a:stretch>
                  </pic:blipFill>
                  <pic:spPr>
                    <a:xfrm>
                      <a:off x="0" y="0"/>
                      <a:ext cx="5181599" cy="19003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2547620</wp:posOffset>
            </wp:positionV>
            <wp:extent cx="5260340" cy="177165"/>
            <wp:effectExtent l="0" t="0" r="16510" b="13335"/>
            <wp:wrapNone/>
            <wp:docPr id="13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29"/>
                    <pic:cNvPicPr>
                      <a:picLocks noChangeAspect="1"/>
                    </pic:cNvPicPr>
                  </pic:nvPicPr>
                  <pic:blipFill>
                    <a:blip r:embed="rId136"/>
                    <a:stretch>
                      <a:fillRect/>
                    </a:stretch>
                  </pic:blipFill>
                  <pic:spPr>
                    <a:xfrm>
                      <a:off x="0" y="0"/>
                      <a:ext cx="5260340" cy="17745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6865620</wp:posOffset>
            </wp:positionV>
            <wp:extent cx="5215890" cy="177165"/>
            <wp:effectExtent l="0" t="0" r="3810" b="13335"/>
            <wp:wrapNone/>
            <wp:docPr id="13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0"/>
                    <pic:cNvPicPr>
                      <a:picLocks noChangeAspect="1"/>
                    </pic:cNvPicPr>
                  </pic:nvPicPr>
                  <pic:blipFill>
                    <a:blip r:embed="rId137"/>
                    <a:stretch>
                      <a:fillRect/>
                    </a:stretch>
                  </pic:blipFill>
                  <pic:spPr>
                    <a:xfrm>
                      <a:off x="0" y="0"/>
                      <a:ext cx="5215890" cy="1772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8342630</wp:posOffset>
            </wp:positionV>
            <wp:extent cx="5184140" cy="189865"/>
            <wp:effectExtent l="0" t="0" r="16510" b="635"/>
            <wp:wrapNone/>
            <wp:docPr id="13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1"/>
                    <pic:cNvPicPr>
                      <a:picLocks noChangeAspect="1"/>
                    </pic:cNvPicPr>
                  </pic:nvPicPr>
                  <pic:blipFill>
                    <a:blip r:embed="rId138"/>
                    <a:stretch>
                      <a:fillRect/>
                    </a:stretch>
                  </pic:blipFill>
                  <pic:spPr>
                    <a:xfrm>
                      <a:off x="0" y="0"/>
                      <a:ext cx="5184140" cy="19012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8639810</wp:posOffset>
            </wp:positionV>
            <wp:extent cx="5184140" cy="177165"/>
            <wp:effectExtent l="0" t="0" r="16510" b="13335"/>
            <wp:wrapNone/>
            <wp:docPr id="13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2"/>
                    <pic:cNvPicPr>
                      <a:picLocks noChangeAspect="1"/>
                    </pic:cNvPicPr>
                  </pic:nvPicPr>
                  <pic:blipFill>
                    <a:blip r:embed="rId139"/>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3141980</wp:posOffset>
            </wp:positionV>
            <wp:extent cx="5184140" cy="177165"/>
            <wp:effectExtent l="0" t="0" r="16510" b="13335"/>
            <wp:wrapNone/>
            <wp:docPr id="13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3"/>
                    <pic:cNvPicPr>
                      <a:picLocks noChangeAspect="1"/>
                    </pic:cNvPicPr>
                  </pic:nvPicPr>
                  <pic:blipFill>
                    <a:blip r:embed="rId140"/>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3729990</wp:posOffset>
            </wp:positionV>
            <wp:extent cx="4846320" cy="189865"/>
            <wp:effectExtent l="0" t="0" r="11430" b="635"/>
            <wp:wrapNone/>
            <wp:docPr id="13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4"/>
                    <pic:cNvPicPr>
                      <a:picLocks noChangeAspect="1"/>
                    </pic:cNvPicPr>
                  </pic:nvPicPr>
                  <pic:blipFill>
                    <a:blip r:embed="rId141"/>
                    <a:stretch>
                      <a:fillRect/>
                    </a:stretch>
                  </pic:blipFill>
                  <pic:spPr>
                    <a:xfrm>
                      <a:off x="0" y="0"/>
                      <a:ext cx="4846320" cy="18980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1686560</wp:posOffset>
            </wp:positionH>
            <wp:positionV relativeFrom="page">
              <wp:posOffset>4029710</wp:posOffset>
            </wp:positionV>
            <wp:extent cx="4955540" cy="177165"/>
            <wp:effectExtent l="0" t="0" r="16510" b="13335"/>
            <wp:wrapNone/>
            <wp:docPr id="13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5"/>
                    <pic:cNvPicPr>
                      <a:picLocks noChangeAspect="1"/>
                    </pic:cNvPicPr>
                  </pic:nvPicPr>
                  <pic:blipFill>
                    <a:blip r:embed="rId142"/>
                    <a:stretch>
                      <a:fillRect/>
                    </a:stretch>
                  </pic:blipFill>
                  <pic:spPr>
                    <a:xfrm>
                      <a:off x="0" y="0"/>
                      <a:ext cx="4955540" cy="17743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1686560</wp:posOffset>
            </wp:positionH>
            <wp:positionV relativeFrom="page">
              <wp:posOffset>2251710</wp:posOffset>
            </wp:positionV>
            <wp:extent cx="4944110" cy="177165"/>
            <wp:effectExtent l="0" t="0" r="8890" b="13335"/>
            <wp:wrapNone/>
            <wp:docPr id="14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6"/>
                    <pic:cNvPicPr>
                      <a:picLocks noChangeAspect="1"/>
                    </pic:cNvPicPr>
                  </pic:nvPicPr>
                  <pic:blipFill>
                    <a:blip r:embed="rId143"/>
                    <a:stretch>
                      <a:fillRect/>
                    </a:stretch>
                  </pic:blipFill>
                  <pic:spPr>
                    <a:xfrm>
                      <a:off x="0" y="0"/>
                      <a:ext cx="4944110" cy="17702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1686560</wp:posOffset>
            </wp:positionH>
            <wp:positionV relativeFrom="page">
              <wp:posOffset>6570980</wp:posOffset>
            </wp:positionV>
            <wp:extent cx="4955540" cy="177165"/>
            <wp:effectExtent l="0" t="0" r="16510" b="13335"/>
            <wp:wrapNone/>
            <wp:docPr id="14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7"/>
                    <pic:cNvPicPr>
                      <a:picLocks noChangeAspect="1"/>
                    </pic:cNvPicPr>
                  </pic:nvPicPr>
                  <pic:blipFill>
                    <a:blip r:embed="rId144"/>
                    <a:stretch>
                      <a:fillRect/>
                    </a:stretch>
                  </pic:blipFill>
                  <pic:spPr>
                    <a:xfrm>
                      <a:off x="0" y="0"/>
                      <a:ext cx="4955540" cy="17743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1686560</wp:posOffset>
            </wp:positionH>
            <wp:positionV relativeFrom="page">
              <wp:posOffset>1658620</wp:posOffset>
            </wp:positionV>
            <wp:extent cx="4879340" cy="177165"/>
            <wp:effectExtent l="0" t="0" r="16510" b="13335"/>
            <wp:wrapNone/>
            <wp:docPr id="14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8"/>
                    <pic:cNvPicPr>
                      <a:picLocks noChangeAspect="1"/>
                    </pic:cNvPicPr>
                  </pic:nvPicPr>
                  <pic:blipFill>
                    <a:blip r:embed="rId145"/>
                    <a:stretch>
                      <a:fillRect/>
                    </a:stretch>
                  </pic:blipFill>
                  <pic:spPr>
                    <a:xfrm>
                      <a:off x="0" y="0"/>
                      <a:ext cx="4879340" cy="17743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1686560</wp:posOffset>
            </wp:positionH>
            <wp:positionV relativeFrom="page">
              <wp:posOffset>8051800</wp:posOffset>
            </wp:positionV>
            <wp:extent cx="4879340" cy="152400"/>
            <wp:effectExtent l="0" t="0" r="16510" b="0"/>
            <wp:wrapNone/>
            <wp:docPr id="14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39"/>
                    <pic:cNvPicPr>
                      <a:picLocks noChangeAspect="1"/>
                    </pic:cNvPicPr>
                  </pic:nvPicPr>
                  <pic:blipFill>
                    <a:blip r:embed="rId146"/>
                    <a:stretch>
                      <a:fillRect/>
                    </a:stretch>
                  </pic:blipFill>
                  <pic:spPr>
                    <a:xfrm>
                      <a:off x="0" y="0"/>
                      <a:ext cx="4879340" cy="152083"/>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1381760</wp:posOffset>
            </wp:positionH>
            <wp:positionV relativeFrom="page">
              <wp:posOffset>4325620</wp:posOffset>
            </wp:positionV>
            <wp:extent cx="4142740" cy="177165"/>
            <wp:effectExtent l="0" t="0" r="10160" b="13335"/>
            <wp:wrapNone/>
            <wp:docPr id="14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0"/>
                    <pic:cNvPicPr>
                      <a:picLocks noChangeAspect="1"/>
                    </pic:cNvPicPr>
                  </pic:nvPicPr>
                  <pic:blipFill>
                    <a:blip r:embed="rId147"/>
                    <a:stretch>
                      <a:fillRect/>
                    </a:stretch>
                  </pic:blipFill>
                  <pic:spPr>
                    <a:xfrm>
                      <a:off x="0" y="0"/>
                      <a:ext cx="4142740" cy="17736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1954530</wp:posOffset>
            </wp:positionV>
            <wp:extent cx="3276600" cy="189865"/>
            <wp:effectExtent l="0" t="0" r="0" b="635"/>
            <wp:wrapNone/>
            <wp:docPr id="14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1"/>
                    <pic:cNvPicPr>
                      <a:picLocks noChangeAspect="1"/>
                    </pic:cNvPicPr>
                  </pic:nvPicPr>
                  <pic:blipFill>
                    <a:blip r:embed="rId148"/>
                    <a:stretch>
                      <a:fillRect/>
                    </a:stretch>
                  </pic:blipFill>
                  <pic:spPr>
                    <a:xfrm>
                      <a:off x="0" y="0"/>
                      <a:ext cx="3276600" cy="18976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8935720</wp:posOffset>
            </wp:positionV>
            <wp:extent cx="2518410" cy="176530"/>
            <wp:effectExtent l="0" t="0" r="15240" b="13970"/>
            <wp:wrapNone/>
            <wp:docPr id="14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2"/>
                    <pic:cNvPicPr>
                      <a:picLocks noChangeAspect="1"/>
                    </pic:cNvPicPr>
                  </pic:nvPicPr>
                  <pic:blipFill>
                    <a:blip r:embed="rId149"/>
                    <a:stretch>
                      <a:fillRect/>
                    </a:stretch>
                  </pic:blipFill>
                  <pic:spPr>
                    <a:xfrm>
                      <a:off x="0" y="0"/>
                      <a:ext cx="2518410" cy="17628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1381760</wp:posOffset>
            </wp:positionH>
            <wp:positionV relativeFrom="page">
              <wp:posOffset>4622800</wp:posOffset>
            </wp:positionV>
            <wp:extent cx="1676400" cy="176530"/>
            <wp:effectExtent l="0" t="0" r="0" b="13970"/>
            <wp:wrapNone/>
            <wp:docPr id="14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3"/>
                    <pic:cNvPicPr>
                      <a:picLocks noChangeAspect="1"/>
                    </pic:cNvPicPr>
                  </pic:nvPicPr>
                  <pic:blipFill>
                    <a:blip r:embed="rId150"/>
                    <a:stretch>
                      <a:fillRect/>
                    </a:stretch>
                  </pic:blipFill>
                  <pic:spPr>
                    <a:xfrm>
                      <a:off x="0" y="0"/>
                      <a:ext cx="1676400" cy="176463"/>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5388610</wp:posOffset>
            </wp:positionH>
            <wp:positionV relativeFrom="page">
              <wp:posOffset>4325620</wp:posOffset>
            </wp:positionV>
            <wp:extent cx="1253490" cy="177165"/>
            <wp:effectExtent l="0" t="0" r="3810" b="13335"/>
            <wp:wrapNone/>
            <wp:docPr id="14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4"/>
                    <pic:cNvPicPr>
                      <a:picLocks noChangeAspect="1"/>
                    </pic:cNvPicPr>
                  </pic:nvPicPr>
                  <pic:blipFill>
                    <a:blip r:embed="rId151"/>
                    <a:stretch>
                      <a:fillRect/>
                    </a:stretch>
                  </pic:blipFill>
                  <pic:spPr>
                    <a:xfrm>
                      <a:off x="0" y="0"/>
                      <a:ext cx="1253489" cy="177261"/>
                    </a:xfrm>
                    <a:prstGeom prst="rect">
                      <a:avLst/>
                    </a:prstGeom>
                  </pic:spPr>
                </pic:pic>
              </a:graphicData>
            </a:graphic>
          </wp:anchor>
        </w:drawing>
      </w:r>
    </w:p>
    <w:tbl>
      <w:tblPr>
        <w:tblStyle w:val="2"/>
        <w:tblW w:w="0" w:type="auto"/>
        <w:tblInd w:w="15" w:type="dxa"/>
        <w:tblLayout w:type="fixed"/>
        <w:tblCellMar>
          <w:top w:w="0" w:type="dxa"/>
          <w:left w:w="108" w:type="dxa"/>
          <w:bottom w:w="0" w:type="dxa"/>
          <w:right w:w="108" w:type="dxa"/>
        </w:tblCellMar>
      </w:tblPr>
      <w:tblGrid>
        <w:gridCol w:w="612"/>
        <w:gridCol w:w="114"/>
        <w:gridCol w:w="2930"/>
        <w:gridCol w:w="5222"/>
        <w:gridCol w:w="112"/>
      </w:tblGrid>
      <w:tr w14:paraId="3A1FC7D2">
        <w:tblPrEx>
          <w:tblCellMar>
            <w:top w:w="0" w:type="dxa"/>
            <w:left w:w="108" w:type="dxa"/>
            <w:bottom w:w="0" w:type="dxa"/>
            <w:right w:w="108" w:type="dxa"/>
          </w:tblCellMar>
        </w:tblPrEx>
        <w:trPr>
          <w:trHeight w:val="401" w:hRule="exact"/>
        </w:trPr>
        <w:tc>
          <w:tcPr>
            <w:tcW w:w="6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05CE57"/>
        </w:tc>
        <w:tc>
          <w:tcPr>
            <w:tcW w:w="114" w:type="dxa"/>
            <w:tcBorders>
              <w:top w:val="single" w:color="000000" w:sz="2" w:space="0"/>
              <w:left w:val="single" w:color="000000" w:sz="2" w:space="0"/>
              <w:bottom w:val="single" w:color="000000" w:sz="2" w:space="0"/>
            </w:tcBorders>
            <w:tcMar>
              <w:left w:w="0" w:type="dxa"/>
              <w:right w:w="0" w:type="dxa"/>
            </w:tcMar>
          </w:tcPr>
          <w:p w14:paraId="356F454B"/>
        </w:tc>
        <w:tc>
          <w:tcPr>
            <w:tcW w:w="29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25D6AF"/>
        </w:tc>
        <w:tc>
          <w:tcPr>
            <w:tcW w:w="52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92A2A0">
            <w:pPr>
              <w:widowControl/>
              <w:autoSpaceDE w:val="0"/>
              <w:autoSpaceDN w:val="0"/>
              <w:spacing w:before="122" w:after="0" w:line="536870236" w:lineRule="exact"/>
              <w:ind w:left="0" w:right="0" w:firstLine="0"/>
              <w:jc w:val="center"/>
            </w:pPr>
            <w:r>
              <w:rPr>
                <w:rFonts w:ascii="cWHTrPyh+TimesNewRomanPSMT" w:hAnsi="cWHTrPyh+TimesNewRomanPSMT" w:eastAsia="cWHTrPyh+TimesNewRomanPSMT"/>
                <w:color w:val="000000"/>
                <w:sz w:val="21"/>
              </w:rPr>
              <w:t>1.0</w:t>
            </w:r>
          </w:p>
          <w:tbl>
            <w:tblPr>
              <w:tblStyle w:val="2"/>
              <w:tblW w:w="0" w:type="auto"/>
              <w:tblInd w:w="-2934" w:type="dxa"/>
              <w:tblLayout w:type="fixed"/>
              <w:tblCellMar>
                <w:top w:w="0" w:type="dxa"/>
                <w:left w:w="108" w:type="dxa"/>
                <w:bottom w:w="0" w:type="dxa"/>
                <w:right w:w="108" w:type="dxa"/>
              </w:tblCellMar>
            </w:tblPr>
            <w:tblGrid>
              <w:gridCol w:w="738"/>
              <w:gridCol w:w="1168"/>
              <w:gridCol w:w="1648"/>
              <w:gridCol w:w="1932"/>
              <w:gridCol w:w="1070"/>
              <w:gridCol w:w="1596"/>
            </w:tblGrid>
            <w:tr w14:paraId="3DB72325">
              <w:tblPrEx>
                <w:tblCellMar>
                  <w:top w:w="0" w:type="dxa"/>
                  <w:left w:w="108" w:type="dxa"/>
                  <w:bottom w:w="0" w:type="dxa"/>
                  <w:right w:w="108" w:type="dxa"/>
                </w:tblCellMar>
              </w:tblPrEx>
              <w:trPr>
                <w:trHeight w:val="370" w:hRule="exact"/>
              </w:trPr>
              <w:tc>
                <w:tcPr>
                  <w:tcW w:w="73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4DACE86"/>
              </w:tc>
              <w:tc>
                <w:tcPr>
                  <w:tcW w:w="11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7B35CEE"/>
              </w:tc>
              <w:tc>
                <w:tcPr>
                  <w:tcW w:w="164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52A2F72"/>
              </w:tc>
              <w:tc>
                <w:tcPr>
                  <w:tcW w:w="300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9EC6BD3"/>
              </w:tc>
              <w:tc>
                <w:tcPr>
                  <w:tcW w:w="159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7FE0F9B"/>
              </w:tc>
            </w:tr>
            <w:tr w14:paraId="1734258B">
              <w:tblPrEx>
                <w:tblCellMar>
                  <w:top w:w="0" w:type="dxa"/>
                  <w:left w:w="108" w:type="dxa"/>
                  <w:bottom w:w="0" w:type="dxa"/>
                  <w:right w:w="108" w:type="dxa"/>
                </w:tblCellMar>
              </w:tblPrEx>
              <w:trPr>
                <w:trHeight w:val="370" w:hRule="exact"/>
              </w:trPr>
              <w:tc>
                <w:tcPr>
                  <w:tcW w:w="870" w:type="dxa"/>
                  <w:vMerge w:val="continue"/>
                  <w:tcBorders>
                    <w:top w:val="single" w:color="000000" w:sz="2" w:space="0"/>
                    <w:left w:val="single" w:color="000000" w:sz="2" w:space="0"/>
                    <w:bottom w:val="single" w:color="000000" w:sz="2" w:space="0"/>
                    <w:right w:val="single" w:color="000000" w:sz="2" w:space="0"/>
                  </w:tcBorders>
                </w:tcPr>
                <w:p w14:paraId="2C38E138"/>
              </w:tc>
              <w:tc>
                <w:tcPr>
                  <w:tcW w:w="870" w:type="dxa"/>
                  <w:vMerge w:val="continue"/>
                  <w:tcBorders>
                    <w:top w:val="single" w:color="000000" w:sz="2" w:space="0"/>
                    <w:left w:val="single" w:color="000000" w:sz="2" w:space="0"/>
                    <w:bottom w:val="single" w:color="000000" w:sz="2" w:space="0"/>
                    <w:right w:val="single" w:color="000000" w:sz="2" w:space="0"/>
                  </w:tcBorders>
                </w:tcPr>
                <w:p w14:paraId="600C80EE"/>
              </w:tc>
              <w:tc>
                <w:tcPr>
                  <w:tcW w:w="870" w:type="dxa"/>
                  <w:vMerge w:val="continue"/>
                  <w:tcBorders>
                    <w:top w:val="single" w:color="000000" w:sz="2" w:space="0"/>
                    <w:left w:val="single" w:color="000000" w:sz="2" w:space="0"/>
                    <w:bottom w:val="single" w:color="000000" w:sz="2" w:space="0"/>
                    <w:right w:val="single" w:color="000000" w:sz="2" w:space="0"/>
                  </w:tcBorders>
                </w:tcPr>
                <w:p w14:paraId="51AED649"/>
              </w:tc>
              <w:tc>
                <w:tcPr>
                  <w:tcW w:w="19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80D47"/>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463B3"/>
              </w:tc>
              <w:tc>
                <w:tcPr>
                  <w:tcW w:w="870" w:type="dxa"/>
                  <w:vMerge w:val="continue"/>
                  <w:tcBorders>
                    <w:top w:val="single" w:color="000000" w:sz="2" w:space="0"/>
                    <w:left w:val="single" w:color="000000" w:sz="2" w:space="0"/>
                    <w:bottom w:val="single" w:color="000000" w:sz="2" w:space="0"/>
                    <w:right w:val="single" w:color="000000" w:sz="2" w:space="0"/>
                  </w:tcBorders>
                </w:tcPr>
                <w:p w14:paraId="3879FD76"/>
              </w:tc>
            </w:tr>
            <w:tr w14:paraId="77909B3B">
              <w:tblPrEx>
                <w:tblCellMar>
                  <w:top w:w="0" w:type="dxa"/>
                  <w:left w:w="108" w:type="dxa"/>
                  <w:bottom w:w="0" w:type="dxa"/>
                  <w:right w:w="108" w:type="dxa"/>
                </w:tblCellMar>
              </w:tblPrEx>
              <w:trPr>
                <w:trHeight w:val="370" w:hRule="exact"/>
              </w:trPr>
              <w:tc>
                <w:tcPr>
                  <w:tcW w:w="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DD2CD6"/>
              </w:tc>
              <w:tc>
                <w:tcPr>
                  <w:tcW w:w="11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589ACC"/>
              </w:tc>
              <w:tc>
                <w:tcPr>
                  <w:tcW w:w="1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7FBC97"/>
              </w:tc>
              <w:tc>
                <w:tcPr>
                  <w:tcW w:w="193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27F4666"/>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017A80"/>
              </w:tc>
              <w:tc>
                <w:tcPr>
                  <w:tcW w:w="159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BF949F"/>
              </w:tc>
            </w:tr>
            <w:tr w14:paraId="1FF1493D">
              <w:tblPrEx>
                <w:tblCellMar>
                  <w:top w:w="0" w:type="dxa"/>
                  <w:left w:w="108" w:type="dxa"/>
                  <w:bottom w:w="0" w:type="dxa"/>
                  <w:right w:w="108" w:type="dxa"/>
                </w:tblCellMar>
              </w:tblPrEx>
              <w:trPr>
                <w:trHeight w:val="370" w:hRule="exact"/>
              </w:trPr>
              <w:tc>
                <w:tcPr>
                  <w:tcW w:w="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6C3617"/>
              </w:tc>
              <w:tc>
                <w:tcPr>
                  <w:tcW w:w="11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AACBA"/>
              </w:tc>
              <w:tc>
                <w:tcPr>
                  <w:tcW w:w="1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8DE5F8"/>
              </w:tc>
              <w:tc>
                <w:tcPr>
                  <w:tcW w:w="870" w:type="dxa"/>
                  <w:vMerge w:val="continue"/>
                  <w:tcBorders>
                    <w:top w:val="single" w:color="000000" w:sz="2" w:space="0"/>
                    <w:left w:val="single" w:color="000000" w:sz="2" w:space="0"/>
                    <w:bottom w:val="single" w:color="000000" w:sz="2" w:space="0"/>
                    <w:right w:val="single" w:color="000000" w:sz="2" w:space="0"/>
                  </w:tcBorders>
                </w:tcPr>
                <w:p w14:paraId="0F631D12"/>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90B82F"/>
              </w:tc>
              <w:tc>
                <w:tcPr>
                  <w:tcW w:w="159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53B0DD"/>
              </w:tc>
            </w:tr>
            <w:tr w14:paraId="622F0887">
              <w:tblPrEx>
                <w:tblCellMar>
                  <w:top w:w="0" w:type="dxa"/>
                  <w:left w:w="108" w:type="dxa"/>
                  <w:bottom w:w="0" w:type="dxa"/>
                  <w:right w:w="108" w:type="dxa"/>
                </w:tblCellMar>
              </w:tblPrEx>
              <w:trPr>
                <w:trHeight w:val="370" w:hRule="exact"/>
              </w:trPr>
              <w:tc>
                <w:tcPr>
                  <w:tcW w:w="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517ACC"/>
              </w:tc>
              <w:tc>
                <w:tcPr>
                  <w:tcW w:w="11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0616FF"/>
              </w:tc>
              <w:tc>
                <w:tcPr>
                  <w:tcW w:w="1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8DCA7"/>
              </w:tc>
              <w:tc>
                <w:tcPr>
                  <w:tcW w:w="870" w:type="dxa"/>
                  <w:vMerge w:val="continue"/>
                  <w:tcBorders>
                    <w:top w:val="single" w:color="000000" w:sz="2" w:space="0"/>
                    <w:left w:val="single" w:color="000000" w:sz="2" w:space="0"/>
                    <w:bottom w:val="single" w:color="000000" w:sz="2" w:space="0"/>
                    <w:right w:val="single" w:color="000000" w:sz="2" w:space="0"/>
                  </w:tcBorders>
                </w:tcPr>
                <w:p w14:paraId="08BC9B5C"/>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C2D2DC"/>
              </w:tc>
              <w:tc>
                <w:tcPr>
                  <w:tcW w:w="159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B7E2DE"/>
              </w:tc>
            </w:tr>
          </w:tbl>
          <w:p w14:paraId="7A1892A8">
            <w:pPr>
              <w:widowControl/>
              <w:autoSpaceDE w:val="0"/>
              <w:autoSpaceDN w:val="0"/>
              <w:spacing w:before="0" w:after="0" w:line="20" w:lineRule="exact"/>
              <w:ind w:left="0" w:right="0"/>
            </w:pPr>
          </w:p>
          <w:tbl>
            <w:tblPr>
              <w:tblStyle w:val="2"/>
              <w:tblW w:w="0" w:type="auto"/>
              <w:tblInd w:w="-2934" w:type="dxa"/>
              <w:tblLayout w:type="fixed"/>
              <w:tblCellMar>
                <w:top w:w="0" w:type="dxa"/>
                <w:left w:w="108" w:type="dxa"/>
                <w:bottom w:w="0" w:type="dxa"/>
                <w:right w:w="108" w:type="dxa"/>
              </w:tblCellMar>
            </w:tblPr>
            <w:tblGrid>
              <w:gridCol w:w="738"/>
              <w:gridCol w:w="1168"/>
              <w:gridCol w:w="1648"/>
              <w:gridCol w:w="1932"/>
              <w:gridCol w:w="1070"/>
              <w:gridCol w:w="1596"/>
            </w:tblGrid>
            <w:tr w14:paraId="36EE7D53">
              <w:tblPrEx>
                <w:tblCellMar>
                  <w:top w:w="0" w:type="dxa"/>
                  <w:left w:w="108" w:type="dxa"/>
                  <w:bottom w:w="0" w:type="dxa"/>
                  <w:right w:w="108" w:type="dxa"/>
                </w:tblCellMar>
              </w:tblPrEx>
              <w:trPr>
                <w:trHeight w:val="370" w:hRule="exact"/>
              </w:trPr>
              <w:tc>
                <w:tcPr>
                  <w:tcW w:w="73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FCF7B1E"/>
              </w:tc>
              <w:tc>
                <w:tcPr>
                  <w:tcW w:w="11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D813722"/>
              </w:tc>
              <w:tc>
                <w:tcPr>
                  <w:tcW w:w="164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30C1AA7"/>
              </w:tc>
              <w:tc>
                <w:tcPr>
                  <w:tcW w:w="300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0337C3"/>
              </w:tc>
              <w:tc>
                <w:tcPr>
                  <w:tcW w:w="159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DB8BDE"/>
              </w:tc>
            </w:tr>
            <w:tr w14:paraId="6C1D4B2E">
              <w:tblPrEx>
                <w:tblCellMar>
                  <w:top w:w="0" w:type="dxa"/>
                  <w:left w:w="108" w:type="dxa"/>
                  <w:bottom w:w="0" w:type="dxa"/>
                  <w:right w:w="108" w:type="dxa"/>
                </w:tblCellMar>
              </w:tblPrEx>
              <w:trPr>
                <w:trHeight w:val="370" w:hRule="exact"/>
              </w:trPr>
              <w:tc>
                <w:tcPr>
                  <w:tcW w:w="870" w:type="dxa"/>
                  <w:vMerge w:val="continue"/>
                  <w:tcBorders>
                    <w:top w:val="single" w:color="000000" w:sz="2" w:space="0"/>
                    <w:left w:val="single" w:color="000000" w:sz="2" w:space="0"/>
                    <w:bottom w:val="single" w:color="000000" w:sz="2" w:space="0"/>
                    <w:right w:val="single" w:color="000000" w:sz="2" w:space="0"/>
                  </w:tcBorders>
                </w:tcPr>
                <w:p w14:paraId="0D040FF2"/>
              </w:tc>
              <w:tc>
                <w:tcPr>
                  <w:tcW w:w="870" w:type="dxa"/>
                  <w:vMerge w:val="continue"/>
                  <w:tcBorders>
                    <w:top w:val="single" w:color="000000" w:sz="2" w:space="0"/>
                    <w:left w:val="single" w:color="000000" w:sz="2" w:space="0"/>
                    <w:bottom w:val="single" w:color="000000" w:sz="2" w:space="0"/>
                    <w:right w:val="single" w:color="000000" w:sz="2" w:space="0"/>
                  </w:tcBorders>
                </w:tcPr>
                <w:p w14:paraId="51CB558F"/>
              </w:tc>
              <w:tc>
                <w:tcPr>
                  <w:tcW w:w="870" w:type="dxa"/>
                  <w:vMerge w:val="continue"/>
                  <w:tcBorders>
                    <w:top w:val="single" w:color="000000" w:sz="2" w:space="0"/>
                    <w:left w:val="single" w:color="000000" w:sz="2" w:space="0"/>
                    <w:bottom w:val="single" w:color="000000" w:sz="2" w:space="0"/>
                    <w:right w:val="single" w:color="000000" w:sz="2" w:space="0"/>
                  </w:tcBorders>
                </w:tcPr>
                <w:p w14:paraId="1DA8EE0B"/>
              </w:tc>
              <w:tc>
                <w:tcPr>
                  <w:tcW w:w="19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F5601"/>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CE27E1"/>
              </w:tc>
              <w:tc>
                <w:tcPr>
                  <w:tcW w:w="870" w:type="dxa"/>
                  <w:vMerge w:val="continue"/>
                  <w:tcBorders>
                    <w:top w:val="single" w:color="000000" w:sz="2" w:space="0"/>
                    <w:left w:val="single" w:color="000000" w:sz="2" w:space="0"/>
                    <w:bottom w:val="single" w:color="000000" w:sz="2" w:space="0"/>
                    <w:right w:val="single" w:color="000000" w:sz="2" w:space="0"/>
                  </w:tcBorders>
                </w:tcPr>
                <w:p w14:paraId="65B9C5C6"/>
              </w:tc>
            </w:tr>
            <w:tr w14:paraId="2A75D0E5">
              <w:tblPrEx>
                <w:tblCellMar>
                  <w:top w:w="0" w:type="dxa"/>
                  <w:left w:w="108" w:type="dxa"/>
                  <w:bottom w:w="0" w:type="dxa"/>
                  <w:right w:w="108" w:type="dxa"/>
                </w:tblCellMar>
              </w:tblPrEx>
              <w:trPr>
                <w:trHeight w:val="350" w:hRule="exact"/>
              </w:trPr>
              <w:tc>
                <w:tcPr>
                  <w:tcW w:w="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876D10"/>
              </w:tc>
              <w:tc>
                <w:tcPr>
                  <w:tcW w:w="11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25A914"/>
              </w:tc>
              <w:tc>
                <w:tcPr>
                  <w:tcW w:w="1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4346D7"/>
              </w:tc>
              <w:tc>
                <w:tcPr>
                  <w:tcW w:w="19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2D1F3B"/>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B67E1B"/>
              </w:tc>
              <w:tc>
                <w:tcPr>
                  <w:tcW w:w="159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737282"/>
              </w:tc>
            </w:tr>
          </w:tbl>
          <w:p w14:paraId="6ACEE10E">
            <w:pPr>
              <w:widowControl/>
              <w:autoSpaceDE w:val="0"/>
              <w:autoSpaceDN w:val="0"/>
              <w:spacing w:before="0" w:after="0" w:line="14" w:lineRule="exact"/>
              <w:ind w:left="0" w:right="0"/>
            </w:pPr>
          </w:p>
          <w:p w14:paraId="70716967">
            <w:pPr>
              <w:widowControl/>
              <w:autoSpaceDE w:val="0"/>
              <w:autoSpaceDN w:val="0"/>
              <w:spacing w:before="0" w:after="0" w:line="14" w:lineRule="exact"/>
              <w:ind w:left="0" w:right="0"/>
            </w:pPr>
          </w:p>
        </w:tc>
        <w:tc>
          <w:tcPr>
            <w:tcW w:w="112" w:type="dxa"/>
            <w:tcBorders>
              <w:top w:val="single" w:color="000000" w:sz="2" w:space="0"/>
              <w:bottom w:val="single" w:color="000000" w:sz="2" w:space="0"/>
              <w:right w:val="single" w:color="000000" w:sz="2" w:space="0"/>
            </w:tcBorders>
            <w:tcMar>
              <w:left w:w="0" w:type="dxa"/>
              <w:right w:w="0" w:type="dxa"/>
            </w:tcMar>
          </w:tcPr>
          <w:p w14:paraId="378F9BC0"/>
        </w:tc>
      </w:tr>
    </w:tbl>
    <w:p w14:paraId="251898A0">
      <w:pPr>
        <w:widowControl/>
        <w:autoSpaceDE w:val="0"/>
        <w:autoSpaceDN w:val="0"/>
        <w:spacing w:before="802"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69</w:t>
      </w:r>
      <w:r>
        <w:rPr>
          <w:rFonts w:ascii="ErxY7qg7+SimSun" w:hAnsi="ErxY7qg7+SimSun" w:eastAsia="ErxY7qg7+SimSun"/>
          <w:color w:val="000000"/>
          <w:sz w:val="28"/>
        </w:rPr>
        <w:t>—</w:t>
      </w:r>
    </w:p>
    <w:p w14:paraId="74DACDC8">
      <w:pPr>
        <w:sectPr>
          <w:pgSz w:w="11905" w:h="17238"/>
          <w:pgMar w:top="848" w:right="1424" w:bottom="482" w:left="1440" w:header="720" w:footer="720" w:gutter="0"/>
          <w:cols w:equalWidth="0" w:num="1">
            <w:col w:w="9040"/>
          </w:cols>
          <w:docGrid w:linePitch="360" w:charSpace="0"/>
        </w:sectPr>
      </w:pPr>
    </w:p>
    <w:p w14:paraId="6C5C79C8">
      <w:pPr>
        <w:widowControl/>
        <w:autoSpaceDE w:val="0"/>
        <w:autoSpaceDN w:val="0"/>
        <w:spacing w:before="628" w:after="0" w:line="220" w:lineRule="exact"/>
        <w:ind w:left="0" w:right="0"/>
      </w:pPr>
      <w:r>
        <w:drawing>
          <wp:anchor distT="0" distB="0" distL="0" distR="0" simplePos="0" relativeHeight="251659264" behindDoc="1" locked="0" layoutInCell="1" allowOverlap="1">
            <wp:simplePos x="0" y="0"/>
            <wp:positionH relativeFrom="page">
              <wp:posOffset>1381760</wp:posOffset>
            </wp:positionH>
            <wp:positionV relativeFrom="page">
              <wp:posOffset>5614670</wp:posOffset>
            </wp:positionV>
            <wp:extent cx="5182870" cy="177165"/>
            <wp:effectExtent l="0" t="0" r="17780" b="13335"/>
            <wp:wrapNone/>
            <wp:docPr id="14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5"/>
                    <pic:cNvPicPr>
                      <a:picLocks noChangeAspect="1"/>
                    </pic:cNvPicPr>
                  </pic:nvPicPr>
                  <pic:blipFill>
                    <a:blip r:embed="rId152"/>
                    <a:stretch>
                      <a:fillRect/>
                    </a:stretch>
                  </pic:blipFill>
                  <pic:spPr>
                    <a:xfrm>
                      <a:off x="0" y="0"/>
                      <a:ext cx="5182870" cy="177409"/>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6212840</wp:posOffset>
            </wp:positionV>
            <wp:extent cx="5184140" cy="177165"/>
            <wp:effectExtent l="0" t="0" r="16510" b="13335"/>
            <wp:wrapNone/>
            <wp:docPr id="15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6"/>
                    <pic:cNvPicPr>
                      <a:picLocks noChangeAspect="1"/>
                    </pic:cNvPicPr>
                  </pic:nvPicPr>
                  <pic:blipFill>
                    <a:blip r:embed="rId153"/>
                    <a:stretch>
                      <a:fillRect/>
                    </a:stretch>
                  </pic:blipFill>
                  <pic:spPr>
                    <a:xfrm>
                      <a:off x="0" y="0"/>
                      <a:ext cx="5184140" cy="177452"/>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5322570</wp:posOffset>
            </wp:positionV>
            <wp:extent cx="4876800" cy="177165"/>
            <wp:effectExtent l="0" t="0" r="0" b="13335"/>
            <wp:wrapNone/>
            <wp:docPr id="15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47"/>
                    <pic:cNvPicPr>
                      <a:picLocks noChangeAspect="1"/>
                    </pic:cNvPicPr>
                  </pic:nvPicPr>
                  <pic:blipFill>
                    <a:blip r:embed="rId154"/>
                    <a:stretch>
                      <a:fillRect/>
                    </a:stretch>
                  </pic:blipFill>
                  <pic:spPr>
                    <a:xfrm>
                      <a:off x="0" y="0"/>
                      <a:ext cx="4876799" cy="177338"/>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5919470</wp:posOffset>
            </wp:positionV>
            <wp:extent cx="5184140" cy="164465"/>
            <wp:effectExtent l="0" t="0" r="16510" b="6985"/>
            <wp:wrapNone/>
            <wp:docPr id="15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8"/>
                    <pic:cNvPicPr>
                      <a:picLocks noChangeAspect="1"/>
                    </pic:cNvPicPr>
                  </pic:nvPicPr>
                  <pic:blipFill>
                    <a:blip r:embed="rId155"/>
                    <a:stretch>
                      <a:fillRect/>
                    </a:stretch>
                  </pic:blipFill>
                  <pic:spPr>
                    <a:xfrm>
                      <a:off x="0" y="0"/>
                      <a:ext cx="5184140" cy="16477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6511925</wp:posOffset>
            </wp:positionV>
            <wp:extent cx="5184140" cy="164465"/>
            <wp:effectExtent l="0" t="0" r="16510" b="6985"/>
            <wp:wrapNone/>
            <wp:docPr id="15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49"/>
                    <pic:cNvPicPr>
                      <a:picLocks noChangeAspect="1"/>
                    </pic:cNvPicPr>
                  </pic:nvPicPr>
                  <pic:blipFill>
                    <a:blip r:embed="rId156"/>
                    <a:stretch>
                      <a:fillRect/>
                    </a:stretch>
                  </pic:blipFill>
                  <pic:spPr>
                    <a:xfrm>
                      <a:off x="0" y="0"/>
                      <a:ext cx="5184140" cy="16477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6809740</wp:posOffset>
            </wp:positionV>
            <wp:extent cx="5184140" cy="164465"/>
            <wp:effectExtent l="0" t="0" r="16510" b="6985"/>
            <wp:wrapNone/>
            <wp:docPr id="15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0"/>
                    <pic:cNvPicPr>
                      <a:picLocks noChangeAspect="1"/>
                    </pic:cNvPicPr>
                  </pic:nvPicPr>
                  <pic:blipFill>
                    <a:blip r:embed="rId157"/>
                    <a:stretch>
                      <a:fillRect/>
                    </a:stretch>
                  </pic:blipFill>
                  <pic:spPr>
                    <a:xfrm>
                      <a:off x="0" y="0"/>
                      <a:ext cx="5184140" cy="16477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2297430</wp:posOffset>
            </wp:positionV>
            <wp:extent cx="4879340" cy="164465"/>
            <wp:effectExtent l="0" t="0" r="16510" b="6985"/>
            <wp:wrapNone/>
            <wp:docPr id="15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1"/>
                    <pic:cNvPicPr>
                      <a:picLocks noChangeAspect="1"/>
                    </pic:cNvPicPr>
                  </pic:nvPicPr>
                  <pic:blipFill>
                    <a:blip r:embed="rId158"/>
                    <a:stretch>
                      <a:fillRect/>
                    </a:stretch>
                  </pic:blipFill>
                  <pic:spPr>
                    <a:xfrm>
                      <a:off x="0" y="0"/>
                      <a:ext cx="4879340" cy="16475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4437380</wp:posOffset>
            </wp:positionV>
            <wp:extent cx="4879340" cy="164465"/>
            <wp:effectExtent l="0" t="0" r="16510" b="6985"/>
            <wp:wrapNone/>
            <wp:docPr id="15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2"/>
                    <pic:cNvPicPr>
                      <a:picLocks noChangeAspect="1"/>
                    </pic:cNvPicPr>
                  </pic:nvPicPr>
                  <pic:blipFill>
                    <a:blip r:embed="rId159"/>
                    <a:stretch>
                      <a:fillRect/>
                    </a:stretch>
                  </pic:blipFill>
                  <pic:spPr>
                    <a:xfrm>
                      <a:off x="0" y="0"/>
                      <a:ext cx="4879340" cy="16475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2588260</wp:posOffset>
            </wp:positionV>
            <wp:extent cx="3996690" cy="189865"/>
            <wp:effectExtent l="0" t="0" r="3810" b="635"/>
            <wp:wrapNone/>
            <wp:docPr id="15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3"/>
                    <pic:cNvPicPr>
                      <a:picLocks noChangeAspect="1"/>
                    </pic:cNvPicPr>
                  </pic:nvPicPr>
                  <pic:blipFill>
                    <a:blip r:embed="rId160"/>
                    <a:stretch>
                      <a:fillRect/>
                    </a:stretch>
                  </pic:blipFill>
                  <pic:spPr>
                    <a:xfrm>
                      <a:off x="0" y="0"/>
                      <a:ext cx="3996690" cy="18971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7105650</wp:posOffset>
            </wp:positionV>
            <wp:extent cx="3657600" cy="164465"/>
            <wp:effectExtent l="0" t="0" r="0" b="6985"/>
            <wp:wrapNone/>
            <wp:docPr id="15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4"/>
                    <pic:cNvPicPr>
                      <a:picLocks noChangeAspect="1"/>
                    </pic:cNvPicPr>
                  </pic:nvPicPr>
                  <pic:blipFill>
                    <a:blip r:embed="rId161"/>
                    <a:stretch>
                      <a:fillRect/>
                    </a:stretch>
                  </pic:blipFill>
                  <pic:spPr>
                    <a:xfrm>
                      <a:off x="0" y="0"/>
                      <a:ext cx="3657600" cy="164527"/>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4734560</wp:posOffset>
            </wp:positionV>
            <wp:extent cx="1676400" cy="163830"/>
            <wp:effectExtent l="0" t="0" r="0" b="7620"/>
            <wp:wrapNone/>
            <wp:docPr id="15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5"/>
                    <pic:cNvPicPr>
                      <a:picLocks noChangeAspect="1"/>
                    </pic:cNvPicPr>
                  </pic:nvPicPr>
                  <pic:blipFill>
                    <a:blip r:embed="rId162"/>
                    <a:stretch>
                      <a:fillRect/>
                    </a:stretch>
                  </pic:blipFill>
                  <pic:spPr>
                    <a:xfrm>
                      <a:off x="0" y="0"/>
                      <a:ext cx="1676400" cy="163857"/>
                    </a:xfrm>
                    <a:prstGeom prst="rect">
                      <a:avLst/>
                    </a:prstGeom>
                  </pic:spPr>
                </pic:pic>
              </a:graphicData>
            </a:graphic>
          </wp:anchor>
        </w:drawing>
      </w:r>
    </w:p>
    <w:tbl>
      <w:tblPr>
        <w:tblStyle w:val="2"/>
        <w:tblW w:w="0" w:type="auto"/>
        <w:tblInd w:w="15" w:type="dxa"/>
        <w:tblLayout w:type="fixed"/>
        <w:tblCellMar>
          <w:top w:w="0" w:type="dxa"/>
          <w:left w:w="108" w:type="dxa"/>
          <w:bottom w:w="0" w:type="dxa"/>
          <w:right w:w="108" w:type="dxa"/>
        </w:tblCellMar>
      </w:tblPr>
      <w:tblGrid>
        <w:gridCol w:w="612"/>
        <w:gridCol w:w="114"/>
        <w:gridCol w:w="2990"/>
        <w:gridCol w:w="2076"/>
        <w:gridCol w:w="474"/>
        <w:gridCol w:w="2612"/>
        <w:gridCol w:w="112"/>
      </w:tblGrid>
      <w:tr w14:paraId="37299DFD">
        <w:tblPrEx>
          <w:tblCellMar>
            <w:top w:w="0" w:type="dxa"/>
            <w:left w:w="108" w:type="dxa"/>
            <w:bottom w:w="0" w:type="dxa"/>
            <w:right w:w="108" w:type="dxa"/>
          </w:tblCellMar>
        </w:tblPrEx>
        <w:trPr>
          <w:trHeight w:val="375" w:hRule="exact"/>
        </w:trPr>
        <w:tc>
          <w:tcPr>
            <w:tcW w:w="6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7B6D6F"/>
        </w:tc>
        <w:tc>
          <w:tcPr>
            <w:tcW w:w="114" w:type="dxa"/>
            <w:tcBorders>
              <w:top w:val="single" w:color="000000" w:sz="2" w:space="0"/>
              <w:left w:val="single" w:color="000000" w:sz="2" w:space="0"/>
              <w:bottom w:val="single" w:color="000000" w:sz="2" w:space="0"/>
            </w:tcBorders>
            <w:tcMar>
              <w:left w:w="0" w:type="dxa"/>
              <w:right w:w="0" w:type="dxa"/>
            </w:tcMar>
          </w:tcPr>
          <w:p w14:paraId="5CB81844"/>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D7228">
            <w:pPr>
              <w:widowControl/>
              <w:autoSpaceDE w:val="0"/>
              <w:autoSpaceDN w:val="0"/>
              <w:spacing w:before="116" w:after="0" w:line="536870530" w:lineRule="exact"/>
              <w:ind w:left="0" w:right="0" w:firstLine="0"/>
              <w:jc w:val="center"/>
            </w:pPr>
            <w:r>
              <w:rPr>
                <w:rFonts w:ascii="ErxY7qg7+SimSun" w:hAnsi="ErxY7qg7+SimSun" w:eastAsia="ErxY7qg7+SimSun"/>
                <w:color w:val="000000"/>
                <w:sz w:val="21"/>
              </w:rPr>
              <w:t>污染物项目</w:t>
            </w:r>
          </w:p>
          <w:tbl>
            <w:tblPr>
              <w:tblStyle w:val="2"/>
              <w:tblW w:w="0" w:type="auto"/>
              <w:tblInd w:w="-4" w:type="dxa"/>
              <w:tblLayout w:type="fixed"/>
              <w:tblCellMar>
                <w:top w:w="0" w:type="dxa"/>
                <w:left w:w="108" w:type="dxa"/>
                <w:bottom w:w="0" w:type="dxa"/>
                <w:right w:w="108" w:type="dxa"/>
              </w:tblCellMar>
            </w:tblPr>
            <w:tblGrid>
              <w:gridCol w:w="3966"/>
              <w:gridCol w:w="4186"/>
            </w:tblGrid>
            <w:tr w14:paraId="24912AC4">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59E042"/>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C67DDE"/>
              </w:tc>
            </w:tr>
            <w:tr w14:paraId="448E9805">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D05471"/>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969E0F"/>
              </w:tc>
            </w:tr>
            <w:tr w14:paraId="2729C468">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54A17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A717C"/>
              </w:tc>
            </w:tr>
          </w:tbl>
          <w:p w14:paraId="580E0B4F">
            <w:pPr>
              <w:widowControl/>
              <w:autoSpaceDE w:val="0"/>
              <w:autoSpaceDN w:val="0"/>
              <w:spacing w:before="0" w:after="0" w:line="14" w:lineRule="exact"/>
              <w:ind w:left="0" w:right="0"/>
            </w:pPr>
          </w:p>
        </w:tc>
        <w:tc>
          <w:tcPr>
            <w:tcW w:w="207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D7214">
            <w:pPr>
              <w:widowControl/>
              <w:autoSpaceDE w:val="0"/>
              <w:autoSpaceDN w:val="0"/>
              <w:spacing w:before="116" w:after="0" w:line="536870530" w:lineRule="exact"/>
              <w:ind w:left="0" w:right="0" w:firstLine="0"/>
              <w:jc w:val="center"/>
            </w:pPr>
            <w:r>
              <w:rPr>
                <w:rFonts w:ascii="ErxY7qg7+SimSun" w:hAnsi="ErxY7qg7+SimSun" w:eastAsia="ErxY7qg7+SimSun"/>
                <w:color w:val="000000"/>
                <w:sz w:val="21"/>
              </w:rPr>
              <w:t>燃气锅炉</w:t>
            </w:r>
          </w:p>
          <w:tbl>
            <w:tblPr>
              <w:tblStyle w:val="2"/>
              <w:tblW w:w="0" w:type="auto"/>
              <w:tblInd w:w="-2994" w:type="dxa"/>
              <w:tblLayout w:type="fixed"/>
              <w:tblCellMar>
                <w:top w:w="0" w:type="dxa"/>
                <w:left w:w="108" w:type="dxa"/>
                <w:bottom w:w="0" w:type="dxa"/>
                <w:right w:w="108" w:type="dxa"/>
              </w:tblCellMar>
            </w:tblPr>
            <w:tblGrid>
              <w:gridCol w:w="3966"/>
              <w:gridCol w:w="4186"/>
            </w:tblGrid>
            <w:tr w14:paraId="4F95BB9A">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A2D8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5B176A"/>
              </w:tc>
            </w:tr>
            <w:tr w14:paraId="29470B92">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8AAE71"/>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9F8379"/>
              </w:tc>
            </w:tr>
            <w:tr w14:paraId="0D29201E">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9BB3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302A5D4"/>
              </w:tc>
            </w:tr>
          </w:tbl>
          <w:p w14:paraId="0B8BFA25">
            <w:pPr>
              <w:widowControl/>
              <w:autoSpaceDE w:val="0"/>
              <w:autoSpaceDN w:val="0"/>
              <w:spacing w:before="0" w:after="0" w:line="14" w:lineRule="exact"/>
              <w:ind w:left="0" w:right="0"/>
            </w:pPr>
          </w:p>
        </w:tc>
        <w:tc>
          <w:tcPr>
            <w:tcW w:w="30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27A9D26">
            <w:pPr>
              <w:widowControl/>
              <w:autoSpaceDE w:val="0"/>
              <w:autoSpaceDN w:val="0"/>
              <w:spacing w:before="116" w:after="0" w:line="536870530" w:lineRule="exact"/>
              <w:ind w:left="0" w:right="0" w:firstLine="0"/>
              <w:jc w:val="center"/>
            </w:pPr>
            <w:r>
              <w:rPr>
                <w:rFonts w:ascii="ErxY7qg7+SimSun" w:hAnsi="ErxY7qg7+SimSun" w:eastAsia="ErxY7qg7+SimSun"/>
                <w:color w:val="000000"/>
                <w:sz w:val="21"/>
              </w:rPr>
              <w:t>污染物排放监控位置</w:t>
            </w:r>
          </w:p>
          <w:tbl>
            <w:tblPr>
              <w:tblStyle w:val="2"/>
              <w:tblW w:w="0" w:type="auto"/>
              <w:tblInd w:w="-5070" w:type="dxa"/>
              <w:tblLayout w:type="fixed"/>
              <w:tblCellMar>
                <w:top w:w="0" w:type="dxa"/>
                <w:left w:w="108" w:type="dxa"/>
                <w:bottom w:w="0" w:type="dxa"/>
                <w:right w:w="108" w:type="dxa"/>
              </w:tblCellMar>
            </w:tblPr>
            <w:tblGrid>
              <w:gridCol w:w="3966"/>
              <w:gridCol w:w="4186"/>
            </w:tblGrid>
            <w:tr w14:paraId="0469F1B3">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800BA6C"/>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9C580"/>
              </w:tc>
            </w:tr>
            <w:tr w14:paraId="44D02921">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FC2673"/>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B5FEF9"/>
              </w:tc>
            </w:tr>
            <w:tr w14:paraId="044627DF">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1D05C"/>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8DEE8"/>
              </w:tc>
            </w:tr>
          </w:tbl>
          <w:p w14:paraId="5A4B3407">
            <w:pPr>
              <w:widowControl/>
              <w:autoSpaceDE w:val="0"/>
              <w:autoSpaceDN w:val="0"/>
              <w:spacing w:before="0" w:after="0" w:line="14" w:lineRule="exact"/>
              <w:ind w:left="0" w:right="0"/>
            </w:pPr>
          </w:p>
        </w:tc>
        <w:tc>
          <w:tcPr>
            <w:tcW w:w="112" w:type="dxa"/>
            <w:tcBorders>
              <w:top w:val="single" w:color="000000" w:sz="2" w:space="0"/>
              <w:bottom w:val="single" w:color="000000" w:sz="2" w:space="0"/>
              <w:right w:val="single" w:color="000000" w:sz="2" w:space="0"/>
            </w:tcBorders>
            <w:tcMar>
              <w:left w:w="0" w:type="dxa"/>
              <w:right w:w="0" w:type="dxa"/>
            </w:tcMar>
          </w:tcPr>
          <w:p w14:paraId="1893713A"/>
        </w:tc>
      </w:tr>
      <w:tr w14:paraId="183AD0CC">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79C4B242"/>
        </w:tc>
        <w:tc>
          <w:tcPr>
            <w:tcW w:w="1291" w:type="dxa"/>
            <w:tcBorders>
              <w:top w:val="single" w:color="000000" w:sz="2" w:space="0"/>
              <w:left w:val="single" w:color="000000" w:sz="2" w:space="0"/>
              <w:bottom w:val="single" w:color="000000" w:sz="2" w:space="0"/>
            </w:tcBorders>
          </w:tcPr>
          <w:p w14:paraId="746D5730"/>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A83E88">
            <w:pPr>
              <w:widowControl/>
              <w:autoSpaceDE w:val="0"/>
              <w:autoSpaceDN w:val="0"/>
              <w:spacing w:before="110" w:after="0" w:line="536870530" w:lineRule="exact"/>
              <w:ind w:left="0" w:right="0" w:firstLine="0"/>
              <w:jc w:val="center"/>
            </w:pPr>
            <w:r>
              <w:rPr>
                <w:rFonts w:ascii="ErxY7qg7+SimSun" w:hAnsi="ErxY7qg7+SimSun" w:eastAsia="ErxY7qg7+SimSun"/>
                <w:color w:val="000000"/>
                <w:sz w:val="21"/>
              </w:rPr>
              <w:t>颗粒物</w:t>
            </w:r>
          </w:p>
          <w:tbl>
            <w:tblPr>
              <w:tblStyle w:val="2"/>
              <w:tblW w:w="0" w:type="auto"/>
              <w:tblInd w:w="-4" w:type="dxa"/>
              <w:tblLayout w:type="fixed"/>
              <w:tblCellMar>
                <w:top w:w="0" w:type="dxa"/>
                <w:left w:w="108" w:type="dxa"/>
                <w:bottom w:w="0" w:type="dxa"/>
                <w:right w:w="108" w:type="dxa"/>
              </w:tblCellMar>
            </w:tblPr>
            <w:tblGrid>
              <w:gridCol w:w="3966"/>
              <w:gridCol w:w="4186"/>
            </w:tblGrid>
            <w:tr w14:paraId="16821BC1">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109F8"/>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E11E6A"/>
              </w:tc>
            </w:tr>
            <w:tr w14:paraId="4FFA3738">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057748"/>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67DE4F"/>
              </w:tc>
            </w:tr>
            <w:tr w14:paraId="4ADFA6BC">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B48572"/>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822137"/>
              </w:tc>
            </w:tr>
          </w:tbl>
          <w:p w14:paraId="25E54FA1">
            <w:pPr>
              <w:widowControl/>
              <w:autoSpaceDE w:val="0"/>
              <w:autoSpaceDN w:val="0"/>
              <w:spacing w:before="0" w:after="0" w:line="14" w:lineRule="exact"/>
              <w:ind w:left="0" w:right="0"/>
            </w:pPr>
          </w:p>
        </w:tc>
        <w:tc>
          <w:tcPr>
            <w:tcW w:w="20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F1C02F">
            <w:pPr>
              <w:widowControl/>
              <w:autoSpaceDE w:val="0"/>
              <w:autoSpaceDN w:val="0"/>
              <w:spacing w:before="104" w:after="0" w:line="536870544" w:lineRule="exact"/>
              <w:ind w:left="0" w:right="0" w:firstLine="0"/>
              <w:jc w:val="center"/>
            </w:pPr>
            <w:r>
              <w:rPr>
                <w:rFonts w:ascii="cWHTrPyh+TimesNewRomanPSMT" w:hAnsi="cWHTrPyh+TimesNewRomanPSMT" w:eastAsia="cWHTrPyh+TimesNewRomanPSMT"/>
                <w:color w:val="000000"/>
                <w:sz w:val="21"/>
              </w:rPr>
              <w:t>20</w:t>
            </w:r>
          </w:p>
          <w:tbl>
            <w:tblPr>
              <w:tblStyle w:val="2"/>
              <w:tblW w:w="0" w:type="auto"/>
              <w:tblInd w:w="-2994" w:type="dxa"/>
              <w:tblLayout w:type="fixed"/>
              <w:tblCellMar>
                <w:top w:w="0" w:type="dxa"/>
                <w:left w:w="108" w:type="dxa"/>
                <w:bottom w:w="0" w:type="dxa"/>
                <w:right w:w="108" w:type="dxa"/>
              </w:tblCellMar>
            </w:tblPr>
            <w:tblGrid>
              <w:gridCol w:w="3966"/>
              <w:gridCol w:w="4186"/>
            </w:tblGrid>
            <w:tr w14:paraId="1A15C916">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0B405"/>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CC23C"/>
              </w:tc>
            </w:tr>
            <w:tr w14:paraId="1797B1C1">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5771B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779C9F4"/>
              </w:tc>
            </w:tr>
            <w:tr w14:paraId="592B17EC">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D0E49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B392B"/>
              </w:tc>
            </w:tr>
          </w:tbl>
          <w:p w14:paraId="752761A1">
            <w:pPr>
              <w:widowControl/>
              <w:autoSpaceDE w:val="0"/>
              <w:autoSpaceDN w:val="0"/>
              <w:spacing w:before="0" w:after="0" w:line="14" w:lineRule="exact"/>
              <w:ind w:left="0" w:right="0"/>
            </w:pPr>
          </w:p>
        </w:tc>
        <w:tc>
          <w:tcPr>
            <w:tcW w:w="3086"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AB8E85E">
            <w:pPr>
              <w:widowControl/>
              <w:autoSpaceDE w:val="0"/>
              <w:autoSpaceDN w:val="0"/>
              <w:spacing w:before="484" w:after="0" w:line="536870720" w:lineRule="exact"/>
              <w:ind w:left="0" w:right="0" w:firstLine="0"/>
              <w:jc w:val="center"/>
            </w:pPr>
            <w:r>
              <w:rPr>
                <w:rFonts w:ascii="ErxY7qg7+SimSun" w:hAnsi="ErxY7qg7+SimSun" w:eastAsia="ErxY7qg7+SimSun"/>
                <w:color w:val="000000"/>
                <w:sz w:val="21"/>
              </w:rPr>
              <w:t>烟囱或烟道</w:t>
            </w:r>
          </w:p>
          <w:tbl>
            <w:tblPr>
              <w:tblStyle w:val="2"/>
              <w:tblW w:w="0" w:type="auto"/>
              <w:tblInd w:w="-5070" w:type="dxa"/>
              <w:tblLayout w:type="fixed"/>
              <w:tblCellMar>
                <w:top w:w="0" w:type="dxa"/>
                <w:left w:w="108" w:type="dxa"/>
                <w:bottom w:w="0" w:type="dxa"/>
                <w:right w:w="108" w:type="dxa"/>
              </w:tblCellMar>
            </w:tblPr>
            <w:tblGrid>
              <w:gridCol w:w="3966"/>
              <w:gridCol w:w="4186"/>
            </w:tblGrid>
            <w:tr w14:paraId="2E2C284F">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DD1DE5"/>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E0B2BAF"/>
              </w:tc>
            </w:tr>
            <w:tr w14:paraId="2D602873">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06B9D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E7193"/>
              </w:tc>
            </w:tr>
            <w:tr w14:paraId="6165B9D8">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0147B"/>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D8B49CF"/>
              </w:tc>
            </w:tr>
          </w:tbl>
          <w:p w14:paraId="53420C33">
            <w:pPr>
              <w:widowControl/>
              <w:autoSpaceDE w:val="0"/>
              <w:autoSpaceDN w:val="0"/>
              <w:spacing w:before="0" w:after="0" w:line="14" w:lineRule="exact"/>
              <w:ind w:left="0" w:right="0"/>
            </w:pPr>
          </w:p>
        </w:tc>
        <w:tc>
          <w:tcPr>
            <w:tcW w:w="1291" w:type="dxa"/>
            <w:tcBorders>
              <w:top w:val="single" w:color="000000" w:sz="2" w:space="0"/>
              <w:bottom w:val="single" w:color="000000" w:sz="2" w:space="0"/>
              <w:right w:val="single" w:color="000000" w:sz="2" w:space="0"/>
            </w:tcBorders>
          </w:tcPr>
          <w:p w14:paraId="5E5BFC69"/>
        </w:tc>
      </w:tr>
      <w:tr w14:paraId="79075E23">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45C2AE36"/>
        </w:tc>
        <w:tc>
          <w:tcPr>
            <w:tcW w:w="1291" w:type="dxa"/>
            <w:tcBorders>
              <w:top w:val="single" w:color="000000" w:sz="2" w:space="0"/>
              <w:left w:val="single" w:color="000000" w:sz="2" w:space="0"/>
              <w:bottom w:val="single" w:color="000000" w:sz="2" w:space="0"/>
            </w:tcBorders>
          </w:tcPr>
          <w:p w14:paraId="753D77B7"/>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3F53F">
            <w:pPr>
              <w:widowControl/>
              <w:autoSpaceDE w:val="0"/>
              <w:autoSpaceDN w:val="0"/>
              <w:spacing w:before="110" w:after="0" w:line="536870530" w:lineRule="exact"/>
              <w:ind w:left="0" w:right="0" w:firstLine="0"/>
              <w:jc w:val="center"/>
            </w:pPr>
            <w:r>
              <w:rPr>
                <w:rFonts w:ascii="ErxY7qg7+SimSun" w:hAnsi="ErxY7qg7+SimSun" w:eastAsia="ErxY7qg7+SimSun"/>
                <w:color w:val="000000"/>
                <w:sz w:val="21"/>
              </w:rPr>
              <w:t>二氧化硫</w:t>
            </w:r>
          </w:p>
          <w:tbl>
            <w:tblPr>
              <w:tblStyle w:val="2"/>
              <w:tblW w:w="0" w:type="auto"/>
              <w:tblInd w:w="-4" w:type="dxa"/>
              <w:tblLayout w:type="fixed"/>
              <w:tblCellMar>
                <w:top w:w="0" w:type="dxa"/>
                <w:left w:w="108" w:type="dxa"/>
                <w:bottom w:w="0" w:type="dxa"/>
                <w:right w:w="108" w:type="dxa"/>
              </w:tblCellMar>
            </w:tblPr>
            <w:tblGrid>
              <w:gridCol w:w="3966"/>
              <w:gridCol w:w="4186"/>
            </w:tblGrid>
            <w:tr w14:paraId="17EF0FAF">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4441F"/>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CDF736"/>
              </w:tc>
            </w:tr>
            <w:tr w14:paraId="2CCACDF4">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147C9A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8B3D7"/>
              </w:tc>
            </w:tr>
            <w:tr w14:paraId="370F9F87">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017FC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6C30C"/>
              </w:tc>
            </w:tr>
          </w:tbl>
          <w:p w14:paraId="2702A0FB">
            <w:pPr>
              <w:widowControl/>
              <w:autoSpaceDE w:val="0"/>
              <w:autoSpaceDN w:val="0"/>
              <w:spacing w:before="0" w:after="0" w:line="14" w:lineRule="exact"/>
              <w:ind w:left="0" w:right="0"/>
            </w:pPr>
          </w:p>
        </w:tc>
        <w:tc>
          <w:tcPr>
            <w:tcW w:w="207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40BA47">
            <w:pPr>
              <w:widowControl/>
              <w:autoSpaceDE w:val="0"/>
              <w:autoSpaceDN w:val="0"/>
              <w:spacing w:before="102" w:after="0" w:line="536870546" w:lineRule="exact"/>
              <w:ind w:left="0" w:right="0" w:firstLine="0"/>
              <w:jc w:val="center"/>
            </w:pPr>
            <w:r>
              <w:rPr>
                <w:rFonts w:ascii="cWHTrPyh+TimesNewRomanPSMT" w:hAnsi="cWHTrPyh+TimesNewRomanPSMT" w:eastAsia="cWHTrPyh+TimesNewRomanPSMT"/>
                <w:color w:val="000000"/>
                <w:sz w:val="21"/>
              </w:rPr>
              <w:t>50</w:t>
            </w:r>
          </w:p>
          <w:tbl>
            <w:tblPr>
              <w:tblStyle w:val="2"/>
              <w:tblW w:w="0" w:type="auto"/>
              <w:tblInd w:w="-2994" w:type="dxa"/>
              <w:tblLayout w:type="fixed"/>
              <w:tblCellMar>
                <w:top w:w="0" w:type="dxa"/>
                <w:left w:w="108" w:type="dxa"/>
                <w:bottom w:w="0" w:type="dxa"/>
                <w:right w:w="108" w:type="dxa"/>
              </w:tblCellMar>
            </w:tblPr>
            <w:tblGrid>
              <w:gridCol w:w="3966"/>
              <w:gridCol w:w="4186"/>
            </w:tblGrid>
            <w:tr w14:paraId="4F327AD7">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72A1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C8DF7E"/>
              </w:tc>
            </w:tr>
            <w:tr w14:paraId="52BEE5F3">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F3E8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123193A"/>
              </w:tc>
            </w:tr>
            <w:tr w14:paraId="24FD46B6">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A6204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340DC8"/>
              </w:tc>
            </w:tr>
          </w:tbl>
          <w:p w14:paraId="458BB85A">
            <w:pPr>
              <w:widowControl/>
              <w:autoSpaceDE w:val="0"/>
              <w:autoSpaceDN w:val="0"/>
              <w:spacing w:before="0" w:after="0" w:line="14" w:lineRule="exact"/>
              <w:ind w:left="0" w:right="0"/>
            </w:pPr>
          </w:p>
        </w:tc>
        <w:tc>
          <w:tcPr>
            <w:tcW w:w="2582" w:type="dxa"/>
            <w:gridSpan w:val="2"/>
            <w:vMerge w:val="continue"/>
            <w:tcBorders>
              <w:top w:val="single" w:color="000000" w:sz="2" w:space="0"/>
              <w:left w:val="single" w:color="000000" w:sz="2" w:space="0"/>
              <w:bottom w:val="single" w:color="000000" w:sz="2" w:space="0"/>
              <w:right w:val="single" w:color="000000" w:sz="2" w:space="0"/>
            </w:tcBorders>
          </w:tcPr>
          <w:p w14:paraId="7EFFF6A2"/>
        </w:tc>
        <w:tc>
          <w:tcPr>
            <w:tcW w:w="1291" w:type="dxa"/>
            <w:tcBorders>
              <w:top w:val="single" w:color="000000" w:sz="2" w:space="0"/>
              <w:bottom w:val="single" w:color="000000" w:sz="2" w:space="0"/>
              <w:right w:val="single" w:color="000000" w:sz="2" w:space="0"/>
            </w:tcBorders>
          </w:tcPr>
          <w:p w14:paraId="6088684C"/>
        </w:tc>
      </w:tr>
      <w:tr w14:paraId="3593087F">
        <w:tblPrEx>
          <w:tblCellMar>
            <w:top w:w="0" w:type="dxa"/>
            <w:left w:w="108" w:type="dxa"/>
            <w:bottom w:w="0" w:type="dxa"/>
            <w:right w:w="108" w:type="dxa"/>
          </w:tblCellMar>
        </w:tblPrEx>
        <w:trPr>
          <w:trHeight w:val="382" w:hRule="exact"/>
        </w:trPr>
        <w:tc>
          <w:tcPr>
            <w:tcW w:w="1291" w:type="dxa"/>
            <w:tcBorders>
              <w:top w:val="single" w:color="000000" w:sz="2" w:space="0"/>
              <w:left w:val="single" w:color="000000" w:sz="2" w:space="0"/>
              <w:bottom w:val="single" w:color="000000" w:sz="2" w:space="0"/>
              <w:right w:val="single" w:color="000000" w:sz="2" w:space="0"/>
            </w:tcBorders>
          </w:tcPr>
          <w:p w14:paraId="3A9CB030"/>
        </w:tc>
        <w:tc>
          <w:tcPr>
            <w:tcW w:w="1291" w:type="dxa"/>
            <w:tcBorders>
              <w:top w:val="single" w:color="000000" w:sz="2" w:space="0"/>
              <w:left w:val="single" w:color="000000" w:sz="2" w:space="0"/>
              <w:bottom w:val="single" w:color="000000" w:sz="2" w:space="0"/>
            </w:tcBorders>
          </w:tcPr>
          <w:p w14:paraId="238E87C6"/>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63B5FF">
            <w:pPr>
              <w:widowControl/>
              <w:autoSpaceDE w:val="0"/>
              <w:autoSpaceDN w:val="0"/>
              <w:spacing w:before="116" w:after="0" w:line="536870534" w:lineRule="exact"/>
              <w:ind w:left="0" w:right="0" w:firstLine="0"/>
              <w:jc w:val="center"/>
            </w:pPr>
            <w:r>
              <w:rPr>
                <w:rFonts w:ascii="ErxY7qg7+SimSun" w:hAnsi="ErxY7qg7+SimSun" w:eastAsia="ErxY7qg7+SimSun"/>
                <w:color w:val="000000"/>
                <w:sz w:val="21"/>
              </w:rPr>
              <w:t>氮氧化物</w:t>
            </w:r>
          </w:p>
          <w:tbl>
            <w:tblPr>
              <w:tblStyle w:val="2"/>
              <w:tblW w:w="0" w:type="auto"/>
              <w:tblInd w:w="-4" w:type="dxa"/>
              <w:tblLayout w:type="fixed"/>
              <w:tblCellMar>
                <w:top w:w="0" w:type="dxa"/>
                <w:left w:w="108" w:type="dxa"/>
                <w:bottom w:w="0" w:type="dxa"/>
                <w:right w:w="108" w:type="dxa"/>
              </w:tblCellMar>
            </w:tblPr>
            <w:tblGrid>
              <w:gridCol w:w="3966"/>
              <w:gridCol w:w="4186"/>
            </w:tblGrid>
            <w:tr w14:paraId="2C4AB16C">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6623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58F259"/>
              </w:tc>
            </w:tr>
            <w:tr w14:paraId="77AF5883">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99D3A8"/>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04B11"/>
              </w:tc>
            </w:tr>
            <w:tr w14:paraId="0D69B92C">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7B647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E458D9"/>
              </w:tc>
            </w:tr>
          </w:tbl>
          <w:p w14:paraId="4750AE70">
            <w:pPr>
              <w:widowControl/>
              <w:autoSpaceDE w:val="0"/>
              <w:autoSpaceDN w:val="0"/>
              <w:spacing w:before="0" w:after="0" w:line="14" w:lineRule="exact"/>
              <w:ind w:left="0" w:right="0"/>
            </w:pPr>
          </w:p>
        </w:tc>
        <w:tc>
          <w:tcPr>
            <w:tcW w:w="207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AEE11B">
            <w:pPr>
              <w:widowControl/>
              <w:autoSpaceDE w:val="0"/>
              <w:autoSpaceDN w:val="0"/>
              <w:spacing w:before="110" w:after="0" w:line="536870548" w:lineRule="exact"/>
              <w:ind w:left="0" w:right="0" w:firstLine="0"/>
              <w:jc w:val="center"/>
            </w:pPr>
            <w:r>
              <w:rPr>
                <w:rFonts w:ascii="cWHTrPyh+TimesNewRomanPSMT" w:hAnsi="cWHTrPyh+TimesNewRomanPSMT" w:eastAsia="cWHTrPyh+TimesNewRomanPSMT"/>
                <w:color w:val="000000"/>
                <w:sz w:val="21"/>
              </w:rPr>
              <w:t>200</w:t>
            </w:r>
          </w:p>
          <w:tbl>
            <w:tblPr>
              <w:tblStyle w:val="2"/>
              <w:tblW w:w="0" w:type="auto"/>
              <w:tblInd w:w="-2994" w:type="dxa"/>
              <w:tblLayout w:type="fixed"/>
              <w:tblCellMar>
                <w:top w:w="0" w:type="dxa"/>
                <w:left w:w="108" w:type="dxa"/>
                <w:bottom w:w="0" w:type="dxa"/>
                <w:right w:w="108" w:type="dxa"/>
              </w:tblCellMar>
            </w:tblPr>
            <w:tblGrid>
              <w:gridCol w:w="3966"/>
              <w:gridCol w:w="4186"/>
            </w:tblGrid>
            <w:tr w14:paraId="143A1C12">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323F3"/>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163570"/>
              </w:tc>
            </w:tr>
            <w:tr w14:paraId="1140F6CD">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B10D1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4605C"/>
              </w:tc>
            </w:tr>
            <w:tr w14:paraId="64854424">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35BE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03184F"/>
              </w:tc>
            </w:tr>
          </w:tbl>
          <w:p w14:paraId="5F78A276">
            <w:pPr>
              <w:widowControl/>
              <w:autoSpaceDE w:val="0"/>
              <w:autoSpaceDN w:val="0"/>
              <w:spacing w:before="0" w:after="0" w:line="14" w:lineRule="exact"/>
              <w:ind w:left="0" w:right="0"/>
            </w:pPr>
          </w:p>
        </w:tc>
        <w:tc>
          <w:tcPr>
            <w:tcW w:w="2582" w:type="dxa"/>
            <w:gridSpan w:val="2"/>
            <w:vMerge w:val="continue"/>
            <w:tcBorders>
              <w:top w:val="single" w:color="000000" w:sz="2" w:space="0"/>
              <w:left w:val="single" w:color="000000" w:sz="2" w:space="0"/>
              <w:bottom w:val="single" w:color="000000" w:sz="2" w:space="0"/>
              <w:right w:val="single" w:color="000000" w:sz="2" w:space="0"/>
            </w:tcBorders>
          </w:tcPr>
          <w:p w14:paraId="21461C2F"/>
        </w:tc>
        <w:tc>
          <w:tcPr>
            <w:tcW w:w="1291" w:type="dxa"/>
            <w:tcBorders>
              <w:top w:val="single" w:color="000000" w:sz="2" w:space="0"/>
              <w:bottom w:val="single" w:color="000000" w:sz="2" w:space="0"/>
              <w:right w:val="single" w:color="000000" w:sz="2" w:space="0"/>
            </w:tcBorders>
          </w:tcPr>
          <w:p w14:paraId="2DA83E87"/>
        </w:tc>
      </w:tr>
      <w:tr w14:paraId="214152A5">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6BA01948"/>
        </w:tc>
        <w:tc>
          <w:tcPr>
            <w:tcW w:w="1291" w:type="dxa"/>
            <w:tcBorders>
              <w:top w:val="single" w:color="000000" w:sz="2" w:space="0"/>
              <w:left w:val="single" w:color="000000" w:sz="2" w:space="0"/>
              <w:bottom w:val="single" w:color="000000" w:sz="2" w:space="0"/>
            </w:tcBorders>
          </w:tcPr>
          <w:p w14:paraId="27408F11"/>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90BB0D">
            <w:pPr>
              <w:widowControl/>
              <w:autoSpaceDE w:val="0"/>
              <w:autoSpaceDN w:val="0"/>
              <w:spacing w:before="108" w:after="0" w:line="536870532" w:lineRule="exact"/>
              <w:ind w:left="0" w:right="0" w:firstLine="0"/>
              <w:jc w:val="center"/>
            </w:pPr>
            <w:r>
              <w:rPr>
                <w:rFonts w:ascii="ErxY7qg7+SimSun" w:hAnsi="ErxY7qg7+SimSun" w:eastAsia="ErxY7qg7+SimSun"/>
                <w:color w:val="000000"/>
                <w:sz w:val="21"/>
              </w:rPr>
              <w:t>烟气黑度（林格曼黑度，级）</w:t>
            </w:r>
          </w:p>
          <w:tbl>
            <w:tblPr>
              <w:tblStyle w:val="2"/>
              <w:tblW w:w="0" w:type="auto"/>
              <w:tblInd w:w="-4" w:type="dxa"/>
              <w:tblLayout w:type="fixed"/>
              <w:tblCellMar>
                <w:top w:w="0" w:type="dxa"/>
                <w:left w:w="108" w:type="dxa"/>
                <w:bottom w:w="0" w:type="dxa"/>
                <w:right w:w="108" w:type="dxa"/>
              </w:tblCellMar>
            </w:tblPr>
            <w:tblGrid>
              <w:gridCol w:w="3966"/>
              <w:gridCol w:w="4186"/>
            </w:tblGrid>
            <w:tr w14:paraId="66D3B0A6">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E22170"/>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086B09"/>
              </w:tc>
            </w:tr>
            <w:tr w14:paraId="7FF7D18F">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7FCC88"/>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19ADB4B"/>
              </w:tc>
            </w:tr>
            <w:tr w14:paraId="1020B4C3">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207B0"/>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017C76F"/>
              </w:tc>
            </w:tr>
          </w:tbl>
          <w:p w14:paraId="75EB29A6">
            <w:pPr>
              <w:widowControl/>
              <w:autoSpaceDE w:val="0"/>
              <w:autoSpaceDN w:val="0"/>
              <w:spacing w:before="0" w:after="0" w:line="14" w:lineRule="exact"/>
              <w:ind w:left="0" w:right="0"/>
            </w:pPr>
          </w:p>
        </w:tc>
        <w:tc>
          <w:tcPr>
            <w:tcW w:w="20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01936">
            <w:pPr>
              <w:widowControl/>
              <w:autoSpaceDE w:val="0"/>
              <w:autoSpaceDN w:val="0"/>
              <w:spacing w:before="102" w:after="0" w:line="536870546" w:lineRule="exact"/>
              <w:ind w:left="0" w:right="0" w:firstLine="0"/>
              <w:jc w:val="center"/>
            </w:pPr>
            <w:r>
              <w:rPr>
                <w:rFonts w:ascii="cWHTrPyh+TimesNewRomanPSMT" w:hAnsi="cWHTrPyh+TimesNewRomanPSMT" w:eastAsia="cWHTrPyh+TimesNewRomanPSMT"/>
                <w:color w:val="000000"/>
                <w:sz w:val="21"/>
              </w:rPr>
              <w:t>≤1</w:t>
            </w:r>
          </w:p>
          <w:tbl>
            <w:tblPr>
              <w:tblStyle w:val="2"/>
              <w:tblW w:w="0" w:type="auto"/>
              <w:tblInd w:w="-2994" w:type="dxa"/>
              <w:tblLayout w:type="fixed"/>
              <w:tblCellMar>
                <w:top w:w="0" w:type="dxa"/>
                <w:left w:w="108" w:type="dxa"/>
                <w:bottom w:w="0" w:type="dxa"/>
                <w:right w:w="108" w:type="dxa"/>
              </w:tblCellMar>
            </w:tblPr>
            <w:tblGrid>
              <w:gridCol w:w="3966"/>
              <w:gridCol w:w="4186"/>
            </w:tblGrid>
            <w:tr w14:paraId="7954DC20">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B8EE85"/>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58626"/>
              </w:tc>
            </w:tr>
            <w:tr w14:paraId="43C57F90">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BB2EF"/>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68778"/>
              </w:tc>
            </w:tr>
            <w:tr w14:paraId="5A3AAD18">
              <w:tblPrEx>
                <w:tblCellMar>
                  <w:top w:w="0" w:type="dxa"/>
                  <w:left w:w="108" w:type="dxa"/>
                  <w:bottom w:w="0" w:type="dxa"/>
                  <w:right w:w="108" w:type="dxa"/>
                </w:tblCellMar>
              </w:tblPrEx>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509FD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46597B"/>
              </w:tc>
            </w:tr>
          </w:tbl>
          <w:p w14:paraId="4404EDB4">
            <w:pPr>
              <w:widowControl/>
              <w:autoSpaceDE w:val="0"/>
              <w:autoSpaceDN w:val="0"/>
              <w:spacing w:before="0" w:after="0" w:line="14" w:lineRule="exact"/>
              <w:ind w:left="0" w:right="0"/>
            </w:pPr>
          </w:p>
        </w:tc>
        <w:tc>
          <w:tcPr>
            <w:tcW w:w="30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4F32335">
            <w:pPr>
              <w:widowControl/>
              <w:autoSpaceDE w:val="0"/>
              <w:autoSpaceDN w:val="0"/>
              <w:spacing w:before="108" w:after="0" w:line="536870532" w:lineRule="exact"/>
              <w:ind w:left="0" w:right="0" w:firstLine="0"/>
              <w:jc w:val="center"/>
            </w:pPr>
            <w:r>
              <w:rPr>
                <w:rFonts w:ascii="ErxY7qg7+SimSun" w:hAnsi="ErxY7qg7+SimSun" w:eastAsia="ErxY7qg7+SimSun"/>
                <w:color w:val="000000"/>
                <w:sz w:val="21"/>
              </w:rPr>
              <w:t>烟囱排放口</w:t>
            </w:r>
          </w:p>
          <w:tbl>
            <w:tblPr>
              <w:tblStyle w:val="2"/>
              <w:tblW w:w="0" w:type="auto"/>
              <w:tblInd w:w="-5070" w:type="dxa"/>
              <w:tblLayout w:type="fixed"/>
              <w:tblCellMar>
                <w:top w:w="0" w:type="dxa"/>
                <w:left w:w="108" w:type="dxa"/>
                <w:bottom w:w="0" w:type="dxa"/>
                <w:right w:w="108" w:type="dxa"/>
              </w:tblCellMar>
            </w:tblPr>
            <w:tblGrid>
              <w:gridCol w:w="3966"/>
              <w:gridCol w:w="4186"/>
            </w:tblGrid>
            <w:tr w14:paraId="17CD0DE5">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0F324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80C2D6B"/>
              </w:tc>
            </w:tr>
            <w:tr w14:paraId="12007581">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A3F99B"/>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1800E2"/>
              </w:tc>
            </w:tr>
            <w:tr w14:paraId="5E9C47F6">
              <w:trPr>
                <w:trHeight w:val="38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D77F1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E6586"/>
              </w:tc>
            </w:tr>
          </w:tbl>
          <w:p w14:paraId="782B0C83">
            <w:pPr>
              <w:widowControl/>
              <w:autoSpaceDE w:val="0"/>
              <w:autoSpaceDN w:val="0"/>
              <w:spacing w:before="0" w:after="0" w:line="14" w:lineRule="exact"/>
              <w:ind w:left="0" w:right="0"/>
            </w:pPr>
          </w:p>
        </w:tc>
        <w:tc>
          <w:tcPr>
            <w:tcW w:w="1291" w:type="dxa"/>
            <w:tcBorders>
              <w:top w:val="single" w:color="000000" w:sz="2" w:space="0"/>
              <w:bottom w:val="single" w:color="000000" w:sz="2" w:space="0"/>
              <w:right w:val="single" w:color="000000" w:sz="2" w:space="0"/>
            </w:tcBorders>
          </w:tcPr>
          <w:p w14:paraId="3A065D96"/>
        </w:tc>
      </w:tr>
      <w:tr w14:paraId="3397234C">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3CAFFACF"/>
        </w:tc>
        <w:tc>
          <w:tcPr>
            <w:tcW w:w="1291" w:type="dxa"/>
            <w:tcBorders>
              <w:top w:val="single" w:color="000000" w:sz="2" w:space="0"/>
              <w:left w:val="single" w:color="000000" w:sz="2" w:space="0"/>
              <w:bottom w:val="single" w:color="000000" w:sz="2" w:space="0"/>
            </w:tcBorders>
          </w:tcPr>
          <w:p w14:paraId="7756B53B"/>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3966"/>
              <w:gridCol w:w="4186"/>
            </w:tblGrid>
            <w:tr w14:paraId="3707A9D0">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10C881"/>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1C54EA"/>
              </w:tc>
            </w:tr>
            <w:tr w14:paraId="580A2436">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66BAC76"/>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41C6F9"/>
              </w:tc>
            </w:tr>
            <w:tr w14:paraId="16CA87ED">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59C20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E2244B"/>
              </w:tc>
            </w:tr>
          </w:tbl>
          <w:p w14:paraId="5506A29D">
            <w:pPr>
              <w:widowControl/>
              <w:autoSpaceDE w:val="0"/>
              <w:autoSpaceDN w:val="0"/>
              <w:spacing w:before="5996" w:after="0" w:line="208" w:lineRule="exact"/>
              <w:ind w:left="0" w:right="0" w:firstLine="0"/>
              <w:jc w:val="center"/>
            </w:pPr>
            <w:r>
              <w:rPr>
                <w:rFonts w:ascii="ErxY7qg7+SimSun" w:hAnsi="ErxY7qg7+SimSun" w:eastAsia="ErxY7qg7+SimSun"/>
                <w:color w:val="000000"/>
                <w:sz w:val="21"/>
              </w:rPr>
              <w:t>序号</w:t>
            </w:r>
          </w:p>
        </w:tc>
        <w:tc>
          <w:tcPr>
            <w:tcW w:w="25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4" w:type="dxa"/>
              <w:tblLayout w:type="fixed"/>
              <w:tblCellMar>
                <w:top w:w="0" w:type="dxa"/>
                <w:left w:w="108" w:type="dxa"/>
                <w:bottom w:w="0" w:type="dxa"/>
                <w:right w:w="108" w:type="dxa"/>
              </w:tblCellMar>
            </w:tblPr>
            <w:tblGrid>
              <w:gridCol w:w="3966"/>
              <w:gridCol w:w="4186"/>
            </w:tblGrid>
            <w:tr w14:paraId="5E6B8689">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254D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411753A"/>
              </w:tc>
            </w:tr>
            <w:tr w14:paraId="33281D16">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A905CF"/>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AC63505"/>
              </w:tc>
            </w:tr>
            <w:tr w14:paraId="113FC555">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1A1244F"/>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8103CD"/>
              </w:tc>
            </w:tr>
          </w:tbl>
          <w:p w14:paraId="3B685DED">
            <w:pPr>
              <w:widowControl/>
              <w:autoSpaceDE w:val="0"/>
              <w:autoSpaceDN w:val="0"/>
              <w:spacing w:before="5996" w:after="0" w:line="208" w:lineRule="exact"/>
              <w:ind w:left="0" w:right="0" w:firstLine="0"/>
              <w:jc w:val="center"/>
            </w:pPr>
            <w:r>
              <w:rPr>
                <w:rFonts w:ascii="ErxY7qg7+SimSun" w:hAnsi="ErxY7qg7+SimSun" w:eastAsia="ErxY7qg7+SimSun"/>
                <w:color w:val="000000"/>
                <w:sz w:val="21"/>
              </w:rPr>
              <w:t>项目</w:t>
            </w:r>
          </w:p>
        </w:tc>
        <w:tc>
          <w:tcPr>
            <w:tcW w:w="261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544" w:type="dxa"/>
              <w:tblLayout w:type="fixed"/>
              <w:tblCellMar>
                <w:top w:w="0" w:type="dxa"/>
                <w:left w:w="108" w:type="dxa"/>
                <w:bottom w:w="0" w:type="dxa"/>
                <w:right w:w="108" w:type="dxa"/>
              </w:tblCellMar>
            </w:tblPr>
            <w:tblGrid>
              <w:gridCol w:w="3966"/>
              <w:gridCol w:w="4186"/>
            </w:tblGrid>
            <w:tr w14:paraId="73E8A1FE">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C00AA1"/>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517165D"/>
              </w:tc>
            </w:tr>
            <w:tr w14:paraId="29B04706">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B41836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517C7"/>
              </w:tc>
            </w:tr>
            <w:tr w14:paraId="0B78F479">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96A119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7FE46B"/>
              </w:tc>
            </w:tr>
          </w:tbl>
          <w:p w14:paraId="710E7999">
            <w:pPr>
              <w:widowControl/>
              <w:autoSpaceDE w:val="0"/>
              <w:autoSpaceDN w:val="0"/>
              <w:spacing w:before="5988" w:after="0" w:line="232" w:lineRule="exact"/>
              <w:ind w:left="0" w:right="0" w:firstLine="0"/>
              <w:jc w:val="center"/>
            </w:pPr>
            <w:r>
              <w:rPr>
                <w:rFonts w:ascii="cWHTrPyh+TimesNewRomanPSMT" w:hAnsi="cWHTrPyh+TimesNewRomanPSMT" w:eastAsia="cWHTrPyh+TimesNewRomanPSMT"/>
                <w:b/>
                <w:color w:val="000000"/>
                <w:sz w:val="21"/>
              </w:rPr>
              <w:t>A</w:t>
            </w:r>
            <w:r>
              <w:rPr>
                <w:rFonts w:ascii="ErxY7qg7+SimSun" w:hAnsi="ErxY7qg7+SimSun" w:eastAsia="ErxY7qg7+SimSun"/>
                <w:color w:val="000000"/>
                <w:sz w:val="21"/>
              </w:rPr>
              <w:t>级标准</w:t>
            </w:r>
          </w:p>
        </w:tc>
        <w:tc>
          <w:tcPr>
            <w:tcW w:w="1291" w:type="dxa"/>
            <w:tcBorders>
              <w:top w:val="single" w:color="000000" w:sz="2" w:space="0"/>
              <w:bottom w:val="single" w:color="000000" w:sz="2" w:space="0"/>
              <w:right w:val="single" w:color="000000" w:sz="2" w:space="0"/>
            </w:tcBorders>
          </w:tcPr>
          <w:p w14:paraId="1747BE5E"/>
        </w:tc>
      </w:tr>
      <w:tr w14:paraId="7278EE3E">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0A96040D"/>
        </w:tc>
        <w:tc>
          <w:tcPr>
            <w:tcW w:w="1291" w:type="dxa"/>
            <w:tcBorders>
              <w:top w:val="single" w:color="000000" w:sz="2" w:space="0"/>
              <w:left w:val="single" w:color="000000" w:sz="2" w:space="0"/>
              <w:bottom w:val="single" w:color="000000" w:sz="2" w:space="0"/>
            </w:tcBorders>
          </w:tcPr>
          <w:p w14:paraId="38209C29"/>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3966"/>
              <w:gridCol w:w="4186"/>
            </w:tblGrid>
            <w:tr w14:paraId="2D749959">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28AF96"/>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0A43A"/>
              </w:tc>
            </w:tr>
            <w:tr w14:paraId="17355C19">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270609"/>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E49A2A6"/>
              </w:tc>
            </w:tr>
            <w:tr w14:paraId="707B3C43">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C8B32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CB78FC"/>
              </w:tc>
            </w:tr>
          </w:tbl>
          <w:p w14:paraId="631AB83B">
            <w:pPr>
              <w:widowControl/>
              <w:autoSpaceDE w:val="0"/>
              <w:autoSpaceDN w:val="0"/>
              <w:spacing w:before="6358" w:after="0" w:line="232" w:lineRule="exact"/>
              <w:ind w:left="0" w:right="0" w:firstLine="0"/>
              <w:jc w:val="center"/>
            </w:pPr>
            <w:r>
              <w:rPr>
                <w:rFonts w:ascii="cWHTrPyh+TimesNewRomanPSMT" w:hAnsi="cWHTrPyh+TimesNewRomanPSMT" w:eastAsia="cWHTrPyh+TimesNewRomanPSMT"/>
                <w:color w:val="000000"/>
                <w:sz w:val="21"/>
              </w:rPr>
              <w:t>1</w:t>
            </w:r>
          </w:p>
        </w:tc>
        <w:tc>
          <w:tcPr>
            <w:tcW w:w="25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4" w:type="dxa"/>
              <w:tblLayout w:type="fixed"/>
              <w:tblCellMar>
                <w:top w:w="0" w:type="dxa"/>
                <w:left w:w="108" w:type="dxa"/>
                <w:bottom w:w="0" w:type="dxa"/>
                <w:right w:w="108" w:type="dxa"/>
              </w:tblCellMar>
            </w:tblPr>
            <w:tblGrid>
              <w:gridCol w:w="3966"/>
              <w:gridCol w:w="4186"/>
            </w:tblGrid>
            <w:tr w14:paraId="4712B1B2">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0348EC"/>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5ACAB5"/>
              </w:tc>
            </w:tr>
            <w:tr w14:paraId="3181E110">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18EB581"/>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9FEF4F"/>
              </w:tc>
            </w:tr>
            <w:tr w14:paraId="2FBE69F0">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C5213F"/>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E76CC"/>
              </w:tc>
            </w:tr>
          </w:tbl>
          <w:p w14:paraId="1C398AE3">
            <w:pPr>
              <w:widowControl/>
              <w:autoSpaceDE w:val="0"/>
              <w:autoSpaceDN w:val="0"/>
              <w:spacing w:before="6358" w:after="0" w:line="232" w:lineRule="exact"/>
              <w:ind w:left="0" w:right="0" w:firstLine="0"/>
              <w:jc w:val="center"/>
            </w:pPr>
            <w:r>
              <w:rPr>
                <w:rFonts w:ascii="cWHTrPyh+TimesNewRomanPSMT" w:hAnsi="cWHTrPyh+TimesNewRomanPSMT" w:eastAsia="cWHTrPyh+TimesNewRomanPSMT"/>
                <w:color w:val="000000"/>
                <w:sz w:val="21"/>
              </w:rPr>
              <w:t>pH</w:t>
            </w:r>
          </w:p>
        </w:tc>
        <w:tc>
          <w:tcPr>
            <w:tcW w:w="261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544" w:type="dxa"/>
              <w:tblLayout w:type="fixed"/>
              <w:tblCellMar>
                <w:top w:w="0" w:type="dxa"/>
                <w:left w:w="108" w:type="dxa"/>
                <w:bottom w:w="0" w:type="dxa"/>
                <w:right w:w="108" w:type="dxa"/>
              </w:tblCellMar>
            </w:tblPr>
            <w:tblGrid>
              <w:gridCol w:w="3966"/>
              <w:gridCol w:w="4186"/>
            </w:tblGrid>
            <w:tr w14:paraId="0DBE8FE7">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A18A901"/>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67D90D"/>
              </w:tc>
            </w:tr>
            <w:tr w14:paraId="184147A8">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180220"/>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941C3"/>
              </w:tc>
            </w:tr>
            <w:tr w14:paraId="0CF066AE">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165AE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0F0FC"/>
              </w:tc>
            </w:tr>
          </w:tbl>
          <w:p w14:paraId="11F57BBC">
            <w:pPr>
              <w:widowControl/>
              <w:autoSpaceDE w:val="0"/>
              <w:autoSpaceDN w:val="0"/>
              <w:spacing w:before="6358" w:after="0" w:line="232" w:lineRule="exact"/>
              <w:ind w:left="0" w:right="0" w:firstLine="0"/>
              <w:jc w:val="center"/>
            </w:pPr>
            <w:r>
              <w:rPr>
                <w:rFonts w:ascii="cWHTrPyh+TimesNewRomanPSMT" w:hAnsi="cWHTrPyh+TimesNewRomanPSMT" w:eastAsia="cWHTrPyh+TimesNewRomanPSMT"/>
                <w:color w:val="000000"/>
                <w:sz w:val="21"/>
              </w:rPr>
              <w:t>6.5-9.5</w:t>
            </w:r>
          </w:p>
        </w:tc>
        <w:tc>
          <w:tcPr>
            <w:tcW w:w="1291" w:type="dxa"/>
            <w:tcBorders>
              <w:top w:val="single" w:color="000000" w:sz="2" w:space="0"/>
              <w:bottom w:val="single" w:color="000000" w:sz="2" w:space="0"/>
              <w:right w:val="single" w:color="000000" w:sz="2" w:space="0"/>
            </w:tcBorders>
          </w:tcPr>
          <w:p w14:paraId="41196C5C"/>
        </w:tc>
      </w:tr>
      <w:tr w14:paraId="58D5CE36">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3D93194A"/>
        </w:tc>
        <w:tc>
          <w:tcPr>
            <w:tcW w:w="1291" w:type="dxa"/>
            <w:tcBorders>
              <w:top w:val="single" w:color="000000" w:sz="2" w:space="0"/>
              <w:left w:val="single" w:color="000000" w:sz="2" w:space="0"/>
              <w:bottom w:val="single" w:color="000000" w:sz="2" w:space="0"/>
            </w:tcBorders>
          </w:tcPr>
          <w:p w14:paraId="2159A77B"/>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3966"/>
              <w:gridCol w:w="4186"/>
            </w:tblGrid>
            <w:tr w14:paraId="455BED6A">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8A4C9"/>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CA3345"/>
              </w:tc>
            </w:tr>
            <w:tr w14:paraId="604C8289">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08B099"/>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98488F"/>
              </w:tc>
            </w:tr>
            <w:tr w14:paraId="6EA2EB23">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E9562"/>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24411E"/>
              </w:tc>
            </w:tr>
          </w:tbl>
          <w:p w14:paraId="0F9C9C13">
            <w:pPr>
              <w:widowControl/>
              <w:autoSpaceDE w:val="0"/>
              <w:autoSpaceDN w:val="0"/>
              <w:spacing w:before="6728" w:after="0" w:line="232" w:lineRule="exact"/>
              <w:ind w:left="0" w:right="0" w:firstLine="0"/>
              <w:jc w:val="center"/>
            </w:pPr>
            <w:r>
              <w:rPr>
                <w:rFonts w:ascii="cWHTrPyh+TimesNewRomanPSMT" w:hAnsi="cWHTrPyh+TimesNewRomanPSMT" w:eastAsia="cWHTrPyh+TimesNewRomanPSMT"/>
                <w:color w:val="000000"/>
                <w:sz w:val="21"/>
              </w:rPr>
              <w:t>2</w:t>
            </w:r>
          </w:p>
        </w:tc>
        <w:tc>
          <w:tcPr>
            <w:tcW w:w="25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4" w:type="dxa"/>
              <w:tblLayout w:type="fixed"/>
              <w:tblCellMar>
                <w:top w:w="0" w:type="dxa"/>
                <w:left w:w="108" w:type="dxa"/>
                <w:bottom w:w="0" w:type="dxa"/>
                <w:right w:w="108" w:type="dxa"/>
              </w:tblCellMar>
            </w:tblPr>
            <w:tblGrid>
              <w:gridCol w:w="3966"/>
              <w:gridCol w:w="4186"/>
            </w:tblGrid>
            <w:tr w14:paraId="6548E199">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25A45F"/>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F48DA4"/>
              </w:tc>
            </w:tr>
            <w:tr w14:paraId="3571A25A">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AE95F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4F953"/>
              </w:tc>
            </w:tr>
            <w:tr w14:paraId="0D5BC391">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7E3DF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E4CAA"/>
              </w:tc>
            </w:tr>
          </w:tbl>
          <w:p w14:paraId="008B5364">
            <w:pPr>
              <w:widowControl/>
              <w:autoSpaceDE w:val="0"/>
              <w:autoSpaceDN w:val="0"/>
              <w:spacing w:before="6728" w:after="0" w:line="232" w:lineRule="exact"/>
              <w:ind w:left="0" w:right="0" w:firstLine="0"/>
              <w:jc w:val="center"/>
            </w:pPr>
            <w:r>
              <w:rPr>
                <w:rFonts w:ascii="cWHTrPyh+TimesNewRomanPSMT" w:hAnsi="cWHTrPyh+TimesNewRomanPSMT" w:eastAsia="cWHTrPyh+TimesNewRomanPSMT"/>
                <w:color w:val="000000"/>
                <w:sz w:val="21"/>
              </w:rPr>
              <w:t>CODcr</w:t>
            </w:r>
          </w:p>
        </w:tc>
        <w:tc>
          <w:tcPr>
            <w:tcW w:w="261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544" w:type="dxa"/>
              <w:tblLayout w:type="fixed"/>
              <w:tblCellMar>
                <w:top w:w="0" w:type="dxa"/>
                <w:left w:w="108" w:type="dxa"/>
                <w:bottom w:w="0" w:type="dxa"/>
                <w:right w:w="108" w:type="dxa"/>
              </w:tblCellMar>
            </w:tblPr>
            <w:tblGrid>
              <w:gridCol w:w="3966"/>
              <w:gridCol w:w="4186"/>
            </w:tblGrid>
            <w:tr w14:paraId="65FFE65D">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BCA7C"/>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5C802"/>
              </w:tc>
            </w:tr>
            <w:tr w14:paraId="72177600">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B22A5"/>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E3DC1A"/>
              </w:tc>
            </w:tr>
            <w:tr w14:paraId="04FBCBC5">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63DB96"/>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7359E1"/>
              </w:tc>
            </w:tr>
          </w:tbl>
          <w:p w14:paraId="117D9670">
            <w:pPr>
              <w:widowControl/>
              <w:autoSpaceDE w:val="0"/>
              <w:autoSpaceDN w:val="0"/>
              <w:spacing w:before="6728" w:after="0" w:line="232" w:lineRule="exact"/>
              <w:ind w:left="0" w:right="0" w:firstLine="0"/>
              <w:jc w:val="center"/>
            </w:pPr>
            <w:r>
              <w:rPr>
                <w:rFonts w:ascii="cWHTrPyh+TimesNewRomanPSMT" w:hAnsi="cWHTrPyh+TimesNewRomanPSMT" w:eastAsia="cWHTrPyh+TimesNewRomanPSMT"/>
                <w:color w:val="000000"/>
                <w:sz w:val="21"/>
              </w:rPr>
              <w:t>500</w:t>
            </w:r>
          </w:p>
        </w:tc>
        <w:tc>
          <w:tcPr>
            <w:tcW w:w="1291" w:type="dxa"/>
            <w:tcBorders>
              <w:top w:val="single" w:color="000000" w:sz="2" w:space="0"/>
              <w:bottom w:val="single" w:color="000000" w:sz="2" w:space="0"/>
              <w:right w:val="single" w:color="000000" w:sz="2" w:space="0"/>
            </w:tcBorders>
          </w:tcPr>
          <w:p w14:paraId="243846C7"/>
        </w:tc>
      </w:tr>
      <w:tr w14:paraId="715FEF6D">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057D8ADD"/>
        </w:tc>
        <w:tc>
          <w:tcPr>
            <w:tcW w:w="1291" w:type="dxa"/>
            <w:tcBorders>
              <w:top w:val="single" w:color="000000" w:sz="2" w:space="0"/>
              <w:left w:val="single" w:color="000000" w:sz="2" w:space="0"/>
              <w:bottom w:val="single" w:color="000000" w:sz="2" w:space="0"/>
            </w:tcBorders>
          </w:tcPr>
          <w:p w14:paraId="39D159D3"/>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3966"/>
              <w:gridCol w:w="4186"/>
            </w:tblGrid>
            <w:tr w14:paraId="4B518583">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251041"/>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679F0"/>
              </w:tc>
            </w:tr>
            <w:tr w14:paraId="69B821D4">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FFE41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A0137C2"/>
              </w:tc>
            </w:tr>
            <w:tr w14:paraId="6DA23234">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300448"/>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22B1D6"/>
              </w:tc>
            </w:tr>
          </w:tbl>
          <w:p w14:paraId="7F24A037">
            <w:pPr>
              <w:widowControl/>
              <w:autoSpaceDE w:val="0"/>
              <w:autoSpaceDN w:val="0"/>
              <w:spacing w:before="7098" w:after="0" w:line="232" w:lineRule="exact"/>
              <w:ind w:left="0" w:right="0" w:firstLine="0"/>
              <w:jc w:val="center"/>
            </w:pPr>
            <w:r>
              <w:rPr>
                <w:rFonts w:ascii="cWHTrPyh+TimesNewRomanPSMT" w:hAnsi="cWHTrPyh+TimesNewRomanPSMT" w:eastAsia="cWHTrPyh+TimesNewRomanPSMT"/>
                <w:color w:val="000000"/>
                <w:sz w:val="21"/>
              </w:rPr>
              <w:t>3</w:t>
            </w:r>
          </w:p>
        </w:tc>
        <w:tc>
          <w:tcPr>
            <w:tcW w:w="25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4" w:type="dxa"/>
              <w:tblLayout w:type="fixed"/>
              <w:tblCellMar>
                <w:top w:w="0" w:type="dxa"/>
                <w:left w:w="108" w:type="dxa"/>
                <w:bottom w:w="0" w:type="dxa"/>
                <w:right w:w="108" w:type="dxa"/>
              </w:tblCellMar>
            </w:tblPr>
            <w:tblGrid>
              <w:gridCol w:w="3966"/>
              <w:gridCol w:w="4186"/>
            </w:tblGrid>
            <w:tr w14:paraId="4383A50D">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B4C0C2"/>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BFDCD"/>
              </w:tc>
            </w:tr>
            <w:tr w14:paraId="3D06140B">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6C43E9"/>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9C90BC8"/>
              </w:tc>
            </w:tr>
            <w:tr w14:paraId="6646974C">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8BFFAF"/>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D28BD0"/>
              </w:tc>
            </w:tr>
          </w:tbl>
          <w:p w14:paraId="523A3B0D">
            <w:pPr>
              <w:widowControl/>
              <w:autoSpaceDE w:val="0"/>
              <w:autoSpaceDN w:val="0"/>
              <w:spacing w:before="7098" w:after="0" w:line="232" w:lineRule="exact"/>
              <w:ind w:left="0" w:right="0" w:firstLine="0"/>
              <w:jc w:val="center"/>
            </w:pPr>
            <w:r>
              <w:rPr>
                <w:rFonts w:ascii="cWHTrPyh+TimesNewRomanPSMT" w:hAnsi="cWHTrPyh+TimesNewRomanPSMT" w:eastAsia="cWHTrPyh+TimesNewRomanPSMT"/>
                <w:color w:val="000000"/>
                <w:sz w:val="21"/>
              </w:rPr>
              <w:t>BOD</w:t>
            </w:r>
            <w:r>
              <w:rPr>
                <w:rFonts w:ascii="cWHTrPyh+TimesNewRomanPSMT" w:hAnsi="cWHTrPyh+TimesNewRomanPSMT" w:eastAsia="cWHTrPyh+TimesNewRomanPSMT"/>
                <w:color w:val="000000"/>
                <w:w w:val="97"/>
                <w:sz w:val="14"/>
              </w:rPr>
              <w:t>5</w:t>
            </w:r>
          </w:p>
        </w:tc>
        <w:tc>
          <w:tcPr>
            <w:tcW w:w="261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544" w:type="dxa"/>
              <w:tblLayout w:type="fixed"/>
              <w:tblCellMar>
                <w:top w:w="0" w:type="dxa"/>
                <w:left w:w="108" w:type="dxa"/>
                <w:bottom w:w="0" w:type="dxa"/>
                <w:right w:w="108" w:type="dxa"/>
              </w:tblCellMar>
            </w:tblPr>
            <w:tblGrid>
              <w:gridCol w:w="3966"/>
              <w:gridCol w:w="4186"/>
            </w:tblGrid>
            <w:tr w14:paraId="14E647C4">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AE65C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0426F"/>
              </w:tc>
            </w:tr>
            <w:tr w14:paraId="712190BC">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1A68B"/>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20C82E"/>
              </w:tc>
            </w:tr>
            <w:tr w14:paraId="03302D1E">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84CE58"/>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3843E3"/>
              </w:tc>
            </w:tr>
          </w:tbl>
          <w:p w14:paraId="5E2BA7CC">
            <w:pPr>
              <w:widowControl/>
              <w:autoSpaceDE w:val="0"/>
              <w:autoSpaceDN w:val="0"/>
              <w:spacing w:before="7098" w:after="0" w:line="232" w:lineRule="exact"/>
              <w:ind w:left="0" w:right="0" w:firstLine="0"/>
              <w:jc w:val="center"/>
            </w:pPr>
            <w:r>
              <w:rPr>
                <w:rFonts w:ascii="cWHTrPyh+TimesNewRomanPSMT" w:hAnsi="cWHTrPyh+TimesNewRomanPSMT" w:eastAsia="cWHTrPyh+TimesNewRomanPSMT"/>
                <w:color w:val="000000"/>
                <w:sz w:val="21"/>
              </w:rPr>
              <w:t>350</w:t>
            </w:r>
          </w:p>
        </w:tc>
        <w:tc>
          <w:tcPr>
            <w:tcW w:w="1291" w:type="dxa"/>
            <w:tcBorders>
              <w:top w:val="single" w:color="000000" w:sz="2" w:space="0"/>
              <w:bottom w:val="single" w:color="000000" w:sz="2" w:space="0"/>
              <w:right w:val="single" w:color="000000" w:sz="2" w:space="0"/>
            </w:tcBorders>
          </w:tcPr>
          <w:p w14:paraId="04D55882"/>
        </w:tc>
      </w:tr>
      <w:tr w14:paraId="5E2E5103">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2AA7EA68"/>
        </w:tc>
        <w:tc>
          <w:tcPr>
            <w:tcW w:w="1291" w:type="dxa"/>
            <w:tcBorders>
              <w:top w:val="single" w:color="000000" w:sz="2" w:space="0"/>
              <w:left w:val="single" w:color="000000" w:sz="2" w:space="0"/>
              <w:bottom w:val="single" w:color="000000" w:sz="2" w:space="0"/>
            </w:tcBorders>
          </w:tcPr>
          <w:p w14:paraId="27947195"/>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3966"/>
              <w:gridCol w:w="4186"/>
            </w:tblGrid>
            <w:tr w14:paraId="173AC118">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1CF8FC"/>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D66CF"/>
              </w:tc>
            </w:tr>
            <w:tr w14:paraId="2808EB54">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3C6F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A3490C"/>
              </w:tc>
            </w:tr>
            <w:tr w14:paraId="4720FA61">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B6E1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53C8F2"/>
              </w:tc>
            </w:tr>
          </w:tbl>
          <w:p w14:paraId="638E28A8">
            <w:pPr>
              <w:widowControl/>
              <w:autoSpaceDE w:val="0"/>
              <w:autoSpaceDN w:val="0"/>
              <w:spacing w:before="7468" w:after="0" w:line="230" w:lineRule="exact"/>
              <w:ind w:left="0" w:right="0" w:firstLine="0"/>
              <w:jc w:val="center"/>
            </w:pPr>
            <w:r>
              <w:rPr>
                <w:rFonts w:ascii="cWHTrPyh+TimesNewRomanPSMT" w:hAnsi="cWHTrPyh+TimesNewRomanPSMT" w:eastAsia="cWHTrPyh+TimesNewRomanPSMT"/>
                <w:color w:val="000000"/>
                <w:sz w:val="21"/>
              </w:rPr>
              <w:t>4</w:t>
            </w:r>
          </w:p>
        </w:tc>
        <w:tc>
          <w:tcPr>
            <w:tcW w:w="25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4" w:type="dxa"/>
              <w:tblLayout w:type="fixed"/>
              <w:tblCellMar>
                <w:top w:w="0" w:type="dxa"/>
                <w:left w:w="108" w:type="dxa"/>
                <w:bottom w:w="0" w:type="dxa"/>
                <w:right w:w="108" w:type="dxa"/>
              </w:tblCellMar>
            </w:tblPr>
            <w:tblGrid>
              <w:gridCol w:w="3966"/>
              <w:gridCol w:w="4186"/>
            </w:tblGrid>
            <w:tr w14:paraId="265A0625">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E66E5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8E55BF"/>
              </w:tc>
            </w:tr>
            <w:tr w14:paraId="11381733">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84DF3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693D7A"/>
              </w:tc>
            </w:tr>
            <w:tr w14:paraId="60BF709C">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BF1E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C1CA77"/>
              </w:tc>
            </w:tr>
          </w:tbl>
          <w:p w14:paraId="0AFB3C08">
            <w:pPr>
              <w:widowControl/>
              <w:autoSpaceDE w:val="0"/>
              <w:autoSpaceDN w:val="0"/>
              <w:spacing w:before="7468" w:after="0" w:line="230" w:lineRule="exact"/>
              <w:ind w:left="0" w:right="0" w:firstLine="0"/>
              <w:jc w:val="center"/>
            </w:pPr>
            <w:r>
              <w:rPr>
                <w:rFonts w:ascii="cWHTrPyh+TimesNewRomanPSMT" w:hAnsi="cWHTrPyh+TimesNewRomanPSMT" w:eastAsia="cWHTrPyh+TimesNewRomanPSMT"/>
                <w:color w:val="000000"/>
                <w:sz w:val="21"/>
              </w:rPr>
              <w:t>SS</w:t>
            </w:r>
          </w:p>
        </w:tc>
        <w:tc>
          <w:tcPr>
            <w:tcW w:w="261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544" w:type="dxa"/>
              <w:tblLayout w:type="fixed"/>
              <w:tblCellMar>
                <w:top w:w="0" w:type="dxa"/>
                <w:left w:w="108" w:type="dxa"/>
                <w:bottom w:w="0" w:type="dxa"/>
                <w:right w:w="108" w:type="dxa"/>
              </w:tblCellMar>
            </w:tblPr>
            <w:tblGrid>
              <w:gridCol w:w="3966"/>
              <w:gridCol w:w="4186"/>
            </w:tblGrid>
            <w:tr w14:paraId="417766A1">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28CBF9"/>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9016D2"/>
              </w:tc>
            </w:tr>
            <w:tr w14:paraId="08DA2ED1">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4147250"/>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2BE52"/>
              </w:tc>
            </w:tr>
            <w:tr w14:paraId="65E44F23">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7D1599"/>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1F84D7"/>
              </w:tc>
            </w:tr>
          </w:tbl>
          <w:p w14:paraId="1B982119">
            <w:pPr>
              <w:widowControl/>
              <w:autoSpaceDE w:val="0"/>
              <w:autoSpaceDN w:val="0"/>
              <w:spacing w:before="7468" w:after="0" w:line="230" w:lineRule="exact"/>
              <w:ind w:left="0" w:right="0" w:firstLine="0"/>
              <w:jc w:val="center"/>
            </w:pPr>
            <w:r>
              <w:rPr>
                <w:rFonts w:ascii="cWHTrPyh+TimesNewRomanPSMT" w:hAnsi="cWHTrPyh+TimesNewRomanPSMT" w:eastAsia="cWHTrPyh+TimesNewRomanPSMT"/>
                <w:color w:val="000000"/>
                <w:sz w:val="21"/>
              </w:rPr>
              <w:t>400</w:t>
            </w:r>
          </w:p>
        </w:tc>
        <w:tc>
          <w:tcPr>
            <w:tcW w:w="1291" w:type="dxa"/>
            <w:tcBorders>
              <w:top w:val="single" w:color="000000" w:sz="2" w:space="0"/>
              <w:bottom w:val="single" w:color="000000" w:sz="2" w:space="0"/>
              <w:right w:val="single" w:color="000000" w:sz="2" w:space="0"/>
            </w:tcBorders>
          </w:tcPr>
          <w:p w14:paraId="17742B3C"/>
        </w:tc>
      </w:tr>
      <w:tr w14:paraId="19C81E8B">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164BA0CA"/>
        </w:tc>
        <w:tc>
          <w:tcPr>
            <w:tcW w:w="1291" w:type="dxa"/>
            <w:tcBorders>
              <w:top w:val="single" w:color="000000" w:sz="2" w:space="0"/>
              <w:left w:val="single" w:color="000000" w:sz="2" w:space="0"/>
              <w:bottom w:val="single" w:color="000000" w:sz="2" w:space="0"/>
            </w:tcBorders>
          </w:tcPr>
          <w:p w14:paraId="4CF533F6"/>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3966"/>
              <w:gridCol w:w="4186"/>
            </w:tblGrid>
            <w:tr w14:paraId="2A0CD197">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1A0CC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090B93"/>
              </w:tc>
            </w:tr>
            <w:tr w14:paraId="3C47326D">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56B75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5A980D"/>
              </w:tc>
            </w:tr>
            <w:tr w14:paraId="04C1180D">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A6A35C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8A8232"/>
              </w:tc>
            </w:tr>
          </w:tbl>
          <w:p w14:paraId="6ADD060D">
            <w:pPr>
              <w:widowControl/>
              <w:autoSpaceDE w:val="0"/>
              <w:autoSpaceDN w:val="0"/>
              <w:spacing w:before="7836" w:after="0" w:line="232" w:lineRule="exact"/>
              <w:ind w:left="0" w:right="0" w:firstLine="0"/>
              <w:jc w:val="center"/>
            </w:pPr>
            <w:r>
              <w:rPr>
                <w:rFonts w:ascii="cWHTrPyh+TimesNewRomanPSMT" w:hAnsi="cWHTrPyh+TimesNewRomanPSMT" w:eastAsia="cWHTrPyh+TimesNewRomanPSMT"/>
                <w:color w:val="000000"/>
                <w:sz w:val="21"/>
              </w:rPr>
              <w:t>5</w:t>
            </w:r>
          </w:p>
        </w:tc>
        <w:tc>
          <w:tcPr>
            <w:tcW w:w="25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4" w:type="dxa"/>
              <w:tblLayout w:type="fixed"/>
              <w:tblCellMar>
                <w:top w:w="0" w:type="dxa"/>
                <w:left w:w="108" w:type="dxa"/>
                <w:bottom w:w="0" w:type="dxa"/>
                <w:right w:w="108" w:type="dxa"/>
              </w:tblCellMar>
            </w:tblPr>
            <w:tblGrid>
              <w:gridCol w:w="3966"/>
              <w:gridCol w:w="4186"/>
            </w:tblGrid>
            <w:tr w14:paraId="2AF32CC6">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34F6DB"/>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CB76D8"/>
              </w:tc>
            </w:tr>
            <w:tr w14:paraId="0EA94A99">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65512"/>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3BE0C6"/>
              </w:tc>
            </w:tr>
            <w:tr w14:paraId="1AD0B94E">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51C0CB"/>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C191D8"/>
              </w:tc>
            </w:tr>
          </w:tbl>
          <w:p w14:paraId="3963C3D7">
            <w:pPr>
              <w:widowControl/>
              <w:autoSpaceDE w:val="0"/>
              <w:autoSpaceDN w:val="0"/>
              <w:spacing w:before="7844" w:after="0" w:line="208" w:lineRule="exact"/>
              <w:ind w:left="0" w:right="0" w:firstLine="0"/>
              <w:jc w:val="center"/>
            </w:pPr>
            <w:r>
              <w:rPr>
                <w:rFonts w:ascii="ErxY7qg7+SimSun" w:hAnsi="ErxY7qg7+SimSun" w:eastAsia="ErxY7qg7+SimSun"/>
                <w:color w:val="000000"/>
                <w:sz w:val="21"/>
              </w:rPr>
              <w:t>氨氮</w:t>
            </w:r>
          </w:p>
        </w:tc>
        <w:tc>
          <w:tcPr>
            <w:tcW w:w="261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544" w:type="dxa"/>
              <w:tblLayout w:type="fixed"/>
              <w:tblCellMar>
                <w:top w:w="0" w:type="dxa"/>
                <w:left w:w="108" w:type="dxa"/>
                <w:bottom w:w="0" w:type="dxa"/>
                <w:right w:w="108" w:type="dxa"/>
              </w:tblCellMar>
            </w:tblPr>
            <w:tblGrid>
              <w:gridCol w:w="3966"/>
              <w:gridCol w:w="4186"/>
            </w:tblGrid>
            <w:tr w14:paraId="4016779A">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DB04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49F1F5"/>
              </w:tc>
            </w:tr>
            <w:tr w14:paraId="7FE005D4">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99CDC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36E368"/>
              </w:tc>
            </w:tr>
            <w:tr w14:paraId="5C4A631D">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0E00B3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B26998"/>
              </w:tc>
            </w:tr>
          </w:tbl>
          <w:p w14:paraId="7D3C7CB6">
            <w:pPr>
              <w:widowControl/>
              <w:autoSpaceDE w:val="0"/>
              <w:autoSpaceDN w:val="0"/>
              <w:spacing w:before="7836" w:after="0" w:line="232" w:lineRule="exact"/>
              <w:ind w:left="0" w:right="0" w:firstLine="0"/>
              <w:jc w:val="center"/>
            </w:pPr>
            <w:r>
              <w:rPr>
                <w:rFonts w:ascii="cWHTrPyh+TimesNewRomanPSMT" w:hAnsi="cWHTrPyh+TimesNewRomanPSMT" w:eastAsia="cWHTrPyh+TimesNewRomanPSMT"/>
                <w:color w:val="000000"/>
                <w:sz w:val="21"/>
              </w:rPr>
              <w:t>45</w:t>
            </w:r>
          </w:p>
        </w:tc>
        <w:tc>
          <w:tcPr>
            <w:tcW w:w="1291" w:type="dxa"/>
            <w:tcBorders>
              <w:top w:val="single" w:color="000000" w:sz="2" w:space="0"/>
              <w:bottom w:val="single" w:color="000000" w:sz="2" w:space="0"/>
              <w:right w:val="single" w:color="000000" w:sz="2" w:space="0"/>
            </w:tcBorders>
          </w:tcPr>
          <w:p w14:paraId="788E77D3"/>
        </w:tc>
      </w:tr>
      <w:tr w14:paraId="2D8107E1">
        <w:tblPrEx>
          <w:tblCellMar>
            <w:top w:w="0" w:type="dxa"/>
            <w:left w:w="108" w:type="dxa"/>
            <w:bottom w:w="0" w:type="dxa"/>
            <w:right w:w="108" w:type="dxa"/>
          </w:tblCellMar>
        </w:tblPrEx>
        <w:trPr>
          <w:trHeight w:val="370" w:hRule="exact"/>
        </w:trPr>
        <w:tc>
          <w:tcPr>
            <w:tcW w:w="1291" w:type="dxa"/>
            <w:tcBorders>
              <w:top w:val="single" w:color="000000" w:sz="2" w:space="0"/>
              <w:left w:val="single" w:color="000000" w:sz="2" w:space="0"/>
              <w:bottom w:val="single" w:color="000000" w:sz="2" w:space="0"/>
              <w:right w:val="single" w:color="000000" w:sz="2" w:space="0"/>
            </w:tcBorders>
          </w:tcPr>
          <w:p w14:paraId="1D5F8968"/>
        </w:tc>
        <w:tc>
          <w:tcPr>
            <w:tcW w:w="1291" w:type="dxa"/>
            <w:tcBorders>
              <w:top w:val="single" w:color="000000" w:sz="2" w:space="0"/>
              <w:left w:val="single" w:color="000000" w:sz="2" w:space="0"/>
              <w:bottom w:val="single" w:color="000000" w:sz="2" w:space="0"/>
            </w:tcBorders>
          </w:tcPr>
          <w:p w14:paraId="769DB60D"/>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3966"/>
              <w:gridCol w:w="4186"/>
            </w:tblGrid>
            <w:tr w14:paraId="7905CCC0">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68860C7"/>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1B6E25"/>
              </w:tc>
            </w:tr>
            <w:tr w14:paraId="5650E6F9">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8C1203"/>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B65A193"/>
              </w:tc>
            </w:tr>
            <w:tr w14:paraId="6486D157">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9EA3F5"/>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B01CB3"/>
              </w:tc>
            </w:tr>
          </w:tbl>
          <w:p w14:paraId="36910B72">
            <w:pPr>
              <w:widowControl/>
              <w:autoSpaceDE w:val="0"/>
              <w:autoSpaceDN w:val="0"/>
              <w:spacing w:before="8208" w:after="0" w:line="232" w:lineRule="exact"/>
              <w:ind w:left="0" w:right="0" w:firstLine="0"/>
              <w:jc w:val="center"/>
            </w:pPr>
            <w:r>
              <w:rPr>
                <w:rFonts w:ascii="cWHTrPyh+TimesNewRomanPSMT" w:hAnsi="cWHTrPyh+TimesNewRomanPSMT" w:eastAsia="cWHTrPyh+TimesNewRomanPSMT"/>
                <w:color w:val="000000"/>
                <w:sz w:val="21"/>
              </w:rPr>
              <w:t>6</w:t>
            </w:r>
          </w:p>
        </w:tc>
        <w:tc>
          <w:tcPr>
            <w:tcW w:w="25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4" w:type="dxa"/>
              <w:tblLayout w:type="fixed"/>
              <w:tblCellMar>
                <w:top w:w="0" w:type="dxa"/>
                <w:left w:w="108" w:type="dxa"/>
                <w:bottom w:w="0" w:type="dxa"/>
                <w:right w:w="108" w:type="dxa"/>
              </w:tblCellMar>
            </w:tblPr>
            <w:tblGrid>
              <w:gridCol w:w="3966"/>
              <w:gridCol w:w="4186"/>
            </w:tblGrid>
            <w:tr w14:paraId="315372DE">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3E9FA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AA16A"/>
              </w:tc>
            </w:tr>
            <w:tr w14:paraId="69660F04">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3F8C63"/>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F4BA03"/>
              </w:tc>
            </w:tr>
            <w:tr w14:paraId="05C04148">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3C6970"/>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8F2DB9"/>
              </w:tc>
            </w:tr>
          </w:tbl>
          <w:p w14:paraId="3ACE0A77">
            <w:pPr>
              <w:widowControl/>
              <w:autoSpaceDE w:val="0"/>
              <w:autoSpaceDN w:val="0"/>
              <w:spacing w:before="8216" w:after="0" w:line="208" w:lineRule="exact"/>
              <w:ind w:left="0" w:right="0" w:firstLine="0"/>
              <w:jc w:val="center"/>
            </w:pPr>
            <w:r>
              <w:rPr>
                <w:rFonts w:ascii="ErxY7qg7+SimSun" w:hAnsi="ErxY7qg7+SimSun" w:eastAsia="ErxY7qg7+SimSun"/>
                <w:color w:val="000000"/>
                <w:sz w:val="21"/>
              </w:rPr>
              <w:t>总磷</w:t>
            </w:r>
          </w:p>
        </w:tc>
        <w:tc>
          <w:tcPr>
            <w:tcW w:w="261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544" w:type="dxa"/>
              <w:tblLayout w:type="fixed"/>
              <w:tblCellMar>
                <w:top w:w="0" w:type="dxa"/>
                <w:left w:w="108" w:type="dxa"/>
                <w:bottom w:w="0" w:type="dxa"/>
                <w:right w:w="108" w:type="dxa"/>
              </w:tblCellMar>
            </w:tblPr>
            <w:tblGrid>
              <w:gridCol w:w="3966"/>
              <w:gridCol w:w="4186"/>
            </w:tblGrid>
            <w:tr w14:paraId="4A87960B">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66B4B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617EDA"/>
              </w:tc>
            </w:tr>
            <w:tr w14:paraId="2BEED042">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79E68E"/>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E57664"/>
              </w:tc>
            </w:tr>
            <w:tr w14:paraId="3846F851">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CDD01D"/>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439B4B"/>
              </w:tc>
            </w:tr>
          </w:tbl>
          <w:p w14:paraId="1BC51DC7">
            <w:pPr>
              <w:widowControl/>
              <w:autoSpaceDE w:val="0"/>
              <w:autoSpaceDN w:val="0"/>
              <w:spacing w:before="8208" w:after="0" w:line="232" w:lineRule="exact"/>
              <w:ind w:left="0" w:right="0" w:firstLine="0"/>
              <w:jc w:val="center"/>
            </w:pPr>
            <w:r>
              <w:rPr>
                <w:rFonts w:ascii="cWHTrPyh+TimesNewRomanPSMT" w:hAnsi="cWHTrPyh+TimesNewRomanPSMT" w:eastAsia="cWHTrPyh+TimesNewRomanPSMT"/>
                <w:color w:val="000000"/>
                <w:sz w:val="21"/>
              </w:rPr>
              <w:t>8</w:t>
            </w:r>
          </w:p>
        </w:tc>
        <w:tc>
          <w:tcPr>
            <w:tcW w:w="1291" w:type="dxa"/>
            <w:tcBorders>
              <w:top w:val="single" w:color="000000" w:sz="2" w:space="0"/>
              <w:bottom w:val="single" w:color="000000" w:sz="2" w:space="0"/>
              <w:right w:val="single" w:color="000000" w:sz="2" w:space="0"/>
            </w:tcBorders>
          </w:tcPr>
          <w:p w14:paraId="7F8A298E"/>
        </w:tc>
      </w:tr>
      <w:tr w14:paraId="0C5FE055">
        <w:tblPrEx>
          <w:tblCellMar>
            <w:top w:w="0" w:type="dxa"/>
            <w:left w:w="108" w:type="dxa"/>
            <w:bottom w:w="0" w:type="dxa"/>
            <w:right w:w="108" w:type="dxa"/>
          </w:tblCellMar>
        </w:tblPrEx>
        <w:trPr>
          <w:trHeight w:val="368" w:hRule="exact"/>
        </w:trPr>
        <w:tc>
          <w:tcPr>
            <w:tcW w:w="1291" w:type="dxa"/>
            <w:tcBorders>
              <w:top w:val="single" w:color="000000" w:sz="2" w:space="0"/>
              <w:left w:val="single" w:color="000000" w:sz="2" w:space="0"/>
              <w:bottom w:val="single" w:color="000000" w:sz="2" w:space="0"/>
              <w:right w:val="single" w:color="000000" w:sz="2" w:space="0"/>
            </w:tcBorders>
          </w:tcPr>
          <w:p w14:paraId="11A5F051"/>
        </w:tc>
        <w:tc>
          <w:tcPr>
            <w:tcW w:w="1291" w:type="dxa"/>
            <w:tcBorders>
              <w:top w:val="single" w:color="000000" w:sz="2" w:space="0"/>
              <w:left w:val="single" w:color="000000" w:sz="2" w:space="0"/>
              <w:bottom w:val="single" w:color="000000" w:sz="2" w:space="0"/>
            </w:tcBorders>
          </w:tcPr>
          <w:p w14:paraId="5651B942"/>
        </w:tc>
        <w:tc>
          <w:tcPr>
            <w:tcW w:w="29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 w:type="dxa"/>
              <w:tblLayout w:type="fixed"/>
              <w:tblCellMar>
                <w:top w:w="0" w:type="dxa"/>
                <w:left w:w="108" w:type="dxa"/>
                <w:bottom w:w="0" w:type="dxa"/>
                <w:right w:w="108" w:type="dxa"/>
              </w:tblCellMar>
            </w:tblPr>
            <w:tblGrid>
              <w:gridCol w:w="3966"/>
              <w:gridCol w:w="4186"/>
            </w:tblGrid>
            <w:tr w14:paraId="42B07F64">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192AA2"/>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3BF183"/>
              </w:tc>
            </w:tr>
            <w:tr w14:paraId="0AC1D0E1">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62B720"/>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ACD9E5"/>
              </w:tc>
            </w:tr>
            <w:tr w14:paraId="5D577071">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6E48B6"/>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C8E92B"/>
              </w:tc>
            </w:tr>
          </w:tbl>
          <w:p w14:paraId="15D82919">
            <w:pPr>
              <w:widowControl/>
              <w:autoSpaceDE w:val="0"/>
              <w:autoSpaceDN w:val="0"/>
              <w:spacing w:before="8578" w:after="0" w:line="232" w:lineRule="exact"/>
              <w:ind w:left="0" w:right="0" w:firstLine="0"/>
              <w:jc w:val="center"/>
            </w:pPr>
            <w:r>
              <w:rPr>
                <w:rFonts w:ascii="cWHTrPyh+TimesNewRomanPSMT" w:hAnsi="cWHTrPyh+TimesNewRomanPSMT" w:eastAsia="cWHTrPyh+TimesNewRomanPSMT"/>
                <w:color w:val="000000"/>
                <w:sz w:val="21"/>
              </w:rPr>
              <w:t>7</w:t>
            </w:r>
          </w:p>
        </w:tc>
        <w:tc>
          <w:tcPr>
            <w:tcW w:w="25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4" w:type="dxa"/>
              <w:tblLayout w:type="fixed"/>
              <w:tblCellMar>
                <w:top w:w="0" w:type="dxa"/>
                <w:left w:w="108" w:type="dxa"/>
                <w:bottom w:w="0" w:type="dxa"/>
                <w:right w:w="108" w:type="dxa"/>
              </w:tblCellMar>
            </w:tblPr>
            <w:tblGrid>
              <w:gridCol w:w="3966"/>
              <w:gridCol w:w="4186"/>
            </w:tblGrid>
            <w:tr w14:paraId="4AD76A67">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862A33"/>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271584"/>
              </w:tc>
            </w:tr>
            <w:tr w14:paraId="589A5010">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06DB1"/>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E70F59"/>
              </w:tc>
            </w:tr>
            <w:tr w14:paraId="207416EE">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DAD3A"/>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E3866B"/>
              </w:tc>
            </w:tr>
          </w:tbl>
          <w:p w14:paraId="03EA09F5">
            <w:pPr>
              <w:widowControl/>
              <w:autoSpaceDE w:val="0"/>
              <w:autoSpaceDN w:val="0"/>
              <w:spacing w:before="8584" w:after="0" w:line="210" w:lineRule="exact"/>
              <w:ind w:left="0" w:right="0" w:firstLine="0"/>
              <w:jc w:val="center"/>
            </w:pPr>
            <w:r>
              <w:rPr>
                <w:rFonts w:ascii="ErxY7qg7+SimSun" w:hAnsi="ErxY7qg7+SimSun" w:eastAsia="ErxY7qg7+SimSun"/>
                <w:color w:val="000000"/>
                <w:sz w:val="21"/>
              </w:rPr>
              <w:t>动植物油</w:t>
            </w:r>
          </w:p>
        </w:tc>
        <w:tc>
          <w:tcPr>
            <w:tcW w:w="261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544" w:type="dxa"/>
              <w:tblLayout w:type="fixed"/>
              <w:tblCellMar>
                <w:top w:w="0" w:type="dxa"/>
                <w:left w:w="108" w:type="dxa"/>
                <w:bottom w:w="0" w:type="dxa"/>
                <w:right w:w="108" w:type="dxa"/>
              </w:tblCellMar>
            </w:tblPr>
            <w:tblGrid>
              <w:gridCol w:w="3966"/>
              <w:gridCol w:w="4186"/>
            </w:tblGrid>
            <w:tr w14:paraId="1EB22E6F">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DEA63F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CB8BEB"/>
              </w:tc>
            </w:tr>
            <w:tr w14:paraId="1788BC5F">
              <w:tblPrEx>
                <w:tblCellMar>
                  <w:top w:w="0" w:type="dxa"/>
                  <w:left w:w="108" w:type="dxa"/>
                  <w:bottom w:w="0" w:type="dxa"/>
                  <w:right w:w="108" w:type="dxa"/>
                </w:tblCellMar>
              </w:tblPrEx>
              <w:trPr>
                <w:trHeight w:val="408"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304A8"/>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7A73258"/>
              </w:tc>
            </w:tr>
            <w:tr w14:paraId="1BC34D77">
              <w:tblPrEx>
                <w:tblCellMar>
                  <w:top w:w="0" w:type="dxa"/>
                  <w:left w:w="108" w:type="dxa"/>
                  <w:bottom w:w="0" w:type="dxa"/>
                  <w:right w:w="108" w:type="dxa"/>
                </w:tblCellMar>
              </w:tblPrEx>
              <w:trPr>
                <w:trHeight w:val="406" w:hRule="exact"/>
              </w:trPr>
              <w:tc>
                <w:tcPr>
                  <w:tcW w:w="39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970D4"/>
              </w:tc>
              <w:tc>
                <w:tcPr>
                  <w:tcW w:w="41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EA4A48"/>
              </w:tc>
            </w:tr>
          </w:tbl>
          <w:p w14:paraId="74A453A3">
            <w:pPr>
              <w:widowControl/>
              <w:autoSpaceDE w:val="0"/>
              <w:autoSpaceDN w:val="0"/>
              <w:spacing w:before="8578" w:after="0" w:line="232" w:lineRule="exact"/>
              <w:ind w:left="0" w:right="0" w:firstLine="0"/>
              <w:jc w:val="center"/>
            </w:pPr>
            <w:r>
              <w:rPr>
                <w:rFonts w:ascii="cWHTrPyh+TimesNewRomanPSMT" w:hAnsi="cWHTrPyh+TimesNewRomanPSMT" w:eastAsia="cWHTrPyh+TimesNewRomanPSMT"/>
                <w:color w:val="000000"/>
                <w:sz w:val="21"/>
              </w:rPr>
              <w:t>100</w:t>
            </w:r>
          </w:p>
        </w:tc>
        <w:tc>
          <w:tcPr>
            <w:tcW w:w="1291" w:type="dxa"/>
            <w:tcBorders>
              <w:top w:val="single" w:color="000000" w:sz="2" w:space="0"/>
              <w:bottom w:val="single" w:color="000000" w:sz="2" w:space="0"/>
              <w:right w:val="single" w:color="000000" w:sz="2" w:space="0"/>
            </w:tcBorders>
          </w:tcPr>
          <w:p w14:paraId="547C2131"/>
        </w:tc>
      </w:tr>
    </w:tbl>
    <w:p w14:paraId="5E0CDAA9">
      <w:pPr>
        <w:widowControl/>
        <w:autoSpaceDE w:val="0"/>
        <w:autoSpaceDN w:val="0"/>
        <w:spacing w:before="73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70</w:t>
      </w:r>
      <w:r>
        <w:rPr>
          <w:rFonts w:ascii="ErxY7qg7+SimSun" w:hAnsi="ErxY7qg7+SimSun" w:eastAsia="ErxY7qg7+SimSun"/>
          <w:color w:val="000000"/>
          <w:sz w:val="28"/>
        </w:rPr>
        <w:t>—</w:t>
      </w:r>
    </w:p>
    <w:p w14:paraId="2730E8A9">
      <w:pPr>
        <w:sectPr>
          <w:pgSz w:w="11905" w:h="17238"/>
          <w:pgMar w:top="848" w:right="1430" w:bottom="482" w:left="1440" w:header="720" w:footer="720" w:gutter="0"/>
          <w:cols w:equalWidth="0" w:num="1">
            <w:col w:w="9036"/>
          </w:cols>
          <w:docGrid w:linePitch="360" w:charSpace="0"/>
        </w:sectPr>
      </w:pPr>
    </w:p>
    <w:p w14:paraId="3C572EA6">
      <w:pPr>
        <w:widowControl/>
        <w:autoSpaceDE w:val="0"/>
        <w:autoSpaceDN w:val="0"/>
        <w:spacing w:before="628" w:after="0" w:line="220" w:lineRule="exact"/>
        <w:ind w:left="0" w:right="0"/>
      </w:pPr>
      <w:r>
        <w:drawing>
          <wp:anchor distT="0" distB="0" distL="0" distR="0" simplePos="0" relativeHeight="251659264" behindDoc="1" locked="0" layoutInCell="1" allowOverlap="1">
            <wp:simplePos x="0" y="0"/>
            <wp:positionH relativeFrom="page">
              <wp:posOffset>1686560</wp:posOffset>
            </wp:positionH>
            <wp:positionV relativeFrom="page">
              <wp:posOffset>2171700</wp:posOffset>
            </wp:positionV>
            <wp:extent cx="4955540" cy="177165"/>
            <wp:effectExtent l="0" t="0" r="16510" b="13335"/>
            <wp:wrapNone/>
            <wp:docPr id="16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6"/>
                    <pic:cNvPicPr>
                      <a:picLocks noChangeAspect="1"/>
                    </pic:cNvPicPr>
                  </pic:nvPicPr>
                  <pic:blipFill>
                    <a:blip r:embed="rId163"/>
                    <a:stretch>
                      <a:fillRect/>
                    </a:stretch>
                  </pic:blipFill>
                  <pic:spPr>
                    <a:xfrm>
                      <a:off x="0" y="0"/>
                      <a:ext cx="4955540" cy="17743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5842000</wp:posOffset>
            </wp:positionV>
            <wp:extent cx="4879340" cy="177165"/>
            <wp:effectExtent l="0" t="0" r="16510" b="13335"/>
            <wp:wrapNone/>
            <wp:docPr id="16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57"/>
                    <pic:cNvPicPr>
                      <a:picLocks noChangeAspect="1"/>
                    </pic:cNvPicPr>
                  </pic:nvPicPr>
                  <pic:blipFill>
                    <a:blip r:embed="rId164"/>
                    <a:stretch>
                      <a:fillRect/>
                    </a:stretch>
                  </pic:blipFill>
                  <pic:spPr>
                    <a:xfrm>
                      <a:off x="0" y="0"/>
                      <a:ext cx="4879340" cy="177431"/>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3716020</wp:posOffset>
            </wp:positionV>
            <wp:extent cx="4879340" cy="164465"/>
            <wp:effectExtent l="0" t="0" r="16510" b="6985"/>
            <wp:wrapNone/>
            <wp:docPr id="16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58"/>
                    <pic:cNvPicPr>
                      <a:picLocks noChangeAspect="1"/>
                    </pic:cNvPicPr>
                  </pic:nvPicPr>
                  <pic:blipFill>
                    <a:blip r:embed="rId165"/>
                    <a:stretch>
                      <a:fillRect/>
                    </a:stretch>
                  </pic:blipFill>
                  <pic:spPr>
                    <a:xfrm>
                      <a:off x="0" y="0"/>
                      <a:ext cx="4879340" cy="16475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1686560</wp:posOffset>
            </wp:positionH>
            <wp:positionV relativeFrom="page">
              <wp:posOffset>5255260</wp:posOffset>
            </wp:positionV>
            <wp:extent cx="4878070" cy="164465"/>
            <wp:effectExtent l="0" t="0" r="17780" b="6985"/>
            <wp:wrapNone/>
            <wp:docPr id="16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59"/>
                    <pic:cNvPicPr>
                      <a:picLocks noChangeAspect="1"/>
                    </pic:cNvPicPr>
                  </pic:nvPicPr>
                  <pic:blipFill>
                    <a:blip r:embed="rId166"/>
                    <a:stretch>
                      <a:fillRect/>
                    </a:stretch>
                  </pic:blipFill>
                  <pic:spPr>
                    <a:xfrm>
                      <a:off x="0" y="0"/>
                      <a:ext cx="4878070" cy="16471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4006850</wp:posOffset>
            </wp:positionV>
            <wp:extent cx="3234690" cy="177165"/>
            <wp:effectExtent l="0" t="0" r="3810" b="13335"/>
            <wp:wrapNone/>
            <wp:docPr id="16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0"/>
                    <pic:cNvPicPr>
                      <a:picLocks noChangeAspect="1"/>
                    </pic:cNvPicPr>
                  </pic:nvPicPr>
                  <pic:blipFill>
                    <a:blip r:embed="rId167"/>
                    <a:stretch>
                      <a:fillRect/>
                    </a:stretch>
                  </pic:blipFill>
                  <pic:spPr>
                    <a:xfrm>
                      <a:off x="0" y="0"/>
                      <a:ext cx="3234690" cy="176897"/>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6139180</wp:posOffset>
            </wp:positionV>
            <wp:extent cx="2929890" cy="176530"/>
            <wp:effectExtent l="0" t="0" r="3810" b="13970"/>
            <wp:wrapNone/>
            <wp:docPr id="16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1"/>
                    <pic:cNvPicPr>
                      <a:picLocks noChangeAspect="1"/>
                    </pic:cNvPicPr>
                  </pic:nvPicPr>
                  <pic:blipFill>
                    <a:blip r:embed="rId168"/>
                    <a:stretch>
                      <a:fillRect/>
                    </a:stretch>
                  </pic:blipFill>
                  <pic:spPr>
                    <a:xfrm>
                      <a:off x="0" y="0"/>
                      <a:ext cx="2929890" cy="17680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5546090</wp:posOffset>
            </wp:positionV>
            <wp:extent cx="1405890" cy="175895"/>
            <wp:effectExtent l="0" t="0" r="3810" b="14605"/>
            <wp:wrapNone/>
            <wp:docPr id="16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2"/>
                    <pic:cNvPicPr>
                      <a:picLocks noChangeAspect="1"/>
                    </pic:cNvPicPr>
                  </pic:nvPicPr>
                  <pic:blipFill>
                    <a:blip r:embed="rId169"/>
                    <a:stretch>
                      <a:fillRect/>
                    </a:stretch>
                  </pic:blipFill>
                  <pic:spPr>
                    <a:xfrm>
                      <a:off x="0" y="0"/>
                      <a:ext cx="1405890" cy="175736"/>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1381760</wp:posOffset>
            </wp:positionH>
            <wp:positionV relativeFrom="page">
              <wp:posOffset>2473960</wp:posOffset>
            </wp:positionV>
            <wp:extent cx="1066800" cy="163195"/>
            <wp:effectExtent l="0" t="0" r="0" b="8255"/>
            <wp:wrapNone/>
            <wp:docPr id="16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3"/>
                    <pic:cNvPicPr>
                      <a:picLocks noChangeAspect="1"/>
                    </pic:cNvPicPr>
                  </pic:nvPicPr>
                  <pic:blipFill>
                    <a:blip r:embed="rId170"/>
                    <a:stretch>
                      <a:fillRect/>
                    </a:stretch>
                  </pic:blipFill>
                  <pic:spPr>
                    <a:xfrm>
                      <a:off x="0" y="0"/>
                      <a:ext cx="1066800" cy="163156"/>
                    </a:xfrm>
                    <a:prstGeom prst="rect">
                      <a:avLst/>
                    </a:prstGeom>
                  </pic:spPr>
                </pic:pic>
              </a:graphicData>
            </a:graphic>
          </wp:anchor>
        </w:drawing>
      </w:r>
    </w:p>
    <w:tbl>
      <w:tblPr>
        <w:tblStyle w:val="2"/>
        <w:tblW w:w="0" w:type="auto"/>
        <w:tblInd w:w="15" w:type="dxa"/>
        <w:tblLayout w:type="fixed"/>
        <w:tblCellMar>
          <w:top w:w="0" w:type="dxa"/>
          <w:left w:w="108" w:type="dxa"/>
          <w:bottom w:w="0" w:type="dxa"/>
          <w:right w:w="108" w:type="dxa"/>
        </w:tblCellMar>
      </w:tblPr>
      <w:tblGrid>
        <w:gridCol w:w="612"/>
        <w:gridCol w:w="8378"/>
      </w:tblGrid>
      <w:tr w14:paraId="64EB0BD9">
        <w:tblPrEx>
          <w:tblCellMar>
            <w:top w:w="0" w:type="dxa"/>
            <w:left w:w="108" w:type="dxa"/>
            <w:bottom w:w="0" w:type="dxa"/>
            <w:right w:w="108" w:type="dxa"/>
          </w:tblCellMar>
        </w:tblPrEx>
        <w:trPr>
          <w:trHeight w:val="375" w:hRule="exact"/>
        </w:trPr>
        <w:tc>
          <w:tcPr>
            <w:tcW w:w="61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0C0DD53"/>
        </w:tc>
        <w:tc>
          <w:tcPr>
            <w:tcW w:w="8378" w:type="dxa"/>
            <w:vMerge w:val="restart"/>
            <w:tcBorders>
              <w:top w:val="single" w:color="000000" w:sz="2" w:space="0"/>
              <w:left w:val="single" w:color="000000" w:sz="2" w:space="0"/>
              <w:bottom w:val="single" w:color="000000" w:sz="2" w:space="0"/>
            </w:tcBorders>
            <w:tcMar>
              <w:left w:w="0" w:type="dxa"/>
              <w:right w:w="0" w:type="dxa"/>
            </w:tcMar>
          </w:tcPr>
          <w:p w14:paraId="0766D28C">
            <w:pPr>
              <w:widowControl/>
              <w:autoSpaceDE w:val="0"/>
              <w:autoSpaceDN w:val="0"/>
              <w:spacing w:before="110" w:after="0" w:line="536870784" w:lineRule="exact"/>
              <w:ind w:left="0" w:right="0" w:firstLine="0"/>
              <w:jc w:val="center"/>
            </w:pPr>
            <w:r>
              <w:rPr>
                <w:rFonts w:ascii="cWHTrPyh+TimesNewRomanPSMT" w:hAnsi="cWHTrPyh+TimesNewRomanPSMT" w:eastAsia="cWHTrPyh+TimesNewRomanPSMT"/>
                <w:color w:val="000000"/>
                <w:sz w:val="21"/>
              </w:rPr>
              <w:t>8</w:t>
            </w:r>
          </w:p>
          <w:tbl>
            <w:tblPr>
              <w:tblStyle w:val="2"/>
              <w:tblW w:w="0" w:type="auto"/>
              <w:tblInd w:w="-4" w:type="dxa"/>
              <w:tblLayout w:type="fixed"/>
              <w:tblCellMar>
                <w:top w:w="0" w:type="dxa"/>
                <w:left w:w="108" w:type="dxa"/>
                <w:bottom w:w="0" w:type="dxa"/>
                <w:right w:w="108" w:type="dxa"/>
              </w:tblCellMar>
            </w:tblPr>
            <w:tblGrid>
              <w:gridCol w:w="4074"/>
              <w:gridCol w:w="4078"/>
            </w:tblGrid>
            <w:tr w14:paraId="11CB8DC6">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4A1FF6"/>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8BDC53"/>
              </w:tc>
            </w:tr>
            <w:tr w14:paraId="0FDF8D46">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4FD59"/>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687417"/>
              </w:tc>
            </w:tr>
          </w:tbl>
          <w:p w14:paraId="30F55EE2">
            <w:pPr>
              <w:widowControl/>
              <w:autoSpaceDE w:val="0"/>
              <w:autoSpaceDN w:val="0"/>
              <w:spacing w:before="0" w:after="0" w:line="20" w:lineRule="exact"/>
              <w:ind w:left="0" w:right="0"/>
            </w:pPr>
          </w:p>
          <w:tbl>
            <w:tblPr>
              <w:tblStyle w:val="2"/>
              <w:tblW w:w="0" w:type="auto"/>
              <w:tblInd w:w="-4" w:type="dxa"/>
              <w:tblLayout w:type="fixed"/>
              <w:tblCellMar>
                <w:top w:w="0" w:type="dxa"/>
                <w:left w:w="108" w:type="dxa"/>
                <w:bottom w:w="0" w:type="dxa"/>
                <w:right w:w="108" w:type="dxa"/>
              </w:tblCellMar>
            </w:tblPr>
            <w:tblGrid>
              <w:gridCol w:w="2716"/>
              <w:gridCol w:w="2718"/>
              <w:gridCol w:w="2718"/>
            </w:tblGrid>
            <w:tr w14:paraId="38DF87B3">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BBBB5F"/>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2614C0"/>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A7E373"/>
              </w:tc>
            </w:tr>
            <w:tr w14:paraId="0263004D">
              <w:tblPrEx>
                <w:tblCellMar>
                  <w:top w:w="0" w:type="dxa"/>
                  <w:left w:w="108" w:type="dxa"/>
                  <w:bottom w:w="0" w:type="dxa"/>
                  <w:right w:w="108" w:type="dxa"/>
                </w:tblCellMar>
              </w:tblPrEx>
              <w:trPr>
                <w:trHeight w:val="35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445FA5"/>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B80CCF"/>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D3CFB"/>
              </w:tc>
            </w:tr>
          </w:tbl>
          <w:p w14:paraId="01DE9D20">
            <w:pPr>
              <w:widowControl/>
              <w:autoSpaceDE w:val="0"/>
              <w:autoSpaceDN w:val="0"/>
              <w:spacing w:before="0" w:after="0" w:line="14" w:lineRule="exact"/>
              <w:ind w:left="0" w:right="0"/>
            </w:pPr>
          </w:p>
          <w:p w14:paraId="11D7A401">
            <w:pPr>
              <w:widowControl/>
              <w:autoSpaceDE w:val="0"/>
              <w:autoSpaceDN w:val="0"/>
              <w:spacing w:before="116" w:after="0" w:line="536870770" w:lineRule="exact"/>
              <w:ind w:left="0" w:right="0" w:firstLine="0"/>
              <w:jc w:val="center"/>
            </w:pPr>
            <w:r>
              <w:rPr>
                <w:rFonts w:ascii="ErxY7qg7+SimSun" w:hAnsi="ErxY7qg7+SimSun" w:eastAsia="ErxY7qg7+SimSun"/>
                <w:color w:val="000000"/>
                <w:sz w:val="21"/>
              </w:rPr>
              <w:t>总氮</w:t>
            </w:r>
          </w:p>
          <w:tbl>
            <w:tblPr>
              <w:tblStyle w:val="2"/>
              <w:tblW w:w="0" w:type="auto"/>
              <w:tblInd w:w="-2984" w:type="dxa"/>
              <w:tblLayout w:type="fixed"/>
              <w:tblCellMar>
                <w:top w:w="0" w:type="dxa"/>
                <w:left w:w="108" w:type="dxa"/>
                <w:bottom w:w="0" w:type="dxa"/>
                <w:right w:w="108" w:type="dxa"/>
              </w:tblCellMar>
            </w:tblPr>
            <w:tblGrid>
              <w:gridCol w:w="4074"/>
              <w:gridCol w:w="4078"/>
            </w:tblGrid>
            <w:tr w14:paraId="018CA09F">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267501"/>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51250B"/>
              </w:tc>
            </w:tr>
            <w:tr w14:paraId="0FCC68FB">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E0E58"/>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F60020"/>
              </w:tc>
            </w:tr>
          </w:tbl>
          <w:p w14:paraId="6928063C">
            <w:pPr>
              <w:widowControl/>
              <w:autoSpaceDE w:val="0"/>
              <w:autoSpaceDN w:val="0"/>
              <w:spacing w:before="0" w:after="0" w:line="20" w:lineRule="exact"/>
              <w:ind w:left="0" w:right="0"/>
            </w:pPr>
          </w:p>
          <w:tbl>
            <w:tblPr>
              <w:tblStyle w:val="2"/>
              <w:tblW w:w="0" w:type="auto"/>
              <w:tblInd w:w="-2984" w:type="dxa"/>
              <w:tblLayout w:type="fixed"/>
              <w:tblCellMar>
                <w:top w:w="0" w:type="dxa"/>
                <w:left w:w="108" w:type="dxa"/>
                <w:bottom w:w="0" w:type="dxa"/>
                <w:right w:w="108" w:type="dxa"/>
              </w:tblCellMar>
            </w:tblPr>
            <w:tblGrid>
              <w:gridCol w:w="2716"/>
              <w:gridCol w:w="2718"/>
              <w:gridCol w:w="2718"/>
            </w:tblGrid>
            <w:tr w14:paraId="116A0262">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63A134D"/>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80705D"/>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A244C0"/>
              </w:tc>
            </w:tr>
            <w:tr w14:paraId="1F39EBB0">
              <w:tblPrEx>
                <w:tblCellMar>
                  <w:top w:w="0" w:type="dxa"/>
                  <w:left w:w="108" w:type="dxa"/>
                  <w:bottom w:w="0" w:type="dxa"/>
                  <w:right w:w="108" w:type="dxa"/>
                </w:tblCellMar>
              </w:tblPrEx>
              <w:trPr>
                <w:trHeight w:val="35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5516F2"/>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4CCC87"/>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F451DA"/>
              </w:tc>
            </w:tr>
          </w:tbl>
          <w:p w14:paraId="7B0F855D">
            <w:pPr>
              <w:widowControl/>
              <w:autoSpaceDE w:val="0"/>
              <w:autoSpaceDN w:val="0"/>
              <w:spacing w:before="0" w:after="0" w:line="14" w:lineRule="exact"/>
              <w:ind w:left="0" w:right="0"/>
            </w:pPr>
          </w:p>
          <w:p w14:paraId="2FEDD2F1">
            <w:pPr>
              <w:widowControl/>
              <w:autoSpaceDE w:val="0"/>
              <w:autoSpaceDN w:val="0"/>
              <w:spacing w:before="110" w:after="0" w:line="536870784" w:lineRule="exact"/>
              <w:ind w:left="0" w:right="0" w:firstLine="0"/>
              <w:jc w:val="center"/>
            </w:pPr>
            <w:r>
              <w:rPr>
                <w:rFonts w:ascii="cWHTrPyh+TimesNewRomanPSMT" w:hAnsi="cWHTrPyh+TimesNewRomanPSMT" w:eastAsia="cWHTrPyh+TimesNewRomanPSMT"/>
                <w:color w:val="000000"/>
                <w:sz w:val="21"/>
              </w:rPr>
              <w:t>70</w:t>
            </w:r>
          </w:p>
          <w:tbl>
            <w:tblPr>
              <w:tblStyle w:val="2"/>
              <w:tblW w:w="0" w:type="auto"/>
              <w:tblInd w:w="-5544" w:type="dxa"/>
              <w:tblLayout w:type="fixed"/>
              <w:tblCellMar>
                <w:top w:w="0" w:type="dxa"/>
                <w:left w:w="108" w:type="dxa"/>
                <w:bottom w:w="0" w:type="dxa"/>
                <w:right w:w="108" w:type="dxa"/>
              </w:tblCellMar>
            </w:tblPr>
            <w:tblGrid>
              <w:gridCol w:w="4074"/>
              <w:gridCol w:w="4078"/>
            </w:tblGrid>
            <w:tr w14:paraId="4A8C2266">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72D39C"/>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791DB3"/>
              </w:tc>
            </w:tr>
            <w:tr w14:paraId="40BBADBF">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61CA0A"/>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5985D8"/>
              </w:tc>
            </w:tr>
          </w:tbl>
          <w:p w14:paraId="729042F7">
            <w:pPr>
              <w:widowControl/>
              <w:autoSpaceDE w:val="0"/>
              <w:autoSpaceDN w:val="0"/>
              <w:spacing w:before="0" w:after="0" w:line="20" w:lineRule="exact"/>
              <w:ind w:left="0" w:right="0"/>
            </w:pPr>
          </w:p>
          <w:tbl>
            <w:tblPr>
              <w:tblStyle w:val="2"/>
              <w:tblW w:w="0" w:type="auto"/>
              <w:tblInd w:w="-5544" w:type="dxa"/>
              <w:tblLayout w:type="fixed"/>
              <w:tblCellMar>
                <w:top w:w="0" w:type="dxa"/>
                <w:left w:w="108" w:type="dxa"/>
                <w:bottom w:w="0" w:type="dxa"/>
                <w:right w:w="108" w:type="dxa"/>
              </w:tblCellMar>
            </w:tblPr>
            <w:tblGrid>
              <w:gridCol w:w="2716"/>
              <w:gridCol w:w="2718"/>
              <w:gridCol w:w="2718"/>
            </w:tblGrid>
            <w:tr w14:paraId="7F617D33">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1E72B"/>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FC3C02"/>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AF708"/>
              </w:tc>
            </w:tr>
            <w:tr w14:paraId="1547B2BE">
              <w:tblPrEx>
                <w:tblCellMar>
                  <w:top w:w="0" w:type="dxa"/>
                  <w:left w:w="108" w:type="dxa"/>
                  <w:bottom w:w="0" w:type="dxa"/>
                  <w:right w:w="108" w:type="dxa"/>
                </w:tblCellMar>
              </w:tblPrEx>
              <w:trPr>
                <w:trHeight w:val="35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F47DB"/>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03D156"/>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3234B5"/>
              </w:tc>
            </w:tr>
          </w:tbl>
          <w:p w14:paraId="5A65927E">
            <w:pPr>
              <w:widowControl/>
              <w:autoSpaceDE w:val="0"/>
              <w:autoSpaceDN w:val="0"/>
              <w:spacing w:before="0" w:after="0" w:line="14" w:lineRule="exact"/>
              <w:ind w:left="0" w:right="0"/>
            </w:pPr>
          </w:p>
          <w:p w14:paraId="0D001BBB">
            <w:pPr>
              <w:widowControl/>
              <w:autoSpaceDE w:val="0"/>
              <w:autoSpaceDN w:val="0"/>
              <w:spacing w:before="104" w:after="0" w:line="536870784" w:lineRule="exact"/>
              <w:ind w:left="0" w:right="0" w:firstLine="0"/>
              <w:jc w:val="center"/>
            </w:pPr>
            <w:r>
              <w:rPr>
                <w:rFonts w:ascii="cWHTrPyh+TimesNewRomanPSMT" w:hAnsi="cWHTrPyh+TimesNewRomanPSMT" w:eastAsia="cWHTrPyh+TimesNewRomanPSMT"/>
                <w:color w:val="000000"/>
                <w:sz w:val="21"/>
              </w:rPr>
              <w:t>9</w:t>
            </w:r>
          </w:p>
          <w:tbl>
            <w:tblPr>
              <w:tblStyle w:val="2"/>
              <w:tblW w:w="0" w:type="auto"/>
              <w:tblInd w:w="-4" w:type="dxa"/>
              <w:tblLayout w:type="fixed"/>
              <w:tblCellMar>
                <w:top w:w="0" w:type="dxa"/>
                <w:left w:w="108" w:type="dxa"/>
                <w:bottom w:w="0" w:type="dxa"/>
                <w:right w:w="108" w:type="dxa"/>
              </w:tblCellMar>
            </w:tblPr>
            <w:tblGrid>
              <w:gridCol w:w="4074"/>
              <w:gridCol w:w="4078"/>
            </w:tblGrid>
            <w:tr w14:paraId="42644F90">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67142B5"/>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059416"/>
              </w:tc>
            </w:tr>
            <w:tr w14:paraId="0D234083">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AC5B2E"/>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3D026E"/>
              </w:tc>
            </w:tr>
          </w:tbl>
          <w:p w14:paraId="5196581B">
            <w:pPr>
              <w:widowControl/>
              <w:autoSpaceDE w:val="0"/>
              <w:autoSpaceDN w:val="0"/>
              <w:spacing w:before="0" w:after="0" w:line="20" w:lineRule="exact"/>
              <w:ind w:left="0" w:right="0"/>
            </w:pPr>
          </w:p>
          <w:tbl>
            <w:tblPr>
              <w:tblStyle w:val="2"/>
              <w:tblW w:w="0" w:type="auto"/>
              <w:tblInd w:w="-4" w:type="dxa"/>
              <w:tblLayout w:type="fixed"/>
              <w:tblCellMar>
                <w:top w:w="0" w:type="dxa"/>
                <w:left w:w="108" w:type="dxa"/>
                <w:bottom w:w="0" w:type="dxa"/>
                <w:right w:w="108" w:type="dxa"/>
              </w:tblCellMar>
            </w:tblPr>
            <w:tblGrid>
              <w:gridCol w:w="2716"/>
              <w:gridCol w:w="2718"/>
              <w:gridCol w:w="2718"/>
            </w:tblGrid>
            <w:tr w14:paraId="59970523">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5217BC"/>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92637"/>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E9B6B"/>
              </w:tc>
            </w:tr>
            <w:tr w14:paraId="43EE00F0">
              <w:trPr>
                <w:trHeight w:val="35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414C021"/>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5230A6"/>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5AFAE"/>
              </w:tc>
            </w:tr>
          </w:tbl>
          <w:p w14:paraId="4F2DC8F3">
            <w:pPr>
              <w:widowControl/>
              <w:autoSpaceDE w:val="0"/>
              <w:autoSpaceDN w:val="0"/>
              <w:spacing w:before="0" w:after="0" w:line="14" w:lineRule="exact"/>
              <w:ind w:left="0" w:right="0"/>
            </w:pPr>
          </w:p>
          <w:p w14:paraId="328BE1E3">
            <w:pPr>
              <w:widowControl/>
              <w:autoSpaceDE w:val="0"/>
              <w:autoSpaceDN w:val="0"/>
              <w:spacing w:before="110" w:after="0" w:line="536870770" w:lineRule="exact"/>
              <w:ind w:left="0" w:right="0" w:firstLine="0"/>
              <w:jc w:val="center"/>
            </w:pPr>
            <w:r>
              <w:rPr>
                <w:rFonts w:ascii="ErxY7qg7+SimSun" w:hAnsi="ErxY7qg7+SimSun" w:eastAsia="ErxY7qg7+SimSun"/>
                <w:color w:val="000000"/>
                <w:sz w:val="21"/>
              </w:rPr>
              <w:t>阴离子表面活性剂</w:t>
            </w:r>
          </w:p>
          <w:tbl>
            <w:tblPr>
              <w:tblStyle w:val="2"/>
              <w:tblW w:w="0" w:type="auto"/>
              <w:tblInd w:w="-2984" w:type="dxa"/>
              <w:tblLayout w:type="fixed"/>
              <w:tblCellMar>
                <w:top w:w="0" w:type="dxa"/>
                <w:left w:w="108" w:type="dxa"/>
                <w:bottom w:w="0" w:type="dxa"/>
                <w:right w:w="108" w:type="dxa"/>
              </w:tblCellMar>
            </w:tblPr>
            <w:tblGrid>
              <w:gridCol w:w="4074"/>
              <w:gridCol w:w="4078"/>
            </w:tblGrid>
            <w:tr w14:paraId="1576C10C">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459618"/>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A810C"/>
              </w:tc>
            </w:tr>
            <w:tr w14:paraId="39AB3B1A">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4FBF6"/>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819F1"/>
              </w:tc>
            </w:tr>
          </w:tbl>
          <w:p w14:paraId="2F6BDF75">
            <w:pPr>
              <w:widowControl/>
              <w:autoSpaceDE w:val="0"/>
              <w:autoSpaceDN w:val="0"/>
              <w:spacing w:before="0" w:after="0" w:line="20" w:lineRule="exact"/>
              <w:ind w:left="0" w:right="0"/>
            </w:pPr>
          </w:p>
          <w:tbl>
            <w:tblPr>
              <w:tblStyle w:val="2"/>
              <w:tblW w:w="0" w:type="auto"/>
              <w:tblInd w:w="-2984" w:type="dxa"/>
              <w:tblLayout w:type="fixed"/>
              <w:tblCellMar>
                <w:top w:w="0" w:type="dxa"/>
                <w:left w:w="108" w:type="dxa"/>
                <w:bottom w:w="0" w:type="dxa"/>
                <w:right w:w="108" w:type="dxa"/>
              </w:tblCellMar>
            </w:tblPr>
            <w:tblGrid>
              <w:gridCol w:w="2716"/>
              <w:gridCol w:w="2718"/>
              <w:gridCol w:w="2718"/>
            </w:tblGrid>
            <w:tr w14:paraId="68B225A4">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E7147A"/>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283846"/>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640268"/>
              </w:tc>
            </w:tr>
            <w:tr w14:paraId="0D147615">
              <w:tblPrEx>
                <w:tblCellMar>
                  <w:top w:w="0" w:type="dxa"/>
                  <w:left w:w="108" w:type="dxa"/>
                  <w:bottom w:w="0" w:type="dxa"/>
                  <w:right w:w="108" w:type="dxa"/>
                </w:tblCellMar>
              </w:tblPrEx>
              <w:trPr>
                <w:trHeight w:val="35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5EA47B"/>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ACFC30"/>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63F0E4"/>
              </w:tc>
            </w:tr>
          </w:tbl>
          <w:p w14:paraId="03CA7483">
            <w:pPr>
              <w:widowControl/>
              <w:autoSpaceDE w:val="0"/>
              <w:autoSpaceDN w:val="0"/>
              <w:spacing w:before="0" w:after="0" w:line="14" w:lineRule="exact"/>
              <w:ind w:left="0" w:right="0"/>
            </w:pPr>
          </w:p>
          <w:p w14:paraId="3F723BD9">
            <w:pPr>
              <w:widowControl/>
              <w:autoSpaceDE w:val="0"/>
              <w:autoSpaceDN w:val="0"/>
              <w:spacing w:before="104" w:after="0" w:line="536870784" w:lineRule="exact"/>
              <w:ind w:left="0" w:right="0" w:firstLine="0"/>
              <w:jc w:val="center"/>
            </w:pPr>
            <w:r>
              <w:rPr>
                <w:rFonts w:ascii="cWHTrPyh+TimesNewRomanPSMT" w:hAnsi="cWHTrPyh+TimesNewRomanPSMT" w:eastAsia="cWHTrPyh+TimesNewRomanPSMT"/>
                <w:color w:val="000000"/>
                <w:sz w:val="21"/>
              </w:rPr>
              <w:t>20</w:t>
            </w:r>
          </w:p>
          <w:tbl>
            <w:tblPr>
              <w:tblStyle w:val="2"/>
              <w:tblW w:w="0" w:type="auto"/>
              <w:tblInd w:w="-5544" w:type="dxa"/>
              <w:tblLayout w:type="fixed"/>
              <w:tblCellMar>
                <w:top w:w="0" w:type="dxa"/>
                <w:left w:w="108" w:type="dxa"/>
                <w:bottom w:w="0" w:type="dxa"/>
                <w:right w:w="108" w:type="dxa"/>
              </w:tblCellMar>
            </w:tblPr>
            <w:tblGrid>
              <w:gridCol w:w="4074"/>
              <w:gridCol w:w="4078"/>
            </w:tblGrid>
            <w:tr w14:paraId="75414556">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AD02DA"/>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DFE6EB"/>
              </w:tc>
            </w:tr>
            <w:tr w14:paraId="7B63400F">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E7F286"/>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6EDCD8"/>
              </w:tc>
            </w:tr>
          </w:tbl>
          <w:p w14:paraId="05515A9F">
            <w:pPr>
              <w:widowControl/>
              <w:autoSpaceDE w:val="0"/>
              <w:autoSpaceDN w:val="0"/>
              <w:spacing w:before="0" w:after="0" w:line="20" w:lineRule="exact"/>
              <w:ind w:left="0" w:right="0"/>
            </w:pPr>
          </w:p>
          <w:tbl>
            <w:tblPr>
              <w:tblStyle w:val="2"/>
              <w:tblW w:w="0" w:type="auto"/>
              <w:tblInd w:w="-5544" w:type="dxa"/>
              <w:tblLayout w:type="fixed"/>
              <w:tblCellMar>
                <w:top w:w="0" w:type="dxa"/>
                <w:left w:w="108" w:type="dxa"/>
                <w:bottom w:w="0" w:type="dxa"/>
                <w:right w:w="108" w:type="dxa"/>
              </w:tblCellMar>
            </w:tblPr>
            <w:tblGrid>
              <w:gridCol w:w="2716"/>
              <w:gridCol w:w="2718"/>
              <w:gridCol w:w="2718"/>
            </w:tblGrid>
            <w:tr w14:paraId="766953AC">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8C7EE2"/>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F9A71D"/>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6F0C6B"/>
              </w:tc>
            </w:tr>
            <w:tr w14:paraId="7F3416C3">
              <w:tblPrEx>
                <w:tblCellMar>
                  <w:top w:w="0" w:type="dxa"/>
                  <w:left w:w="108" w:type="dxa"/>
                  <w:bottom w:w="0" w:type="dxa"/>
                  <w:right w:w="108" w:type="dxa"/>
                </w:tblCellMar>
              </w:tblPrEx>
              <w:trPr>
                <w:trHeight w:val="35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0FB59"/>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23DF25"/>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FBBDA"/>
              </w:tc>
            </w:tr>
          </w:tbl>
          <w:p w14:paraId="783B9916">
            <w:pPr>
              <w:widowControl/>
              <w:autoSpaceDE w:val="0"/>
              <w:autoSpaceDN w:val="0"/>
              <w:spacing w:before="0" w:after="0" w:line="14" w:lineRule="exact"/>
              <w:ind w:left="0" w:right="0"/>
            </w:pPr>
          </w:p>
          <w:p w14:paraId="7926CE81">
            <w:pPr>
              <w:widowControl/>
              <w:autoSpaceDE w:val="0"/>
              <w:autoSpaceDN w:val="0"/>
              <w:spacing w:before="0" w:after="0" w:line="14" w:lineRule="exact"/>
              <w:ind w:left="0" w:right="0"/>
            </w:pPr>
          </w:p>
        </w:tc>
      </w:tr>
      <w:tr w14:paraId="0F5A920A">
        <w:tblPrEx>
          <w:tblCellMar>
            <w:top w:w="0" w:type="dxa"/>
            <w:left w:w="108" w:type="dxa"/>
            <w:bottom w:w="0" w:type="dxa"/>
            <w:right w:w="108" w:type="dxa"/>
          </w:tblCellMar>
        </w:tblPrEx>
        <w:trPr>
          <w:trHeight w:val="370" w:hRule="exact"/>
        </w:trPr>
        <w:tc>
          <w:tcPr>
            <w:tcW w:w="1507" w:type="dxa"/>
            <w:vMerge w:val="continue"/>
            <w:tcBorders>
              <w:top w:val="single" w:color="000000" w:sz="2" w:space="0"/>
              <w:left w:val="single" w:color="000000" w:sz="2" w:space="0"/>
              <w:bottom w:val="single" w:color="000000" w:sz="2" w:space="0"/>
              <w:right w:val="single" w:color="000000" w:sz="2" w:space="0"/>
            </w:tcBorders>
          </w:tcPr>
          <w:p w14:paraId="4B07359E"/>
        </w:tc>
        <w:tc>
          <w:tcPr>
            <w:tcW w:w="11166" w:type="dxa"/>
            <w:vMerge w:val="continue"/>
            <w:tcBorders>
              <w:top w:val="single" w:color="000000" w:sz="2" w:space="0"/>
              <w:left w:val="single" w:color="000000" w:sz="2" w:space="0"/>
              <w:bottom w:val="single" w:color="000000" w:sz="2" w:space="0"/>
            </w:tcBorders>
          </w:tcPr>
          <w:p w14:paraId="60841CC7"/>
        </w:tc>
      </w:tr>
      <w:tr w14:paraId="3E387062">
        <w:tblPrEx>
          <w:tblCellMar>
            <w:top w:w="0" w:type="dxa"/>
            <w:left w:w="108" w:type="dxa"/>
            <w:bottom w:w="0" w:type="dxa"/>
            <w:right w:w="108" w:type="dxa"/>
          </w:tblCellMar>
        </w:tblPrEx>
        <w:trPr>
          <w:trHeight w:val="4808" w:hRule="exact"/>
        </w:trPr>
        <w:tc>
          <w:tcPr>
            <w:tcW w:w="612" w:type="dxa"/>
            <w:vMerge w:val="continue"/>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721" w:type="dxa"/>
              <w:tblLayout w:type="fixed"/>
              <w:tblCellMar>
                <w:top w:w="0" w:type="dxa"/>
                <w:left w:w="108" w:type="dxa"/>
                <w:bottom w:w="0" w:type="dxa"/>
                <w:right w:w="108" w:type="dxa"/>
              </w:tblCellMar>
            </w:tblPr>
            <w:tblGrid>
              <w:gridCol w:w="4074"/>
              <w:gridCol w:w="4078"/>
            </w:tblGrid>
            <w:tr w14:paraId="018CE94C">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E35705"/>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D4A587"/>
              </w:tc>
            </w:tr>
            <w:tr w14:paraId="6AC84716">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6C507B"/>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851127"/>
              </w:tc>
            </w:tr>
          </w:tbl>
          <w:p w14:paraId="2630D6FB">
            <w:pPr>
              <w:widowControl/>
              <w:autoSpaceDE w:val="0"/>
              <w:autoSpaceDN w:val="0"/>
              <w:spacing w:before="0" w:after="0" w:line="1672" w:lineRule="exact"/>
              <w:ind w:left="0" w:right="0"/>
            </w:pPr>
          </w:p>
          <w:tbl>
            <w:tblPr>
              <w:tblStyle w:val="2"/>
              <w:tblW w:w="0" w:type="auto"/>
              <w:tblInd w:w="721" w:type="dxa"/>
              <w:tblLayout w:type="fixed"/>
              <w:tblCellMar>
                <w:top w:w="0" w:type="dxa"/>
                <w:left w:w="108" w:type="dxa"/>
                <w:bottom w:w="0" w:type="dxa"/>
                <w:right w:w="108" w:type="dxa"/>
              </w:tblCellMar>
            </w:tblPr>
            <w:tblGrid>
              <w:gridCol w:w="2716"/>
              <w:gridCol w:w="2718"/>
              <w:gridCol w:w="2718"/>
            </w:tblGrid>
            <w:tr w14:paraId="0F9E13FE">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80450E9"/>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BB7777"/>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66717"/>
              </w:tc>
            </w:tr>
            <w:tr w14:paraId="424E32AD">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AFA046"/>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296F53"/>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1BC689"/>
              </w:tc>
            </w:tr>
          </w:tbl>
          <w:p w14:paraId="0B504F03">
            <w:pPr>
              <w:widowControl/>
              <w:autoSpaceDE w:val="0"/>
              <w:autoSpaceDN w:val="0"/>
              <w:spacing w:before="3842" w:after="0" w:line="240" w:lineRule="exact"/>
              <w:ind w:left="0" w:right="0" w:firstLine="0"/>
              <w:jc w:val="center"/>
            </w:pPr>
            <w:r>
              <w:rPr>
                <w:rFonts w:ascii="ErxY7qg7+SimSun" w:hAnsi="ErxY7qg7+SimSun" w:eastAsia="ErxY7qg7+SimSun"/>
                <w:color w:val="000000"/>
                <w:sz w:val="24"/>
              </w:rPr>
              <w:t>总</w:t>
            </w:r>
          </w:p>
          <w:p w14:paraId="733EB5B5">
            <w:pPr>
              <w:widowControl/>
              <w:autoSpaceDE w:val="0"/>
              <w:autoSpaceDN w:val="0"/>
              <w:spacing w:before="70" w:after="0" w:line="240" w:lineRule="exact"/>
              <w:ind w:left="0" w:right="0" w:firstLine="0"/>
              <w:jc w:val="center"/>
            </w:pPr>
            <w:r>
              <w:rPr>
                <w:rFonts w:ascii="ErxY7qg7+SimSun" w:hAnsi="ErxY7qg7+SimSun" w:eastAsia="ErxY7qg7+SimSun"/>
                <w:color w:val="000000"/>
                <w:sz w:val="24"/>
              </w:rPr>
              <w:t>量</w:t>
            </w:r>
          </w:p>
          <w:p w14:paraId="573407C9">
            <w:pPr>
              <w:widowControl/>
              <w:autoSpaceDE w:val="0"/>
              <w:autoSpaceDN w:val="0"/>
              <w:spacing w:before="72" w:after="0" w:line="240" w:lineRule="exact"/>
              <w:ind w:left="0" w:right="0" w:firstLine="0"/>
              <w:jc w:val="center"/>
            </w:pPr>
            <w:r>
              <w:rPr>
                <w:rFonts w:ascii="ErxY7qg7+SimSun" w:hAnsi="ErxY7qg7+SimSun" w:eastAsia="ErxY7qg7+SimSun"/>
                <w:color w:val="000000"/>
                <w:sz w:val="24"/>
              </w:rPr>
              <w:t>控</w:t>
            </w:r>
          </w:p>
          <w:p w14:paraId="06430EDB">
            <w:pPr>
              <w:widowControl/>
              <w:autoSpaceDE w:val="0"/>
              <w:autoSpaceDN w:val="0"/>
              <w:spacing w:before="70" w:after="0" w:line="240" w:lineRule="exact"/>
              <w:ind w:left="0" w:right="0" w:firstLine="0"/>
              <w:jc w:val="center"/>
            </w:pPr>
            <w:r>
              <w:rPr>
                <w:rFonts w:ascii="ErxY7qg7+SimSun" w:hAnsi="ErxY7qg7+SimSun" w:eastAsia="ErxY7qg7+SimSun"/>
                <w:color w:val="000000"/>
                <w:sz w:val="24"/>
              </w:rPr>
              <w:t>制</w:t>
            </w:r>
          </w:p>
          <w:p w14:paraId="27DBF169">
            <w:pPr>
              <w:widowControl/>
              <w:autoSpaceDE w:val="0"/>
              <w:autoSpaceDN w:val="0"/>
              <w:spacing w:before="72" w:after="0" w:line="240" w:lineRule="exact"/>
              <w:ind w:left="0" w:right="0" w:firstLine="0"/>
              <w:jc w:val="center"/>
            </w:pPr>
            <w:r>
              <w:rPr>
                <w:rFonts w:ascii="ErxY7qg7+SimSun" w:hAnsi="ErxY7qg7+SimSun" w:eastAsia="ErxY7qg7+SimSun"/>
                <w:color w:val="000000"/>
                <w:sz w:val="24"/>
              </w:rPr>
              <w:t>指</w:t>
            </w:r>
          </w:p>
          <w:p w14:paraId="0F93BA99">
            <w:pPr>
              <w:widowControl/>
              <w:autoSpaceDE w:val="0"/>
              <w:autoSpaceDN w:val="0"/>
              <w:spacing w:before="72" w:after="0" w:line="240" w:lineRule="exact"/>
              <w:ind w:left="0" w:right="0" w:firstLine="0"/>
              <w:jc w:val="center"/>
            </w:pPr>
            <w:r>
              <w:rPr>
                <w:rFonts w:ascii="ErxY7qg7+SimSun" w:hAnsi="ErxY7qg7+SimSun" w:eastAsia="ErxY7qg7+SimSun"/>
                <w:color w:val="000000"/>
                <w:sz w:val="24"/>
              </w:rPr>
              <w:t>标</w:t>
            </w:r>
          </w:p>
        </w:tc>
        <w:tc>
          <w:tcPr>
            <w:tcW w:w="8378" w:type="dxa"/>
            <w:vMerge w:val="continue"/>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10" w:type="dxa"/>
              <w:tblLayout w:type="fixed"/>
              <w:tblCellMar>
                <w:top w:w="0" w:type="dxa"/>
                <w:left w:w="108" w:type="dxa"/>
                <w:bottom w:w="0" w:type="dxa"/>
                <w:right w:w="108" w:type="dxa"/>
              </w:tblCellMar>
            </w:tblPr>
            <w:tblGrid>
              <w:gridCol w:w="4074"/>
              <w:gridCol w:w="4078"/>
            </w:tblGrid>
            <w:tr w14:paraId="1F5DEA3C">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434A5B"/>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37A38"/>
              </w:tc>
            </w:tr>
            <w:tr w14:paraId="003A2750">
              <w:tblPrEx>
                <w:tblCellMar>
                  <w:top w:w="0" w:type="dxa"/>
                  <w:left w:w="108" w:type="dxa"/>
                  <w:bottom w:w="0" w:type="dxa"/>
                  <w:right w:w="108" w:type="dxa"/>
                </w:tblCellMar>
              </w:tblPrEx>
              <w:trPr>
                <w:trHeight w:val="370" w:hRule="exact"/>
              </w:trPr>
              <w:tc>
                <w:tcPr>
                  <w:tcW w:w="4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5738C"/>
              </w:tc>
              <w:tc>
                <w:tcPr>
                  <w:tcW w:w="4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FA6342"/>
              </w:tc>
            </w:tr>
          </w:tbl>
          <w:p w14:paraId="0887DFBD">
            <w:pPr>
              <w:widowControl/>
              <w:autoSpaceDE w:val="0"/>
              <w:autoSpaceDN w:val="0"/>
              <w:spacing w:before="0" w:after="0" w:line="1672" w:lineRule="exact"/>
              <w:ind w:left="0" w:right="0"/>
            </w:pPr>
          </w:p>
          <w:tbl>
            <w:tblPr>
              <w:tblStyle w:val="2"/>
              <w:tblW w:w="0" w:type="auto"/>
              <w:tblInd w:w="110" w:type="dxa"/>
              <w:tblLayout w:type="fixed"/>
              <w:tblCellMar>
                <w:top w:w="0" w:type="dxa"/>
                <w:left w:w="108" w:type="dxa"/>
                <w:bottom w:w="0" w:type="dxa"/>
                <w:right w:w="108" w:type="dxa"/>
              </w:tblCellMar>
            </w:tblPr>
            <w:tblGrid>
              <w:gridCol w:w="2716"/>
              <w:gridCol w:w="2718"/>
              <w:gridCol w:w="2718"/>
            </w:tblGrid>
            <w:tr w14:paraId="20CCE36E">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FB9D9A"/>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FA2C83"/>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32DAEC"/>
              </w:tc>
            </w:tr>
            <w:tr w14:paraId="4C6B2733">
              <w:tblPrEx>
                <w:tblCellMar>
                  <w:top w:w="0" w:type="dxa"/>
                  <w:left w:w="108" w:type="dxa"/>
                  <w:bottom w:w="0" w:type="dxa"/>
                  <w:right w:w="108" w:type="dxa"/>
                </w:tblCellMar>
              </w:tblPrEx>
              <w:trPr>
                <w:trHeight w:val="370" w:hRule="exact"/>
              </w:trPr>
              <w:tc>
                <w:tcPr>
                  <w:tcW w:w="27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0E3970"/>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F0B7DD"/>
              </w:tc>
              <w:tc>
                <w:tcPr>
                  <w:tcW w:w="2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EAFA69"/>
              </w:tc>
            </w:tr>
          </w:tbl>
          <w:p w14:paraId="0C6C1B5D">
            <w:pPr>
              <w:widowControl/>
              <w:autoSpaceDE w:val="0"/>
              <w:autoSpaceDN w:val="0"/>
              <w:spacing w:before="2502" w:after="0" w:line="240" w:lineRule="exact"/>
              <w:ind w:left="464" w:right="0" w:firstLine="0"/>
              <w:jc w:val="left"/>
            </w:pPr>
            <w:r>
              <w:rPr>
                <w:rFonts w:ascii="ErxY7qg7+SimSun" w:hAnsi="ErxY7qg7+SimSun" w:eastAsia="ErxY7qg7+SimSun"/>
                <w:color w:val="000000"/>
                <w:sz w:val="24"/>
              </w:rPr>
              <w:t>“十四五”期间国家规定的污染物排放总量控制指标有：化学需氧量、氨氮，</w:t>
            </w:r>
          </w:p>
          <w:p w14:paraId="72A61D9A">
            <w:pPr>
              <w:widowControl/>
              <w:autoSpaceDE w:val="0"/>
              <w:autoSpaceDN w:val="0"/>
              <w:spacing w:before="224" w:after="0" w:line="240" w:lineRule="exact"/>
              <w:ind w:left="104" w:right="0" w:firstLine="0"/>
              <w:jc w:val="left"/>
            </w:pPr>
            <w:r>
              <w:rPr>
                <w:rFonts w:ascii="ErxY7qg7+SimSun" w:hAnsi="ErxY7qg7+SimSun" w:eastAsia="ErxY7qg7+SimSun"/>
                <w:color w:val="000000"/>
                <w:sz w:val="24"/>
              </w:rPr>
              <w:t>氮氧化物、挥发性有机物。本环评建议总量控制指标如下：</w:t>
            </w:r>
          </w:p>
          <w:p w14:paraId="1FAC271F">
            <w:pPr>
              <w:widowControl/>
              <w:tabs>
                <w:tab w:val="left" w:pos="584"/>
              </w:tabs>
              <w:autoSpaceDE w:val="0"/>
              <w:autoSpaceDN w:val="0"/>
              <w:spacing w:before="20" w:after="0" w:line="466"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）废气</w:t>
            </w:r>
            <w:r>
              <w:br w:type="textWrapping"/>
            </w:r>
            <w:r>
              <w:tab/>
            </w:r>
            <w:r>
              <w:rPr>
                <w:rFonts w:ascii="ErxY7qg7+SimSun" w:hAnsi="ErxY7qg7+SimSun" w:eastAsia="ErxY7qg7+SimSun"/>
                <w:color w:val="000000"/>
                <w:sz w:val="24"/>
              </w:rPr>
              <w:t>项目产生的废气主要为颗粒物、</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、锰及其化合物、锶及其化合物。颗粒物年排放量为</w:t>
            </w:r>
            <w:r>
              <w:rPr>
                <w:rFonts w:ascii="cWHTrPyh+TimesNewRomanPSMT" w:hAnsi="cWHTrPyh+TimesNewRomanPSMT" w:eastAsia="cWHTrPyh+TimesNewRomanPSMT"/>
                <w:color w:val="000000"/>
                <w:sz w:val="24"/>
              </w:rPr>
              <w:t>10.547t/a</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年排放量为</w:t>
            </w:r>
            <w:r>
              <w:rPr>
                <w:rFonts w:ascii="cWHTrPyh+TimesNewRomanPSMT" w:hAnsi="cWHTrPyh+TimesNewRomanPSMT" w:eastAsia="cWHTrPyh+TimesNewRomanPSMT"/>
                <w:color w:val="000000"/>
                <w:sz w:val="24"/>
              </w:rPr>
              <w:t>0.069t/a</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年排放量为</w:t>
            </w:r>
            <w:r>
              <w:rPr>
                <w:rFonts w:ascii="cWHTrPyh+TimesNewRomanPSMT" w:hAnsi="cWHTrPyh+TimesNewRomanPSMT" w:eastAsia="cWHTrPyh+TimesNewRomanPSMT"/>
                <w:color w:val="000000"/>
                <w:sz w:val="24"/>
              </w:rPr>
              <w:t>0.458t/a</w:t>
            </w:r>
            <w:r>
              <w:rPr>
                <w:rFonts w:ascii="ErxY7qg7+SimSun" w:hAnsi="ErxY7qg7+SimSun" w:eastAsia="ErxY7qg7+SimSun"/>
                <w:color w:val="000000"/>
                <w:sz w:val="24"/>
              </w:rPr>
              <w:t>，锰及其化合物年排放量为</w:t>
            </w:r>
            <w:r>
              <w:rPr>
                <w:rFonts w:ascii="cWHTrPyh+TimesNewRomanPSMT" w:hAnsi="cWHTrPyh+TimesNewRomanPSMT" w:eastAsia="cWHTrPyh+TimesNewRomanPSMT"/>
                <w:color w:val="000000"/>
                <w:sz w:val="24"/>
              </w:rPr>
              <w:t>0.032t/a</w:t>
            </w:r>
            <w:r>
              <w:rPr>
                <w:rFonts w:ascii="ErxY7qg7+SimSun" w:hAnsi="ErxY7qg7+SimSun" w:eastAsia="ErxY7qg7+SimSun"/>
                <w:color w:val="000000"/>
                <w:sz w:val="24"/>
              </w:rPr>
              <w:t>，锶及其化合物年排放量为</w:t>
            </w:r>
            <w:r>
              <w:rPr>
                <w:rFonts w:ascii="cWHTrPyh+TimesNewRomanPSMT" w:hAnsi="cWHTrPyh+TimesNewRomanPSMT" w:eastAsia="cWHTrPyh+TimesNewRomanPSMT"/>
                <w:color w:val="000000"/>
                <w:sz w:val="24"/>
              </w:rPr>
              <w:t>0.704t/a</w:t>
            </w:r>
            <w:r>
              <w:rPr>
                <w:rFonts w:ascii="ErxY7qg7+SimSun" w:hAnsi="ErxY7qg7+SimSun" w:eastAsia="ErxY7qg7+SimSun"/>
                <w:color w:val="000000"/>
                <w:sz w:val="24"/>
              </w:rPr>
              <w:t>。其中项目产生的废气颗粒物、</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纳入园区废气总量控制指标。</w:t>
            </w:r>
          </w:p>
          <w:p w14:paraId="595A315E">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）废水</w:t>
            </w:r>
            <w:r>
              <w:br w:type="textWrapping"/>
            </w:r>
            <w:r>
              <w:tab/>
            </w:r>
            <w:r>
              <w:rPr>
                <w:rFonts w:ascii="ErxY7qg7+SimSun" w:hAnsi="ErxY7qg7+SimSun" w:eastAsia="ErxY7qg7+SimSun"/>
                <w:color w:val="000000"/>
                <w:sz w:val="24"/>
              </w:rPr>
              <w:t>项目生活污水产生量</w:t>
            </w:r>
            <w:r>
              <w:rPr>
                <w:rFonts w:ascii="cWHTrPyh+TimesNewRomanPSMT" w:hAnsi="cWHTrPyh+TimesNewRomanPSMT" w:eastAsia="cWHTrPyh+TimesNewRomanPSMT"/>
                <w:color w:val="000000"/>
                <w:sz w:val="24"/>
              </w:rPr>
              <w:t>1320m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，其中</w:t>
            </w:r>
            <w:r>
              <w:rPr>
                <w:rFonts w:ascii="cWHTrPyh+TimesNewRomanPSMT" w:hAnsi="cWHTrPyh+TimesNewRomanPSMT" w:eastAsia="cWHTrPyh+TimesNewRomanPSMT"/>
                <w:color w:val="000000"/>
                <w:sz w:val="24"/>
              </w:rPr>
              <w:t>CODcr</w:t>
            </w:r>
            <w:r>
              <w:rPr>
                <w:rFonts w:ascii="ErxY7qg7+SimSun" w:hAnsi="ErxY7qg7+SimSun" w:eastAsia="ErxY7qg7+SimSun"/>
                <w:color w:val="000000"/>
                <w:sz w:val="24"/>
              </w:rPr>
              <w:t>排放量</w:t>
            </w:r>
            <w:r>
              <w:rPr>
                <w:rFonts w:ascii="cWHTrPyh+TimesNewRomanPSMT" w:hAnsi="cWHTrPyh+TimesNewRomanPSMT" w:eastAsia="cWHTrPyh+TimesNewRomanPSMT"/>
                <w:color w:val="000000"/>
                <w:sz w:val="24"/>
              </w:rPr>
              <w:t>0.257t/a</w:t>
            </w:r>
            <w:r>
              <w:rPr>
                <w:rFonts w:ascii="ErxY7qg7+SimSun" w:hAnsi="ErxY7qg7+SimSun" w:eastAsia="ErxY7qg7+SimSun"/>
                <w:color w:val="000000"/>
                <w:sz w:val="24"/>
              </w:rPr>
              <w:t>，氨氮排放量为</w:t>
            </w:r>
            <w:r>
              <w:rPr>
                <w:rFonts w:ascii="cWHTrPyh+TimesNewRomanPSMT" w:hAnsi="cWHTrPyh+TimesNewRomanPSMT" w:eastAsia="cWHTrPyh+TimesNewRomanPSMT"/>
                <w:color w:val="000000"/>
                <w:sz w:val="24"/>
              </w:rPr>
              <w:t>0.048t/a</w:t>
            </w:r>
            <w:r>
              <w:rPr>
                <w:rFonts w:ascii="ErxY7qg7+SimSun" w:hAnsi="ErxY7qg7+SimSun" w:eastAsia="ErxY7qg7+SimSun"/>
                <w:color w:val="000000"/>
                <w:sz w:val="24"/>
              </w:rPr>
              <w:t>。项目废水总排放量为</w:t>
            </w:r>
            <w:r>
              <w:rPr>
                <w:rFonts w:ascii="cWHTrPyh+TimesNewRomanPSMT" w:hAnsi="cWHTrPyh+TimesNewRomanPSMT" w:eastAsia="cWHTrPyh+TimesNewRomanPSMT"/>
                <w:color w:val="000000"/>
                <w:sz w:val="24"/>
              </w:rPr>
              <w:t>1320m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；其中</w:t>
            </w:r>
            <w:r>
              <w:rPr>
                <w:rFonts w:ascii="cWHTrPyh+TimesNewRomanPSMT" w:hAnsi="cWHTrPyh+TimesNewRomanPSMT" w:eastAsia="cWHTrPyh+TimesNewRomanPSMT"/>
                <w:color w:val="000000"/>
                <w:sz w:val="24"/>
              </w:rPr>
              <w:t>CODcr</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0.257t/a</w:t>
            </w:r>
            <w:r>
              <w:rPr>
                <w:rFonts w:ascii="ErxY7qg7+SimSun" w:hAnsi="ErxY7qg7+SimSun" w:eastAsia="ErxY7qg7+SimSun"/>
                <w:color w:val="000000"/>
                <w:sz w:val="24"/>
              </w:rPr>
              <w:t>）、氨氮</w:t>
            </w:r>
          </w:p>
        </w:tc>
      </w:tr>
    </w:tbl>
    <w:p w14:paraId="59E4C23C">
      <w:pPr>
        <w:widowControl/>
        <w:autoSpaceDE w:val="0"/>
        <w:autoSpaceDN w:val="0"/>
        <w:spacing w:before="670"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71</w:t>
      </w:r>
      <w:r>
        <w:rPr>
          <w:rFonts w:ascii="ErxY7qg7+SimSun" w:hAnsi="ErxY7qg7+SimSun" w:eastAsia="ErxY7qg7+SimSun"/>
          <w:color w:val="000000"/>
          <w:sz w:val="28"/>
        </w:rPr>
        <w:t>—</w:t>
      </w:r>
    </w:p>
    <w:p w14:paraId="04433295">
      <w:pPr>
        <w:sectPr>
          <w:pgSz w:w="11905" w:h="17238"/>
          <w:pgMar w:top="848" w:right="1424" w:bottom="482" w:left="1440" w:header="720" w:footer="720" w:gutter="0"/>
          <w:cols w:equalWidth="0" w:num="1">
            <w:col w:w="9040"/>
          </w:cols>
          <w:docGrid w:linePitch="360" w:charSpace="0"/>
        </w:sectPr>
      </w:pPr>
    </w:p>
    <w:p w14:paraId="083DC451">
      <w:pPr>
        <w:widowControl/>
        <w:autoSpaceDE w:val="0"/>
        <w:autoSpaceDN w:val="0"/>
        <w:spacing w:before="628" w:after="0" w:line="220" w:lineRule="exact"/>
        <w:ind w:left="0" w:right="0"/>
      </w:pPr>
    </w:p>
    <w:tbl>
      <w:tblPr>
        <w:tblStyle w:val="2"/>
        <w:tblW w:w="0" w:type="auto"/>
        <w:tblInd w:w="15" w:type="dxa"/>
        <w:tblLayout w:type="fixed"/>
        <w:tblCellMar>
          <w:top w:w="0" w:type="dxa"/>
          <w:left w:w="108" w:type="dxa"/>
          <w:bottom w:w="0" w:type="dxa"/>
          <w:right w:w="108" w:type="dxa"/>
        </w:tblCellMar>
      </w:tblPr>
      <w:tblGrid>
        <w:gridCol w:w="612"/>
        <w:gridCol w:w="8378"/>
      </w:tblGrid>
      <w:tr w14:paraId="44D02E7D">
        <w:tblPrEx>
          <w:tblCellMar>
            <w:top w:w="0" w:type="dxa"/>
            <w:left w:w="108" w:type="dxa"/>
            <w:bottom w:w="0" w:type="dxa"/>
            <w:right w:w="108" w:type="dxa"/>
          </w:tblCellMar>
        </w:tblPrEx>
        <w:trPr>
          <w:trHeight w:val="8448" w:hRule="exact"/>
        </w:trPr>
        <w:tc>
          <w:tcPr>
            <w:tcW w:w="6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C3716F"/>
        </w:tc>
        <w:tc>
          <w:tcPr>
            <w:tcW w:w="83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9917F">
            <w:pPr>
              <w:widowControl/>
              <w:tabs>
                <w:tab w:val="left" w:pos="584"/>
              </w:tabs>
              <w:autoSpaceDE w:val="0"/>
              <w:autoSpaceDN w:val="0"/>
              <w:spacing w:before="0" w:after="0" w:line="380" w:lineRule="exact"/>
              <w:ind w:left="104" w:right="1152" w:firstLine="0"/>
              <w:jc w:val="left"/>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0.048t/a</w:t>
            </w:r>
            <w:r>
              <w:rPr>
                <w:rFonts w:ascii="ErxY7qg7+SimSun" w:hAnsi="ErxY7qg7+SimSun" w:eastAsia="ErxY7qg7+SimSun"/>
                <w:color w:val="000000"/>
                <w:sz w:val="24"/>
              </w:rPr>
              <w:t>）纳入四方地与碧谷工业园区污水处理厂总量控制指标。</w:t>
            </w: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3</w:t>
            </w:r>
            <w:r>
              <w:rPr>
                <w:rFonts w:ascii="ErxY7qg7+SimSun" w:hAnsi="ErxY7qg7+SimSun" w:eastAsia="ErxY7qg7+SimSun"/>
                <w:b/>
                <w:color w:val="000000"/>
                <w:sz w:val="24"/>
              </w:rPr>
              <w:t>）固废</w:t>
            </w:r>
          </w:p>
          <w:p w14:paraId="4322C700">
            <w:pPr>
              <w:widowControl/>
              <w:autoSpaceDE w:val="0"/>
              <w:autoSpaceDN w:val="0"/>
              <w:spacing w:before="202" w:after="0" w:line="266" w:lineRule="exact"/>
              <w:ind w:left="584" w:right="0" w:firstLine="0"/>
              <w:jc w:val="left"/>
            </w:pPr>
            <w:r>
              <w:rPr>
                <w:rFonts w:ascii="ErxY7qg7+SimSun" w:hAnsi="ErxY7qg7+SimSun" w:eastAsia="ErxY7qg7+SimSun"/>
                <w:color w:val="000000"/>
                <w:sz w:val="24"/>
              </w:rPr>
              <w:t>固体废物处置率为</w:t>
            </w:r>
            <w:r>
              <w:rPr>
                <w:rFonts w:ascii="cWHTrPyh+TimesNewRomanPSMT" w:hAnsi="cWHTrPyh+TimesNewRomanPSMT" w:eastAsia="cWHTrPyh+TimesNewRomanPSMT"/>
                <w:color w:val="000000"/>
                <w:sz w:val="24"/>
              </w:rPr>
              <w:t>100%</w:t>
            </w:r>
            <w:r>
              <w:rPr>
                <w:rFonts w:ascii="ErxY7qg7+SimSun" w:hAnsi="ErxY7qg7+SimSun" w:eastAsia="ErxY7qg7+SimSun"/>
                <w:color w:val="000000"/>
                <w:sz w:val="24"/>
              </w:rPr>
              <w:t>。</w:t>
            </w:r>
          </w:p>
        </w:tc>
      </w:tr>
    </w:tbl>
    <w:p w14:paraId="056212C0">
      <w:pPr>
        <w:widowControl/>
        <w:autoSpaceDE w:val="0"/>
        <w:autoSpaceDN w:val="0"/>
        <w:spacing w:before="5436"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72</w:t>
      </w:r>
      <w:r>
        <w:rPr>
          <w:rFonts w:ascii="ErxY7qg7+SimSun" w:hAnsi="ErxY7qg7+SimSun" w:eastAsia="ErxY7qg7+SimSun"/>
          <w:color w:val="000000"/>
          <w:sz w:val="28"/>
        </w:rPr>
        <w:t>—</w:t>
      </w:r>
    </w:p>
    <w:p w14:paraId="228D97C1">
      <w:pPr>
        <w:sectPr>
          <w:pgSz w:w="11905" w:h="17238"/>
          <w:pgMar w:top="848" w:right="1430" w:bottom="482" w:left="1440" w:header="720" w:footer="720" w:gutter="0"/>
          <w:cols w:equalWidth="0" w:num="1">
            <w:col w:w="9036"/>
          </w:cols>
          <w:docGrid w:linePitch="360" w:charSpace="0"/>
        </w:sectPr>
      </w:pPr>
    </w:p>
    <w:p w14:paraId="5C049732">
      <w:pPr>
        <w:widowControl/>
        <w:autoSpaceDE w:val="0"/>
        <w:autoSpaceDN w:val="0"/>
        <w:spacing w:before="792" w:after="0" w:line="220" w:lineRule="exact"/>
        <w:ind w:left="0" w:right="0"/>
      </w:pPr>
    </w:p>
    <w:p w14:paraId="4432B2CF">
      <w:pPr>
        <w:widowControl/>
        <w:autoSpaceDE w:val="0"/>
        <w:autoSpaceDN w:val="0"/>
        <w:spacing w:before="0" w:after="320" w:line="282" w:lineRule="exact"/>
        <w:ind w:left="92" w:right="0" w:firstLine="0"/>
        <w:jc w:val="left"/>
      </w:pPr>
      <w:r>
        <w:rPr>
          <w:rFonts w:ascii="ErxY7qg7+SimSun" w:hAnsi="ErxY7qg7+SimSun" w:eastAsia="ErxY7qg7+SimSun"/>
          <w:b/>
          <w:color w:val="000000"/>
          <w:sz w:val="28"/>
        </w:rPr>
        <w:t>四、主要环境影响和保护措施</w:t>
      </w:r>
    </w:p>
    <w:tbl>
      <w:tblPr>
        <w:tblStyle w:val="2"/>
        <w:tblW w:w="0" w:type="auto"/>
        <w:tblInd w:w="24" w:type="dxa"/>
        <w:tblLayout w:type="fixed"/>
        <w:tblCellMar>
          <w:top w:w="0" w:type="dxa"/>
          <w:left w:w="108" w:type="dxa"/>
          <w:bottom w:w="0" w:type="dxa"/>
          <w:right w:w="108" w:type="dxa"/>
        </w:tblCellMar>
      </w:tblPr>
      <w:tblGrid>
        <w:gridCol w:w="612"/>
        <w:gridCol w:w="8366"/>
      </w:tblGrid>
      <w:tr w14:paraId="356BEDFE">
        <w:tblPrEx>
          <w:tblCellMar>
            <w:top w:w="0" w:type="dxa"/>
            <w:left w:w="108" w:type="dxa"/>
            <w:bottom w:w="0" w:type="dxa"/>
            <w:right w:w="108" w:type="dxa"/>
          </w:tblCellMar>
        </w:tblPrEx>
        <w:trPr>
          <w:trHeight w:val="12156"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6C546B18">
            <w:pPr>
              <w:widowControl/>
              <w:autoSpaceDE w:val="0"/>
              <w:autoSpaceDN w:val="0"/>
              <w:spacing w:before="4704" w:after="0" w:line="240" w:lineRule="exact"/>
              <w:ind w:left="122" w:right="0" w:firstLine="0"/>
              <w:jc w:val="left"/>
            </w:pPr>
            <w:r>
              <w:rPr>
                <w:rFonts w:ascii="ErxY7qg7+SimSun" w:hAnsi="ErxY7qg7+SimSun" w:eastAsia="ErxY7qg7+SimSun"/>
                <w:color w:val="000000"/>
                <w:sz w:val="24"/>
              </w:rPr>
              <w:t>施</w:t>
            </w:r>
          </w:p>
          <w:p w14:paraId="6D5EC184">
            <w:pPr>
              <w:widowControl/>
              <w:autoSpaceDE w:val="0"/>
              <w:autoSpaceDN w:val="0"/>
              <w:spacing w:before="72" w:after="0" w:line="240" w:lineRule="exact"/>
              <w:ind w:left="122" w:right="0" w:firstLine="0"/>
              <w:jc w:val="left"/>
            </w:pPr>
            <w:r>
              <w:rPr>
                <w:rFonts w:ascii="ErxY7qg7+SimSun" w:hAnsi="ErxY7qg7+SimSun" w:eastAsia="ErxY7qg7+SimSun"/>
                <w:color w:val="000000"/>
                <w:sz w:val="24"/>
              </w:rPr>
              <w:t>工</w:t>
            </w:r>
          </w:p>
          <w:p w14:paraId="5FC86B36">
            <w:pPr>
              <w:widowControl/>
              <w:autoSpaceDE w:val="0"/>
              <w:autoSpaceDN w:val="0"/>
              <w:spacing w:before="70" w:after="0" w:line="240" w:lineRule="exact"/>
              <w:ind w:left="122" w:right="0" w:firstLine="0"/>
              <w:jc w:val="left"/>
            </w:pPr>
            <w:r>
              <w:rPr>
                <w:rFonts w:ascii="ErxY7qg7+SimSun" w:hAnsi="ErxY7qg7+SimSun" w:eastAsia="ErxY7qg7+SimSun"/>
                <w:color w:val="000000"/>
                <w:sz w:val="24"/>
              </w:rPr>
              <w:t>期</w:t>
            </w:r>
          </w:p>
          <w:p w14:paraId="5FC7AE6B">
            <w:pPr>
              <w:widowControl/>
              <w:autoSpaceDE w:val="0"/>
              <w:autoSpaceDN w:val="0"/>
              <w:spacing w:before="72" w:after="0" w:line="240" w:lineRule="exact"/>
              <w:ind w:left="122" w:right="0" w:firstLine="0"/>
              <w:jc w:val="left"/>
            </w:pPr>
            <w:r>
              <w:rPr>
                <w:rFonts w:ascii="ErxY7qg7+SimSun" w:hAnsi="ErxY7qg7+SimSun" w:eastAsia="ErxY7qg7+SimSun"/>
                <w:color w:val="000000"/>
                <w:sz w:val="24"/>
              </w:rPr>
              <w:t>环</w:t>
            </w:r>
          </w:p>
          <w:p w14:paraId="4A28E16A">
            <w:pPr>
              <w:widowControl/>
              <w:autoSpaceDE w:val="0"/>
              <w:autoSpaceDN w:val="0"/>
              <w:spacing w:before="72" w:after="0" w:line="240" w:lineRule="exact"/>
              <w:ind w:left="122" w:right="0" w:firstLine="0"/>
              <w:jc w:val="left"/>
            </w:pPr>
            <w:r>
              <w:rPr>
                <w:rFonts w:ascii="ErxY7qg7+SimSun" w:hAnsi="ErxY7qg7+SimSun" w:eastAsia="ErxY7qg7+SimSun"/>
                <w:color w:val="000000"/>
                <w:sz w:val="24"/>
              </w:rPr>
              <w:t>境</w:t>
            </w:r>
          </w:p>
          <w:p w14:paraId="62EB0037">
            <w:pPr>
              <w:widowControl/>
              <w:autoSpaceDE w:val="0"/>
              <w:autoSpaceDN w:val="0"/>
              <w:spacing w:before="68" w:after="0" w:line="240" w:lineRule="exact"/>
              <w:ind w:left="122" w:right="0" w:firstLine="0"/>
              <w:jc w:val="left"/>
            </w:pPr>
            <w:r>
              <w:rPr>
                <w:rFonts w:ascii="ErxY7qg7+SimSun" w:hAnsi="ErxY7qg7+SimSun" w:eastAsia="ErxY7qg7+SimSun"/>
                <w:color w:val="000000"/>
                <w:sz w:val="24"/>
              </w:rPr>
              <w:t>保</w:t>
            </w:r>
          </w:p>
          <w:p w14:paraId="73643773">
            <w:pPr>
              <w:widowControl/>
              <w:autoSpaceDE w:val="0"/>
              <w:autoSpaceDN w:val="0"/>
              <w:spacing w:before="72" w:after="0" w:line="240" w:lineRule="exact"/>
              <w:ind w:left="122" w:right="0" w:firstLine="0"/>
              <w:jc w:val="left"/>
            </w:pPr>
            <w:r>
              <w:rPr>
                <w:rFonts w:ascii="ErxY7qg7+SimSun" w:hAnsi="ErxY7qg7+SimSun" w:eastAsia="ErxY7qg7+SimSun"/>
                <w:color w:val="000000"/>
                <w:sz w:val="24"/>
              </w:rPr>
              <w:t>护</w:t>
            </w:r>
          </w:p>
          <w:p w14:paraId="0F8A5FD5">
            <w:pPr>
              <w:widowControl/>
              <w:autoSpaceDE w:val="0"/>
              <w:autoSpaceDN w:val="0"/>
              <w:spacing w:before="72" w:after="0" w:line="240" w:lineRule="exact"/>
              <w:ind w:left="122" w:right="0" w:firstLine="0"/>
              <w:jc w:val="left"/>
            </w:pPr>
            <w:r>
              <w:rPr>
                <w:rFonts w:ascii="ErxY7qg7+SimSun" w:hAnsi="ErxY7qg7+SimSun" w:eastAsia="ErxY7qg7+SimSun"/>
                <w:color w:val="000000"/>
                <w:sz w:val="24"/>
              </w:rPr>
              <w:t>措</w:t>
            </w:r>
          </w:p>
          <w:p w14:paraId="07DA1F27">
            <w:pPr>
              <w:widowControl/>
              <w:autoSpaceDE w:val="0"/>
              <w:autoSpaceDN w:val="0"/>
              <w:spacing w:before="72" w:after="0" w:line="240" w:lineRule="exact"/>
              <w:ind w:left="122" w:right="0" w:firstLine="0"/>
              <w:jc w:val="left"/>
            </w:pPr>
            <w:r>
              <w:rPr>
                <w:rFonts w:ascii="ErxY7qg7+SimSun" w:hAnsi="ErxY7qg7+SimSun" w:eastAsia="ErxY7qg7+SimSun"/>
                <w:color w:val="000000"/>
                <w:sz w:val="24"/>
              </w:rPr>
              <w:t>施</w:t>
            </w:r>
          </w:p>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711C7AD3">
            <w:pPr>
              <w:widowControl/>
              <w:tabs>
                <w:tab w:val="left" w:pos="344"/>
                <w:tab w:val="left" w:pos="596"/>
              </w:tabs>
              <w:autoSpaceDE w:val="0"/>
              <w:autoSpaceDN w:val="0"/>
              <w:spacing w:before="0" w:after="0" w:line="432" w:lineRule="exact"/>
              <w:ind w:left="104" w:right="0" w:firstLine="0"/>
              <w:jc w:val="left"/>
            </w:pPr>
            <w:r>
              <w:tab/>
            </w:r>
            <w:r>
              <w:rPr>
                <w:rFonts w:ascii="3qKZay8Y+TimesNewRomanPS" w:hAnsi="3qKZay8Y+TimesNewRomanPS" w:eastAsia="3qKZay8Y+TimesNewRomanPS"/>
                <w:color w:val="000000"/>
                <w:sz w:val="24"/>
              </w:rPr>
              <w:t>4.1</w:t>
            </w:r>
            <w:r>
              <w:rPr>
                <w:rFonts w:ascii="ErxY7qg7+SimSun" w:hAnsi="ErxY7qg7+SimSun" w:eastAsia="ErxY7qg7+SimSun"/>
                <w:b/>
                <w:color w:val="000000"/>
                <w:sz w:val="24"/>
              </w:rPr>
              <w:t>施工期环境保护措施</w:t>
            </w:r>
            <w:r>
              <w:br w:type="textWrapping"/>
            </w:r>
            <w:r>
              <w:tab/>
            </w:r>
            <w:r>
              <w:rPr>
                <w:rFonts w:ascii="ErxY7qg7+SimSun" w:hAnsi="ErxY7qg7+SimSun" w:eastAsia="ErxY7qg7+SimSun"/>
                <w:color w:val="000000"/>
                <w:sz w:val="24"/>
              </w:rPr>
              <w:t>根据项目特点，项目办公楼、化验楼、宿舍食堂楼、厂区道路利用现有，且项目区域地面已硬化，因此项目主要拆除原厂房新建厂房、危险废物贮存间、停车场等配套设施。项目计划于</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月开工，于</w:t>
            </w:r>
            <w:r>
              <w:rPr>
                <w:rFonts w:ascii="cWHTrPyh+TimesNewRomanPSMT" w:hAnsi="cWHTrPyh+TimesNewRomanPSMT" w:eastAsia="cWHTrPyh+TimesNewRomanPSMT"/>
                <w:color w:val="000000"/>
                <w:sz w:val="24"/>
              </w:rPr>
              <w:t>2026</w:t>
            </w:r>
            <w:r>
              <w:rPr>
                <w:rFonts w:ascii="ErxY7qg7+SimSun" w:hAnsi="ErxY7qg7+SimSun" w:eastAsia="ErxY7qg7+SimSun"/>
                <w:color w:val="000000"/>
                <w:sz w:val="24"/>
              </w:rPr>
              <w:t>年</w:t>
            </w:r>
            <w:r>
              <w:rPr>
                <w:rFonts w:ascii="cWHTrPyh+TimesNewRomanPSMT" w:hAnsi="cWHTrPyh+TimesNewRomanPSMT" w:eastAsia="cWHTrPyh+TimesNewRomanPSMT"/>
                <w:color w:val="000000"/>
                <w:sz w:val="24"/>
              </w:rPr>
              <w:t>12</w:t>
            </w:r>
            <w:r>
              <w:rPr>
                <w:rFonts w:ascii="ErxY7qg7+SimSun" w:hAnsi="ErxY7qg7+SimSun" w:eastAsia="ErxY7qg7+SimSun"/>
                <w:color w:val="000000"/>
                <w:sz w:val="24"/>
              </w:rPr>
              <w:t>月建设完成，建设期为</w:t>
            </w:r>
            <w:r>
              <w:rPr>
                <w:rFonts w:ascii="cWHTrPyh+TimesNewRomanPSMT" w:hAnsi="cWHTrPyh+TimesNewRomanPSMT" w:eastAsia="cWHTrPyh+TimesNewRomanPSMT"/>
                <w:color w:val="000000"/>
                <w:sz w:val="24"/>
              </w:rPr>
              <w:t>14</w:t>
            </w:r>
            <w:r>
              <w:rPr>
                <w:rFonts w:ascii="ErxY7qg7+SimSun" w:hAnsi="ErxY7qg7+SimSun" w:eastAsia="ErxY7qg7+SimSun"/>
                <w:color w:val="000000"/>
                <w:sz w:val="24"/>
              </w:rPr>
              <w:t>个月，施工人数约为</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人，施工人员不在施工现场食宿。</w:t>
            </w:r>
          </w:p>
          <w:p w14:paraId="2C68B0B0">
            <w:pPr>
              <w:widowControl/>
              <w:tabs>
                <w:tab w:val="left" w:pos="584"/>
              </w:tabs>
              <w:autoSpaceDE w:val="0"/>
              <w:autoSpaceDN w:val="0"/>
              <w:spacing w:before="8" w:after="0" w:line="458" w:lineRule="exact"/>
              <w:ind w:left="104" w:right="0" w:firstLine="0"/>
              <w:jc w:val="left"/>
            </w:pPr>
            <w:r>
              <w:tab/>
            </w:r>
            <w:r>
              <w:rPr>
                <w:rFonts w:ascii="3qKZay8Y+TimesNewRomanPS" w:hAnsi="3qKZay8Y+TimesNewRomanPS" w:eastAsia="3qKZay8Y+TimesNewRomanPS"/>
                <w:color w:val="000000"/>
                <w:sz w:val="24"/>
              </w:rPr>
              <w:t>4.1.1</w:t>
            </w:r>
            <w:r>
              <w:rPr>
                <w:rFonts w:ascii="ErxY7qg7+SimSun" w:hAnsi="ErxY7qg7+SimSun" w:eastAsia="ErxY7qg7+SimSun"/>
                <w:b/>
                <w:color w:val="000000"/>
                <w:sz w:val="24"/>
              </w:rPr>
              <w:t>施工期大气污染防治措施</w:t>
            </w:r>
            <w:r>
              <w:br w:type="textWrapping"/>
            </w: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）施工现场设置围挡设施，严禁敞开式作业；建筑材料和施工材料分类堆放并进行遮挡。</w:t>
            </w:r>
          </w:p>
          <w:p w14:paraId="063F4033">
            <w:pPr>
              <w:widowControl/>
              <w:autoSpaceDE w:val="0"/>
              <w:autoSpaceDN w:val="0"/>
              <w:spacing w:before="36" w:after="0" w:line="448" w:lineRule="exact"/>
              <w:ind w:left="104" w:right="0" w:firstLine="480"/>
              <w:jc w:val="left"/>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）在施工场地安排员工定期对施工场地洒水以减少扬尘量，若遇到大风或干燥天气可适当增加洒水次数；并采取遮阴网覆盖等措施降低扬尘产生。</w:t>
            </w:r>
          </w:p>
          <w:p w14:paraId="0918D562">
            <w:pPr>
              <w:widowControl/>
              <w:tabs>
                <w:tab w:val="left" w:pos="584"/>
              </w:tabs>
              <w:autoSpaceDE w:val="0"/>
              <w:autoSpaceDN w:val="0"/>
              <w:spacing w:before="36" w:after="0" w:line="450" w:lineRule="exact"/>
              <w:ind w:left="104" w:right="0" w:firstLine="0"/>
              <w:jc w:val="left"/>
            </w:pP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）尽量避免在大风天气下进行施工作业。根据同类项目工程经验，</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级以上大风天气不宜实施土方施工。</w:t>
            </w:r>
          </w:p>
          <w:p w14:paraId="1E90066D">
            <w:pPr>
              <w:widowControl/>
              <w:tabs>
                <w:tab w:val="left" w:pos="584"/>
              </w:tabs>
              <w:autoSpaceDE w:val="0"/>
              <w:autoSpaceDN w:val="0"/>
              <w:spacing w:before="34" w:after="0" w:line="450" w:lineRule="exact"/>
              <w:ind w:left="104" w:right="0" w:firstLine="0"/>
              <w:jc w:val="left"/>
            </w:pP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）施工车辆在进出施工场地需进行清洗，并定期对施工运输道路进行清洁措施；大风天气对堆存物料区、裸露地面采用篷布等措施进行覆盖。</w:t>
            </w:r>
          </w:p>
          <w:p w14:paraId="279A49A6">
            <w:pPr>
              <w:widowControl/>
              <w:autoSpaceDE w:val="0"/>
              <w:autoSpaceDN w:val="0"/>
              <w:spacing w:before="24" w:after="0" w:line="458" w:lineRule="exact"/>
              <w:ind w:left="104" w:right="98" w:firstLine="480"/>
              <w:jc w:val="both"/>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5</w:t>
            </w:r>
            <w:r>
              <w:rPr>
                <w:rFonts w:ascii="ErxY7qg7+SimSun" w:hAnsi="ErxY7qg7+SimSun" w:eastAsia="ErxY7qg7+SimSun"/>
                <w:color w:val="000000"/>
                <w:sz w:val="24"/>
              </w:rPr>
              <w:t>）禁止施工现场搅拌混凝土，全部采用预拌商品混凝土。临时料场应布置在施工区域内的临时固定区域，禁止随意堆放，使用过程中对料场进行及时覆盖，使用完成后对临时用地区进行及时地清理和恢复。</w:t>
            </w:r>
          </w:p>
          <w:p w14:paraId="47C669FE">
            <w:pPr>
              <w:widowControl/>
              <w:tabs>
                <w:tab w:val="left" w:pos="584"/>
              </w:tabs>
              <w:autoSpaceDE w:val="0"/>
              <w:autoSpaceDN w:val="0"/>
              <w:spacing w:before="32" w:after="0" w:line="450" w:lineRule="exact"/>
              <w:ind w:left="104" w:right="0" w:firstLine="0"/>
              <w:jc w:val="left"/>
            </w:pP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6</w:t>
            </w:r>
            <w:r>
              <w:rPr>
                <w:rFonts w:ascii="ErxY7qg7+SimSun" w:hAnsi="ErxY7qg7+SimSun" w:eastAsia="ErxY7qg7+SimSun"/>
                <w:color w:val="000000"/>
                <w:sz w:val="24"/>
              </w:rPr>
              <w:t>）运输车辆应完好，不应装载过满，并尽量采取遮盖、密闭措施，减少沿途抛洒，以减少运输过程中的扬尘。</w:t>
            </w:r>
          </w:p>
          <w:p w14:paraId="55494E80">
            <w:pPr>
              <w:widowControl/>
              <w:autoSpaceDE w:val="0"/>
              <w:autoSpaceDN w:val="0"/>
              <w:spacing w:before="22" w:after="0" w:line="462" w:lineRule="exact"/>
              <w:ind w:left="104" w:right="98" w:firstLine="480"/>
              <w:jc w:val="both"/>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7</w:t>
            </w:r>
            <w:r>
              <w:rPr>
                <w:rFonts w:ascii="ErxY7qg7+SimSun" w:hAnsi="ErxY7qg7+SimSun" w:eastAsia="ErxY7qg7+SimSun"/>
                <w:color w:val="000000"/>
                <w:sz w:val="24"/>
              </w:rPr>
              <w:t>）装修过程使用的涂料等，都将会释放一些对人体有害的化学物质，设备安装级调试过程中也会有部分粉尘、焊接废气等产生。产生量较少，呈无组织排放。采取购置质量合格、通过国家质量检验的低污染材料及对施工人员配备必要的防护装备和保证足够的通风量等措施。</w:t>
            </w:r>
          </w:p>
          <w:p w14:paraId="1B13E785">
            <w:pPr>
              <w:widowControl/>
              <w:tabs>
                <w:tab w:val="left" w:pos="584"/>
              </w:tabs>
              <w:autoSpaceDE w:val="0"/>
              <w:autoSpaceDN w:val="0"/>
              <w:spacing w:before="20" w:after="0" w:line="464" w:lineRule="exact"/>
              <w:ind w:left="104" w:right="0" w:firstLine="0"/>
              <w:jc w:val="left"/>
            </w:pP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8</w:t>
            </w:r>
            <w:r>
              <w:rPr>
                <w:rFonts w:ascii="ErxY7qg7+SimSun" w:hAnsi="ErxY7qg7+SimSun" w:eastAsia="ErxY7qg7+SimSun"/>
                <w:color w:val="000000"/>
                <w:sz w:val="24"/>
              </w:rPr>
              <w:t>）施工车辆运作时会产生一定量的尾气，主要成分为碳氢化合物、</w:t>
            </w:r>
            <w:r>
              <w:rPr>
                <w:rFonts w:ascii="cWHTrPyh+TimesNewRomanPSMT" w:hAnsi="cWHTrPyh+TimesNewRomanPSMT" w:eastAsia="cWHTrPyh+TimesNewRomanPSMT"/>
                <w:color w:val="000000"/>
                <w:sz w:val="24"/>
              </w:rPr>
              <w:t>CO</w:t>
            </w:r>
            <w:r>
              <w:rPr>
                <w:rFonts w:ascii="ErxY7qg7+SimSun" w:hAnsi="ErxY7qg7+SimSun" w:eastAsia="ErxY7qg7+SimSun"/>
                <w:color w:val="000000"/>
                <w:sz w:val="24"/>
              </w:rPr>
              <w:t>和</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等，属无组织排放，产生量较小，经大气稀释和扩散。</w:t>
            </w:r>
          </w:p>
          <w:p w14:paraId="600A7787">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项目在采取了上述措施后，施工期大气对周围环境影响较小。</w:t>
            </w:r>
          </w:p>
        </w:tc>
      </w:tr>
    </w:tbl>
    <w:p w14:paraId="31257A20">
      <w:pPr>
        <w:widowControl/>
        <w:autoSpaceDE w:val="0"/>
        <w:autoSpaceDN w:val="0"/>
        <w:spacing w:before="794"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73</w:t>
      </w:r>
      <w:r>
        <w:rPr>
          <w:rFonts w:ascii="ErxY7qg7+SimSun" w:hAnsi="ErxY7qg7+SimSun" w:eastAsia="ErxY7qg7+SimSun"/>
          <w:color w:val="000000"/>
          <w:sz w:val="28"/>
        </w:rPr>
        <w:t>—</w:t>
      </w:r>
    </w:p>
    <w:p w14:paraId="0434FDAD">
      <w:pPr>
        <w:sectPr>
          <w:pgSz w:w="11905" w:h="17238"/>
          <w:pgMar w:top="1010" w:right="1424" w:bottom="482" w:left="1440" w:header="720" w:footer="720" w:gutter="0"/>
          <w:cols w:equalWidth="0" w:num="1">
            <w:col w:w="9040"/>
          </w:cols>
          <w:docGrid w:linePitch="360" w:charSpace="0"/>
        </w:sectPr>
      </w:pPr>
    </w:p>
    <w:p w14:paraId="2460958E">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2657D50C">
        <w:tblPrEx>
          <w:tblCellMar>
            <w:top w:w="0" w:type="dxa"/>
            <w:left w:w="108" w:type="dxa"/>
            <w:bottom w:w="0" w:type="dxa"/>
            <w:right w:w="108" w:type="dxa"/>
          </w:tblCellMar>
        </w:tblPrEx>
        <w:trPr>
          <w:trHeight w:val="12624"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03C03F66"/>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00CCF5FE">
            <w:pPr>
              <w:widowControl/>
              <w:tabs>
                <w:tab w:val="left" w:pos="584"/>
              </w:tabs>
              <w:autoSpaceDE w:val="0"/>
              <w:autoSpaceDN w:val="0"/>
              <w:spacing w:before="0" w:after="0" w:line="410" w:lineRule="exact"/>
              <w:ind w:left="104" w:right="0" w:firstLine="0"/>
              <w:jc w:val="left"/>
            </w:pPr>
            <w:r>
              <w:tab/>
            </w:r>
            <w:r>
              <w:rPr>
                <w:rFonts w:ascii="3qKZay8Y+TimesNewRomanPS" w:hAnsi="3qKZay8Y+TimesNewRomanPS" w:eastAsia="3qKZay8Y+TimesNewRomanPS"/>
                <w:color w:val="000000"/>
                <w:sz w:val="24"/>
              </w:rPr>
              <w:t>4.1.2</w:t>
            </w:r>
            <w:r>
              <w:rPr>
                <w:rFonts w:ascii="ErxY7qg7+SimSun" w:hAnsi="ErxY7qg7+SimSun" w:eastAsia="ErxY7qg7+SimSun"/>
                <w:b/>
                <w:color w:val="000000"/>
                <w:sz w:val="24"/>
              </w:rPr>
              <w:t>施工期废水污染防治措施</w:t>
            </w:r>
            <w:r>
              <w:br w:type="textWrapping"/>
            </w:r>
            <w:r>
              <w:tab/>
            </w:r>
            <w:r>
              <w:rPr>
                <w:rFonts w:ascii="ErxY7qg7+SimSun" w:hAnsi="ErxY7qg7+SimSun" w:eastAsia="ErxY7qg7+SimSun"/>
                <w:color w:val="000000"/>
                <w:sz w:val="24"/>
              </w:rPr>
              <w:t>项目在施工过程中会产生少量施工废水，废水水质较单一，主要污染物为</w:t>
            </w:r>
            <w:r>
              <w:rPr>
                <w:rFonts w:ascii="cWHTrPyh+TimesNewRomanPSMT" w:hAnsi="cWHTrPyh+TimesNewRomanPSMT" w:eastAsia="cWHTrPyh+TimesNewRomanPSMT"/>
                <w:color w:val="000000"/>
                <w:sz w:val="24"/>
              </w:rPr>
              <w:t>SS</w:t>
            </w:r>
            <w:r>
              <w:rPr>
                <w:rFonts w:ascii="ErxY7qg7+SimSun" w:hAnsi="ErxY7qg7+SimSun" w:eastAsia="ErxY7qg7+SimSun"/>
                <w:color w:val="000000"/>
                <w:sz w:val="24"/>
              </w:rPr>
              <w:t>。施工废水经</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个容积</w:t>
            </w:r>
            <w:r>
              <w:rPr>
                <w:rFonts w:ascii="cWHTrPyh+TimesNewRomanPSMT" w:hAnsi="cWHTrPyh+TimesNewRomanPSMT" w:eastAsia="cWHTrPyh+TimesNewRomanPSMT"/>
                <w:color w:val="000000"/>
                <w:sz w:val="24"/>
              </w:rPr>
              <w:t>2m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的沉淀池收集沉淀后回用于项目区洒水降尘。</w:t>
            </w:r>
          </w:p>
          <w:p w14:paraId="0429EE26">
            <w:pPr>
              <w:widowControl/>
              <w:autoSpaceDE w:val="0"/>
              <w:autoSpaceDN w:val="0"/>
              <w:spacing w:before="0" w:after="0" w:line="462" w:lineRule="exact"/>
              <w:ind w:left="104" w:right="0" w:firstLine="480"/>
              <w:jc w:val="left"/>
            </w:pPr>
            <w:r>
              <w:rPr>
                <w:rFonts w:ascii="ErxY7qg7+SimSun" w:hAnsi="ErxY7qg7+SimSun" w:eastAsia="ErxY7qg7+SimSun"/>
                <w:color w:val="000000"/>
                <w:sz w:val="24"/>
              </w:rPr>
              <w:t>施工人员不在项目区食宿，施工人员到园区现有的卫生间入厕，洗手污水设</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只</w:t>
            </w:r>
            <w:r>
              <w:rPr>
                <w:rFonts w:ascii="cWHTrPyh+TimesNewRomanPSMT" w:hAnsi="cWHTrPyh+TimesNewRomanPSMT" w:eastAsia="cWHTrPyh+TimesNewRomanPSMT"/>
                <w:color w:val="000000"/>
                <w:sz w:val="24"/>
              </w:rPr>
              <w:t>30L</w:t>
            </w:r>
            <w:r>
              <w:rPr>
                <w:rFonts w:ascii="ErxY7qg7+SimSun" w:hAnsi="ErxY7qg7+SimSun" w:eastAsia="ErxY7qg7+SimSun"/>
                <w:color w:val="000000"/>
                <w:sz w:val="24"/>
              </w:rPr>
              <w:t>的收集桶进行收集，后全部用于项目内施工场地洒水降尘，不外排；项目园区厂外外围已设置雨水沟，施工期雨天地表径流进入园区雨水管网；因此施工期废水对环境影响较小。</w:t>
            </w:r>
          </w:p>
          <w:p w14:paraId="7352A641">
            <w:pPr>
              <w:widowControl/>
              <w:tabs>
                <w:tab w:val="left" w:pos="584"/>
              </w:tabs>
              <w:autoSpaceDE w:val="0"/>
              <w:autoSpaceDN w:val="0"/>
              <w:spacing w:before="18" w:after="0" w:line="466" w:lineRule="exact"/>
              <w:ind w:left="104" w:right="0" w:firstLine="0"/>
              <w:jc w:val="left"/>
            </w:pPr>
            <w:r>
              <w:tab/>
            </w:r>
            <w:r>
              <w:rPr>
                <w:rFonts w:ascii="3qKZay8Y+TimesNewRomanPS" w:hAnsi="3qKZay8Y+TimesNewRomanPS" w:eastAsia="3qKZay8Y+TimesNewRomanPS"/>
                <w:color w:val="000000"/>
                <w:sz w:val="24"/>
              </w:rPr>
              <w:t>4.1.3</w:t>
            </w:r>
            <w:r>
              <w:rPr>
                <w:rFonts w:ascii="ErxY7qg7+SimSun" w:hAnsi="ErxY7qg7+SimSun" w:eastAsia="ErxY7qg7+SimSun"/>
                <w:b/>
                <w:color w:val="000000"/>
                <w:sz w:val="24"/>
              </w:rPr>
              <w:t>施工期噪声污染防治措施</w:t>
            </w:r>
            <w:r>
              <w:br w:type="textWrapping"/>
            </w:r>
            <w:r>
              <w:tab/>
            </w:r>
            <w:r>
              <w:rPr>
                <w:rFonts w:ascii="ErxY7qg7+SimSun" w:hAnsi="ErxY7qg7+SimSun" w:eastAsia="ErxY7qg7+SimSun"/>
                <w:color w:val="000000"/>
                <w:sz w:val="24"/>
              </w:rPr>
              <w:t>项目施工噪声主要来源于安装设备噪声其特点为随机性、不连续性和不规律性。为减缓施工噪声的影响，本环评提出如下措施：</w:t>
            </w:r>
            <w:r>
              <w:br w:type="textWrapping"/>
            </w: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）加强施工期的操作规范。</w:t>
            </w:r>
          </w:p>
          <w:p w14:paraId="5ADF307A">
            <w:pPr>
              <w:widowControl/>
              <w:tabs>
                <w:tab w:val="left" w:pos="584"/>
              </w:tabs>
              <w:autoSpaceDE w:val="0"/>
              <w:autoSpaceDN w:val="0"/>
              <w:spacing w:before="18" w:after="0" w:line="450" w:lineRule="exact"/>
              <w:ind w:left="104" w:right="0" w:firstLine="0"/>
              <w:jc w:val="left"/>
            </w:pP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）运输车辆进出施工场地时应控制车速，禁止鸣笛，减少车辆在施工场地的停留时间，减小运输噪声对环境的影响。</w:t>
            </w:r>
          </w:p>
          <w:p w14:paraId="3EB6C2FA">
            <w:pPr>
              <w:widowControl/>
              <w:autoSpaceDE w:val="0"/>
              <w:autoSpaceDN w:val="0"/>
              <w:spacing w:before="218" w:after="0" w:line="266" w:lineRule="exact"/>
              <w:ind w:left="584" w:right="0" w:firstLine="0"/>
              <w:jc w:val="left"/>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）禁止使用高噪声设备，尽量选择低噪声设备。</w:t>
            </w:r>
          </w:p>
          <w:p w14:paraId="6E7B8536">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项目在采取了上述措施后，施工期噪声对周围环境影响较小。</w:t>
            </w:r>
          </w:p>
          <w:p w14:paraId="33A0ED3C">
            <w:pPr>
              <w:widowControl/>
              <w:tabs>
                <w:tab w:val="left" w:pos="584"/>
              </w:tabs>
              <w:autoSpaceDE w:val="0"/>
              <w:autoSpaceDN w:val="0"/>
              <w:spacing w:before="24" w:after="0" w:line="458" w:lineRule="exact"/>
              <w:ind w:left="104" w:right="0" w:firstLine="0"/>
              <w:jc w:val="left"/>
            </w:pPr>
            <w:r>
              <w:tab/>
            </w:r>
            <w:r>
              <w:rPr>
                <w:rFonts w:ascii="3qKZay8Y+TimesNewRomanPS" w:hAnsi="3qKZay8Y+TimesNewRomanPS" w:eastAsia="3qKZay8Y+TimesNewRomanPS"/>
                <w:color w:val="000000"/>
                <w:sz w:val="24"/>
              </w:rPr>
              <w:t>4.1.4</w:t>
            </w:r>
            <w:r>
              <w:rPr>
                <w:rFonts w:ascii="ErxY7qg7+SimSun" w:hAnsi="ErxY7qg7+SimSun" w:eastAsia="ErxY7qg7+SimSun"/>
                <w:b/>
                <w:color w:val="000000"/>
                <w:sz w:val="24"/>
              </w:rPr>
              <w:t>施工期固废污染防治措施</w:t>
            </w:r>
            <w:r>
              <w:br w:type="textWrapping"/>
            </w:r>
            <w:r>
              <w:tab/>
            </w:r>
            <w:r>
              <w:rPr>
                <w:rFonts w:ascii="ErxY7qg7+SimSun" w:hAnsi="ErxY7qg7+SimSun" w:eastAsia="ErxY7qg7+SimSun"/>
                <w:color w:val="000000"/>
                <w:sz w:val="24"/>
              </w:rPr>
              <w:t>项目施工期固体废物主要包括废土石方、建筑垃圾、设备包装固废及施工人员的生活垃圾等。其影响分析具体如下。</w:t>
            </w:r>
          </w:p>
          <w:p w14:paraId="3F0207B6">
            <w:pPr>
              <w:widowControl/>
              <w:autoSpaceDE w:val="0"/>
              <w:autoSpaceDN w:val="0"/>
              <w:spacing w:before="24" w:after="0" w:line="460" w:lineRule="exact"/>
              <w:ind w:left="104" w:right="88" w:firstLine="480"/>
              <w:jc w:val="both"/>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）项目施工过程建筑垃圾产生量约</w:t>
            </w:r>
            <w:r>
              <w:rPr>
                <w:rFonts w:ascii="cWHTrPyh+TimesNewRomanPSMT" w:hAnsi="cWHTrPyh+TimesNewRomanPSMT" w:eastAsia="cWHTrPyh+TimesNewRomanPSMT"/>
                <w:color w:val="000000"/>
                <w:sz w:val="24"/>
              </w:rPr>
              <w:t>0.6t</w:t>
            </w:r>
            <w:r>
              <w:rPr>
                <w:rFonts w:ascii="ErxY7qg7+SimSun" w:hAnsi="ErxY7qg7+SimSun" w:eastAsia="ErxY7qg7+SimSun"/>
                <w:color w:val="000000"/>
                <w:sz w:val="24"/>
              </w:rPr>
              <w:t>，建设垃圾包括混凝土块等，严格按照园区的要求，对其进行分类收集，其中废钢材收集后外售废品收购站；不可回收利用的则运至住建部门指定地点处置，禁止随意丢弃。</w:t>
            </w:r>
          </w:p>
          <w:p w14:paraId="3659316C">
            <w:pPr>
              <w:widowControl/>
              <w:tabs>
                <w:tab w:val="left" w:pos="584"/>
              </w:tabs>
              <w:autoSpaceDE w:val="0"/>
              <w:autoSpaceDN w:val="0"/>
              <w:spacing w:before="16" w:after="0" w:line="468" w:lineRule="exact"/>
              <w:ind w:left="104" w:right="0" w:firstLine="0"/>
              <w:jc w:val="left"/>
            </w:pP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）项目在对设备安装过程中，会产生一定量的设备包装固废产生量约</w:t>
            </w:r>
            <w:r>
              <w:rPr>
                <w:rFonts w:ascii="cWHTrPyh+TimesNewRomanPSMT" w:hAnsi="cWHTrPyh+TimesNewRomanPSMT" w:eastAsia="cWHTrPyh+TimesNewRomanPSMT"/>
                <w:color w:val="000000"/>
                <w:sz w:val="24"/>
              </w:rPr>
              <w:t>0.05t</w:t>
            </w:r>
            <w:r>
              <w:rPr>
                <w:rFonts w:ascii="ErxY7qg7+SimSun" w:hAnsi="ErxY7qg7+SimSun" w:eastAsia="ErxY7qg7+SimSun"/>
                <w:color w:val="000000"/>
                <w:sz w:val="24"/>
              </w:rPr>
              <w:t>，统一收集后委托环卫部门处理。</w:t>
            </w:r>
          </w:p>
          <w:p w14:paraId="1F6579BF">
            <w:pPr>
              <w:widowControl/>
              <w:tabs>
                <w:tab w:val="left" w:pos="584"/>
              </w:tabs>
              <w:autoSpaceDE w:val="0"/>
              <w:autoSpaceDN w:val="0"/>
              <w:spacing w:before="16" w:after="0" w:line="450" w:lineRule="exact"/>
              <w:ind w:left="104" w:right="0" w:firstLine="0"/>
              <w:jc w:val="left"/>
            </w:pP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）项目施工期生活垃圾产生量为</w:t>
            </w:r>
            <w:r>
              <w:rPr>
                <w:rFonts w:ascii="cWHTrPyh+TimesNewRomanPSMT" w:hAnsi="cWHTrPyh+TimesNewRomanPSMT" w:eastAsia="cWHTrPyh+TimesNewRomanPSMT"/>
                <w:color w:val="000000"/>
                <w:sz w:val="24"/>
              </w:rPr>
              <w:t>0.5kg/d</w:t>
            </w:r>
            <w:r>
              <w:rPr>
                <w:rFonts w:ascii="ErxY7qg7+SimSun" w:hAnsi="ErxY7qg7+SimSun" w:eastAsia="ErxY7qg7+SimSun"/>
                <w:color w:val="000000"/>
                <w:sz w:val="24"/>
              </w:rPr>
              <w:t>。生活垃圾不得随意丢弃，统一收集后，委托环卫部门清运处置。</w:t>
            </w:r>
          </w:p>
          <w:p w14:paraId="67B79068">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color w:val="000000"/>
                <w:sz w:val="24"/>
              </w:rPr>
              <w:t>采取上述措施后，项目施工期产生的各类固废均可得到妥善处置，对外环境影响可接受。</w:t>
            </w:r>
          </w:p>
        </w:tc>
      </w:tr>
    </w:tbl>
    <w:p w14:paraId="300681CA">
      <w:pPr>
        <w:widowControl/>
        <w:autoSpaceDE w:val="0"/>
        <w:autoSpaceDN w:val="0"/>
        <w:spacing w:before="125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74</w:t>
      </w:r>
      <w:r>
        <w:rPr>
          <w:rFonts w:ascii="ErxY7qg7+SimSun" w:hAnsi="ErxY7qg7+SimSun" w:eastAsia="ErxY7qg7+SimSun"/>
          <w:color w:val="000000"/>
          <w:sz w:val="28"/>
        </w:rPr>
        <w:t>—</w:t>
      </w:r>
    </w:p>
    <w:p w14:paraId="58895156">
      <w:pPr>
        <w:sectPr>
          <w:pgSz w:w="11905" w:h="17238"/>
          <w:pgMar w:top="846" w:right="1424" w:bottom="482" w:left="1440" w:header="720" w:footer="720" w:gutter="0"/>
          <w:cols w:equalWidth="0" w:num="1">
            <w:col w:w="9040"/>
          </w:cols>
          <w:docGrid w:linePitch="360" w:charSpace="0"/>
        </w:sectPr>
      </w:pPr>
    </w:p>
    <w:p w14:paraId="2BB7EB4A">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7B386E1F">
        <w:tblPrEx>
          <w:tblCellMar>
            <w:top w:w="0" w:type="dxa"/>
            <w:left w:w="108" w:type="dxa"/>
            <w:bottom w:w="0" w:type="dxa"/>
            <w:right w:w="108" w:type="dxa"/>
          </w:tblCellMar>
        </w:tblPrEx>
        <w:trPr>
          <w:trHeight w:val="1315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26620D72">
            <w:pPr>
              <w:widowControl/>
              <w:autoSpaceDE w:val="0"/>
              <w:autoSpaceDN w:val="0"/>
              <w:spacing w:before="5586" w:after="2624" w:line="312" w:lineRule="exact"/>
              <w:ind w:left="54" w:right="64" w:firstLine="0"/>
              <w:jc w:val="both"/>
            </w:pPr>
            <w:r>
              <w:rPr>
                <w:rFonts w:ascii="ErxY7qg7+SimSun" w:hAnsi="ErxY7qg7+SimSun" w:eastAsia="ErxY7qg7+SimSun"/>
                <w:color w:val="000000"/>
                <w:sz w:val="24"/>
              </w:rPr>
              <w:t>运营期环境影响和保护措施</w:t>
            </w:r>
          </w:p>
          <w:tbl>
            <w:tblPr>
              <w:tblStyle w:val="2"/>
              <w:tblW w:w="0" w:type="auto"/>
              <w:tblInd w:w="714" w:type="dxa"/>
              <w:tblLayout w:type="fixed"/>
              <w:tblCellMar>
                <w:top w:w="0" w:type="dxa"/>
                <w:left w:w="108" w:type="dxa"/>
                <w:bottom w:w="0" w:type="dxa"/>
                <w:right w:w="108" w:type="dxa"/>
              </w:tblCellMar>
            </w:tblPr>
            <w:tblGrid>
              <w:gridCol w:w="1668"/>
              <w:gridCol w:w="1790"/>
              <w:gridCol w:w="1376"/>
              <w:gridCol w:w="3308"/>
            </w:tblGrid>
            <w:tr w14:paraId="50014395">
              <w:tblPrEx>
                <w:tblCellMar>
                  <w:top w:w="0" w:type="dxa"/>
                  <w:left w:w="108" w:type="dxa"/>
                  <w:bottom w:w="0" w:type="dxa"/>
                  <w:right w:w="108" w:type="dxa"/>
                </w:tblCellMar>
              </w:tblPrEx>
              <w:trPr>
                <w:trHeight w:val="37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8EE46"/>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C3737"/>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B882A7"/>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7823DD"/>
              </w:tc>
            </w:tr>
            <w:tr w14:paraId="26BFDA6F">
              <w:tblPrEx>
                <w:tblCellMar>
                  <w:top w:w="0" w:type="dxa"/>
                  <w:left w:w="108" w:type="dxa"/>
                  <w:bottom w:w="0" w:type="dxa"/>
                  <w:right w:w="108" w:type="dxa"/>
                </w:tblCellMar>
              </w:tblPrEx>
              <w:trPr>
                <w:trHeight w:val="145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6A7DA"/>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D67A2"/>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056650"/>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50CC84"/>
              </w:tc>
            </w:tr>
            <w:tr w14:paraId="23E2F50E">
              <w:tblPrEx>
                <w:tblCellMar>
                  <w:top w:w="0" w:type="dxa"/>
                  <w:left w:w="108" w:type="dxa"/>
                  <w:bottom w:w="0" w:type="dxa"/>
                  <w:right w:w="108" w:type="dxa"/>
                </w:tblCellMar>
              </w:tblPrEx>
              <w:trPr>
                <w:trHeight w:val="37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171CE3"/>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AECC13"/>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375C03"/>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21CA86"/>
              </w:tc>
            </w:tr>
            <w:tr w14:paraId="1D4F4E9A">
              <w:tblPrEx>
                <w:tblCellMar>
                  <w:top w:w="0" w:type="dxa"/>
                  <w:left w:w="108" w:type="dxa"/>
                  <w:bottom w:w="0" w:type="dxa"/>
                  <w:right w:w="108" w:type="dxa"/>
                </w:tblCellMar>
              </w:tblPrEx>
              <w:trPr>
                <w:trHeight w:val="35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6ADA8E"/>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D1BFAC"/>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8DA36"/>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F2994A"/>
              </w:tc>
            </w:tr>
          </w:tbl>
          <w:p w14:paraId="68E71499">
            <w:pPr>
              <w:widowControl/>
              <w:autoSpaceDE w:val="0"/>
              <w:autoSpaceDN w:val="0"/>
              <w:spacing w:before="0" w:after="0" w:line="14" w:lineRule="exact"/>
              <w:ind w:left="0" w:right="0"/>
            </w:pPr>
          </w:p>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71F62D1F">
            <w:pPr>
              <w:widowControl/>
              <w:autoSpaceDE w:val="0"/>
              <w:autoSpaceDN w:val="0"/>
              <w:spacing w:before="28" w:after="0" w:line="266" w:lineRule="exact"/>
              <w:ind w:left="344" w:right="0" w:firstLine="0"/>
              <w:jc w:val="left"/>
            </w:pPr>
            <w:r>
              <w:rPr>
                <w:rFonts w:ascii="3qKZay8Y+TimesNewRomanPS" w:hAnsi="3qKZay8Y+TimesNewRomanPS" w:eastAsia="3qKZay8Y+TimesNewRomanPS"/>
                <w:color w:val="000000"/>
                <w:sz w:val="24"/>
              </w:rPr>
              <w:t>4.2</w:t>
            </w:r>
            <w:r>
              <w:rPr>
                <w:rFonts w:ascii="ErxY7qg7+SimSun" w:hAnsi="ErxY7qg7+SimSun" w:eastAsia="ErxY7qg7+SimSun"/>
                <w:b/>
                <w:color w:val="000000"/>
                <w:sz w:val="24"/>
              </w:rPr>
              <w:t>运营期环境影响和保护措施</w:t>
            </w:r>
          </w:p>
          <w:p w14:paraId="3FDC91D9">
            <w:pPr>
              <w:widowControl/>
              <w:autoSpaceDE w:val="0"/>
              <w:autoSpaceDN w:val="0"/>
              <w:spacing w:before="200" w:after="0" w:line="266" w:lineRule="exact"/>
              <w:ind w:left="584" w:right="0" w:firstLine="0"/>
              <w:jc w:val="left"/>
            </w:pPr>
            <w:r>
              <w:rPr>
                <w:rFonts w:ascii="3qKZay8Y+TimesNewRomanPS" w:hAnsi="3qKZay8Y+TimesNewRomanPS" w:eastAsia="3qKZay8Y+TimesNewRomanPS"/>
                <w:color w:val="000000"/>
                <w:sz w:val="24"/>
              </w:rPr>
              <w:t>4.2.1</w:t>
            </w:r>
            <w:r>
              <w:rPr>
                <w:rFonts w:ascii="ErxY7qg7+SimSun" w:hAnsi="ErxY7qg7+SimSun" w:eastAsia="ErxY7qg7+SimSun"/>
                <w:b/>
                <w:color w:val="000000"/>
                <w:sz w:val="24"/>
              </w:rPr>
              <w:t>运营期废气环境影响和保护措施</w:t>
            </w:r>
          </w:p>
          <w:p w14:paraId="3F143397">
            <w:pPr>
              <w:widowControl/>
              <w:tabs>
                <w:tab w:val="left" w:pos="584"/>
              </w:tabs>
              <w:autoSpaceDE w:val="0"/>
              <w:autoSpaceDN w:val="0"/>
              <w:spacing w:before="10" w:after="0" w:line="458"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）废气污染源强核算</w:t>
            </w:r>
            <w:r>
              <w:br w:type="textWrapping"/>
            </w:r>
            <w:r>
              <w:tab/>
            </w:r>
            <w:r>
              <w:rPr>
                <w:rFonts w:ascii="ErxY7qg7+SimSun" w:hAnsi="ErxY7qg7+SimSun" w:eastAsia="ErxY7qg7+SimSun"/>
                <w:color w:val="000000"/>
                <w:sz w:val="24"/>
              </w:rPr>
              <w:t>查阅《污染源源强核算技术指南准则》（</w:t>
            </w:r>
            <w:r>
              <w:rPr>
                <w:rFonts w:ascii="cWHTrPyh+TimesNewRomanPSMT" w:hAnsi="cWHTrPyh+TimesNewRomanPSMT" w:eastAsia="cWHTrPyh+TimesNewRomanPSMT"/>
                <w:color w:val="000000"/>
                <w:sz w:val="24"/>
              </w:rPr>
              <w:t>HJ884-2018</w:t>
            </w:r>
            <w:r>
              <w:rPr>
                <w:rFonts w:ascii="ErxY7qg7+SimSun" w:hAnsi="ErxY7qg7+SimSun" w:eastAsia="ErxY7qg7+SimSun"/>
                <w:color w:val="000000"/>
                <w:sz w:val="24"/>
              </w:rPr>
              <w:t>）规定的核算方法：“产排污系数法”和“类比法”确定污染物产排量，参照《排污许可证申请与</w:t>
            </w:r>
          </w:p>
          <w:p w14:paraId="06A59E22">
            <w:pPr>
              <w:widowControl/>
              <w:tabs>
                <w:tab w:val="left" w:pos="584"/>
              </w:tabs>
              <w:autoSpaceDE w:val="0"/>
              <w:autoSpaceDN w:val="0"/>
              <w:spacing w:before="24" w:after="0" w:line="462" w:lineRule="exact"/>
              <w:ind w:left="104" w:right="0" w:firstLine="0"/>
              <w:jc w:val="left"/>
            </w:pPr>
            <w:r>
              <w:rPr>
                <w:rFonts w:ascii="ErxY7qg7+SimSun" w:hAnsi="ErxY7qg7+SimSun" w:eastAsia="ErxY7qg7+SimSun"/>
                <w:color w:val="000000"/>
                <w:sz w:val="24"/>
              </w:rPr>
              <w:t>核发技术规范</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总则》（</w:t>
            </w:r>
            <w:r>
              <w:rPr>
                <w:rFonts w:ascii="cWHTrPyh+TimesNewRomanPSMT" w:hAnsi="cWHTrPyh+TimesNewRomanPSMT" w:eastAsia="cWHTrPyh+TimesNewRomanPSMT"/>
                <w:color w:val="000000"/>
                <w:sz w:val="24"/>
              </w:rPr>
              <w:t>HJ942-2018</w:t>
            </w:r>
            <w:r>
              <w:rPr>
                <w:rFonts w:ascii="ErxY7qg7+SimSun" w:hAnsi="ErxY7qg7+SimSun" w:eastAsia="ErxY7qg7+SimSun"/>
                <w:color w:val="000000"/>
                <w:sz w:val="24"/>
              </w:rPr>
              <w:t>）结合项目特点，确定项目污染物为颗粒物、</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，项目废气污染源分为有组织废气和无组织废气，项目设置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条土壤调理剂生产线，年工作</w:t>
            </w:r>
            <w:r>
              <w:rPr>
                <w:rFonts w:ascii="cWHTrPyh+TimesNewRomanPSMT" w:hAnsi="cWHTrPyh+TimesNewRomanPSMT" w:eastAsia="cWHTrPyh+TimesNewRomanPSMT"/>
                <w:color w:val="000000"/>
                <w:sz w:val="24"/>
              </w:rPr>
              <w:t>2640h</w:t>
            </w:r>
            <w:r>
              <w:rPr>
                <w:rFonts w:ascii="ErxY7qg7+SimSun" w:hAnsi="ErxY7qg7+SimSun" w:eastAsia="ErxY7qg7+SimSun"/>
                <w:color w:val="000000"/>
                <w:sz w:val="24"/>
              </w:rPr>
              <w:t>，废气产生情况见下：</w:t>
            </w:r>
            <w:r>
              <w:br w:type="textWrapping"/>
            </w:r>
            <w:r>
              <w:tab/>
            </w:r>
            <w:r>
              <w:rPr>
                <w:rFonts w:ascii="ErxY7qg7+SimSun" w:hAnsi="ErxY7qg7+SimSun" w:eastAsia="ErxY7qg7+SimSun"/>
                <w:b/>
                <w:color w:val="000000"/>
                <w:sz w:val="24"/>
              </w:rPr>
              <w:t>①预处理车间废气</w:t>
            </w:r>
          </w:p>
          <w:p w14:paraId="3945470F">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⑴焙烧废气</w:t>
            </w:r>
            <w:r>
              <w:br w:type="textWrapping"/>
            </w:r>
            <w:r>
              <w:tab/>
            </w:r>
            <w:r>
              <w:rPr>
                <w:rFonts w:ascii="ErxY7qg7+SimSun" w:hAnsi="ErxY7qg7+SimSun" w:eastAsia="ErxY7qg7+SimSun"/>
                <w:color w:val="000000"/>
                <w:sz w:val="24"/>
              </w:rPr>
              <w:t>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台回转窑焙烧尾矿渣，该回转窑包含</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台燃烧机，燃烧机为回转窑提供热空气，燃烧机使用天然气为燃料；物料在密封的设备中与热空气直接接触焙烧。回转窑焙烧废气主要污染物为颗粒物、</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、锰及其化合物和锶及其化合物。</w:t>
            </w:r>
          </w:p>
          <w:p w14:paraId="52D5DB87">
            <w:pPr>
              <w:widowControl/>
              <w:autoSpaceDE w:val="0"/>
              <w:autoSpaceDN w:val="0"/>
              <w:spacing w:before="18" w:after="0" w:line="466" w:lineRule="exact"/>
              <w:ind w:left="104" w:right="0" w:firstLine="480"/>
              <w:jc w:val="left"/>
            </w:pPr>
            <w:r>
              <w:rPr>
                <w:rFonts w:ascii="cWHTrPyh+TimesNewRomanPSMT" w:hAnsi="cWHTrPyh+TimesNewRomanPSMT" w:eastAsia="cWHTrPyh+TimesNewRomanPSMT"/>
                <w:color w:val="000000"/>
                <w:sz w:val="24"/>
              </w:rPr>
              <w:t>A</w:t>
            </w:r>
            <w:r>
              <w:rPr>
                <w:rFonts w:ascii="ErxY7qg7+SimSun" w:hAnsi="ErxY7qg7+SimSun" w:eastAsia="ErxY7qg7+SimSun"/>
                <w:color w:val="000000"/>
                <w:sz w:val="24"/>
              </w:rPr>
              <w:t>：项目回转窑用气量为</w:t>
            </w:r>
            <w:r>
              <w:rPr>
                <w:rFonts w:ascii="cWHTrPyh+TimesNewRomanPSMT" w:hAnsi="cWHTrPyh+TimesNewRomanPSMT" w:eastAsia="cWHTrPyh+TimesNewRomanPSMT"/>
                <w:color w:val="000000"/>
                <w:sz w:val="24"/>
              </w:rPr>
              <w:t>20.78</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；产生的</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和</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参照《排放源统计调查产排污核算方法和系数手册》中“</w:t>
            </w:r>
            <w:r>
              <w:rPr>
                <w:rFonts w:ascii="cWHTrPyh+TimesNewRomanPSMT" w:hAnsi="cWHTrPyh+TimesNewRomanPSMT" w:eastAsia="cWHTrPyh+TimesNewRomanPSMT"/>
                <w:color w:val="000000"/>
                <w:sz w:val="24"/>
              </w:rPr>
              <w:t>4430</w:t>
            </w:r>
            <w:r>
              <w:rPr>
                <w:rFonts w:ascii="ErxY7qg7+SimSun" w:hAnsi="ErxY7qg7+SimSun" w:eastAsia="ErxY7qg7+SimSun"/>
                <w:color w:val="000000"/>
                <w:sz w:val="24"/>
              </w:rPr>
              <w:t>工业锅炉（热力供应）行业系数手册表</w:t>
            </w:r>
            <w:r>
              <w:rPr>
                <w:rFonts w:ascii="cWHTrPyh+TimesNewRomanPSMT" w:hAnsi="cWHTrPyh+TimesNewRomanPSMT" w:eastAsia="cWHTrPyh+TimesNewRomanPSMT"/>
                <w:color w:val="000000"/>
                <w:sz w:val="24"/>
              </w:rPr>
              <w:t>4430</w:t>
            </w:r>
            <w:r>
              <w:rPr>
                <w:rFonts w:ascii="ErxY7qg7+SimSun" w:hAnsi="ErxY7qg7+SimSun" w:eastAsia="ErxY7qg7+SimSun"/>
                <w:color w:val="000000"/>
                <w:sz w:val="24"/>
              </w:rPr>
              <w:t>工业锅炉（热力生产和供应行业）产污系数表</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燃气工业锅炉”；颗粒物参照《环境保护实用数据手册》（主编：胡名操，机械工业出版社，</w:t>
            </w:r>
            <w:r>
              <w:rPr>
                <w:rFonts w:ascii="cWHTrPyh+TimesNewRomanPSMT" w:hAnsi="cWHTrPyh+TimesNewRomanPSMT" w:eastAsia="cWHTrPyh+TimesNewRomanPSMT"/>
                <w:color w:val="000000"/>
                <w:sz w:val="24"/>
              </w:rPr>
              <w:t>1990</w:t>
            </w:r>
            <w:r>
              <w:rPr>
                <w:rFonts w:ascii="ErxY7qg7+SimSun" w:hAnsi="ErxY7qg7+SimSun" w:eastAsia="ErxY7qg7+SimSun"/>
                <w:color w:val="000000"/>
                <w:sz w:val="24"/>
              </w:rPr>
              <w:t>年）表</w:t>
            </w:r>
            <w:r>
              <w:rPr>
                <w:rFonts w:ascii="cWHTrPyh+TimesNewRomanPSMT" w:hAnsi="cWHTrPyh+TimesNewRomanPSMT" w:eastAsia="cWHTrPyh+TimesNewRomanPSMT"/>
                <w:color w:val="000000"/>
                <w:sz w:val="24"/>
              </w:rPr>
              <w:t>2-68</w:t>
            </w:r>
            <w:r>
              <w:rPr>
                <w:rFonts w:ascii="ErxY7qg7+SimSun" w:hAnsi="ErxY7qg7+SimSun" w:eastAsia="ErxY7qg7+SimSun"/>
                <w:color w:val="000000"/>
                <w:sz w:val="24"/>
              </w:rPr>
              <w:t>，用天然气作燃料的设备有害物质排放量，电厂及工业锅炉颗粒物排放浓度为</w:t>
            </w:r>
            <w:r>
              <w:rPr>
                <w:rFonts w:ascii="cWHTrPyh+TimesNewRomanPSMT" w:hAnsi="cWHTrPyh+TimesNewRomanPSMT" w:eastAsia="cWHTrPyh+TimesNewRomanPSMT"/>
                <w:color w:val="000000"/>
                <w:sz w:val="24"/>
              </w:rPr>
              <w:t>80-240kg/106m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，即</w:t>
            </w:r>
            <w:r>
              <w:rPr>
                <w:rFonts w:ascii="cWHTrPyh+TimesNewRomanPSMT" w:hAnsi="cWHTrPyh+TimesNewRomanPSMT" w:eastAsia="cWHTrPyh+TimesNewRomanPSMT"/>
                <w:color w:val="000000"/>
                <w:sz w:val="24"/>
              </w:rPr>
              <w:t>0.8-2.4kg/</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，本项目颗粒物排放浓度从严执行，取</w:t>
            </w:r>
            <w:r>
              <w:rPr>
                <w:rFonts w:ascii="cWHTrPyh+TimesNewRomanPSMT" w:hAnsi="cWHTrPyh+TimesNewRomanPSMT" w:eastAsia="cWHTrPyh+TimesNewRomanPSMT"/>
                <w:color w:val="000000"/>
                <w:sz w:val="24"/>
              </w:rPr>
              <w:t>2.4kg/</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。则项目回转窑焙烧废气产污系数如下表所示。</w:t>
            </w:r>
          </w:p>
          <w:p w14:paraId="0F58F540">
            <w:pPr>
              <w:widowControl/>
              <w:tabs>
                <w:tab w:val="left" w:pos="4236"/>
              </w:tabs>
              <w:autoSpaceDE w:val="0"/>
              <w:autoSpaceDN w:val="0"/>
              <w:spacing w:before="200" w:after="16" w:line="232" w:lineRule="exact"/>
              <w:ind w:left="3066"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4.2.1-1</w:t>
            </w:r>
            <w:r>
              <w:tab/>
            </w:r>
            <w:r>
              <w:rPr>
                <w:rFonts w:ascii="ErxY7qg7+SimSun" w:hAnsi="ErxY7qg7+SimSun" w:eastAsia="ErxY7qg7+SimSun"/>
                <w:b/>
                <w:color w:val="000000"/>
                <w:sz w:val="21"/>
              </w:rPr>
              <w:t>产污系数表</w:t>
            </w:r>
          </w:p>
          <w:tbl>
            <w:tblPr>
              <w:tblStyle w:val="2"/>
              <w:tblW w:w="0" w:type="auto"/>
              <w:tblInd w:w="108" w:type="dxa"/>
              <w:tblLayout w:type="fixed"/>
              <w:tblCellMar>
                <w:top w:w="0" w:type="dxa"/>
                <w:left w:w="108" w:type="dxa"/>
                <w:bottom w:w="0" w:type="dxa"/>
                <w:right w:w="108" w:type="dxa"/>
              </w:tblCellMar>
            </w:tblPr>
            <w:tblGrid>
              <w:gridCol w:w="1668"/>
              <w:gridCol w:w="1790"/>
              <w:gridCol w:w="1376"/>
              <w:gridCol w:w="3308"/>
            </w:tblGrid>
            <w:tr w14:paraId="1987007F">
              <w:tblPrEx>
                <w:tblCellMar>
                  <w:top w:w="0" w:type="dxa"/>
                  <w:left w:w="108" w:type="dxa"/>
                  <w:bottom w:w="0" w:type="dxa"/>
                  <w:right w:w="108" w:type="dxa"/>
                </w:tblCellMar>
              </w:tblPrEx>
              <w:trPr>
                <w:trHeight w:val="37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8DC24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污染物指标</w:t>
                  </w:r>
                </w:p>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145F05">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单位</w:t>
                  </w:r>
                </w:p>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25D544">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产污系数</w:t>
                  </w:r>
                </w:p>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92B6F3">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备注</w:t>
                  </w:r>
                </w:p>
              </w:tc>
            </w:tr>
            <w:tr w14:paraId="14D26467">
              <w:tblPrEx>
                <w:tblCellMar>
                  <w:top w:w="0" w:type="dxa"/>
                  <w:left w:w="108" w:type="dxa"/>
                  <w:bottom w:w="0" w:type="dxa"/>
                  <w:right w:w="108" w:type="dxa"/>
                </w:tblCellMar>
              </w:tblPrEx>
              <w:trPr>
                <w:trHeight w:val="145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3B41D">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91953">
                  <w:pPr>
                    <w:widowControl/>
                    <w:autoSpaceDE w:val="0"/>
                    <w:autoSpaceDN w:val="0"/>
                    <w:spacing w:before="638" w:after="0" w:line="236" w:lineRule="exact"/>
                    <w:ind w:left="0" w:right="0" w:firstLine="0"/>
                    <w:jc w:val="center"/>
                  </w:pPr>
                  <w:r>
                    <w:rPr>
                      <w:rFonts w:ascii="cWHTrPyh+TimesNewRomanPSMT" w:hAnsi="cWHTrPyh+TimesNewRomanPSMT" w:eastAsia="cWHTrPyh+TimesNewRomanPSMT"/>
                      <w:color w:val="000000"/>
                      <w:sz w:val="21"/>
                    </w:rPr>
                    <w:t>kg/</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原料</w:t>
                  </w:r>
                </w:p>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558910">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0.02S</w:t>
                  </w:r>
                </w:p>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702FBF">
                  <w:pPr>
                    <w:widowControl/>
                    <w:autoSpaceDE w:val="0"/>
                    <w:autoSpaceDN w:val="0"/>
                    <w:spacing w:before="0" w:after="0" w:line="354" w:lineRule="exact"/>
                    <w:ind w:left="104" w:right="106" w:firstLine="210"/>
                    <w:jc w:val="both"/>
                  </w:pPr>
                  <w:r>
                    <w:rPr>
                      <w:rFonts w:ascii="cWHTrPyh+TimesNewRomanPSMT" w:hAnsi="cWHTrPyh+TimesNewRomanPSMT" w:eastAsia="cWHTrPyh+TimesNewRomanPSMT"/>
                      <w:color w:val="000000"/>
                      <w:sz w:val="21"/>
                    </w:rPr>
                    <w:t>“S”</w:t>
                  </w:r>
                  <w:r>
                    <w:rPr>
                      <w:rFonts w:ascii="ErxY7qg7+SimSun" w:hAnsi="ErxY7qg7+SimSun" w:eastAsia="ErxY7qg7+SimSun"/>
                      <w:color w:val="000000"/>
                      <w:sz w:val="21"/>
                    </w:rPr>
                    <w:t>表示含硫量，《天然气》（</w:t>
                  </w:r>
                  <w:r>
                    <w:rPr>
                      <w:rFonts w:ascii="cWHTrPyh+TimesNewRomanPSMT" w:hAnsi="cWHTrPyh+TimesNewRomanPSMT" w:eastAsia="cWHTrPyh+TimesNewRomanPSMT"/>
                      <w:color w:val="000000"/>
                      <w:sz w:val="21"/>
                    </w:rPr>
                    <w:t>GB17820-2018</w:t>
                  </w: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天然气质量要求，二类天然气中总含硫量不大于</w:t>
                  </w:r>
                  <w:r>
                    <w:rPr>
                      <w:rFonts w:ascii="cWHTrPyh+TimesNewRomanPSMT" w:hAnsi="cWHTrPyh+TimesNewRomanPSMT" w:eastAsia="cWHTrPyh+TimesNewRomanPSMT"/>
                      <w:color w:val="000000"/>
                      <w:sz w:val="21"/>
                    </w:rPr>
                    <w:t>100mg/m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w:t>
                  </w:r>
                  <w:r>
                    <w:rPr>
                      <w:rFonts w:ascii="ErxY7qg7+SimSun" w:hAnsi="ErxY7qg7+SimSun" w:eastAsia="ErxY7qg7+SimSun"/>
                      <w:color w:val="000000"/>
                      <w:sz w:val="21"/>
                    </w:rPr>
                    <w:t>取值</w:t>
                  </w:r>
                  <w:r>
                    <w:rPr>
                      <w:rFonts w:ascii="cWHTrPyh+TimesNewRomanPSMT" w:hAnsi="cWHTrPyh+TimesNewRomanPSMT" w:eastAsia="cWHTrPyh+TimesNewRomanPSMT"/>
                      <w:color w:val="000000"/>
                      <w:sz w:val="21"/>
                    </w:rPr>
                    <w:t>100</w:t>
                  </w:r>
                  <w:r>
                    <w:rPr>
                      <w:rFonts w:ascii="ErxY7qg7+SimSun" w:hAnsi="ErxY7qg7+SimSun" w:eastAsia="ErxY7qg7+SimSun"/>
                      <w:color w:val="000000"/>
                      <w:sz w:val="21"/>
                    </w:rPr>
                    <w:t>。</w:t>
                  </w:r>
                </w:p>
              </w:tc>
            </w:tr>
            <w:tr w14:paraId="4D6357EE">
              <w:tblPrEx>
                <w:tblCellMar>
                  <w:top w:w="0" w:type="dxa"/>
                  <w:left w:w="108" w:type="dxa"/>
                  <w:bottom w:w="0" w:type="dxa"/>
                  <w:right w:w="108" w:type="dxa"/>
                </w:tblCellMar>
              </w:tblPrEx>
              <w:trPr>
                <w:trHeight w:val="37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8E63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NOx</w:t>
                  </w:r>
                </w:p>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BA161E">
                  <w:pPr>
                    <w:widowControl/>
                    <w:autoSpaceDE w:val="0"/>
                    <w:autoSpaceDN w:val="0"/>
                    <w:spacing w:before="98" w:after="0" w:line="236" w:lineRule="exact"/>
                    <w:ind w:left="0" w:right="0" w:firstLine="0"/>
                    <w:jc w:val="center"/>
                  </w:pPr>
                  <w:r>
                    <w:rPr>
                      <w:rFonts w:ascii="cWHTrPyh+TimesNewRomanPSMT" w:hAnsi="cWHTrPyh+TimesNewRomanPSMT" w:eastAsia="cWHTrPyh+TimesNewRomanPSMT"/>
                      <w:color w:val="000000"/>
                      <w:sz w:val="21"/>
                    </w:rPr>
                    <w:t>kg/</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原料</w:t>
                  </w:r>
                </w:p>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1F3B6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15.87</w:t>
                  </w:r>
                </w:p>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D0B0EC">
                  <w:pPr>
                    <w:widowControl/>
                    <w:autoSpaceDE w:val="0"/>
                    <w:autoSpaceDN w:val="0"/>
                    <w:spacing w:before="102" w:after="0" w:line="232" w:lineRule="exact"/>
                    <w:ind w:left="0" w:right="0" w:firstLine="0"/>
                    <w:jc w:val="center"/>
                  </w:pPr>
                  <w:r>
                    <w:rPr>
                      <w:rFonts w:ascii="ErxY7qg7+SimSun" w:hAnsi="ErxY7qg7+SimSun" w:eastAsia="ErxY7qg7+SimSun"/>
                      <w:color w:val="000000"/>
                      <w:sz w:val="21"/>
                    </w:rPr>
                    <w:t>低氮燃烧</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国内一般</w:t>
                  </w:r>
                </w:p>
              </w:tc>
            </w:tr>
            <w:tr w14:paraId="30113758">
              <w:tblPrEx>
                <w:tblCellMar>
                  <w:top w:w="0" w:type="dxa"/>
                  <w:left w:w="108" w:type="dxa"/>
                  <w:bottom w:w="0" w:type="dxa"/>
                  <w:right w:w="108" w:type="dxa"/>
                </w:tblCellMar>
              </w:tblPrEx>
              <w:trPr>
                <w:trHeight w:val="37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2BBB9A">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颗粒物</w:t>
                  </w:r>
                </w:p>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58ED8">
                  <w:pPr>
                    <w:widowControl/>
                    <w:autoSpaceDE w:val="0"/>
                    <w:autoSpaceDN w:val="0"/>
                    <w:spacing w:before="98" w:after="0" w:line="238" w:lineRule="exact"/>
                    <w:ind w:left="0" w:right="0" w:firstLine="0"/>
                    <w:jc w:val="center"/>
                  </w:pPr>
                  <w:r>
                    <w:rPr>
                      <w:rFonts w:ascii="cWHTrPyh+TimesNewRomanPSMT" w:hAnsi="cWHTrPyh+TimesNewRomanPSMT" w:eastAsia="cWHTrPyh+TimesNewRomanPSMT"/>
                      <w:color w:val="000000"/>
                      <w:sz w:val="21"/>
                    </w:rPr>
                    <w:t>kg/</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原料</w:t>
                  </w:r>
                </w:p>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79B64">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0.8-2.4</w:t>
                  </w:r>
                </w:p>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0239A2">
                  <w:pPr>
                    <w:widowControl/>
                    <w:autoSpaceDE w:val="0"/>
                    <w:autoSpaceDN w:val="0"/>
                    <w:spacing w:before="98" w:after="0" w:line="238" w:lineRule="exact"/>
                    <w:ind w:left="0" w:right="0" w:firstLine="0"/>
                    <w:jc w:val="center"/>
                  </w:pPr>
                  <w:r>
                    <w:rPr>
                      <w:rFonts w:ascii="ErxY7qg7+SimSun" w:hAnsi="ErxY7qg7+SimSun" w:eastAsia="ErxY7qg7+SimSun"/>
                      <w:color w:val="000000"/>
                      <w:sz w:val="21"/>
                    </w:rPr>
                    <w:t>项目取</w:t>
                  </w:r>
                  <w:r>
                    <w:rPr>
                      <w:rFonts w:ascii="cWHTrPyh+TimesNewRomanPSMT" w:hAnsi="cWHTrPyh+TimesNewRomanPSMT" w:eastAsia="cWHTrPyh+TimesNewRomanPSMT"/>
                      <w:color w:val="000000"/>
                      <w:sz w:val="21"/>
                    </w:rPr>
                    <w:t>2.4kg/</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原料</w:t>
                  </w:r>
                </w:p>
              </w:tc>
            </w:tr>
          </w:tbl>
          <w:p w14:paraId="7ED95664">
            <w:pPr>
              <w:widowControl/>
              <w:autoSpaceDE w:val="0"/>
              <w:autoSpaceDN w:val="0"/>
              <w:spacing w:before="24" w:after="0" w:line="270" w:lineRule="exact"/>
              <w:ind w:left="584" w:right="0" w:firstLine="0"/>
              <w:jc w:val="left"/>
            </w:pPr>
            <w:r>
              <w:rPr>
                <w:rFonts w:ascii="ErxY7qg7+SimSun" w:hAnsi="ErxY7qg7+SimSun" w:eastAsia="ErxY7qg7+SimSun"/>
                <w:color w:val="000000"/>
                <w:sz w:val="24"/>
              </w:rPr>
              <w:t>项目回转窑天然气使用量为</w:t>
            </w:r>
            <w:r>
              <w:rPr>
                <w:rFonts w:ascii="cWHTrPyh+TimesNewRomanPSMT" w:hAnsi="cWHTrPyh+TimesNewRomanPSMT" w:eastAsia="cWHTrPyh+TimesNewRomanPSMT"/>
                <w:color w:val="000000"/>
                <w:sz w:val="24"/>
              </w:rPr>
              <w:t>20.78</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，根据以上产污系数可得，</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产</w:t>
            </w:r>
          </w:p>
        </w:tc>
      </w:tr>
    </w:tbl>
    <w:p w14:paraId="4EF55A32">
      <w:pPr>
        <w:widowControl/>
        <w:autoSpaceDE w:val="0"/>
        <w:autoSpaceDN w:val="0"/>
        <w:spacing w:before="722"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75</w:t>
      </w:r>
      <w:r>
        <w:rPr>
          <w:rFonts w:ascii="ErxY7qg7+SimSun" w:hAnsi="ErxY7qg7+SimSun" w:eastAsia="ErxY7qg7+SimSun"/>
          <w:color w:val="000000"/>
          <w:sz w:val="28"/>
        </w:rPr>
        <w:t>—</w:t>
      </w:r>
    </w:p>
    <w:p w14:paraId="54CCD61E">
      <w:pPr>
        <w:sectPr>
          <w:pgSz w:w="11905" w:h="17238"/>
          <w:pgMar w:top="846" w:right="1424" w:bottom="482" w:left="1440" w:header="720" w:footer="720" w:gutter="0"/>
          <w:cols w:equalWidth="0" w:num="1">
            <w:col w:w="9040"/>
          </w:cols>
          <w:docGrid w:linePitch="360" w:charSpace="0"/>
        </w:sectPr>
      </w:pPr>
    </w:p>
    <w:p w14:paraId="4F54DDF8">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297BA5D5">
        <w:tblPrEx>
          <w:tblCellMar>
            <w:top w:w="0" w:type="dxa"/>
            <w:left w:w="108" w:type="dxa"/>
            <w:bottom w:w="0" w:type="dxa"/>
            <w:right w:w="108" w:type="dxa"/>
          </w:tblCellMar>
        </w:tblPrEx>
        <w:trPr>
          <w:trHeight w:val="1300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01A5B314"/>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183DCC92">
            <w:pPr>
              <w:widowControl/>
              <w:autoSpaceDE w:val="0"/>
              <w:autoSpaceDN w:val="0"/>
              <w:spacing w:before="0" w:after="0" w:line="372" w:lineRule="exact"/>
              <w:ind w:left="104" w:right="0" w:firstLine="0"/>
              <w:jc w:val="left"/>
            </w:pPr>
            <w:r>
              <w:rPr>
                <w:rFonts w:ascii="ErxY7qg7+SimSun" w:hAnsi="ErxY7qg7+SimSun" w:eastAsia="ErxY7qg7+SimSun"/>
                <w:color w:val="000000"/>
                <w:sz w:val="24"/>
              </w:rPr>
              <w:t>生量</w:t>
            </w:r>
            <w:r>
              <w:rPr>
                <w:rFonts w:ascii="cWHTrPyh+TimesNewRomanPSMT" w:hAnsi="cWHTrPyh+TimesNewRomanPSMT" w:eastAsia="cWHTrPyh+TimesNewRomanPSMT"/>
                <w:color w:val="000000"/>
                <w:sz w:val="24"/>
              </w:rPr>
              <w:t>0.042t/a</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产生量</w:t>
            </w:r>
            <w:r>
              <w:rPr>
                <w:rFonts w:ascii="cWHTrPyh+TimesNewRomanPSMT" w:hAnsi="cWHTrPyh+TimesNewRomanPSMT" w:eastAsia="cWHTrPyh+TimesNewRomanPSMT"/>
                <w:color w:val="000000"/>
                <w:sz w:val="24"/>
              </w:rPr>
              <w:t>0.330t/a</w:t>
            </w:r>
            <w:r>
              <w:rPr>
                <w:rFonts w:ascii="ErxY7qg7+SimSun" w:hAnsi="ErxY7qg7+SimSun" w:eastAsia="ErxY7qg7+SimSun"/>
                <w:color w:val="000000"/>
                <w:sz w:val="24"/>
              </w:rPr>
              <w:t>，颗粒物产生量</w:t>
            </w:r>
            <w:r>
              <w:rPr>
                <w:rFonts w:ascii="cWHTrPyh+TimesNewRomanPSMT" w:hAnsi="cWHTrPyh+TimesNewRomanPSMT" w:eastAsia="cWHTrPyh+TimesNewRomanPSMT"/>
                <w:color w:val="000000"/>
                <w:sz w:val="24"/>
              </w:rPr>
              <w:t>0.05t/a</w:t>
            </w:r>
            <w:r>
              <w:rPr>
                <w:rFonts w:ascii="ErxY7qg7+SimSun" w:hAnsi="ErxY7qg7+SimSun" w:eastAsia="ErxY7qg7+SimSun"/>
                <w:color w:val="000000"/>
                <w:sz w:val="24"/>
              </w:rPr>
              <w:t>。焙烧废气产排情况如下表所示。</w:t>
            </w:r>
          </w:p>
          <w:p w14:paraId="005CF48C">
            <w:pPr>
              <w:widowControl/>
              <w:tabs>
                <w:tab w:val="left" w:pos="3552"/>
              </w:tabs>
              <w:autoSpaceDE w:val="0"/>
              <w:autoSpaceDN w:val="0"/>
              <w:spacing w:before="214" w:after="18" w:line="232" w:lineRule="exact"/>
              <w:ind w:left="2484"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4.2.1-2</w:t>
            </w:r>
            <w:r>
              <w:tab/>
            </w:r>
            <w:r>
              <w:rPr>
                <w:rFonts w:ascii="ErxY7qg7+SimSun" w:hAnsi="ErxY7qg7+SimSun" w:eastAsia="ErxY7qg7+SimSun"/>
                <w:b/>
                <w:color w:val="000000"/>
                <w:sz w:val="21"/>
              </w:rPr>
              <w:t>焙烧废气产排情况一览表</w:t>
            </w:r>
          </w:p>
          <w:tbl>
            <w:tblPr>
              <w:tblStyle w:val="2"/>
              <w:tblW w:w="0" w:type="auto"/>
              <w:tblInd w:w="108" w:type="dxa"/>
              <w:tblLayout w:type="fixed"/>
              <w:tblCellMar>
                <w:top w:w="0" w:type="dxa"/>
                <w:left w:w="108" w:type="dxa"/>
                <w:bottom w:w="0" w:type="dxa"/>
                <w:right w:w="108" w:type="dxa"/>
              </w:tblCellMar>
            </w:tblPr>
            <w:tblGrid>
              <w:gridCol w:w="760"/>
              <w:gridCol w:w="674"/>
              <w:gridCol w:w="176"/>
              <w:gridCol w:w="810"/>
              <w:gridCol w:w="184"/>
              <w:gridCol w:w="972"/>
              <w:gridCol w:w="1554"/>
              <w:gridCol w:w="874"/>
              <w:gridCol w:w="984"/>
              <w:gridCol w:w="1154"/>
            </w:tblGrid>
            <w:tr w14:paraId="7B9B2F7D">
              <w:tblPrEx>
                <w:tblCellMar>
                  <w:top w:w="0" w:type="dxa"/>
                  <w:left w:w="108" w:type="dxa"/>
                  <w:bottom w:w="0" w:type="dxa"/>
                  <w:right w:w="108" w:type="dxa"/>
                </w:tblCellMar>
              </w:tblPrEx>
              <w:trPr>
                <w:trHeight w:val="370" w:hRule="exact"/>
              </w:trPr>
              <w:tc>
                <w:tcPr>
                  <w:tcW w:w="76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1A6AE24">
                  <w:pPr>
                    <w:widowControl/>
                    <w:autoSpaceDE w:val="0"/>
                    <w:autoSpaceDN w:val="0"/>
                    <w:spacing w:before="654" w:after="0" w:line="208" w:lineRule="exact"/>
                    <w:ind w:left="0" w:right="0" w:firstLine="0"/>
                    <w:jc w:val="center"/>
                  </w:pPr>
                  <w:r>
                    <w:rPr>
                      <w:rFonts w:ascii="ErxY7qg7+SimSun" w:hAnsi="ErxY7qg7+SimSun" w:eastAsia="ErxY7qg7+SimSun"/>
                      <w:color w:val="000000"/>
                      <w:sz w:val="21"/>
                    </w:rPr>
                    <w:t>污染</w:t>
                  </w:r>
                </w:p>
                <w:p w14:paraId="5BCE951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tc>
              <w:tc>
                <w:tcPr>
                  <w:tcW w:w="2816"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09984FCF">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产生情况</w:t>
                  </w:r>
                </w:p>
              </w:tc>
              <w:tc>
                <w:tcPr>
                  <w:tcW w:w="155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7F12717">
                  <w:pPr>
                    <w:widowControl/>
                    <w:autoSpaceDE w:val="0"/>
                    <w:autoSpaceDN w:val="0"/>
                    <w:spacing w:before="834" w:after="0" w:line="208" w:lineRule="exact"/>
                    <w:ind w:left="0" w:right="0" w:firstLine="0"/>
                    <w:jc w:val="center"/>
                  </w:pPr>
                  <w:r>
                    <w:rPr>
                      <w:rFonts w:ascii="ErxY7qg7+SimSun" w:hAnsi="ErxY7qg7+SimSun" w:eastAsia="ErxY7qg7+SimSun"/>
                      <w:color w:val="000000"/>
                      <w:sz w:val="21"/>
                    </w:rPr>
                    <w:t>处理措施</w:t>
                  </w:r>
                </w:p>
              </w:tc>
              <w:tc>
                <w:tcPr>
                  <w:tcW w:w="301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185C525E">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排放情况</w:t>
                  </w:r>
                </w:p>
              </w:tc>
            </w:tr>
            <w:tr w14:paraId="31D10671">
              <w:tblPrEx>
                <w:tblCellMar>
                  <w:top w:w="0" w:type="dxa"/>
                  <w:left w:w="108" w:type="dxa"/>
                  <w:bottom w:w="0" w:type="dxa"/>
                  <w:right w:w="108" w:type="dxa"/>
                </w:tblCellMar>
              </w:tblPrEx>
              <w:trPr>
                <w:trHeight w:val="1450" w:hRule="exact"/>
              </w:trPr>
              <w:tc>
                <w:tcPr>
                  <w:tcW w:w="837" w:type="dxa"/>
                  <w:vMerge w:val="continue"/>
                  <w:tcBorders>
                    <w:top w:val="single" w:color="000000" w:sz="2" w:space="0"/>
                    <w:left w:val="single" w:color="000000" w:sz="2" w:space="0"/>
                    <w:bottom w:val="single" w:color="000000" w:sz="2" w:space="0"/>
                    <w:right w:val="single" w:color="000000" w:sz="2" w:space="0"/>
                  </w:tcBorders>
                </w:tcPr>
                <w:p w14:paraId="3AB60AED"/>
              </w:tc>
              <w:tc>
                <w:tcPr>
                  <w:tcW w:w="85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F67C2CC">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产生量</w:t>
                  </w:r>
                </w:p>
                <w:p w14:paraId="6F945A45">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99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62E8DD2">
                  <w:pPr>
                    <w:widowControl/>
                    <w:autoSpaceDE w:val="0"/>
                    <w:autoSpaceDN w:val="0"/>
                    <w:spacing w:before="130" w:after="0" w:line="368" w:lineRule="exact"/>
                    <w:ind w:left="0" w:right="0" w:firstLine="0"/>
                    <w:jc w:val="center"/>
                  </w:pPr>
                  <w:r>
                    <w:rPr>
                      <w:rFonts w:ascii="ErxY7qg7+SimSun" w:hAnsi="ErxY7qg7+SimSun" w:eastAsia="ErxY7qg7+SimSun"/>
                      <w:color w:val="000000"/>
                      <w:sz w:val="21"/>
                    </w:rPr>
                    <w:t>产生速</w:t>
                  </w:r>
                  <w:r>
                    <w:br w:type="textWrapping"/>
                  </w:r>
                  <w:r>
                    <w:rPr>
                      <w:rFonts w:ascii="ErxY7qg7+SimSun" w:hAnsi="ErxY7qg7+SimSun" w:eastAsia="ErxY7qg7+SimSun"/>
                      <w:color w:val="000000"/>
                      <w:sz w:val="21"/>
                    </w:rPr>
                    <w:t>率</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kg/h</w:t>
                  </w:r>
                  <w:r>
                    <w:rPr>
                      <w:rFonts w:ascii="ErxY7qg7+SimSun" w:hAnsi="ErxY7qg7+SimSun" w:eastAsia="ErxY7qg7+SimSun"/>
                      <w:color w:val="000000"/>
                      <w:sz w:val="21"/>
                    </w:rPr>
                    <w:t>）</w:t>
                  </w:r>
                </w:p>
              </w:tc>
              <w:tc>
                <w:tcPr>
                  <w:tcW w:w="9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9D0EB2">
                  <w:pPr>
                    <w:widowControl/>
                    <w:autoSpaceDE w:val="0"/>
                    <w:autoSpaceDN w:val="0"/>
                    <w:spacing w:before="0" w:after="0" w:line="352" w:lineRule="exact"/>
                    <w:ind w:left="0" w:right="0" w:firstLine="0"/>
                    <w:jc w:val="center"/>
                  </w:pPr>
                  <w:r>
                    <w:rPr>
                      <w:rFonts w:ascii="ErxY7qg7+SimSun" w:hAnsi="ErxY7qg7+SimSun" w:eastAsia="ErxY7qg7+SimSun"/>
                      <w:color w:val="000000"/>
                      <w:sz w:val="21"/>
                    </w:rPr>
                    <w:t>产生浓</w:t>
                  </w:r>
                  <w:r>
                    <w:br w:type="textWrapping"/>
                  </w:r>
                  <w:r>
                    <w:rPr>
                      <w:rFonts w:ascii="ErxY7qg7+SimSun" w:hAnsi="ErxY7qg7+SimSun" w:eastAsia="ErxY7qg7+SimSun"/>
                      <w:color w:val="000000"/>
                      <w:sz w:val="21"/>
                    </w:rPr>
                    <w:t>度</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mg/m</w:t>
                  </w:r>
                </w:p>
                <w:p w14:paraId="68047E43">
                  <w:pPr>
                    <w:widowControl/>
                    <w:autoSpaceDE w:val="0"/>
                    <w:autoSpaceDN w:val="0"/>
                    <w:spacing w:before="124" w:after="0" w:line="220" w:lineRule="exact"/>
                    <w:ind w:left="0" w:right="0" w:firstLine="0"/>
                    <w:jc w:val="center"/>
                  </w:pP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c>
              <w:tc>
                <w:tcPr>
                  <w:tcW w:w="837" w:type="dxa"/>
                  <w:vMerge w:val="continue"/>
                  <w:tcBorders>
                    <w:top w:val="single" w:color="000000" w:sz="2" w:space="0"/>
                    <w:left w:val="single" w:color="000000" w:sz="2" w:space="0"/>
                    <w:bottom w:val="single" w:color="000000" w:sz="2" w:space="0"/>
                    <w:right w:val="single" w:color="000000" w:sz="2" w:space="0"/>
                  </w:tcBorders>
                </w:tcPr>
                <w:p w14:paraId="22EF1A37"/>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AF1621">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排放量</w:t>
                  </w:r>
                </w:p>
                <w:p w14:paraId="6D664323">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1DB33">
                  <w:pPr>
                    <w:widowControl/>
                    <w:autoSpaceDE w:val="0"/>
                    <w:autoSpaceDN w:val="0"/>
                    <w:spacing w:before="130" w:after="0" w:line="368" w:lineRule="exact"/>
                    <w:ind w:left="0" w:right="0" w:firstLine="0"/>
                    <w:jc w:val="center"/>
                  </w:pPr>
                  <w:r>
                    <w:rPr>
                      <w:rFonts w:ascii="ErxY7qg7+SimSun" w:hAnsi="ErxY7qg7+SimSun" w:eastAsia="ErxY7qg7+SimSun"/>
                      <w:color w:val="000000"/>
                      <w:sz w:val="21"/>
                    </w:rPr>
                    <w:t>排放速</w:t>
                  </w:r>
                  <w:r>
                    <w:br w:type="textWrapping"/>
                  </w:r>
                  <w:r>
                    <w:rPr>
                      <w:rFonts w:ascii="ErxY7qg7+SimSun" w:hAnsi="ErxY7qg7+SimSun" w:eastAsia="ErxY7qg7+SimSun"/>
                      <w:color w:val="000000"/>
                      <w:sz w:val="21"/>
                    </w:rPr>
                    <w:t>率</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kg/h</w:t>
                  </w:r>
                  <w:r>
                    <w:rPr>
                      <w:rFonts w:ascii="ErxY7qg7+SimSun" w:hAnsi="ErxY7qg7+SimSun" w:eastAsia="ErxY7qg7+SimSun"/>
                      <w:color w:val="000000"/>
                      <w:sz w:val="21"/>
                    </w:rPr>
                    <w:t>）</w:t>
                  </w:r>
                </w:p>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6B6172">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排放浓度</w:t>
                  </w:r>
                </w:p>
                <w:p w14:paraId="586C441D">
                  <w:pPr>
                    <w:widowControl/>
                    <w:autoSpaceDE w:val="0"/>
                    <w:autoSpaceDN w:val="0"/>
                    <w:spacing w:before="140" w:after="0" w:line="236"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c>
            </w:tr>
            <w:tr w14:paraId="5F0FBABF">
              <w:tblPrEx>
                <w:tblCellMar>
                  <w:top w:w="0" w:type="dxa"/>
                  <w:left w:w="108" w:type="dxa"/>
                  <w:bottom w:w="0" w:type="dxa"/>
                  <w:right w:w="108" w:type="dxa"/>
                </w:tblCellMar>
              </w:tblPrEx>
              <w:trPr>
                <w:trHeight w:val="730" w:hRule="exact"/>
              </w:trPr>
              <w:tc>
                <w:tcPr>
                  <w:tcW w:w="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F16FA2">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废气</w:t>
                  </w:r>
                </w:p>
                <w:p w14:paraId="65787D6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量</w:t>
                  </w:r>
                </w:p>
              </w:tc>
              <w:tc>
                <w:tcPr>
                  <w:tcW w:w="2816"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6EEE6E12">
                  <w:pPr>
                    <w:widowControl/>
                    <w:autoSpaceDE w:val="0"/>
                    <w:autoSpaceDN w:val="0"/>
                    <w:spacing w:before="278" w:after="0" w:line="238" w:lineRule="exact"/>
                    <w:ind w:left="0" w:right="0" w:firstLine="0"/>
                    <w:jc w:val="center"/>
                  </w:pP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p>
              </w:tc>
              <w:tc>
                <w:tcPr>
                  <w:tcW w:w="155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2852DC5">
                  <w:pPr>
                    <w:widowControl/>
                    <w:tabs>
                      <w:tab w:val="left" w:pos="316"/>
                      <w:tab w:val="left" w:pos="856"/>
                    </w:tabs>
                    <w:autoSpaceDE w:val="0"/>
                    <w:autoSpaceDN w:val="0"/>
                    <w:spacing w:before="0" w:after="74" w:line="358" w:lineRule="exact"/>
                    <w:ind w:left="104" w:right="0" w:firstLine="0"/>
                    <w:jc w:val="left"/>
                  </w:pPr>
                  <w:r>
                    <w:tab/>
                  </w:r>
                  <w:r>
                    <w:rPr>
                      <w:rFonts w:ascii="ErxY7qg7+SimSun" w:hAnsi="ErxY7qg7+SimSun" w:eastAsia="ErxY7qg7+SimSun"/>
                      <w:color w:val="000000"/>
                      <w:sz w:val="21"/>
                    </w:rPr>
                    <w:t>经集气管道（负压收集，收集</w:t>
                  </w:r>
                  <w:r>
                    <w:tab/>
                  </w:r>
                  <w:r>
                    <w:rPr>
                      <w:rFonts w:ascii="ErxY7qg7+SimSun" w:hAnsi="ErxY7qg7+SimSun" w:eastAsia="ErxY7qg7+SimSun"/>
                      <w:color w:val="000000"/>
                      <w:sz w:val="21"/>
                    </w:rPr>
                    <w:t>效率</w:t>
                  </w:r>
                  <w:r>
                    <w:rPr>
                      <w:rFonts w:ascii="cWHTrPyh+TimesNewRomanPSMT" w:hAnsi="cWHTrPyh+TimesNewRomanPSMT" w:eastAsia="cWHTrPyh+TimesNewRomanPSMT"/>
                      <w:color w:val="000000"/>
                      <w:sz w:val="21"/>
                    </w:rPr>
                    <w:t>100%</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）收集处理后通过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w:t>
                  </w:r>
                </w:p>
                <w:tbl>
                  <w:tblPr>
                    <w:tblStyle w:val="2"/>
                    <w:tblW w:w="0" w:type="auto"/>
                    <w:tblInd w:w="32" w:type="dxa"/>
                    <w:tblLayout w:type="fixed"/>
                    <w:tblCellMar>
                      <w:top w:w="0" w:type="dxa"/>
                      <w:left w:w="108" w:type="dxa"/>
                      <w:bottom w:w="0" w:type="dxa"/>
                      <w:right w:w="108" w:type="dxa"/>
                    </w:tblCellMar>
                  </w:tblPr>
                  <w:tblGrid>
                    <w:gridCol w:w="440"/>
                    <w:gridCol w:w="580"/>
                    <w:gridCol w:w="440"/>
                  </w:tblGrid>
                  <w:tr w14:paraId="02F531A8">
                    <w:tblPrEx>
                      <w:tblCellMar>
                        <w:top w:w="0" w:type="dxa"/>
                        <w:left w:w="108" w:type="dxa"/>
                        <w:bottom w:w="0" w:type="dxa"/>
                        <w:right w:w="108" w:type="dxa"/>
                      </w:tblCellMar>
                    </w:tblPrEx>
                    <w:trPr>
                      <w:trHeight w:val="330" w:hRule="exact"/>
                    </w:trPr>
                    <w:tc>
                      <w:tcPr>
                        <w:tcW w:w="440" w:type="dxa"/>
                        <w:tcMar>
                          <w:left w:w="0" w:type="dxa"/>
                          <w:right w:w="0" w:type="dxa"/>
                        </w:tcMar>
                      </w:tcPr>
                      <w:p w14:paraId="747AE394">
                        <w:pPr>
                          <w:widowControl/>
                          <w:autoSpaceDE w:val="0"/>
                          <w:autoSpaceDN w:val="0"/>
                          <w:spacing w:before="60" w:after="0" w:line="210" w:lineRule="exact"/>
                          <w:ind w:left="72" w:right="0" w:firstLine="0"/>
                          <w:jc w:val="left"/>
                        </w:pPr>
                        <w:r>
                          <w:rPr>
                            <w:rFonts w:ascii="ErxY7qg7+SimSun" w:hAnsi="ErxY7qg7+SimSun" w:eastAsia="ErxY7qg7+SimSun"/>
                            <w:color w:val="000000"/>
                            <w:sz w:val="21"/>
                          </w:rPr>
                          <w:t>排</w:t>
                        </w:r>
                      </w:p>
                    </w:tc>
                    <w:tc>
                      <w:tcPr>
                        <w:tcW w:w="580" w:type="dxa"/>
                        <w:tcMar>
                          <w:left w:w="0" w:type="dxa"/>
                          <w:right w:w="0" w:type="dxa"/>
                        </w:tcMar>
                      </w:tcPr>
                      <w:p w14:paraId="588A2E71">
                        <w:pPr>
                          <w:widowControl/>
                          <w:autoSpaceDE w:val="0"/>
                          <w:autoSpaceDN w:val="0"/>
                          <w:spacing w:before="60" w:after="0" w:line="210" w:lineRule="exact"/>
                          <w:ind w:left="0" w:right="0" w:firstLine="0"/>
                          <w:jc w:val="center"/>
                        </w:pPr>
                        <w:r>
                          <w:rPr>
                            <w:rFonts w:ascii="ErxY7qg7+SimSun" w:hAnsi="ErxY7qg7+SimSun" w:eastAsia="ErxY7qg7+SimSun"/>
                            <w:color w:val="000000"/>
                            <w:sz w:val="21"/>
                          </w:rPr>
                          <w:t>气</w:t>
                        </w:r>
                      </w:p>
                    </w:tc>
                    <w:tc>
                      <w:tcPr>
                        <w:tcW w:w="440" w:type="dxa"/>
                        <w:tcMar>
                          <w:left w:w="0" w:type="dxa"/>
                          <w:right w:w="0" w:type="dxa"/>
                        </w:tcMar>
                      </w:tcPr>
                      <w:p w14:paraId="45E634D5">
                        <w:pPr>
                          <w:widowControl/>
                          <w:autoSpaceDE w:val="0"/>
                          <w:autoSpaceDN w:val="0"/>
                          <w:spacing w:before="60" w:after="0" w:line="210" w:lineRule="exact"/>
                          <w:ind w:left="0" w:right="52" w:firstLine="0"/>
                          <w:jc w:val="right"/>
                        </w:pPr>
                        <w:r>
                          <w:rPr>
                            <w:rFonts w:ascii="ErxY7qg7+SimSun" w:hAnsi="ErxY7qg7+SimSun" w:eastAsia="ErxY7qg7+SimSun"/>
                            <w:color w:val="000000"/>
                            <w:sz w:val="21"/>
                          </w:rPr>
                          <w:t>筒</w:t>
                        </w:r>
                      </w:p>
                    </w:tc>
                  </w:tr>
                </w:tbl>
                <w:p w14:paraId="62BEB5ED">
                  <w:pPr>
                    <w:widowControl/>
                    <w:autoSpaceDE w:val="0"/>
                    <w:autoSpaceDN w:val="0"/>
                    <w:spacing w:before="0" w:after="0" w:line="330" w:lineRule="exact"/>
                    <w:ind w:left="104" w:right="0" w:firstLine="0"/>
                    <w:jc w:val="left"/>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）排放。</w:t>
                  </w:r>
                </w:p>
              </w:tc>
              <w:tc>
                <w:tcPr>
                  <w:tcW w:w="301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84CEC2D">
                  <w:pPr>
                    <w:widowControl/>
                    <w:autoSpaceDE w:val="0"/>
                    <w:autoSpaceDN w:val="0"/>
                    <w:spacing w:before="278" w:after="0" w:line="238" w:lineRule="exact"/>
                    <w:ind w:left="0" w:right="0" w:firstLine="0"/>
                    <w:jc w:val="center"/>
                  </w:pP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p>
              </w:tc>
            </w:tr>
            <w:tr w14:paraId="343E46ED">
              <w:tblPrEx>
                <w:tblCellMar>
                  <w:top w:w="0" w:type="dxa"/>
                  <w:left w:w="108" w:type="dxa"/>
                  <w:bottom w:w="0" w:type="dxa"/>
                  <w:right w:w="108" w:type="dxa"/>
                </w:tblCellMar>
              </w:tblPrEx>
              <w:trPr>
                <w:trHeight w:val="730" w:hRule="exact"/>
              </w:trPr>
              <w:tc>
                <w:tcPr>
                  <w:tcW w:w="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B6D74B">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A37EF0">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0.04</w:t>
                  </w:r>
                </w:p>
                <w:p w14:paraId="40DFF908">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2</w:t>
                  </w:r>
                </w:p>
              </w:tc>
              <w:tc>
                <w:tcPr>
                  <w:tcW w:w="9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E4A827F">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0.016</w:t>
                  </w:r>
                </w:p>
              </w:tc>
              <w:tc>
                <w:tcPr>
                  <w:tcW w:w="11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7CE72C">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1.6</w:t>
                  </w:r>
                </w:p>
              </w:tc>
              <w:tc>
                <w:tcPr>
                  <w:tcW w:w="837" w:type="dxa"/>
                  <w:vMerge w:val="continue"/>
                  <w:tcBorders>
                    <w:top w:val="single" w:color="000000" w:sz="2" w:space="0"/>
                    <w:left w:val="single" w:color="000000" w:sz="2" w:space="0"/>
                    <w:bottom w:val="single" w:color="000000" w:sz="2" w:space="0"/>
                    <w:right w:val="single" w:color="000000" w:sz="2" w:space="0"/>
                  </w:tcBorders>
                </w:tcPr>
                <w:p w14:paraId="2BB07086"/>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A5F35E">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0.042</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E0365E">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0.016</w:t>
                  </w:r>
                </w:p>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61167F">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1.6</w:t>
                  </w:r>
                </w:p>
              </w:tc>
            </w:tr>
            <w:tr w14:paraId="30D586D8">
              <w:tblPrEx>
                <w:tblCellMar>
                  <w:top w:w="0" w:type="dxa"/>
                  <w:left w:w="108" w:type="dxa"/>
                  <w:bottom w:w="0" w:type="dxa"/>
                  <w:right w:w="108" w:type="dxa"/>
                </w:tblCellMar>
              </w:tblPrEx>
              <w:trPr>
                <w:trHeight w:val="730" w:hRule="exact"/>
              </w:trPr>
              <w:tc>
                <w:tcPr>
                  <w:tcW w:w="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A13D1">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NOx</w:t>
                  </w:r>
                </w:p>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2B762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0.33</w:t>
                  </w:r>
                </w:p>
                <w:p w14:paraId="48CEEF4D">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9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65245E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0.125</w:t>
                  </w:r>
                </w:p>
              </w:tc>
              <w:tc>
                <w:tcPr>
                  <w:tcW w:w="11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B27D38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12.5</w:t>
                  </w:r>
                </w:p>
              </w:tc>
              <w:tc>
                <w:tcPr>
                  <w:tcW w:w="837" w:type="dxa"/>
                  <w:vMerge w:val="continue"/>
                  <w:tcBorders>
                    <w:top w:val="single" w:color="000000" w:sz="2" w:space="0"/>
                    <w:left w:val="single" w:color="000000" w:sz="2" w:space="0"/>
                    <w:bottom w:val="single" w:color="000000" w:sz="2" w:space="0"/>
                    <w:right w:val="single" w:color="000000" w:sz="2" w:space="0"/>
                  </w:tcBorders>
                </w:tcPr>
                <w:p w14:paraId="1D6EB22D"/>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8F94D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0.330</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B56B4B">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0.125</w:t>
                  </w:r>
                </w:p>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FE4F6B7">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12.5</w:t>
                  </w:r>
                </w:p>
              </w:tc>
            </w:tr>
            <w:tr w14:paraId="094DBA61">
              <w:tblPrEx>
                <w:tblCellMar>
                  <w:top w:w="0" w:type="dxa"/>
                  <w:left w:w="108" w:type="dxa"/>
                  <w:bottom w:w="0" w:type="dxa"/>
                  <w:right w:w="108" w:type="dxa"/>
                </w:tblCellMar>
              </w:tblPrEx>
              <w:trPr>
                <w:trHeight w:val="1780" w:hRule="exact"/>
              </w:trPr>
              <w:tc>
                <w:tcPr>
                  <w:tcW w:w="7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BDEFCE">
                  <w:pPr>
                    <w:widowControl/>
                    <w:autoSpaceDE w:val="0"/>
                    <w:autoSpaceDN w:val="0"/>
                    <w:spacing w:before="634" w:after="0" w:line="210" w:lineRule="exact"/>
                    <w:ind w:left="0" w:right="0" w:firstLine="0"/>
                    <w:jc w:val="center"/>
                  </w:pPr>
                  <w:r>
                    <w:rPr>
                      <w:rFonts w:ascii="ErxY7qg7+SimSun" w:hAnsi="ErxY7qg7+SimSun" w:eastAsia="ErxY7qg7+SimSun"/>
                      <w:color w:val="000000"/>
                      <w:sz w:val="21"/>
                    </w:rPr>
                    <w:t>颗粒</w:t>
                  </w:r>
                </w:p>
                <w:p w14:paraId="0B831F0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1F43A1">
                  <w:pPr>
                    <w:widowControl/>
                    <w:autoSpaceDE w:val="0"/>
                    <w:autoSpaceDN w:val="0"/>
                    <w:spacing w:before="808" w:after="0" w:line="232" w:lineRule="exact"/>
                    <w:ind w:left="0" w:right="0" w:firstLine="0"/>
                    <w:jc w:val="center"/>
                  </w:pPr>
                  <w:r>
                    <w:rPr>
                      <w:rFonts w:ascii="cWHTrPyh+TimesNewRomanPSMT" w:hAnsi="cWHTrPyh+TimesNewRomanPSMT" w:eastAsia="cWHTrPyh+TimesNewRomanPSMT"/>
                      <w:color w:val="000000"/>
                      <w:sz w:val="21"/>
                    </w:rPr>
                    <w:t>0.05</w:t>
                  </w:r>
                </w:p>
              </w:tc>
              <w:tc>
                <w:tcPr>
                  <w:tcW w:w="98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C20A13E">
                  <w:pPr>
                    <w:widowControl/>
                    <w:autoSpaceDE w:val="0"/>
                    <w:autoSpaceDN w:val="0"/>
                    <w:spacing w:before="808" w:after="0" w:line="232" w:lineRule="exact"/>
                    <w:ind w:left="0" w:right="0" w:firstLine="0"/>
                    <w:jc w:val="center"/>
                  </w:pPr>
                  <w:r>
                    <w:rPr>
                      <w:rFonts w:ascii="cWHTrPyh+TimesNewRomanPSMT" w:hAnsi="cWHTrPyh+TimesNewRomanPSMT" w:eastAsia="cWHTrPyh+TimesNewRomanPSMT"/>
                      <w:color w:val="000000"/>
                      <w:sz w:val="21"/>
                    </w:rPr>
                    <w:t>0.02</w:t>
                  </w:r>
                </w:p>
              </w:tc>
              <w:tc>
                <w:tcPr>
                  <w:tcW w:w="11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D8378C2">
                  <w:pPr>
                    <w:widowControl/>
                    <w:autoSpaceDE w:val="0"/>
                    <w:autoSpaceDN w:val="0"/>
                    <w:spacing w:before="808" w:after="0" w:line="232" w:lineRule="exact"/>
                    <w:ind w:left="0" w:right="0" w:firstLine="0"/>
                    <w:jc w:val="center"/>
                  </w:pPr>
                  <w:r>
                    <w:rPr>
                      <w:rFonts w:ascii="cWHTrPyh+TimesNewRomanPSMT" w:hAnsi="cWHTrPyh+TimesNewRomanPSMT" w:eastAsia="cWHTrPyh+TimesNewRomanPSMT"/>
                      <w:color w:val="000000"/>
                      <w:sz w:val="21"/>
                    </w:rPr>
                    <w:t>2</w:t>
                  </w:r>
                </w:p>
              </w:tc>
              <w:tc>
                <w:tcPr>
                  <w:tcW w:w="837" w:type="dxa"/>
                  <w:vMerge w:val="continue"/>
                  <w:tcBorders>
                    <w:top w:val="single" w:color="000000" w:sz="2" w:space="0"/>
                    <w:left w:val="single" w:color="000000" w:sz="2" w:space="0"/>
                    <w:bottom w:val="single" w:color="000000" w:sz="2" w:space="0"/>
                    <w:right w:val="single" w:color="000000" w:sz="2" w:space="0"/>
                  </w:tcBorders>
                </w:tcPr>
                <w:p w14:paraId="2761FE7C"/>
              </w:tc>
              <w:tc>
                <w:tcPr>
                  <w:tcW w:w="8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60EE01">
                  <w:pPr>
                    <w:widowControl/>
                    <w:autoSpaceDE w:val="0"/>
                    <w:autoSpaceDN w:val="0"/>
                    <w:spacing w:before="808" w:after="0" w:line="232" w:lineRule="exact"/>
                    <w:ind w:left="0" w:right="0" w:firstLine="0"/>
                    <w:jc w:val="center"/>
                  </w:pPr>
                  <w:r>
                    <w:rPr>
                      <w:rFonts w:ascii="cWHTrPyh+TimesNewRomanPSMT" w:hAnsi="cWHTrPyh+TimesNewRomanPSMT" w:eastAsia="cWHTrPyh+TimesNewRomanPSMT"/>
                      <w:color w:val="000000"/>
                      <w:sz w:val="21"/>
                    </w:rPr>
                    <w:t>0.02</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6AB1D2">
                  <w:pPr>
                    <w:widowControl/>
                    <w:autoSpaceDE w:val="0"/>
                    <w:autoSpaceDN w:val="0"/>
                    <w:spacing w:before="808" w:after="0" w:line="232" w:lineRule="exact"/>
                    <w:ind w:left="0" w:right="0" w:firstLine="0"/>
                    <w:jc w:val="center"/>
                  </w:pPr>
                  <w:r>
                    <w:rPr>
                      <w:rFonts w:ascii="cWHTrPyh+TimesNewRomanPSMT" w:hAnsi="cWHTrPyh+TimesNewRomanPSMT" w:eastAsia="cWHTrPyh+TimesNewRomanPSMT"/>
                      <w:color w:val="000000"/>
                      <w:sz w:val="21"/>
                    </w:rPr>
                    <w:t>0.0004</w:t>
                  </w:r>
                </w:p>
              </w:tc>
              <w:tc>
                <w:tcPr>
                  <w:tcW w:w="11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FD34BD">
                  <w:pPr>
                    <w:widowControl/>
                    <w:autoSpaceDE w:val="0"/>
                    <w:autoSpaceDN w:val="0"/>
                    <w:spacing w:before="808" w:after="0" w:line="232" w:lineRule="exact"/>
                    <w:ind w:left="0" w:right="0" w:firstLine="0"/>
                    <w:jc w:val="center"/>
                  </w:pPr>
                  <w:r>
                    <w:rPr>
                      <w:rFonts w:ascii="cWHTrPyh+TimesNewRomanPSMT" w:hAnsi="cWHTrPyh+TimesNewRomanPSMT" w:eastAsia="cWHTrPyh+TimesNewRomanPSMT"/>
                      <w:color w:val="000000"/>
                      <w:sz w:val="21"/>
                    </w:rPr>
                    <w:t>0.04</w:t>
                  </w:r>
                </w:p>
              </w:tc>
            </w:tr>
          </w:tbl>
          <w:p w14:paraId="45C5AE59">
            <w:pPr>
              <w:widowControl/>
              <w:autoSpaceDE w:val="0"/>
              <w:autoSpaceDN w:val="0"/>
              <w:spacing w:before="0" w:after="0" w:line="408" w:lineRule="exact"/>
              <w:ind w:left="104" w:right="144" w:firstLine="480"/>
              <w:jc w:val="left"/>
            </w:pPr>
            <w:r>
              <w:rPr>
                <w:rFonts w:ascii="cWHTrPyh+TimesNewRomanPSMT" w:hAnsi="cWHTrPyh+TimesNewRomanPSMT" w:eastAsia="cWHTrPyh+TimesNewRomanPSMT"/>
                <w:color w:val="000000"/>
                <w:sz w:val="24"/>
              </w:rPr>
              <w:t>B</w:t>
            </w:r>
            <w:r>
              <w:rPr>
                <w:rFonts w:ascii="ErxY7qg7+SimSun" w:hAnsi="ErxY7qg7+SimSun" w:eastAsia="ErxY7qg7+SimSun"/>
                <w:color w:val="000000"/>
                <w:sz w:val="24"/>
              </w:rPr>
              <w:t>：项目焙烧工序拟设置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台主体结构</w:t>
            </w:r>
            <w:r>
              <w:rPr>
                <w:rFonts w:ascii="cWHTrPyh+TimesNewRomanPSMT" w:hAnsi="cWHTrPyh+TimesNewRomanPSMT" w:eastAsia="cWHTrPyh+TimesNewRomanPSMT"/>
                <w:color w:val="000000"/>
                <w:sz w:val="24"/>
              </w:rPr>
              <w:t>Φ3.2×55m</w:t>
            </w:r>
            <w:r>
              <w:rPr>
                <w:rFonts w:ascii="ErxY7qg7+SimSun" w:hAnsi="ErxY7qg7+SimSun" w:eastAsia="ErxY7qg7+SimSun"/>
                <w:color w:val="000000"/>
                <w:sz w:val="24"/>
              </w:rPr>
              <w:t>回转窑，将尾矿渣投入回转窑中进行焙烧，该过程设备回转窑，高温段窑内温度</w:t>
            </w:r>
            <w:r>
              <w:rPr>
                <w:rFonts w:ascii="cWHTrPyh+TimesNewRomanPSMT" w:hAnsi="cWHTrPyh+TimesNewRomanPSMT" w:eastAsia="cWHTrPyh+TimesNewRomanPSMT"/>
                <w:color w:val="000000"/>
                <w:sz w:val="24"/>
              </w:rPr>
              <w:t>1200</w:t>
            </w:r>
            <w:r>
              <w:rPr>
                <w:rFonts w:ascii="ErxY7qg7+SimSun" w:hAnsi="ErxY7qg7+SimSun" w:eastAsia="ErxY7qg7+SimSun"/>
                <w:color w:val="000000"/>
                <w:sz w:val="24"/>
              </w:rPr>
              <w:t>℃，持续时间为</w:t>
            </w:r>
            <w:r>
              <w:rPr>
                <w:rFonts w:ascii="cWHTrPyh+TimesNewRomanPSMT" w:hAnsi="cWHTrPyh+TimesNewRomanPSMT" w:eastAsia="cWHTrPyh+TimesNewRomanPSMT"/>
                <w:color w:val="000000"/>
                <w:sz w:val="24"/>
              </w:rPr>
              <w:t>15min</w:t>
            </w:r>
            <w:r>
              <w:rPr>
                <w:rFonts w:ascii="ErxY7qg7+SimSun" w:hAnsi="ErxY7qg7+SimSun" w:eastAsia="ErxY7qg7+SimSun"/>
                <w:color w:val="000000"/>
                <w:sz w:val="24"/>
              </w:rPr>
              <w:t>，此过程结束后需对焙烧产生的废气进行处理。</w:t>
            </w:r>
          </w:p>
          <w:p w14:paraId="6BA1122B">
            <w:pPr>
              <w:widowControl/>
              <w:autoSpaceDE w:val="0"/>
              <w:autoSpaceDN w:val="0"/>
              <w:spacing w:before="0" w:after="0" w:line="464" w:lineRule="exact"/>
              <w:ind w:left="104" w:right="0" w:firstLine="480"/>
              <w:jc w:val="left"/>
            </w:pPr>
            <w:r>
              <w:rPr>
                <w:rFonts w:ascii="ErxY7qg7+SimSun" w:hAnsi="ErxY7qg7+SimSun" w:eastAsia="ErxY7qg7+SimSun"/>
                <w:color w:val="000000"/>
                <w:sz w:val="24"/>
              </w:rPr>
              <w:t>根据云南省地质矿产勘查开发局中心实验室（自然资源部昆明矿产资源检测中心）光谱半定量检测结果（编号：</w:t>
            </w:r>
            <w:r>
              <w:rPr>
                <w:rFonts w:ascii="cWHTrPyh+TimesNewRomanPSMT" w:hAnsi="cWHTrPyh+TimesNewRomanPSMT" w:eastAsia="cWHTrPyh+TimesNewRomanPSMT"/>
                <w:color w:val="000000"/>
                <w:sz w:val="24"/>
              </w:rPr>
              <w:t>25F0258</w:t>
            </w:r>
            <w:r>
              <w:rPr>
                <w:rFonts w:ascii="ErxY7qg7+SimSun" w:hAnsi="ErxY7qg7+SimSun" w:eastAsia="ErxY7qg7+SimSun"/>
                <w:color w:val="000000"/>
                <w:sz w:val="24"/>
              </w:rPr>
              <w:t>），可以计算得到焙烧前尾矿渣及焙烧后尾矿渣中各元素的含量，根据物料平衡及元素特征，项目焙烧过程产生的回转窑废气主要包括锰及其化合物、锶及其化合物。计算结果见下表所示。</w:t>
            </w:r>
          </w:p>
          <w:p w14:paraId="3005107B">
            <w:pPr>
              <w:widowControl/>
              <w:tabs>
                <w:tab w:val="left" w:pos="3236"/>
              </w:tabs>
              <w:autoSpaceDE w:val="0"/>
              <w:autoSpaceDN w:val="0"/>
              <w:spacing w:before="216" w:after="16" w:line="232" w:lineRule="exact"/>
              <w:ind w:left="2168"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4.2.1-3</w:t>
            </w:r>
            <w:r>
              <w:tab/>
            </w:r>
            <w:r>
              <w:rPr>
                <w:rFonts w:ascii="ErxY7qg7+SimSun" w:hAnsi="ErxY7qg7+SimSun" w:eastAsia="ErxY7qg7+SimSun"/>
                <w:b/>
                <w:color w:val="000000"/>
                <w:sz w:val="21"/>
              </w:rPr>
              <w:t>焙烧前后尾矿渣中各元素的含量</w:t>
            </w:r>
          </w:p>
          <w:tbl>
            <w:tblPr>
              <w:tblStyle w:val="2"/>
              <w:tblW w:w="0" w:type="auto"/>
              <w:tblInd w:w="108" w:type="dxa"/>
              <w:tblLayout w:type="fixed"/>
              <w:tblCellMar>
                <w:top w:w="0" w:type="dxa"/>
                <w:left w:w="108" w:type="dxa"/>
                <w:bottom w:w="0" w:type="dxa"/>
                <w:right w:w="108" w:type="dxa"/>
              </w:tblCellMar>
            </w:tblPr>
            <w:tblGrid>
              <w:gridCol w:w="1630"/>
              <w:gridCol w:w="1626"/>
              <w:gridCol w:w="1628"/>
              <w:gridCol w:w="1628"/>
              <w:gridCol w:w="1630"/>
            </w:tblGrid>
            <w:tr w14:paraId="0D431870">
              <w:tblPrEx>
                <w:tblCellMar>
                  <w:top w:w="0" w:type="dxa"/>
                  <w:left w:w="108" w:type="dxa"/>
                  <w:bottom w:w="0" w:type="dxa"/>
                  <w:right w:w="108" w:type="dxa"/>
                </w:tblCellMar>
              </w:tblPrEx>
              <w:trPr>
                <w:trHeight w:val="370" w:hRule="exact"/>
              </w:trPr>
              <w:tc>
                <w:tcPr>
                  <w:tcW w:w="163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657D723">
                  <w:pPr>
                    <w:widowControl/>
                    <w:autoSpaceDE w:val="0"/>
                    <w:autoSpaceDN w:val="0"/>
                    <w:spacing w:before="296" w:after="0" w:line="210" w:lineRule="exact"/>
                    <w:ind w:left="0" w:right="0" w:firstLine="0"/>
                    <w:jc w:val="center"/>
                  </w:pPr>
                  <w:r>
                    <w:rPr>
                      <w:rFonts w:ascii="ErxY7qg7+SimSun" w:hAnsi="ErxY7qg7+SimSun" w:eastAsia="ErxY7qg7+SimSun"/>
                      <w:color w:val="000000"/>
                      <w:sz w:val="21"/>
                    </w:rPr>
                    <w:t>元素名称</w:t>
                  </w:r>
                </w:p>
              </w:tc>
              <w:tc>
                <w:tcPr>
                  <w:tcW w:w="325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D76BB9">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焙烧前尾矿渣</w:t>
                  </w:r>
                  <w:r>
                    <w:rPr>
                      <w:rFonts w:ascii="cWHTrPyh+TimesNewRomanPSMT" w:hAnsi="cWHTrPyh+TimesNewRomanPSMT" w:eastAsia="cWHTrPyh+TimesNewRomanPSMT"/>
                      <w:b/>
                      <w:color w:val="000000"/>
                      <w:sz w:val="21"/>
                    </w:rPr>
                    <w:t>80000t/a</w:t>
                  </w:r>
                </w:p>
              </w:tc>
              <w:tc>
                <w:tcPr>
                  <w:tcW w:w="325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ECCEE45">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焙烧后尾矿渣</w:t>
                  </w:r>
                  <w:r>
                    <w:rPr>
                      <w:rFonts w:ascii="cWHTrPyh+TimesNewRomanPSMT" w:hAnsi="cWHTrPyh+TimesNewRomanPSMT" w:eastAsia="cWHTrPyh+TimesNewRomanPSMT"/>
                      <w:color w:val="000000"/>
                      <w:sz w:val="21"/>
                    </w:rPr>
                    <w:t>64000t/a</w:t>
                  </w:r>
                </w:p>
              </w:tc>
            </w:tr>
            <w:tr w14:paraId="56A88BAF">
              <w:tblPrEx>
                <w:tblCellMar>
                  <w:top w:w="0" w:type="dxa"/>
                  <w:left w:w="108" w:type="dxa"/>
                  <w:bottom w:w="0" w:type="dxa"/>
                  <w:right w:w="108" w:type="dxa"/>
                </w:tblCellMar>
              </w:tblPrEx>
              <w:trPr>
                <w:trHeight w:val="370" w:hRule="exact"/>
              </w:trPr>
              <w:tc>
                <w:tcPr>
                  <w:tcW w:w="1673" w:type="dxa"/>
                  <w:vMerge w:val="continue"/>
                  <w:tcBorders>
                    <w:top w:val="single" w:color="000000" w:sz="2" w:space="0"/>
                    <w:left w:val="single" w:color="000000" w:sz="2" w:space="0"/>
                    <w:bottom w:val="single" w:color="000000" w:sz="2" w:space="0"/>
                    <w:right w:val="single" w:color="000000" w:sz="2" w:space="0"/>
                  </w:tcBorders>
                </w:tcPr>
                <w:p w14:paraId="6F2CCB20"/>
              </w:tc>
              <w:tc>
                <w:tcPr>
                  <w:tcW w:w="16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560D42">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含量（</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w:t>
                  </w:r>
                </w:p>
              </w:tc>
              <w:tc>
                <w:tcPr>
                  <w:tcW w:w="16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254E13">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含量（</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16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8B15AD">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含量（</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w:t>
                  </w:r>
                </w:p>
              </w:tc>
              <w:tc>
                <w:tcPr>
                  <w:tcW w:w="16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B6E4D6">
                  <w:pPr>
                    <w:widowControl/>
                    <w:autoSpaceDE w:val="0"/>
                    <w:autoSpaceDN w:val="0"/>
                    <w:spacing w:before="104" w:after="0" w:line="232" w:lineRule="exact"/>
                    <w:ind w:left="0" w:right="0" w:firstLine="0"/>
                    <w:jc w:val="center"/>
                  </w:pPr>
                  <w:r>
                    <w:rPr>
                      <w:rFonts w:ascii="ErxY7qg7+SimSun" w:hAnsi="ErxY7qg7+SimSun" w:eastAsia="ErxY7qg7+SimSun"/>
                      <w:color w:val="000000"/>
                      <w:sz w:val="21"/>
                    </w:rPr>
                    <w:t>含量（</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r>
            <w:tr w14:paraId="21A1AB3C">
              <w:tblPrEx>
                <w:tblCellMar>
                  <w:top w:w="0" w:type="dxa"/>
                  <w:left w:w="108" w:type="dxa"/>
                  <w:bottom w:w="0" w:type="dxa"/>
                  <w:right w:w="108" w:type="dxa"/>
                </w:tblCellMar>
              </w:tblPrEx>
              <w:trPr>
                <w:trHeight w:val="370" w:hRule="exact"/>
              </w:trPr>
              <w:tc>
                <w:tcPr>
                  <w:tcW w:w="16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87C218">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锰</w:t>
                  </w:r>
                </w:p>
              </w:tc>
              <w:tc>
                <w:tcPr>
                  <w:tcW w:w="16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CE4D90">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0.05</w:t>
                  </w:r>
                </w:p>
              </w:tc>
              <w:tc>
                <w:tcPr>
                  <w:tcW w:w="16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BB6BDB">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40</w:t>
                  </w:r>
                </w:p>
              </w:tc>
              <w:tc>
                <w:tcPr>
                  <w:tcW w:w="16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51248">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0.06</w:t>
                  </w:r>
                </w:p>
              </w:tc>
              <w:tc>
                <w:tcPr>
                  <w:tcW w:w="163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EADC24">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38.4</w:t>
                  </w:r>
                </w:p>
              </w:tc>
            </w:tr>
            <w:tr w14:paraId="6946AFCC">
              <w:tblPrEx>
                <w:tblCellMar>
                  <w:top w:w="0" w:type="dxa"/>
                  <w:left w:w="108" w:type="dxa"/>
                  <w:bottom w:w="0" w:type="dxa"/>
                  <w:right w:w="108" w:type="dxa"/>
                </w:tblCellMar>
              </w:tblPrEx>
              <w:trPr>
                <w:trHeight w:val="370" w:hRule="exact"/>
              </w:trPr>
              <w:tc>
                <w:tcPr>
                  <w:tcW w:w="16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FD121">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锶</w:t>
                  </w:r>
                </w:p>
              </w:tc>
              <w:tc>
                <w:tcPr>
                  <w:tcW w:w="16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11AE76">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0.1</w:t>
                  </w:r>
                </w:p>
              </w:tc>
              <w:tc>
                <w:tcPr>
                  <w:tcW w:w="16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D3A00">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80</w:t>
                  </w:r>
                </w:p>
              </w:tc>
              <w:tc>
                <w:tcPr>
                  <w:tcW w:w="16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FB4D87">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0.07</w:t>
                  </w:r>
                </w:p>
              </w:tc>
              <w:tc>
                <w:tcPr>
                  <w:tcW w:w="16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FB3493">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44.8</w:t>
                  </w:r>
                </w:p>
              </w:tc>
            </w:tr>
          </w:tbl>
          <w:p w14:paraId="77449E0A">
            <w:pPr>
              <w:widowControl/>
              <w:autoSpaceDE w:val="0"/>
              <w:autoSpaceDN w:val="0"/>
              <w:spacing w:before="38" w:after="0" w:line="240" w:lineRule="exact"/>
              <w:ind w:left="584" w:right="0" w:firstLine="0"/>
              <w:jc w:val="left"/>
            </w:pPr>
            <w:r>
              <w:rPr>
                <w:rFonts w:ascii="ErxY7qg7+SimSun" w:hAnsi="ErxY7qg7+SimSun" w:eastAsia="ErxY7qg7+SimSun"/>
                <w:color w:val="000000"/>
                <w:sz w:val="24"/>
              </w:rPr>
              <w:t>通过物料平衡，可以计算得到焙烧废气中各污染物的产生量，结果见下表</w:t>
            </w:r>
          </w:p>
        </w:tc>
      </w:tr>
    </w:tbl>
    <w:p w14:paraId="5F7C0C88">
      <w:pPr>
        <w:widowControl/>
        <w:autoSpaceDE w:val="0"/>
        <w:autoSpaceDN w:val="0"/>
        <w:spacing w:before="866"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76</w:t>
      </w:r>
      <w:r>
        <w:rPr>
          <w:rFonts w:ascii="ErxY7qg7+SimSun" w:hAnsi="ErxY7qg7+SimSun" w:eastAsia="ErxY7qg7+SimSun"/>
          <w:color w:val="000000"/>
          <w:sz w:val="28"/>
        </w:rPr>
        <w:t>—</w:t>
      </w:r>
    </w:p>
    <w:p w14:paraId="351EAAEE">
      <w:pPr>
        <w:sectPr>
          <w:pgSz w:w="11905" w:h="17238"/>
          <w:pgMar w:top="846" w:right="1424" w:bottom="482" w:left="1440" w:header="720" w:footer="720" w:gutter="0"/>
          <w:cols w:equalWidth="0" w:num="1">
            <w:col w:w="9040"/>
          </w:cols>
          <w:docGrid w:linePitch="360" w:charSpace="0"/>
        </w:sectPr>
      </w:pPr>
    </w:p>
    <w:p w14:paraId="6BC6627C">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067CAB65">
        <w:tblPrEx>
          <w:tblCellMar>
            <w:top w:w="0" w:type="dxa"/>
            <w:left w:w="108" w:type="dxa"/>
            <w:bottom w:w="0" w:type="dxa"/>
            <w:right w:w="108" w:type="dxa"/>
          </w:tblCellMar>
        </w:tblPrEx>
        <w:trPr>
          <w:trHeight w:val="13276"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4510AF83"/>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4B9249AD">
            <w:pPr>
              <w:widowControl/>
              <w:autoSpaceDE w:val="0"/>
              <w:autoSpaceDN w:val="0"/>
              <w:spacing w:before="36" w:after="0" w:line="240" w:lineRule="exact"/>
              <w:ind w:left="104" w:right="0" w:firstLine="0"/>
              <w:jc w:val="left"/>
            </w:pPr>
            <w:r>
              <w:rPr>
                <w:rFonts w:ascii="ErxY7qg7+SimSun" w:hAnsi="ErxY7qg7+SimSun" w:eastAsia="ErxY7qg7+SimSun"/>
                <w:color w:val="000000"/>
                <w:sz w:val="24"/>
              </w:rPr>
              <w:t>所示。</w:t>
            </w:r>
          </w:p>
          <w:p w14:paraId="47B86A12">
            <w:pPr>
              <w:widowControl/>
              <w:tabs>
                <w:tab w:val="left" w:pos="3342"/>
              </w:tabs>
              <w:autoSpaceDE w:val="0"/>
              <w:autoSpaceDN w:val="0"/>
              <w:spacing w:before="216" w:after="16" w:line="232" w:lineRule="exact"/>
              <w:ind w:left="2274"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4.2.1-4</w:t>
            </w:r>
            <w:r>
              <w:tab/>
            </w:r>
            <w:r>
              <w:rPr>
                <w:rFonts w:ascii="ErxY7qg7+SimSun" w:hAnsi="ErxY7qg7+SimSun" w:eastAsia="ErxY7qg7+SimSun"/>
                <w:b/>
                <w:color w:val="000000"/>
                <w:sz w:val="21"/>
              </w:rPr>
              <w:t>焙烧废气中各污染物的产生量</w:t>
            </w:r>
          </w:p>
          <w:tbl>
            <w:tblPr>
              <w:tblStyle w:val="2"/>
              <w:tblW w:w="0" w:type="auto"/>
              <w:tblInd w:w="108" w:type="dxa"/>
              <w:tblLayout w:type="fixed"/>
              <w:tblCellMar>
                <w:top w:w="0" w:type="dxa"/>
                <w:left w:w="108" w:type="dxa"/>
                <w:bottom w:w="0" w:type="dxa"/>
                <w:right w:w="108" w:type="dxa"/>
              </w:tblCellMar>
            </w:tblPr>
            <w:tblGrid>
              <w:gridCol w:w="2036"/>
              <w:gridCol w:w="2036"/>
              <w:gridCol w:w="2034"/>
              <w:gridCol w:w="2036"/>
            </w:tblGrid>
            <w:tr w14:paraId="636C0341">
              <w:tblPrEx>
                <w:tblCellMar>
                  <w:top w:w="0" w:type="dxa"/>
                  <w:left w:w="108" w:type="dxa"/>
                  <w:bottom w:w="0" w:type="dxa"/>
                  <w:right w:w="108" w:type="dxa"/>
                </w:tblCellMar>
              </w:tblPrEx>
              <w:trPr>
                <w:trHeight w:val="730" w:hRule="exact"/>
              </w:trPr>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B9007">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污染物名称</w:t>
                  </w:r>
                </w:p>
              </w:tc>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FC36F">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焙烧前尾矿渣中含</w:t>
                  </w:r>
                </w:p>
                <w:p w14:paraId="05FB3861">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量（</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2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AD3294">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焙烧后尾矿渣中含</w:t>
                  </w:r>
                </w:p>
                <w:p w14:paraId="6B40AE65">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量（</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CE282">
                  <w:pPr>
                    <w:widowControl/>
                    <w:autoSpaceDE w:val="0"/>
                    <w:autoSpaceDN w:val="0"/>
                    <w:spacing w:before="284" w:after="0" w:line="232" w:lineRule="exact"/>
                    <w:ind w:left="0" w:right="0" w:firstLine="0"/>
                    <w:jc w:val="center"/>
                  </w:pPr>
                  <w:r>
                    <w:rPr>
                      <w:rFonts w:ascii="ErxY7qg7+SimSun" w:hAnsi="ErxY7qg7+SimSun" w:eastAsia="ErxY7qg7+SimSun"/>
                      <w:color w:val="000000"/>
                      <w:sz w:val="21"/>
                    </w:rPr>
                    <w:t>废气中含量（</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r>
            <w:tr w14:paraId="00EEB0FE">
              <w:tblPrEx>
                <w:tblCellMar>
                  <w:top w:w="0" w:type="dxa"/>
                  <w:left w:w="108" w:type="dxa"/>
                  <w:bottom w:w="0" w:type="dxa"/>
                  <w:right w:w="108" w:type="dxa"/>
                </w:tblCellMar>
              </w:tblPrEx>
              <w:trPr>
                <w:trHeight w:val="370" w:hRule="exact"/>
              </w:trPr>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10417">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锰及其化合物</w:t>
                  </w:r>
                </w:p>
              </w:tc>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B0D0B">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40</w:t>
                  </w:r>
                </w:p>
              </w:tc>
              <w:tc>
                <w:tcPr>
                  <w:tcW w:w="2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30446B">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38.4</w:t>
                  </w:r>
                </w:p>
              </w:tc>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6F2569">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1.6</w:t>
                  </w:r>
                </w:p>
              </w:tc>
            </w:tr>
            <w:tr w14:paraId="42B9C609">
              <w:tblPrEx>
                <w:tblCellMar>
                  <w:top w:w="0" w:type="dxa"/>
                  <w:left w:w="108" w:type="dxa"/>
                  <w:bottom w:w="0" w:type="dxa"/>
                  <w:right w:w="108" w:type="dxa"/>
                </w:tblCellMar>
              </w:tblPrEx>
              <w:trPr>
                <w:trHeight w:val="370" w:hRule="exact"/>
              </w:trPr>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29C25C">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锶及其化合物</w:t>
                  </w:r>
                </w:p>
              </w:tc>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3624DF">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80</w:t>
                  </w:r>
                </w:p>
              </w:tc>
              <w:tc>
                <w:tcPr>
                  <w:tcW w:w="2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9FA8A7">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44.8</w:t>
                  </w:r>
                </w:p>
              </w:tc>
              <w:tc>
                <w:tcPr>
                  <w:tcW w:w="20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860CA54">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35.2</w:t>
                  </w:r>
                </w:p>
              </w:tc>
            </w:tr>
          </w:tbl>
          <w:p w14:paraId="32B63886">
            <w:pPr>
              <w:widowControl/>
              <w:autoSpaceDE w:val="0"/>
              <w:autoSpaceDN w:val="0"/>
              <w:spacing w:before="38" w:after="0" w:line="240" w:lineRule="exact"/>
              <w:ind w:left="584" w:right="0" w:firstLine="0"/>
              <w:jc w:val="left"/>
            </w:pPr>
            <w:r>
              <w:rPr>
                <w:rFonts w:ascii="ErxY7qg7+SimSun" w:hAnsi="ErxY7qg7+SimSun" w:eastAsia="ErxY7qg7+SimSun"/>
                <w:color w:val="000000"/>
                <w:sz w:val="24"/>
              </w:rPr>
              <w:t>焙烧废气治理措施示意图如下。</w:t>
            </w:r>
          </w:p>
          <w:p w14:paraId="5C98B06B">
            <w:pPr>
              <w:widowControl/>
              <w:autoSpaceDE w:val="0"/>
              <w:autoSpaceDN w:val="0"/>
              <w:spacing w:before="190" w:after="0" w:line="240" w:lineRule="auto"/>
              <w:ind w:left="1084" w:right="0" w:firstLine="0"/>
              <w:jc w:val="left"/>
            </w:pPr>
            <w:r>
              <w:drawing>
                <wp:inline distT="0" distB="0" distL="114300" distR="114300">
                  <wp:extent cx="4039870" cy="269875"/>
                  <wp:effectExtent l="0" t="0" r="17780" b="15875"/>
                  <wp:docPr id="16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4"/>
                          <pic:cNvPicPr>
                            <a:picLocks noChangeAspect="1"/>
                          </pic:cNvPicPr>
                        </pic:nvPicPr>
                        <pic:blipFill>
                          <a:blip r:embed="rId171"/>
                          <a:stretch>
                            <a:fillRect/>
                          </a:stretch>
                        </pic:blipFill>
                        <pic:spPr>
                          <a:xfrm>
                            <a:off x="0" y="0"/>
                            <a:ext cx="4039870" cy="270509"/>
                          </a:xfrm>
                          <a:prstGeom prst="rect">
                            <a:avLst/>
                          </a:prstGeom>
                        </pic:spPr>
                      </pic:pic>
                    </a:graphicData>
                  </a:graphic>
                </wp:inline>
              </w:drawing>
            </w:r>
          </w:p>
          <w:p w14:paraId="2F24DE19">
            <w:pPr>
              <w:widowControl/>
              <w:autoSpaceDE w:val="0"/>
              <w:autoSpaceDN w:val="0"/>
              <w:spacing w:before="22" w:after="0" w:line="232" w:lineRule="exact"/>
              <w:ind w:left="0" w:right="2238" w:firstLine="0"/>
              <w:jc w:val="right"/>
            </w:pPr>
            <w:r>
              <w:rPr>
                <w:rFonts w:ascii="ErxY7qg7+SimSun" w:hAnsi="ErxY7qg7+SimSun" w:eastAsia="ErxY7qg7+SimSun"/>
                <w:b/>
                <w:color w:val="000000"/>
                <w:sz w:val="21"/>
              </w:rPr>
              <w:t>图</w:t>
            </w:r>
            <w:r>
              <w:rPr>
                <w:rFonts w:ascii="3qKZay8Y+TimesNewRomanPS" w:hAnsi="3qKZay8Y+TimesNewRomanPS" w:eastAsia="3qKZay8Y+TimesNewRomanPS"/>
                <w:color w:val="000000"/>
                <w:sz w:val="21"/>
              </w:rPr>
              <w:t>4.2.1-1</w:t>
            </w:r>
            <w:r>
              <w:rPr>
                <w:rFonts w:ascii="ErxY7qg7+SimSun" w:hAnsi="ErxY7qg7+SimSun" w:eastAsia="ErxY7qg7+SimSun"/>
                <w:b/>
                <w:color w:val="000000"/>
                <w:sz w:val="21"/>
              </w:rPr>
              <w:t>项目焙烧废气治理措施示意图</w:t>
            </w:r>
          </w:p>
          <w:p w14:paraId="28299CB7">
            <w:pPr>
              <w:widowControl/>
              <w:autoSpaceDE w:val="0"/>
              <w:autoSpaceDN w:val="0"/>
              <w:spacing w:before="0" w:after="0" w:line="410" w:lineRule="exact"/>
              <w:ind w:left="104" w:right="98" w:firstLine="480"/>
              <w:jc w:val="both"/>
            </w:pPr>
            <w:r>
              <w:rPr>
                <w:rFonts w:ascii="ErxY7qg7+SimSun" w:hAnsi="ErxY7qg7+SimSun" w:eastAsia="ErxY7qg7+SimSun"/>
                <w:color w:val="000000"/>
                <w:sz w:val="24"/>
              </w:rPr>
              <w:t>焙烧废气经密闭集气管道（管道及负压收集效率为</w:t>
            </w:r>
            <w:r>
              <w:rPr>
                <w:rFonts w:ascii="cWHTrPyh+TimesNewRomanPSMT" w:hAnsi="cWHTrPyh+TimesNewRomanPSMT" w:eastAsia="cWHTrPyh+TimesNewRomanPSMT"/>
                <w:color w:val="000000"/>
                <w:sz w:val="24"/>
              </w:rPr>
              <w:t>100%</w:t>
            </w:r>
            <w:r>
              <w:rPr>
                <w:rFonts w:ascii="ErxY7qg7+SimSun" w:hAnsi="ErxY7qg7+SimSun" w:eastAsia="ErxY7qg7+SimSun"/>
                <w:color w:val="000000"/>
                <w:sz w:val="24"/>
              </w:rPr>
              <w:t>）进入</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布袋除尘器（除尘效率</w:t>
            </w:r>
            <w:r>
              <w:rPr>
                <w:rFonts w:ascii="cWHTrPyh+TimesNewRomanPSMT" w:hAnsi="cWHTrPyh+TimesNewRomanPSMT" w:eastAsia="cWHTrPyh+TimesNewRomanPSMT"/>
                <w:color w:val="000000"/>
                <w:sz w:val="24"/>
              </w:rPr>
              <w:t>98%</w:t>
            </w:r>
            <w:r>
              <w:rPr>
                <w:rFonts w:ascii="ErxY7qg7+SimSun" w:hAnsi="ErxY7qg7+SimSun" w:eastAsia="ErxY7qg7+SimSun"/>
                <w:color w:val="000000"/>
                <w:sz w:val="24"/>
              </w:rPr>
              <w:t>），风量设计为</w:t>
            </w:r>
            <w:r>
              <w:rPr>
                <w:rFonts w:ascii="cWHTrPyh+TimesNewRomanPSMT" w:hAnsi="cWHTrPyh+TimesNewRomanPSMT" w:eastAsia="cWHTrPyh+TimesNewRomanPSMT"/>
                <w:color w:val="000000"/>
                <w:sz w:val="24"/>
              </w:rPr>
              <w:t>10000m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，处理后通过排气筒（</w:t>
            </w:r>
            <w:r>
              <w:rPr>
                <w:rFonts w:ascii="cWHTrPyh+TimesNewRomanPSMT" w:hAnsi="cWHTrPyh+TimesNewRomanPSMT" w:eastAsia="cWHTrPyh+TimesNewRomanPSMT"/>
                <w:color w:val="000000"/>
                <w:sz w:val="24"/>
              </w:rPr>
              <w:t>DA001</w:t>
            </w:r>
            <w:r>
              <w:rPr>
                <w:rFonts w:ascii="ErxY7qg7+SimSun" w:hAnsi="ErxY7qg7+SimSun" w:eastAsia="ErxY7qg7+SimSun"/>
                <w:color w:val="000000"/>
                <w:sz w:val="24"/>
              </w:rPr>
              <w:t>）排放。根据物料衡算，项目回转窑焙烧废气产排量见下表。</w:t>
            </w:r>
          </w:p>
          <w:p w14:paraId="4DF150CD">
            <w:pPr>
              <w:widowControl/>
              <w:tabs>
                <w:tab w:val="left" w:pos="3342"/>
              </w:tabs>
              <w:autoSpaceDE w:val="0"/>
              <w:autoSpaceDN w:val="0"/>
              <w:spacing w:before="214" w:after="16" w:line="232" w:lineRule="exact"/>
              <w:ind w:left="2274"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4.2.1-5</w:t>
            </w:r>
            <w:r>
              <w:tab/>
            </w:r>
            <w:r>
              <w:rPr>
                <w:rFonts w:ascii="ErxY7qg7+SimSun" w:hAnsi="ErxY7qg7+SimSun" w:eastAsia="ErxY7qg7+SimSun"/>
                <w:b/>
                <w:color w:val="000000"/>
                <w:sz w:val="21"/>
              </w:rPr>
              <w:t>回转窑焙烧废气产排量一览表</w:t>
            </w:r>
          </w:p>
          <w:tbl>
            <w:tblPr>
              <w:tblStyle w:val="2"/>
              <w:tblW w:w="0" w:type="auto"/>
              <w:tblInd w:w="108" w:type="dxa"/>
              <w:tblLayout w:type="fixed"/>
              <w:tblCellMar>
                <w:top w:w="0" w:type="dxa"/>
                <w:left w:w="108" w:type="dxa"/>
                <w:bottom w:w="0" w:type="dxa"/>
                <w:right w:w="108" w:type="dxa"/>
              </w:tblCellMar>
            </w:tblPr>
            <w:tblGrid>
              <w:gridCol w:w="920"/>
              <w:gridCol w:w="924"/>
              <w:gridCol w:w="1166"/>
              <w:gridCol w:w="922"/>
              <w:gridCol w:w="1114"/>
              <w:gridCol w:w="1166"/>
              <w:gridCol w:w="922"/>
              <w:gridCol w:w="1008"/>
            </w:tblGrid>
            <w:tr w14:paraId="33EEE3ED">
              <w:tblPrEx>
                <w:tblCellMar>
                  <w:top w:w="0" w:type="dxa"/>
                  <w:left w:w="108" w:type="dxa"/>
                  <w:bottom w:w="0" w:type="dxa"/>
                  <w:right w:w="108" w:type="dxa"/>
                </w:tblCellMar>
              </w:tblPrEx>
              <w:trPr>
                <w:trHeight w:val="370" w:hRule="exact"/>
              </w:trPr>
              <w:tc>
                <w:tcPr>
                  <w:tcW w:w="92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75370C7">
                  <w:pPr>
                    <w:widowControl/>
                    <w:autoSpaceDE w:val="0"/>
                    <w:autoSpaceDN w:val="0"/>
                    <w:spacing w:before="480" w:after="0" w:line="208" w:lineRule="exact"/>
                    <w:ind w:left="0" w:right="0" w:firstLine="0"/>
                    <w:jc w:val="center"/>
                  </w:pPr>
                  <w:r>
                    <w:rPr>
                      <w:rFonts w:ascii="ErxY7qg7+SimSun" w:hAnsi="ErxY7qg7+SimSun" w:eastAsia="ErxY7qg7+SimSun"/>
                      <w:color w:val="000000"/>
                      <w:sz w:val="21"/>
                    </w:rPr>
                    <w:t>装置</w:t>
                  </w:r>
                </w:p>
              </w:tc>
              <w:tc>
                <w:tcPr>
                  <w:tcW w:w="92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6CD61D7">
                  <w:pPr>
                    <w:widowControl/>
                    <w:autoSpaceDE w:val="0"/>
                    <w:autoSpaceDN w:val="0"/>
                    <w:spacing w:before="480" w:after="0" w:line="208" w:lineRule="exact"/>
                    <w:ind w:left="0" w:right="0" w:firstLine="0"/>
                    <w:jc w:val="center"/>
                  </w:pPr>
                  <w:r>
                    <w:rPr>
                      <w:rFonts w:ascii="ErxY7qg7+SimSun" w:hAnsi="ErxY7qg7+SimSun" w:eastAsia="ErxY7qg7+SimSun"/>
                      <w:color w:val="000000"/>
                      <w:sz w:val="21"/>
                    </w:rPr>
                    <w:t>污染物</w:t>
                  </w:r>
                </w:p>
              </w:tc>
              <w:tc>
                <w:tcPr>
                  <w:tcW w:w="320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C173F84">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污染物产生</w:t>
                  </w:r>
                </w:p>
              </w:tc>
              <w:tc>
                <w:tcPr>
                  <w:tcW w:w="3096"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0DDA9B3">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污染物排放</w:t>
                  </w:r>
                </w:p>
              </w:tc>
            </w:tr>
            <w:tr w14:paraId="4BA21F2E">
              <w:tblPrEx>
                <w:tblCellMar>
                  <w:top w:w="0" w:type="dxa"/>
                  <w:left w:w="108" w:type="dxa"/>
                  <w:bottom w:w="0" w:type="dxa"/>
                  <w:right w:w="108" w:type="dxa"/>
                </w:tblCellMar>
              </w:tblPrEx>
              <w:trPr>
                <w:trHeight w:val="370" w:hRule="exact"/>
              </w:trPr>
              <w:tc>
                <w:tcPr>
                  <w:tcW w:w="1046" w:type="dxa"/>
                  <w:vMerge w:val="continue"/>
                  <w:tcBorders>
                    <w:top w:val="single" w:color="000000" w:sz="2" w:space="0"/>
                    <w:left w:val="single" w:color="000000" w:sz="2" w:space="0"/>
                    <w:bottom w:val="single" w:color="000000" w:sz="2" w:space="0"/>
                    <w:right w:val="single" w:color="000000" w:sz="2" w:space="0"/>
                  </w:tcBorders>
                </w:tcPr>
                <w:p w14:paraId="3123B4B4"/>
              </w:tc>
              <w:tc>
                <w:tcPr>
                  <w:tcW w:w="1046" w:type="dxa"/>
                  <w:vMerge w:val="continue"/>
                  <w:tcBorders>
                    <w:top w:val="single" w:color="000000" w:sz="2" w:space="0"/>
                    <w:left w:val="single" w:color="000000" w:sz="2" w:space="0"/>
                    <w:bottom w:val="single" w:color="000000" w:sz="2" w:space="0"/>
                    <w:right w:val="single" w:color="000000" w:sz="2" w:space="0"/>
                  </w:tcBorders>
                </w:tcPr>
                <w:p w14:paraId="5213E54E"/>
              </w:tc>
              <w:tc>
                <w:tcPr>
                  <w:tcW w:w="116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522EDCB">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产生浓度</w:t>
                  </w:r>
                </w:p>
                <w:p w14:paraId="385BF39B">
                  <w:pPr>
                    <w:widowControl/>
                    <w:autoSpaceDE w:val="0"/>
                    <w:autoSpaceDN w:val="0"/>
                    <w:spacing w:before="140" w:after="0" w:line="236"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c>
              <w:tc>
                <w:tcPr>
                  <w:tcW w:w="203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BC31B21">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产生量</w:t>
                  </w:r>
                </w:p>
              </w:tc>
              <w:tc>
                <w:tcPr>
                  <w:tcW w:w="116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12B9A49">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排放浓度</w:t>
                  </w:r>
                </w:p>
                <w:p w14:paraId="0E6EB663">
                  <w:pPr>
                    <w:widowControl/>
                    <w:autoSpaceDE w:val="0"/>
                    <w:autoSpaceDN w:val="0"/>
                    <w:spacing w:before="140" w:after="0" w:line="236"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c>
              <w:tc>
                <w:tcPr>
                  <w:tcW w:w="193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8DAAC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排放量</w:t>
                  </w:r>
                </w:p>
              </w:tc>
            </w:tr>
            <w:tr w14:paraId="2418E4A2">
              <w:tblPrEx>
                <w:tblCellMar>
                  <w:top w:w="0" w:type="dxa"/>
                  <w:left w:w="108" w:type="dxa"/>
                  <w:bottom w:w="0" w:type="dxa"/>
                  <w:right w:w="108" w:type="dxa"/>
                </w:tblCellMar>
              </w:tblPrEx>
              <w:trPr>
                <w:trHeight w:val="370" w:hRule="exact"/>
              </w:trPr>
              <w:tc>
                <w:tcPr>
                  <w:tcW w:w="1046" w:type="dxa"/>
                  <w:vMerge w:val="continue"/>
                  <w:tcBorders>
                    <w:top w:val="single" w:color="000000" w:sz="2" w:space="0"/>
                    <w:left w:val="single" w:color="000000" w:sz="2" w:space="0"/>
                    <w:bottom w:val="single" w:color="000000" w:sz="2" w:space="0"/>
                    <w:right w:val="single" w:color="000000" w:sz="2" w:space="0"/>
                  </w:tcBorders>
                </w:tcPr>
                <w:p w14:paraId="6CFCF2B4"/>
              </w:tc>
              <w:tc>
                <w:tcPr>
                  <w:tcW w:w="1046" w:type="dxa"/>
                  <w:vMerge w:val="continue"/>
                  <w:tcBorders>
                    <w:top w:val="single" w:color="000000" w:sz="2" w:space="0"/>
                    <w:left w:val="single" w:color="000000" w:sz="2" w:space="0"/>
                    <w:bottom w:val="single" w:color="000000" w:sz="2" w:space="0"/>
                    <w:right w:val="single" w:color="000000" w:sz="2" w:space="0"/>
                  </w:tcBorders>
                </w:tcPr>
                <w:p w14:paraId="7FFD0F89"/>
              </w:tc>
              <w:tc>
                <w:tcPr>
                  <w:tcW w:w="1046" w:type="dxa"/>
                  <w:vMerge w:val="continue"/>
                  <w:tcBorders>
                    <w:top w:val="single" w:color="000000" w:sz="2" w:space="0"/>
                    <w:left w:val="single" w:color="000000" w:sz="2" w:space="0"/>
                    <w:bottom w:val="single" w:color="000000" w:sz="2" w:space="0"/>
                    <w:right w:val="single" w:color="000000" w:sz="2" w:space="0"/>
                  </w:tcBorders>
                </w:tcPr>
                <w:p w14:paraId="6329F96D"/>
              </w:tc>
              <w:tc>
                <w:tcPr>
                  <w:tcW w:w="9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6FE39">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t/a</w:t>
                  </w:r>
                </w:p>
              </w:tc>
              <w:tc>
                <w:tcPr>
                  <w:tcW w:w="11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9C70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kg/h</w:t>
                  </w:r>
                </w:p>
              </w:tc>
              <w:tc>
                <w:tcPr>
                  <w:tcW w:w="1046" w:type="dxa"/>
                  <w:vMerge w:val="continue"/>
                  <w:tcBorders>
                    <w:top w:val="single" w:color="000000" w:sz="2" w:space="0"/>
                    <w:left w:val="single" w:color="000000" w:sz="2" w:space="0"/>
                    <w:bottom w:val="single" w:color="000000" w:sz="2" w:space="0"/>
                    <w:right w:val="single" w:color="000000" w:sz="2" w:space="0"/>
                  </w:tcBorders>
                </w:tcPr>
                <w:p w14:paraId="7248BE09"/>
              </w:tc>
              <w:tc>
                <w:tcPr>
                  <w:tcW w:w="9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F7D6F2">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t/a</w:t>
                  </w:r>
                </w:p>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80A14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kg/h</w:t>
                  </w:r>
                </w:p>
              </w:tc>
            </w:tr>
            <w:tr w14:paraId="29B9FCD9">
              <w:tblPrEx>
                <w:tblCellMar>
                  <w:top w:w="0" w:type="dxa"/>
                  <w:left w:w="108" w:type="dxa"/>
                  <w:bottom w:w="0" w:type="dxa"/>
                  <w:right w:w="108" w:type="dxa"/>
                </w:tblCellMar>
              </w:tblPrEx>
              <w:trPr>
                <w:trHeight w:val="730" w:hRule="exact"/>
              </w:trPr>
              <w:tc>
                <w:tcPr>
                  <w:tcW w:w="92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EED5FEF">
                  <w:pPr>
                    <w:widowControl/>
                    <w:autoSpaceDE w:val="0"/>
                    <w:autoSpaceDN w:val="0"/>
                    <w:spacing w:before="476" w:after="0" w:line="210" w:lineRule="exact"/>
                    <w:ind w:left="0" w:right="0" w:firstLine="0"/>
                    <w:jc w:val="center"/>
                  </w:pPr>
                  <w:r>
                    <w:rPr>
                      <w:rFonts w:ascii="ErxY7qg7+SimSun" w:hAnsi="ErxY7qg7+SimSun" w:eastAsia="ErxY7qg7+SimSun"/>
                      <w:color w:val="000000"/>
                      <w:sz w:val="21"/>
                    </w:rPr>
                    <w:t>焙烧废</w:t>
                  </w:r>
                </w:p>
                <w:p w14:paraId="61D2A83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气</w:t>
                  </w:r>
                </w:p>
              </w:tc>
              <w:tc>
                <w:tcPr>
                  <w:tcW w:w="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1F3352">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锰及其</w:t>
                  </w:r>
                </w:p>
                <w:p w14:paraId="3CD3B13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化合物</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C860B">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61</w:t>
                  </w:r>
                </w:p>
              </w:tc>
              <w:tc>
                <w:tcPr>
                  <w:tcW w:w="9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9D8E87">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1.6</w:t>
                  </w:r>
                </w:p>
              </w:tc>
              <w:tc>
                <w:tcPr>
                  <w:tcW w:w="11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8125C3">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0.61</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51A299">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1.2</w:t>
                  </w:r>
                </w:p>
              </w:tc>
              <w:tc>
                <w:tcPr>
                  <w:tcW w:w="9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AF4B43">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0.032</w:t>
                  </w:r>
                </w:p>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2CBF47">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0.012</w:t>
                  </w:r>
                </w:p>
              </w:tc>
            </w:tr>
            <w:tr w14:paraId="7F36494A">
              <w:tblPrEx>
                <w:tblCellMar>
                  <w:top w:w="0" w:type="dxa"/>
                  <w:left w:w="108" w:type="dxa"/>
                  <w:bottom w:w="0" w:type="dxa"/>
                  <w:right w:w="108" w:type="dxa"/>
                </w:tblCellMar>
              </w:tblPrEx>
              <w:trPr>
                <w:trHeight w:val="730" w:hRule="exact"/>
              </w:trPr>
              <w:tc>
                <w:tcPr>
                  <w:tcW w:w="1046" w:type="dxa"/>
                  <w:vMerge w:val="continue"/>
                  <w:tcBorders>
                    <w:top w:val="single" w:color="000000" w:sz="2" w:space="0"/>
                    <w:left w:val="single" w:color="000000" w:sz="2" w:space="0"/>
                    <w:bottom w:val="single" w:color="000000" w:sz="2" w:space="0"/>
                    <w:right w:val="single" w:color="000000" w:sz="2" w:space="0"/>
                  </w:tcBorders>
                </w:tcPr>
                <w:p w14:paraId="52A3F836"/>
              </w:tc>
              <w:tc>
                <w:tcPr>
                  <w:tcW w:w="92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1AACE9">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锶及其</w:t>
                  </w:r>
                </w:p>
                <w:p w14:paraId="60EB0F4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化合物</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B7D070">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1333</w:t>
                  </w:r>
                </w:p>
              </w:tc>
              <w:tc>
                <w:tcPr>
                  <w:tcW w:w="9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A42D84">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35.2</w:t>
                  </w:r>
                </w:p>
              </w:tc>
              <w:tc>
                <w:tcPr>
                  <w:tcW w:w="11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7D9160">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13.33</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0430DA3">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27</w:t>
                  </w:r>
                </w:p>
              </w:tc>
              <w:tc>
                <w:tcPr>
                  <w:tcW w:w="9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DBE361">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0.704</w:t>
                  </w:r>
                </w:p>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37006B">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0.270</w:t>
                  </w:r>
                </w:p>
              </w:tc>
            </w:tr>
          </w:tbl>
          <w:p w14:paraId="0498B5AF">
            <w:pPr>
              <w:widowControl/>
              <w:autoSpaceDE w:val="0"/>
              <w:autoSpaceDN w:val="0"/>
              <w:spacing w:before="38" w:after="0" w:line="240" w:lineRule="exact"/>
              <w:ind w:left="584" w:right="0" w:firstLine="0"/>
              <w:jc w:val="left"/>
            </w:pPr>
            <w:r>
              <w:rPr>
                <w:rFonts w:ascii="ErxY7qg7+SimSun" w:hAnsi="ErxY7qg7+SimSun" w:eastAsia="ErxY7qg7+SimSun"/>
                <w:b/>
                <w:color w:val="000000"/>
                <w:sz w:val="24"/>
              </w:rPr>
              <w:t>⑵破碎废气</w:t>
            </w:r>
          </w:p>
          <w:p w14:paraId="0E41FBA2">
            <w:pPr>
              <w:widowControl/>
              <w:autoSpaceDE w:val="0"/>
              <w:autoSpaceDN w:val="0"/>
              <w:spacing w:before="0" w:after="0" w:line="470" w:lineRule="exact"/>
              <w:ind w:left="104" w:right="0" w:firstLine="480"/>
              <w:jc w:val="left"/>
            </w:pPr>
            <w:r>
              <w:rPr>
                <w:rFonts w:ascii="ErxY7qg7+SimSun" w:hAnsi="ErxY7qg7+SimSun" w:eastAsia="ErxY7qg7+SimSun"/>
                <w:color w:val="000000"/>
                <w:sz w:val="24"/>
              </w:rPr>
              <w:t>项目破碎过程中会产生粉尘，破碎粉尘参照《逸散性工业粉尘控制技术》粒料加工厂产生的逸散尘排放因子可知，破碎粉尘量按</w:t>
            </w:r>
            <w:r>
              <w:rPr>
                <w:rFonts w:ascii="cWHTrPyh+TimesNewRomanPSMT" w:hAnsi="cWHTrPyh+TimesNewRomanPSMT" w:eastAsia="cWHTrPyh+TimesNewRomanPSMT"/>
                <w:color w:val="000000"/>
                <w:sz w:val="24"/>
              </w:rPr>
              <w:t>0.25kg/t</w:t>
            </w:r>
            <w:r>
              <w:rPr>
                <w:rFonts w:ascii="ErxY7qg7+SimSun" w:hAnsi="ErxY7qg7+SimSun" w:eastAsia="ErxY7qg7+SimSun"/>
                <w:color w:val="000000"/>
                <w:sz w:val="24"/>
              </w:rPr>
              <w:t>（矿渣）计。项目焙烧干燥后物料用量为</w:t>
            </w:r>
            <w:r>
              <w:rPr>
                <w:rFonts w:ascii="cWHTrPyh+TimesNewRomanPSMT" w:hAnsi="cWHTrPyh+TimesNewRomanPSMT" w:eastAsia="cWHTrPyh+TimesNewRomanPSMT"/>
                <w:color w:val="000000"/>
                <w:sz w:val="24"/>
              </w:rPr>
              <w:t>6.4</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t/a</w:t>
            </w:r>
            <w:r>
              <w:rPr>
                <w:rFonts w:ascii="ErxY7qg7+SimSun" w:hAnsi="ErxY7qg7+SimSun" w:eastAsia="ErxY7qg7+SimSun"/>
                <w:color w:val="000000"/>
                <w:sz w:val="24"/>
              </w:rPr>
              <w:t>，则破碎废气产生量为</w:t>
            </w:r>
            <w:r>
              <w:rPr>
                <w:rFonts w:ascii="cWHTrPyh+TimesNewRomanPSMT" w:hAnsi="cWHTrPyh+TimesNewRomanPSMT" w:eastAsia="cWHTrPyh+TimesNewRomanPSMT"/>
                <w:color w:val="000000"/>
                <w:sz w:val="24"/>
              </w:rPr>
              <w:t>16t/a</w:t>
            </w:r>
            <w:r>
              <w:rPr>
                <w:rFonts w:ascii="ErxY7qg7+SimSun" w:hAnsi="ErxY7qg7+SimSun" w:eastAsia="ErxY7qg7+SimSun"/>
                <w:color w:val="000000"/>
                <w:sz w:val="24"/>
              </w:rPr>
              <w:t>。破碎在密闭颚式破碎机内进行破碎，破碎工段采用集气罩（负压状态、收集效率</w:t>
            </w:r>
            <w:r>
              <w:rPr>
                <w:rFonts w:ascii="cWHTrPyh+TimesNewRomanPSMT" w:hAnsi="cWHTrPyh+TimesNewRomanPSMT" w:eastAsia="cWHTrPyh+TimesNewRomanPSMT"/>
                <w:color w:val="000000"/>
                <w:sz w:val="24"/>
              </w:rPr>
              <w:t>80%</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布袋除尘器（风量设计为</w:t>
            </w:r>
            <w:r>
              <w:rPr>
                <w:rFonts w:ascii="cWHTrPyh+TimesNewRomanPSMT" w:hAnsi="cWHTrPyh+TimesNewRomanPSMT" w:eastAsia="cWHTrPyh+TimesNewRomanPSMT"/>
                <w:color w:val="000000"/>
                <w:sz w:val="24"/>
              </w:rPr>
              <w:t>10000m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，除尘效率</w:t>
            </w:r>
            <w:r>
              <w:rPr>
                <w:rFonts w:ascii="cWHTrPyh+TimesNewRomanPSMT" w:hAnsi="cWHTrPyh+TimesNewRomanPSMT" w:eastAsia="cWHTrPyh+TimesNewRomanPSMT"/>
                <w:color w:val="000000"/>
                <w:sz w:val="24"/>
              </w:rPr>
              <w:t>98%</w:t>
            </w:r>
            <w:r>
              <w:rPr>
                <w:rFonts w:ascii="ErxY7qg7+SimSun" w:hAnsi="ErxY7qg7+SimSun" w:eastAsia="ErxY7qg7+SimSun"/>
                <w:color w:val="000000"/>
                <w:sz w:val="24"/>
              </w:rPr>
              <w:t>）收集处理后通过排气筒（</w:t>
            </w:r>
            <w:r>
              <w:rPr>
                <w:rFonts w:ascii="cWHTrPyh+TimesNewRomanPSMT" w:hAnsi="cWHTrPyh+TimesNewRomanPSMT" w:eastAsia="cWHTrPyh+TimesNewRomanPSMT"/>
                <w:color w:val="000000"/>
                <w:sz w:val="24"/>
              </w:rPr>
              <w:t>DA001</w:t>
            </w:r>
            <w:r>
              <w:rPr>
                <w:rFonts w:ascii="ErxY7qg7+SimSun" w:hAnsi="ErxY7qg7+SimSun" w:eastAsia="ErxY7qg7+SimSun"/>
                <w:color w:val="000000"/>
                <w:sz w:val="24"/>
              </w:rPr>
              <w:t>）排放。项目颗粒物有组织产生量为</w:t>
            </w:r>
            <w:r>
              <w:rPr>
                <w:rFonts w:ascii="cWHTrPyh+TimesNewRomanPSMT" w:hAnsi="cWHTrPyh+TimesNewRomanPSMT" w:eastAsia="cWHTrPyh+TimesNewRomanPSMT"/>
                <w:color w:val="000000"/>
                <w:sz w:val="24"/>
              </w:rPr>
              <w:t>12.800t/a</w:t>
            </w:r>
            <w:r>
              <w:rPr>
                <w:rFonts w:ascii="ErxY7qg7+SimSun" w:hAnsi="ErxY7qg7+SimSun" w:eastAsia="ErxY7qg7+SimSun"/>
                <w:color w:val="000000"/>
                <w:sz w:val="24"/>
              </w:rPr>
              <w:t>，产生速率为</w:t>
            </w:r>
            <w:r>
              <w:rPr>
                <w:rFonts w:ascii="cWHTrPyh+TimesNewRomanPSMT" w:hAnsi="cWHTrPyh+TimesNewRomanPSMT" w:eastAsia="cWHTrPyh+TimesNewRomanPSMT"/>
                <w:color w:val="000000"/>
                <w:sz w:val="24"/>
              </w:rPr>
              <w:t>4.848kg/h</w:t>
            </w:r>
            <w:r>
              <w:rPr>
                <w:rFonts w:ascii="ErxY7qg7+SimSun" w:hAnsi="ErxY7qg7+SimSun" w:eastAsia="ErxY7qg7+SimSun"/>
                <w:color w:val="000000"/>
                <w:sz w:val="24"/>
              </w:rPr>
              <w:t>，产生浓度为</w:t>
            </w:r>
            <w:r>
              <w:rPr>
                <w:rFonts w:ascii="cWHTrPyh+TimesNewRomanPSMT" w:hAnsi="cWHTrPyh+TimesNewRomanPSMT" w:eastAsia="cWHTrPyh+TimesNewRomanPSMT"/>
                <w:color w:val="000000"/>
                <w:sz w:val="24"/>
              </w:rPr>
              <w:t>484.8mg/m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；排放量为</w:t>
            </w:r>
            <w:r>
              <w:rPr>
                <w:rFonts w:ascii="cWHTrPyh+TimesNewRomanPSMT" w:hAnsi="cWHTrPyh+TimesNewRomanPSMT" w:eastAsia="cWHTrPyh+TimesNewRomanPSMT"/>
                <w:color w:val="000000"/>
                <w:sz w:val="24"/>
              </w:rPr>
              <w:t>0.256t/a</w:t>
            </w:r>
            <w:r>
              <w:rPr>
                <w:rFonts w:ascii="ErxY7qg7+SimSun" w:hAnsi="ErxY7qg7+SimSun" w:eastAsia="ErxY7qg7+SimSun"/>
                <w:color w:val="000000"/>
                <w:sz w:val="24"/>
              </w:rPr>
              <w:t>，排放速率为</w:t>
            </w:r>
            <w:r>
              <w:rPr>
                <w:rFonts w:ascii="cWHTrPyh+TimesNewRomanPSMT" w:hAnsi="cWHTrPyh+TimesNewRomanPSMT" w:eastAsia="cWHTrPyh+TimesNewRomanPSMT"/>
                <w:color w:val="000000"/>
                <w:sz w:val="24"/>
              </w:rPr>
              <w:t>0.097kg/h</w:t>
            </w:r>
            <w:r>
              <w:rPr>
                <w:rFonts w:ascii="ErxY7qg7+SimSun" w:hAnsi="ErxY7qg7+SimSun" w:eastAsia="ErxY7qg7+SimSun"/>
                <w:color w:val="000000"/>
                <w:sz w:val="24"/>
              </w:rPr>
              <w:t>，排放浓度为</w:t>
            </w:r>
            <w:r>
              <w:rPr>
                <w:rFonts w:ascii="cWHTrPyh+TimesNewRomanPSMT" w:hAnsi="cWHTrPyh+TimesNewRomanPSMT" w:eastAsia="cWHTrPyh+TimesNewRomanPSMT"/>
                <w:color w:val="000000"/>
                <w:sz w:val="24"/>
              </w:rPr>
              <w:t>9.7mg/m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w:t>
            </w:r>
          </w:p>
          <w:p w14:paraId="3FA7FA31">
            <w:pPr>
              <w:widowControl/>
              <w:autoSpaceDE w:val="0"/>
              <w:autoSpaceDN w:val="0"/>
              <w:spacing w:before="0" w:after="0" w:line="466" w:lineRule="exact"/>
              <w:ind w:left="104" w:right="0" w:firstLine="480"/>
              <w:jc w:val="left"/>
            </w:pPr>
            <w:r>
              <w:rPr>
                <w:rFonts w:ascii="ErxY7qg7+SimSun" w:hAnsi="ErxY7qg7+SimSun" w:eastAsia="ErxY7qg7+SimSun"/>
                <w:color w:val="000000"/>
                <w:sz w:val="24"/>
              </w:rPr>
              <w:t>项目破碎工序无组织粉尘产生量</w:t>
            </w:r>
            <w:r>
              <w:rPr>
                <w:rFonts w:ascii="cWHTrPyh+TimesNewRomanPSMT" w:hAnsi="cWHTrPyh+TimesNewRomanPSMT" w:eastAsia="cWHTrPyh+TimesNewRomanPSMT"/>
                <w:color w:val="000000"/>
                <w:sz w:val="24"/>
              </w:rPr>
              <w:t>3.200t/a</w:t>
            </w:r>
            <w:r>
              <w:rPr>
                <w:rFonts w:ascii="ErxY7qg7+SimSun" w:hAnsi="ErxY7qg7+SimSun" w:eastAsia="ErxY7qg7+SimSun"/>
                <w:color w:val="000000"/>
                <w:sz w:val="24"/>
              </w:rPr>
              <w:t>，产生速率为</w:t>
            </w:r>
            <w:r>
              <w:rPr>
                <w:rFonts w:ascii="cWHTrPyh+TimesNewRomanPSMT" w:hAnsi="cWHTrPyh+TimesNewRomanPSMT" w:eastAsia="cWHTrPyh+TimesNewRomanPSMT"/>
                <w:color w:val="000000"/>
                <w:sz w:val="24"/>
              </w:rPr>
              <w:t>1.212kg/h</w:t>
            </w:r>
            <w:r>
              <w:rPr>
                <w:rFonts w:ascii="ErxY7qg7+SimSun" w:hAnsi="ErxY7qg7+SimSun" w:eastAsia="ErxY7qg7+SimSun"/>
                <w:color w:val="000000"/>
                <w:sz w:val="24"/>
              </w:rPr>
              <w:t>，项目生产车间半密闭，根据《逸散性工业粉尘控制技术》，粉尘沉降效率可达</w:t>
            </w:r>
            <w:r>
              <w:rPr>
                <w:rFonts w:ascii="cWHTrPyh+TimesNewRomanPSMT" w:hAnsi="cWHTrPyh+TimesNewRomanPSMT" w:eastAsia="cWHTrPyh+TimesNewRomanPSMT"/>
                <w:color w:val="000000"/>
                <w:sz w:val="24"/>
              </w:rPr>
              <w:t>70%</w:t>
            </w:r>
            <w:r>
              <w:rPr>
                <w:rFonts w:ascii="ErxY7qg7+SimSun" w:hAnsi="ErxY7qg7+SimSun" w:eastAsia="ErxY7qg7+SimSun"/>
                <w:color w:val="000000"/>
                <w:sz w:val="24"/>
              </w:rPr>
              <w:t>，则项目无组织粉尘排放量为</w:t>
            </w:r>
            <w:r>
              <w:rPr>
                <w:rFonts w:ascii="cWHTrPyh+TimesNewRomanPSMT" w:hAnsi="cWHTrPyh+TimesNewRomanPSMT" w:eastAsia="cWHTrPyh+TimesNewRomanPSMT"/>
                <w:color w:val="000000"/>
                <w:sz w:val="24"/>
              </w:rPr>
              <w:t>0.960t/a</w:t>
            </w:r>
            <w:r>
              <w:rPr>
                <w:rFonts w:ascii="ErxY7qg7+SimSun" w:hAnsi="ErxY7qg7+SimSun" w:eastAsia="ErxY7qg7+SimSun"/>
                <w:color w:val="000000"/>
                <w:sz w:val="24"/>
              </w:rPr>
              <w:t>，排放速率为</w:t>
            </w:r>
            <w:r>
              <w:rPr>
                <w:rFonts w:ascii="cWHTrPyh+TimesNewRomanPSMT" w:hAnsi="cWHTrPyh+TimesNewRomanPSMT" w:eastAsia="cWHTrPyh+TimesNewRomanPSMT"/>
                <w:color w:val="000000"/>
                <w:sz w:val="24"/>
              </w:rPr>
              <w:t>0.349kg/h</w:t>
            </w:r>
            <w:r>
              <w:rPr>
                <w:rFonts w:ascii="ErxY7qg7+SimSun" w:hAnsi="ErxY7qg7+SimSun" w:eastAsia="ErxY7qg7+SimSun"/>
                <w:color w:val="000000"/>
                <w:sz w:val="24"/>
              </w:rPr>
              <w:t>。</w:t>
            </w:r>
          </w:p>
        </w:tc>
      </w:tr>
    </w:tbl>
    <w:p w14:paraId="05BE4BA1">
      <w:pPr>
        <w:widowControl/>
        <w:autoSpaceDE w:val="0"/>
        <w:autoSpaceDN w:val="0"/>
        <w:spacing w:before="598"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77</w:t>
      </w:r>
      <w:r>
        <w:rPr>
          <w:rFonts w:ascii="ErxY7qg7+SimSun" w:hAnsi="ErxY7qg7+SimSun" w:eastAsia="ErxY7qg7+SimSun"/>
          <w:color w:val="000000"/>
          <w:sz w:val="28"/>
        </w:rPr>
        <w:t>—</w:t>
      </w:r>
    </w:p>
    <w:p w14:paraId="7CDCF335">
      <w:pPr>
        <w:sectPr>
          <w:pgSz w:w="11905" w:h="17238"/>
          <w:pgMar w:top="846" w:right="1424" w:bottom="482" w:left="1440" w:header="720" w:footer="720" w:gutter="0"/>
          <w:cols w:equalWidth="0" w:num="1">
            <w:col w:w="9040"/>
          </w:cols>
          <w:docGrid w:linePitch="360" w:charSpace="0"/>
        </w:sectPr>
      </w:pPr>
    </w:p>
    <w:p w14:paraId="73F096B8">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505EA85D">
        <w:tblPrEx>
          <w:tblCellMar>
            <w:top w:w="0" w:type="dxa"/>
            <w:left w:w="108" w:type="dxa"/>
            <w:bottom w:w="0" w:type="dxa"/>
            <w:right w:w="108" w:type="dxa"/>
          </w:tblCellMar>
        </w:tblPrEx>
        <w:trPr>
          <w:trHeight w:val="1311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03D50D5B"/>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645BBAD1">
            <w:pPr>
              <w:widowControl/>
              <w:autoSpaceDE w:val="0"/>
              <w:autoSpaceDN w:val="0"/>
              <w:spacing w:before="36" w:after="0" w:line="240" w:lineRule="exact"/>
              <w:ind w:left="584" w:right="0" w:firstLine="0"/>
              <w:jc w:val="left"/>
            </w:pPr>
            <w:r>
              <w:rPr>
                <w:rFonts w:ascii="ErxY7qg7+SimSun" w:hAnsi="ErxY7qg7+SimSun" w:eastAsia="ErxY7qg7+SimSun"/>
                <w:b/>
                <w:color w:val="000000"/>
                <w:sz w:val="24"/>
              </w:rPr>
              <w:t>⑶球磨废气</w:t>
            </w:r>
          </w:p>
          <w:p w14:paraId="0FFFA167">
            <w:pPr>
              <w:widowControl/>
              <w:autoSpaceDE w:val="0"/>
              <w:autoSpaceDN w:val="0"/>
              <w:spacing w:before="0" w:after="0" w:line="468" w:lineRule="exact"/>
              <w:ind w:left="104" w:right="0" w:firstLine="480"/>
              <w:jc w:val="left"/>
            </w:pPr>
            <w:r>
              <w:rPr>
                <w:rFonts w:ascii="ErxY7qg7+SimSun" w:hAnsi="ErxY7qg7+SimSun" w:eastAsia="ErxY7qg7+SimSun"/>
                <w:color w:val="000000"/>
                <w:sz w:val="24"/>
              </w:rPr>
              <w:t>项目球磨过程中会产生粉尘，球磨粉尘参照《逸散性工业粉尘控制技术》粒料加工厂产生的逸散尘排放因子可知，球磨粉尘量按</w:t>
            </w:r>
            <w:r>
              <w:rPr>
                <w:rFonts w:ascii="cWHTrPyh+TimesNewRomanPSMT" w:hAnsi="cWHTrPyh+TimesNewRomanPSMT" w:eastAsia="cWHTrPyh+TimesNewRomanPSMT"/>
                <w:color w:val="000000"/>
                <w:sz w:val="24"/>
              </w:rPr>
              <w:t>0.75kg/t</w:t>
            </w:r>
            <w:r>
              <w:rPr>
                <w:rFonts w:ascii="ErxY7qg7+SimSun" w:hAnsi="ErxY7qg7+SimSun" w:eastAsia="ErxY7qg7+SimSun"/>
                <w:color w:val="000000"/>
                <w:sz w:val="24"/>
              </w:rPr>
              <w:t>（矿渣）计。项目破碎后物料用量为</w:t>
            </w:r>
            <w:r>
              <w:rPr>
                <w:rFonts w:ascii="cWHTrPyh+TimesNewRomanPSMT" w:hAnsi="cWHTrPyh+TimesNewRomanPSMT" w:eastAsia="cWHTrPyh+TimesNewRomanPSMT"/>
                <w:color w:val="000000"/>
                <w:sz w:val="24"/>
              </w:rPr>
              <w:t>6.4</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t/a</w:t>
            </w:r>
            <w:r>
              <w:rPr>
                <w:rFonts w:ascii="ErxY7qg7+SimSun" w:hAnsi="ErxY7qg7+SimSun" w:eastAsia="ErxY7qg7+SimSun"/>
                <w:color w:val="000000"/>
                <w:sz w:val="24"/>
              </w:rPr>
              <w:t>，则球磨废气产生量为</w:t>
            </w:r>
            <w:r>
              <w:rPr>
                <w:rFonts w:ascii="cWHTrPyh+TimesNewRomanPSMT" w:hAnsi="cWHTrPyh+TimesNewRomanPSMT" w:eastAsia="cWHTrPyh+TimesNewRomanPSMT"/>
                <w:color w:val="000000"/>
                <w:sz w:val="24"/>
              </w:rPr>
              <w:t>48t/a</w:t>
            </w:r>
            <w:r>
              <w:rPr>
                <w:rFonts w:ascii="ErxY7qg7+SimSun" w:hAnsi="ErxY7qg7+SimSun" w:eastAsia="ErxY7qg7+SimSun"/>
                <w:color w:val="000000"/>
                <w:sz w:val="24"/>
              </w:rPr>
              <w:t>。球磨在密闭球磨机内进行球磨，球磨工段采用集气罩（负压状态、收集效率</w:t>
            </w:r>
            <w:r>
              <w:rPr>
                <w:rFonts w:ascii="cWHTrPyh+TimesNewRomanPSMT" w:hAnsi="cWHTrPyh+TimesNewRomanPSMT" w:eastAsia="cWHTrPyh+TimesNewRomanPSMT"/>
                <w:color w:val="000000"/>
                <w:sz w:val="24"/>
              </w:rPr>
              <w:t>80%</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布袋除尘器（风量设计为</w:t>
            </w:r>
            <w:r>
              <w:rPr>
                <w:rFonts w:ascii="cWHTrPyh+TimesNewRomanPSMT" w:hAnsi="cWHTrPyh+TimesNewRomanPSMT" w:eastAsia="cWHTrPyh+TimesNewRomanPSMT"/>
                <w:color w:val="000000"/>
                <w:sz w:val="24"/>
              </w:rPr>
              <w:t>10000m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，除尘效率</w:t>
            </w:r>
            <w:r>
              <w:rPr>
                <w:rFonts w:ascii="cWHTrPyh+TimesNewRomanPSMT" w:hAnsi="cWHTrPyh+TimesNewRomanPSMT" w:eastAsia="cWHTrPyh+TimesNewRomanPSMT"/>
                <w:color w:val="000000"/>
                <w:sz w:val="24"/>
              </w:rPr>
              <w:t>98%</w:t>
            </w:r>
            <w:r>
              <w:rPr>
                <w:rFonts w:ascii="ErxY7qg7+SimSun" w:hAnsi="ErxY7qg7+SimSun" w:eastAsia="ErxY7qg7+SimSun"/>
                <w:color w:val="000000"/>
                <w:sz w:val="24"/>
              </w:rPr>
              <w:t>）收集处理后通过排气筒（</w:t>
            </w:r>
            <w:r>
              <w:rPr>
                <w:rFonts w:ascii="cWHTrPyh+TimesNewRomanPSMT" w:hAnsi="cWHTrPyh+TimesNewRomanPSMT" w:eastAsia="cWHTrPyh+TimesNewRomanPSMT"/>
                <w:color w:val="000000"/>
                <w:sz w:val="24"/>
              </w:rPr>
              <w:t>DA001</w:t>
            </w:r>
            <w:r>
              <w:rPr>
                <w:rFonts w:ascii="ErxY7qg7+SimSun" w:hAnsi="ErxY7qg7+SimSun" w:eastAsia="ErxY7qg7+SimSun"/>
                <w:color w:val="000000"/>
                <w:sz w:val="24"/>
              </w:rPr>
              <w:t>）排放。项目颗粒物有组织产生量为</w:t>
            </w:r>
            <w:r>
              <w:rPr>
                <w:rFonts w:ascii="cWHTrPyh+TimesNewRomanPSMT" w:hAnsi="cWHTrPyh+TimesNewRomanPSMT" w:eastAsia="cWHTrPyh+TimesNewRomanPSMT"/>
                <w:color w:val="000000"/>
                <w:sz w:val="24"/>
              </w:rPr>
              <w:t>38.400t/a</w:t>
            </w:r>
            <w:r>
              <w:rPr>
                <w:rFonts w:ascii="ErxY7qg7+SimSun" w:hAnsi="ErxY7qg7+SimSun" w:eastAsia="ErxY7qg7+SimSun"/>
                <w:color w:val="000000"/>
                <w:sz w:val="24"/>
              </w:rPr>
              <w:t>，产生速率为</w:t>
            </w:r>
            <w:r>
              <w:rPr>
                <w:rFonts w:ascii="cWHTrPyh+TimesNewRomanPSMT" w:hAnsi="cWHTrPyh+TimesNewRomanPSMT" w:eastAsia="cWHTrPyh+TimesNewRomanPSMT"/>
                <w:color w:val="000000"/>
                <w:sz w:val="24"/>
              </w:rPr>
              <w:t>14.545kg/h</w:t>
            </w:r>
            <w:r>
              <w:rPr>
                <w:rFonts w:ascii="ErxY7qg7+SimSun" w:hAnsi="ErxY7qg7+SimSun" w:eastAsia="ErxY7qg7+SimSun"/>
                <w:color w:val="000000"/>
                <w:sz w:val="24"/>
              </w:rPr>
              <w:t>，产生浓度为</w:t>
            </w:r>
            <w:r>
              <w:rPr>
                <w:rFonts w:ascii="cWHTrPyh+TimesNewRomanPSMT" w:hAnsi="cWHTrPyh+TimesNewRomanPSMT" w:eastAsia="cWHTrPyh+TimesNewRomanPSMT"/>
                <w:color w:val="000000"/>
                <w:sz w:val="24"/>
              </w:rPr>
              <w:t>1454.5mg/m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；排放量为</w:t>
            </w:r>
            <w:r>
              <w:rPr>
                <w:rFonts w:ascii="cWHTrPyh+TimesNewRomanPSMT" w:hAnsi="cWHTrPyh+TimesNewRomanPSMT" w:eastAsia="cWHTrPyh+TimesNewRomanPSMT"/>
                <w:color w:val="000000"/>
                <w:sz w:val="24"/>
              </w:rPr>
              <w:t>0.768t/a</w:t>
            </w:r>
            <w:r>
              <w:rPr>
                <w:rFonts w:ascii="ErxY7qg7+SimSun" w:hAnsi="ErxY7qg7+SimSun" w:eastAsia="ErxY7qg7+SimSun"/>
                <w:color w:val="000000"/>
                <w:sz w:val="24"/>
              </w:rPr>
              <w:t>，排放速率为</w:t>
            </w:r>
            <w:r>
              <w:rPr>
                <w:rFonts w:ascii="cWHTrPyh+TimesNewRomanPSMT" w:hAnsi="cWHTrPyh+TimesNewRomanPSMT" w:eastAsia="cWHTrPyh+TimesNewRomanPSMT"/>
                <w:color w:val="000000"/>
                <w:sz w:val="24"/>
              </w:rPr>
              <w:t>0.291kg/h</w:t>
            </w:r>
            <w:r>
              <w:rPr>
                <w:rFonts w:ascii="ErxY7qg7+SimSun" w:hAnsi="ErxY7qg7+SimSun" w:eastAsia="ErxY7qg7+SimSun"/>
                <w:color w:val="000000"/>
                <w:sz w:val="24"/>
              </w:rPr>
              <w:t>，排放浓度为</w:t>
            </w:r>
            <w:r>
              <w:rPr>
                <w:rFonts w:ascii="cWHTrPyh+TimesNewRomanPSMT" w:hAnsi="cWHTrPyh+TimesNewRomanPSMT" w:eastAsia="cWHTrPyh+TimesNewRomanPSMT"/>
                <w:color w:val="000000"/>
                <w:sz w:val="24"/>
              </w:rPr>
              <w:t>29.1mg/m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w:t>
            </w:r>
          </w:p>
          <w:p w14:paraId="428A0E2B">
            <w:pPr>
              <w:widowControl/>
              <w:autoSpaceDE w:val="0"/>
              <w:autoSpaceDN w:val="0"/>
              <w:spacing w:before="0" w:after="0" w:line="468" w:lineRule="exact"/>
              <w:ind w:left="104" w:right="0" w:firstLine="480"/>
              <w:jc w:val="left"/>
            </w:pPr>
            <w:r>
              <w:rPr>
                <w:rFonts w:ascii="ErxY7qg7+SimSun" w:hAnsi="ErxY7qg7+SimSun" w:eastAsia="ErxY7qg7+SimSun"/>
                <w:color w:val="000000"/>
                <w:sz w:val="24"/>
              </w:rPr>
              <w:t>项目破碎工序无组织粉尘产生量</w:t>
            </w:r>
            <w:r>
              <w:rPr>
                <w:rFonts w:ascii="cWHTrPyh+TimesNewRomanPSMT" w:hAnsi="cWHTrPyh+TimesNewRomanPSMT" w:eastAsia="cWHTrPyh+TimesNewRomanPSMT"/>
                <w:color w:val="000000"/>
                <w:sz w:val="24"/>
              </w:rPr>
              <w:t>9.600t/a</w:t>
            </w:r>
            <w:r>
              <w:rPr>
                <w:rFonts w:ascii="ErxY7qg7+SimSun" w:hAnsi="ErxY7qg7+SimSun" w:eastAsia="ErxY7qg7+SimSun"/>
                <w:color w:val="000000"/>
                <w:sz w:val="24"/>
              </w:rPr>
              <w:t>，产生速率为</w:t>
            </w:r>
            <w:r>
              <w:rPr>
                <w:rFonts w:ascii="cWHTrPyh+TimesNewRomanPSMT" w:hAnsi="cWHTrPyh+TimesNewRomanPSMT" w:eastAsia="cWHTrPyh+TimesNewRomanPSMT"/>
                <w:color w:val="000000"/>
                <w:sz w:val="24"/>
              </w:rPr>
              <w:t>3.636kg/h</w:t>
            </w:r>
            <w:r>
              <w:rPr>
                <w:rFonts w:ascii="ErxY7qg7+SimSun" w:hAnsi="ErxY7qg7+SimSun" w:eastAsia="ErxY7qg7+SimSun"/>
                <w:color w:val="000000"/>
                <w:sz w:val="24"/>
              </w:rPr>
              <w:t>，项目生产车间半密闭，根据《逸散性工业粉尘控制技术》，粉尘沉降效率可达</w:t>
            </w:r>
            <w:r>
              <w:rPr>
                <w:rFonts w:ascii="cWHTrPyh+TimesNewRomanPSMT" w:hAnsi="cWHTrPyh+TimesNewRomanPSMT" w:eastAsia="cWHTrPyh+TimesNewRomanPSMT"/>
                <w:color w:val="000000"/>
                <w:sz w:val="24"/>
              </w:rPr>
              <w:t>70%</w:t>
            </w:r>
            <w:r>
              <w:rPr>
                <w:rFonts w:ascii="ErxY7qg7+SimSun" w:hAnsi="ErxY7qg7+SimSun" w:eastAsia="ErxY7qg7+SimSun"/>
                <w:color w:val="000000"/>
                <w:sz w:val="24"/>
              </w:rPr>
              <w:t>，则项目无组织粉尘排放量为</w:t>
            </w:r>
            <w:r>
              <w:rPr>
                <w:rFonts w:ascii="cWHTrPyh+TimesNewRomanPSMT" w:hAnsi="cWHTrPyh+TimesNewRomanPSMT" w:eastAsia="cWHTrPyh+TimesNewRomanPSMT"/>
                <w:color w:val="000000"/>
                <w:sz w:val="24"/>
              </w:rPr>
              <w:t>2.880t/a</w:t>
            </w:r>
            <w:r>
              <w:rPr>
                <w:rFonts w:ascii="ErxY7qg7+SimSun" w:hAnsi="ErxY7qg7+SimSun" w:eastAsia="ErxY7qg7+SimSun"/>
                <w:color w:val="000000"/>
                <w:sz w:val="24"/>
              </w:rPr>
              <w:t>，排放速率为</w:t>
            </w:r>
            <w:r>
              <w:rPr>
                <w:rFonts w:ascii="cWHTrPyh+TimesNewRomanPSMT" w:hAnsi="cWHTrPyh+TimesNewRomanPSMT" w:eastAsia="cWHTrPyh+TimesNewRomanPSMT"/>
                <w:color w:val="000000"/>
                <w:sz w:val="24"/>
              </w:rPr>
              <w:t>1.091kg/h</w:t>
            </w:r>
            <w:r>
              <w:rPr>
                <w:rFonts w:ascii="ErxY7qg7+SimSun" w:hAnsi="ErxY7qg7+SimSun" w:eastAsia="ErxY7qg7+SimSun"/>
                <w:color w:val="000000"/>
                <w:sz w:val="24"/>
              </w:rPr>
              <w:t>。</w:t>
            </w:r>
          </w:p>
          <w:p w14:paraId="34B8C7C2">
            <w:pPr>
              <w:widowControl/>
              <w:autoSpaceDE w:val="0"/>
              <w:autoSpaceDN w:val="0"/>
              <w:spacing w:before="210" w:after="0" w:line="240" w:lineRule="exact"/>
              <w:ind w:left="584" w:right="0" w:firstLine="0"/>
              <w:jc w:val="left"/>
            </w:pPr>
            <w:r>
              <w:rPr>
                <w:rFonts w:ascii="ErxY7qg7+SimSun" w:hAnsi="ErxY7qg7+SimSun" w:eastAsia="ErxY7qg7+SimSun"/>
                <w:b/>
                <w:color w:val="000000"/>
                <w:sz w:val="24"/>
              </w:rPr>
              <w:t>②造粒车间废气</w:t>
            </w:r>
          </w:p>
          <w:p w14:paraId="56212761">
            <w:pPr>
              <w:widowControl/>
              <w:autoSpaceDE w:val="0"/>
              <w:autoSpaceDN w:val="0"/>
              <w:spacing w:before="226" w:after="0" w:line="240" w:lineRule="exact"/>
              <w:ind w:left="584" w:right="0" w:firstLine="0"/>
              <w:jc w:val="left"/>
            </w:pPr>
            <w:r>
              <w:rPr>
                <w:rFonts w:ascii="ErxY7qg7+SimSun" w:hAnsi="ErxY7qg7+SimSun" w:eastAsia="ErxY7qg7+SimSun"/>
                <w:b/>
                <w:color w:val="000000"/>
                <w:sz w:val="24"/>
              </w:rPr>
              <w:t>⑴造粒车间废气</w:t>
            </w:r>
          </w:p>
          <w:p w14:paraId="04F0C004">
            <w:pPr>
              <w:widowControl/>
              <w:autoSpaceDE w:val="0"/>
              <w:autoSpaceDN w:val="0"/>
              <w:spacing w:before="228" w:after="0" w:line="240" w:lineRule="exact"/>
              <w:ind w:left="584" w:right="0" w:firstLine="0"/>
              <w:jc w:val="left"/>
            </w:pPr>
            <w:r>
              <w:rPr>
                <w:rFonts w:ascii="ErxY7qg7+SimSun" w:hAnsi="ErxY7qg7+SimSun" w:eastAsia="ErxY7qg7+SimSun"/>
                <w:color w:val="000000"/>
                <w:sz w:val="24"/>
              </w:rPr>
              <w:t>根据项目生产工艺可知，项目土壤调理剂生产线搅拌、造粒、烘干、筛分</w:t>
            </w:r>
          </w:p>
          <w:p w14:paraId="7A536E8D">
            <w:pPr>
              <w:widowControl/>
              <w:autoSpaceDE w:val="0"/>
              <w:autoSpaceDN w:val="0"/>
              <w:spacing w:before="224" w:after="0" w:line="240" w:lineRule="exact"/>
              <w:ind w:left="0" w:right="0" w:firstLine="0"/>
              <w:jc w:val="center"/>
            </w:pPr>
            <w:r>
              <w:rPr>
                <w:rFonts w:ascii="ErxY7qg7+SimSun" w:hAnsi="ErxY7qg7+SimSun" w:eastAsia="ErxY7qg7+SimSun"/>
                <w:color w:val="000000"/>
                <w:sz w:val="24"/>
              </w:rPr>
              <w:t>工序会产生粉尘，造粒车间粉尘参照《排放源统计调查产排污核算方法和系数</w:t>
            </w:r>
          </w:p>
          <w:p w14:paraId="4AA3C02E">
            <w:pPr>
              <w:widowControl/>
              <w:autoSpaceDE w:val="0"/>
              <w:autoSpaceDN w:val="0"/>
              <w:spacing w:before="20" w:after="0" w:line="466" w:lineRule="exact"/>
              <w:ind w:left="104" w:right="98" w:firstLine="0"/>
              <w:jc w:val="both"/>
            </w:pPr>
            <w:r>
              <w:rPr>
                <w:rFonts w:ascii="ErxY7qg7+SimSun" w:hAnsi="ErxY7qg7+SimSun" w:eastAsia="ErxY7qg7+SimSun"/>
                <w:color w:val="000000"/>
                <w:sz w:val="24"/>
              </w:rPr>
              <w:t>手册》（环境部公告</w:t>
            </w:r>
            <w:r>
              <w:rPr>
                <w:rFonts w:ascii="cWHTrPyh+TimesNewRomanPSMT" w:hAnsi="cWHTrPyh+TimesNewRomanPSMT" w:eastAsia="cWHTrPyh+TimesNewRomanPSMT"/>
                <w:color w:val="000000"/>
                <w:sz w:val="24"/>
              </w:rPr>
              <w:t>2021</w:t>
            </w:r>
            <w:r>
              <w:rPr>
                <w:rFonts w:ascii="ErxY7qg7+SimSun" w:hAnsi="ErxY7qg7+SimSun" w:eastAsia="ErxY7qg7+SimSun"/>
                <w:color w:val="000000"/>
                <w:sz w:val="24"/>
              </w:rPr>
              <w:t>年第</w:t>
            </w:r>
            <w:r>
              <w:rPr>
                <w:rFonts w:ascii="cWHTrPyh+TimesNewRomanPSMT" w:hAnsi="cWHTrPyh+TimesNewRomanPSMT" w:eastAsia="cWHTrPyh+TimesNewRomanPSMT"/>
                <w:color w:val="000000"/>
                <w:sz w:val="24"/>
              </w:rPr>
              <w:t>24</w:t>
            </w:r>
            <w:r>
              <w:rPr>
                <w:rFonts w:ascii="ErxY7qg7+SimSun" w:hAnsi="ErxY7qg7+SimSun" w:eastAsia="ErxY7qg7+SimSun"/>
                <w:color w:val="000000"/>
                <w:sz w:val="24"/>
              </w:rPr>
              <w:t>号）“工业源产排污核算方法和系数手册”中“</w:t>
            </w:r>
            <w:r>
              <w:rPr>
                <w:rFonts w:ascii="cWHTrPyh+TimesNewRomanPSMT" w:hAnsi="cWHTrPyh+TimesNewRomanPSMT" w:eastAsia="cWHTrPyh+TimesNewRomanPSMT"/>
                <w:color w:val="000000"/>
                <w:sz w:val="24"/>
              </w:rPr>
              <w:t>2625</w:t>
            </w:r>
            <w:r>
              <w:rPr>
                <w:rFonts w:ascii="ErxY7qg7+SimSun" w:hAnsi="ErxY7qg7+SimSun" w:eastAsia="ErxY7qg7+SimSun"/>
                <w:color w:val="000000"/>
                <w:sz w:val="24"/>
              </w:rPr>
              <w:t>有机肥料及微生物肥料制造行业系数手册”的产污系数，采用“混配</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混配造粒”工艺生产的前处理及后处理颗粒物产生系数为</w:t>
            </w:r>
            <w:r>
              <w:rPr>
                <w:rFonts w:ascii="cWHTrPyh+TimesNewRomanPSMT" w:hAnsi="cWHTrPyh+TimesNewRomanPSMT" w:eastAsia="cWHTrPyh+TimesNewRomanPSMT"/>
                <w:color w:val="000000"/>
                <w:sz w:val="24"/>
              </w:rPr>
              <w:t>0.37kg/t-</w:t>
            </w:r>
            <w:r>
              <w:rPr>
                <w:rFonts w:ascii="ErxY7qg7+SimSun" w:hAnsi="ErxY7qg7+SimSun" w:eastAsia="ErxY7qg7+SimSun"/>
                <w:color w:val="000000"/>
                <w:sz w:val="24"/>
              </w:rPr>
              <w:t>产品，袋式除尘去除效率为</w:t>
            </w:r>
            <w:r>
              <w:rPr>
                <w:rFonts w:ascii="cWHTrPyh+TimesNewRomanPSMT" w:hAnsi="cWHTrPyh+TimesNewRomanPSMT" w:eastAsia="cWHTrPyh+TimesNewRomanPSMT"/>
                <w:color w:val="000000"/>
                <w:sz w:val="24"/>
              </w:rPr>
              <w:t>98%</w:t>
            </w:r>
            <w:r>
              <w:rPr>
                <w:rFonts w:ascii="ErxY7qg7+SimSun" w:hAnsi="ErxY7qg7+SimSun" w:eastAsia="ErxY7qg7+SimSun"/>
                <w:color w:val="000000"/>
                <w:sz w:val="24"/>
              </w:rPr>
              <w:t>。项目土壤调理剂产量为</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t/a</w:t>
            </w:r>
            <w:r>
              <w:rPr>
                <w:rFonts w:ascii="ErxY7qg7+SimSun" w:hAnsi="ErxY7qg7+SimSun" w:eastAsia="ErxY7qg7+SimSun"/>
                <w:color w:val="000000"/>
                <w:sz w:val="24"/>
              </w:rPr>
              <w:t>，则造粒车间废气产生量共</w:t>
            </w:r>
            <w:r>
              <w:rPr>
                <w:rFonts w:ascii="cWHTrPyh+TimesNewRomanPSMT" w:hAnsi="cWHTrPyh+TimesNewRomanPSMT" w:eastAsia="cWHTrPyh+TimesNewRomanPSMT"/>
                <w:color w:val="000000"/>
                <w:sz w:val="24"/>
              </w:rPr>
              <w:t>74t/a</w:t>
            </w:r>
            <w:r>
              <w:rPr>
                <w:rFonts w:ascii="ErxY7qg7+SimSun" w:hAnsi="ErxY7qg7+SimSun" w:eastAsia="ErxY7qg7+SimSun"/>
                <w:color w:val="000000"/>
                <w:sz w:val="24"/>
              </w:rPr>
              <w:t>。</w:t>
            </w:r>
          </w:p>
          <w:p w14:paraId="37E0FAB0">
            <w:pPr>
              <w:widowControl/>
              <w:autoSpaceDE w:val="0"/>
              <w:autoSpaceDN w:val="0"/>
              <w:spacing w:before="2" w:after="0" w:line="466" w:lineRule="exact"/>
              <w:ind w:left="104" w:right="0" w:firstLine="480"/>
              <w:jc w:val="left"/>
            </w:pPr>
            <w:r>
              <w:rPr>
                <w:rFonts w:ascii="ErxY7qg7+SimSun" w:hAnsi="ErxY7qg7+SimSun" w:eastAsia="ErxY7qg7+SimSun"/>
                <w:color w:val="000000"/>
                <w:sz w:val="24"/>
              </w:rPr>
              <w:t>项目造粒车间产生的颗粒物采用集气罩（负压状态、收集效率</w:t>
            </w:r>
            <w:r>
              <w:rPr>
                <w:rFonts w:ascii="cWHTrPyh+TimesNewRomanPSMT" w:hAnsi="cWHTrPyh+TimesNewRomanPSMT" w:eastAsia="cWHTrPyh+TimesNewRomanPSMT"/>
                <w:color w:val="000000"/>
                <w:sz w:val="24"/>
              </w:rPr>
              <w:t>80%</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布袋除尘器（风量设计为</w:t>
            </w:r>
            <w:r>
              <w:rPr>
                <w:rFonts w:ascii="cWHTrPyh+TimesNewRomanPSMT" w:hAnsi="cWHTrPyh+TimesNewRomanPSMT" w:eastAsia="cWHTrPyh+TimesNewRomanPSMT"/>
                <w:color w:val="000000"/>
                <w:sz w:val="24"/>
              </w:rPr>
              <w:t>10000m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，除尘效率</w:t>
            </w:r>
            <w:r>
              <w:rPr>
                <w:rFonts w:ascii="cWHTrPyh+TimesNewRomanPSMT" w:hAnsi="cWHTrPyh+TimesNewRomanPSMT" w:eastAsia="cWHTrPyh+TimesNewRomanPSMT"/>
                <w:color w:val="000000"/>
                <w:sz w:val="24"/>
              </w:rPr>
              <w:t>98%</w:t>
            </w:r>
            <w:r>
              <w:rPr>
                <w:rFonts w:ascii="ErxY7qg7+SimSun" w:hAnsi="ErxY7qg7+SimSun" w:eastAsia="ErxY7qg7+SimSun"/>
                <w:color w:val="000000"/>
                <w:sz w:val="24"/>
              </w:rPr>
              <w:t>）收集处理后通过排气筒（</w:t>
            </w:r>
            <w:r>
              <w:rPr>
                <w:rFonts w:ascii="cWHTrPyh+TimesNewRomanPSMT" w:hAnsi="cWHTrPyh+TimesNewRomanPSMT" w:eastAsia="cWHTrPyh+TimesNewRomanPSMT"/>
                <w:color w:val="000000"/>
                <w:sz w:val="24"/>
              </w:rPr>
              <w:t>DA002</w:t>
            </w:r>
            <w:r>
              <w:rPr>
                <w:rFonts w:ascii="ErxY7qg7+SimSun" w:hAnsi="ErxY7qg7+SimSun" w:eastAsia="ErxY7qg7+SimSun"/>
                <w:color w:val="000000"/>
                <w:sz w:val="24"/>
              </w:rPr>
              <w:t>）排放。项目有组织颗粒物产生量为</w:t>
            </w:r>
            <w:r>
              <w:rPr>
                <w:rFonts w:ascii="cWHTrPyh+TimesNewRomanPSMT" w:hAnsi="cWHTrPyh+TimesNewRomanPSMT" w:eastAsia="cWHTrPyh+TimesNewRomanPSMT"/>
                <w:color w:val="000000"/>
                <w:sz w:val="24"/>
              </w:rPr>
              <w:t>59.200t/a</w:t>
            </w:r>
            <w:r>
              <w:rPr>
                <w:rFonts w:ascii="ErxY7qg7+SimSun" w:hAnsi="ErxY7qg7+SimSun" w:eastAsia="ErxY7qg7+SimSun"/>
                <w:color w:val="000000"/>
                <w:sz w:val="24"/>
              </w:rPr>
              <w:t>，产生速率为</w:t>
            </w:r>
            <w:r>
              <w:rPr>
                <w:rFonts w:ascii="cWHTrPyh+TimesNewRomanPSMT" w:hAnsi="cWHTrPyh+TimesNewRomanPSMT" w:eastAsia="cWHTrPyh+TimesNewRomanPSMT"/>
                <w:color w:val="000000"/>
                <w:sz w:val="24"/>
              </w:rPr>
              <w:t>22.424kg/h</w:t>
            </w:r>
            <w:r>
              <w:rPr>
                <w:rFonts w:ascii="ErxY7qg7+SimSun" w:hAnsi="ErxY7qg7+SimSun" w:eastAsia="ErxY7qg7+SimSun"/>
                <w:color w:val="000000"/>
                <w:sz w:val="24"/>
              </w:rPr>
              <w:t>，产生浓度为</w:t>
            </w:r>
            <w:r>
              <w:rPr>
                <w:rFonts w:ascii="cWHTrPyh+TimesNewRomanPSMT" w:hAnsi="cWHTrPyh+TimesNewRomanPSMT" w:eastAsia="cWHTrPyh+TimesNewRomanPSMT"/>
                <w:color w:val="000000"/>
                <w:sz w:val="24"/>
              </w:rPr>
              <w:t>2242.4mg/m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；排放量为</w:t>
            </w:r>
            <w:r>
              <w:rPr>
                <w:rFonts w:ascii="cWHTrPyh+TimesNewRomanPSMT" w:hAnsi="cWHTrPyh+TimesNewRomanPSMT" w:eastAsia="cWHTrPyh+TimesNewRomanPSMT"/>
                <w:color w:val="000000"/>
                <w:sz w:val="24"/>
              </w:rPr>
              <w:t>1.184t/a</w:t>
            </w:r>
            <w:r>
              <w:rPr>
                <w:rFonts w:ascii="ErxY7qg7+SimSun" w:hAnsi="ErxY7qg7+SimSun" w:eastAsia="ErxY7qg7+SimSun"/>
                <w:color w:val="000000"/>
                <w:sz w:val="24"/>
              </w:rPr>
              <w:t>，排放速率为</w:t>
            </w:r>
            <w:r>
              <w:rPr>
                <w:rFonts w:ascii="cWHTrPyh+TimesNewRomanPSMT" w:hAnsi="cWHTrPyh+TimesNewRomanPSMT" w:eastAsia="cWHTrPyh+TimesNewRomanPSMT"/>
                <w:color w:val="000000"/>
                <w:sz w:val="24"/>
              </w:rPr>
              <w:t>0.448kg/h</w:t>
            </w:r>
            <w:r>
              <w:rPr>
                <w:rFonts w:ascii="ErxY7qg7+SimSun" w:hAnsi="ErxY7qg7+SimSun" w:eastAsia="ErxY7qg7+SimSun"/>
                <w:color w:val="000000"/>
                <w:sz w:val="24"/>
              </w:rPr>
              <w:t>，排放浓度为</w:t>
            </w:r>
            <w:r>
              <w:rPr>
                <w:rFonts w:ascii="cWHTrPyh+TimesNewRomanPSMT" w:hAnsi="cWHTrPyh+TimesNewRomanPSMT" w:eastAsia="cWHTrPyh+TimesNewRomanPSMT"/>
                <w:color w:val="000000"/>
                <w:sz w:val="24"/>
              </w:rPr>
              <w:t>44.8mg/m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w:t>
            </w:r>
          </w:p>
          <w:p w14:paraId="5EB86951">
            <w:pPr>
              <w:widowControl/>
              <w:autoSpaceDE w:val="0"/>
              <w:autoSpaceDN w:val="0"/>
              <w:spacing w:before="2" w:after="0" w:line="466" w:lineRule="exact"/>
              <w:ind w:left="104" w:right="0" w:firstLine="480"/>
              <w:jc w:val="left"/>
            </w:pPr>
            <w:r>
              <w:rPr>
                <w:rFonts w:ascii="ErxY7qg7+SimSun" w:hAnsi="ErxY7qg7+SimSun" w:eastAsia="ErxY7qg7+SimSun"/>
                <w:color w:val="000000"/>
                <w:sz w:val="24"/>
              </w:rPr>
              <w:t>项目造粒车间无组织粉尘产生量</w:t>
            </w:r>
            <w:r>
              <w:rPr>
                <w:rFonts w:ascii="cWHTrPyh+TimesNewRomanPSMT" w:hAnsi="cWHTrPyh+TimesNewRomanPSMT" w:eastAsia="cWHTrPyh+TimesNewRomanPSMT"/>
                <w:color w:val="000000"/>
                <w:sz w:val="24"/>
              </w:rPr>
              <w:t>14.800t/a</w:t>
            </w:r>
            <w:r>
              <w:rPr>
                <w:rFonts w:ascii="ErxY7qg7+SimSun" w:hAnsi="ErxY7qg7+SimSun" w:eastAsia="ErxY7qg7+SimSun"/>
                <w:color w:val="000000"/>
                <w:sz w:val="24"/>
              </w:rPr>
              <w:t>，产生速率为</w:t>
            </w:r>
            <w:r>
              <w:rPr>
                <w:rFonts w:ascii="cWHTrPyh+TimesNewRomanPSMT" w:hAnsi="cWHTrPyh+TimesNewRomanPSMT" w:eastAsia="cWHTrPyh+TimesNewRomanPSMT"/>
                <w:color w:val="000000"/>
                <w:sz w:val="24"/>
              </w:rPr>
              <w:t>5.606kg/h</w:t>
            </w:r>
            <w:r>
              <w:rPr>
                <w:rFonts w:ascii="ErxY7qg7+SimSun" w:hAnsi="ErxY7qg7+SimSun" w:eastAsia="ErxY7qg7+SimSun"/>
                <w:color w:val="000000"/>
                <w:sz w:val="24"/>
              </w:rPr>
              <w:t>，项目生产车间半密闭，根据《逸散性工业粉尘控制技术》，粉尘沉降效率可达</w:t>
            </w:r>
            <w:r>
              <w:rPr>
                <w:rFonts w:ascii="cWHTrPyh+TimesNewRomanPSMT" w:hAnsi="cWHTrPyh+TimesNewRomanPSMT" w:eastAsia="cWHTrPyh+TimesNewRomanPSMT"/>
                <w:color w:val="000000"/>
                <w:sz w:val="24"/>
              </w:rPr>
              <w:t>70%</w:t>
            </w:r>
            <w:r>
              <w:rPr>
                <w:rFonts w:ascii="ErxY7qg7+SimSun" w:hAnsi="ErxY7qg7+SimSun" w:eastAsia="ErxY7qg7+SimSun"/>
                <w:color w:val="000000"/>
                <w:sz w:val="24"/>
              </w:rPr>
              <w:t>，</w:t>
            </w:r>
          </w:p>
        </w:tc>
      </w:tr>
    </w:tbl>
    <w:p w14:paraId="7CCC337B">
      <w:pPr>
        <w:widowControl/>
        <w:autoSpaceDE w:val="0"/>
        <w:autoSpaceDN w:val="0"/>
        <w:spacing w:before="76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78</w:t>
      </w:r>
      <w:r>
        <w:rPr>
          <w:rFonts w:ascii="ErxY7qg7+SimSun" w:hAnsi="ErxY7qg7+SimSun" w:eastAsia="ErxY7qg7+SimSun"/>
          <w:color w:val="000000"/>
          <w:sz w:val="28"/>
        </w:rPr>
        <w:t>—</w:t>
      </w:r>
    </w:p>
    <w:p w14:paraId="0F655324">
      <w:pPr>
        <w:sectPr>
          <w:pgSz w:w="11905" w:h="17238"/>
          <w:pgMar w:top="846" w:right="1424" w:bottom="482" w:left="1440" w:header="720" w:footer="720" w:gutter="0"/>
          <w:cols w:equalWidth="0" w:num="1">
            <w:col w:w="9040"/>
          </w:cols>
          <w:docGrid w:linePitch="360" w:charSpace="0"/>
        </w:sectPr>
      </w:pPr>
    </w:p>
    <w:p w14:paraId="684D2641">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155DAA2D">
        <w:tblPrEx>
          <w:tblCellMar>
            <w:top w:w="0" w:type="dxa"/>
            <w:left w:w="108" w:type="dxa"/>
            <w:bottom w:w="0" w:type="dxa"/>
            <w:right w:w="108" w:type="dxa"/>
          </w:tblCellMar>
        </w:tblPrEx>
        <w:trPr>
          <w:trHeight w:val="1303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19FED216"/>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4B9A564F">
            <w:pPr>
              <w:widowControl/>
              <w:autoSpaceDE w:val="0"/>
              <w:autoSpaceDN w:val="0"/>
              <w:spacing w:before="28" w:after="0" w:line="266" w:lineRule="exact"/>
              <w:ind w:left="104" w:right="0" w:firstLine="0"/>
              <w:jc w:val="left"/>
            </w:pPr>
            <w:r>
              <w:rPr>
                <w:rFonts w:ascii="ErxY7qg7+SimSun" w:hAnsi="ErxY7qg7+SimSun" w:eastAsia="ErxY7qg7+SimSun"/>
                <w:color w:val="000000"/>
                <w:sz w:val="24"/>
              </w:rPr>
              <w:t>则项目无组织粉尘排放量为</w:t>
            </w:r>
            <w:r>
              <w:rPr>
                <w:rFonts w:ascii="cWHTrPyh+TimesNewRomanPSMT" w:hAnsi="cWHTrPyh+TimesNewRomanPSMT" w:eastAsia="cWHTrPyh+TimesNewRomanPSMT"/>
                <w:color w:val="000000"/>
                <w:sz w:val="24"/>
              </w:rPr>
              <w:t>4.440t/a</w:t>
            </w:r>
            <w:r>
              <w:rPr>
                <w:rFonts w:ascii="ErxY7qg7+SimSun" w:hAnsi="ErxY7qg7+SimSun" w:eastAsia="ErxY7qg7+SimSun"/>
                <w:color w:val="000000"/>
                <w:sz w:val="24"/>
              </w:rPr>
              <w:t>，排放速率为</w:t>
            </w:r>
            <w:r>
              <w:rPr>
                <w:rFonts w:ascii="cWHTrPyh+TimesNewRomanPSMT" w:hAnsi="cWHTrPyh+TimesNewRomanPSMT" w:eastAsia="cWHTrPyh+TimesNewRomanPSMT"/>
                <w:color w:val="000000"/>
                <w:sz w:val="24"/>
              </w:rPr>
              <w:t>1.682kg/h</w:t>
            </w:r>
            <w:r>
              <w:rPr>
                <w:rFonts w:ascii="ErxY7qg7+SimSun" w:hAnsi="ErxY7qg7+SimSun" w:eastAsia="ErxY7qg7+SimSun"/>
                <w:color w:val="000000"/>
                <w:sz w:val="24"/>
              </w:rPr>
              <w:t>。</w:t>
            </w:r>
          </w:p>
          <w:p w14:paraId="45CFA18B">
            <w:pPr>
              <w:widowControl/>
              <w:tabs>
                <w:tab w:val="left" w:pos="584"/>
              </w:tabs>
              <w:autoSpaceDE w:val="0"/>
              <w:autoSpaceDN w:val="0"/>
              <w:spacing w:before="0" w:after="0" w:line="462" w:lineRule="exact"/>
              <w:ind w:left="104" w:right="0" w:firstLine="0"/>
              <w:jc w:val="left"/>
            </w:pPr>
            <w:r>
              <w:tab/>
            </w:r>
            <w:r>
              <w:rPr>
                <w:rFonts w:ascii="ErxY7qg7+SimSun" w:hAnsi="ErxY7qg7+SimSun" w:eastAsia="ErxY7qg7+SimSun"/>
                <w:b/>
                <w:color w:val="000000"/>
                <w:sz w:val="24"/>
              </w:rPr>
              <w:t>⑵燃烧废气</w:t>
            </w:r>
            <w:r>
              <w:br w:type="textWrapping"/>
            </w:r>
            <w:r>
              <w:tab/>
            </w:r>
            <w:r>
              <w:rPr>
                <w:rFonts w:ascii="ErxY7qg7+SimSun" w:hAnsi="ErxY7qg7+SimSun" w:eastAsia="ErxY7qg7+SimSun"/>
                <w:color w:val="000000"/>
                <w:sz w:val="24"/>
              </w:rPr>
              <w:t>项目造粒车间烘干机热风炉产生的</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及颗粒物参照《排污许可证申请与核发技术规范锅炉》（</w:t>
            </w:r>
            <w:r>
              <w:rPr>
                <w:rFonts w:ascii="cWHTrPyh+TimesNewRomanPSMT" w:hAnsi="cWHTrPyh+TimesNewRomanPSMT" w:eastAsia="cWHTrPyh+TimesNewRomanPSMT"/>
                <w:color w:val="000000"/>
                <w:sz w:val="24"/>
              </w:rPr>
              <w:t>HJ-2018</w:t>
            </w:r>
            <w:r>
              <w:rPr>
                <w:rFonts w:ascii="ErxY7qg7+SimSun" w:hAnsi="ErxY7qg7+SimSun" w:eastAsia="ErxY7qg7+SimSun"/>
                <w:color w:val="000000"/>
                <w:sz w:val="24"/>
              </w:rPr>
              <w:t>）中“表</w:t>
            </w:r>
            <w:r>
              <w:rPr>
                <w:rFonts w:ascii="cWHTrPyh+TimesNewRomanPSMT" w:hAnsi="cWHTrPyh+TimesNewRomanPSMT" w:eastAsia="cWHTrPyh+TimesNewRomanPSMT"/>
                <w:color w:val="000000"/>
                <w:sz w:val="24"/>
              </w:rPr>
              <w:t>F.3</w:t>
            </w:r>
            <w:r>
              <w:rPr>
                <w:rFonts w:ascii="ErxY7qg7+SimSun" w:hAnsi="ErxY7qg7+SimSun" w:eastAsia="ErxY7qg7+SimSun"/>
                <w:color w:val="000000"/>
                <w:sz w:val="24"/>
              </w:rPr>
              <w:t>燃气工业锅炉的废气排污系数”。废气产污系数如下表所示。</w:t>
            </w:r>
          </w:p>
          <w:p w14:paraId="650D3F5B">
            <w:pPr>
              <w:widowControl/>
              <w:tabs>
                <w:tab w:val="left" w:pos="4236"/>
              </w:tabs>
              <w:autoSpaceDE w:val="0"/>
              <w:autoSpaceDN w:val="0"/>
              <w:spacing w:before="218" w:after="16" w:line="232" w:lineRule="exact"/>
              <w:ind w:left="3066"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4.2.1-6</w:t>
            </w:r>
            <w:r>
              <w:tab/>
            </w:r>
            <w:r>
              <w:rPr>
                <w:rFonts w:ascii="ErxY7qg7+SimSun" w:hAnsi="ErxY7qg7+SimSun" w:eastAsia="ErxY7qg7+SimSun"/>
                <w:b/>
                <w:color w:val="000000"/>
                <w:sz w:val="21"/>
              </w:rPr>
              <w:t>产污系数表</w:t>
            </w:r>
          </w:p>
          <w:tbl>
            <w:tblPr>
              <w:tblStyle w:val="2"/>
              <w:tblW w:w="0" w:type="auto"/>
              <w:tblInd w:w="108" w:type="dxa"/>
              <w:tblLayout w:type="fixed"/>
              <w:tblCellMar>
                <w:top w:w="0" w:type="dxa"/>
                <w:left w:w="108" w:type="dxa"/>
                <w:bottom w:w="0" w:type="dxa"/>
                <w:right w:w="108" w:type="dxa"/>
              </w:tblCellMar>
            </w:tblPr>
            <w:tblGrid>
              <w:gridCol w:w="1668"/>
              <w:gridCol w:w="1790"/>
              <w:gridCol w:w="1376"/>
              <w:gridCol w:w="3308"/>
            </w:tblGrid>
            <w:tr w14:paraId="600C91D4">
              <w:tblPrEx>
                <w:tblCellMar>
                  <w:top w:w="0" w:type="dxa"/>
                  <w:left w:w="108" w:type="dxa"/>
                  <w:bottom w:w="0" w:type="dxa"/>
                  <w:right w:w="108" w:type="dxa"/>
                </w:tblCellMar>
              </w:tblPrEx>
              <w:trPr>
                <w:trHeight w:val="37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11BCD">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污染物指标</w:t>
                  </w:r>
                </w:p>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4E8DB">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单位</w:t>
                  </w:r>
                </w:p>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487A96F3">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产污系数</w:t>
                  </w:r>
                </w:p>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0763AC">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备注</w:t>
                  </w:r>
                </w:p>
              </w:tc>
            </w:tr>
            <w:tr w14:paraId="1CB527C6">
              <w:tblPrEx>
                <w:tblCellMar>
                  <w:top w:w="0" w:type="dxa"/>
                  <w:left w:w="108" w:type="dxa"/>
                  <w:bottom w:w="0" w:type="dxa"/>
                  <w:right w:w="108" w:type="dxa"/>
                </w:tblCellMar>
              </w:tblPrEx>
              <w:trPr>
                <w:trHeight w:val="145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916A8">
                  <w:pPr>
                    <w:widowControl/>
                    <w:autoSpaceDE w:val="0"/>
                    <w:autoSpaceDN w:val="0"/>
                    <w:spacing w:before="644" w:after="0" w:line="232"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915624">
                  <w:pPr>
                    <w:widowControl/>
                    <w:autoSpaceDE w:val="0"/>
                    <w:autoSpaceDN w:val="0"/>
                    <w:spacing w:before="638" w:after="0" w:line="236" w:lineRule="exact"/>
                    <w:ind w:left="0" w:right="0" w:firstLine="0"/>
                    <w:jc w:val="center"/>
                  </w:pPr>
                  <w:r>
                    <w:rPr>
                      <w:rFonts w:ascii="cWHTrPyh+TimesNewRomanPSMT" w:hAnsi="cWHTrPyh+TimesNewRomanPSMT" w:eastAsia="cWHTrPyh+TimesNewRomanPSMT"/>
                      <w:color w:val="000000"/>
                      <w:sz w:val="21"/>
                    </w:rPr>
                    <w:t>kg/</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燃料</w:t>
                  </w:r>
                </w:p>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20B320">
                  <w:pPr>
                    <w:widowControl/>
                    <w:autoSpaceDE w:val="0"/>
                    <w:autoSpaceDN w:val="0"/>
                    <w:spacing w:before="644" w:after="0" w:line="230" w:lineRule="exact"/>
                    <w:ind w:left="0" w:right="0" w:firstLine="0"/>
                    <w:jc w:val="center"/>
                  </w:pPr>
                  <w:r>
                    <w:rPr>
                      <w:rFonts w:ascii="cWHTrPyh+TimesNewRomanPSMT" w:hAnsi="cWHTrPyh+TimesNewRomanPSMT" w:eastAsia="cWHTrPyh+TimesNewRomanPSMT"/>
                      <w:color w:val="000000"/>
                      <w:sz w:val="21"/>
                    </w:rPr>
                    <w:t>0.02S</w:t>
                  </w:r>
                </w:p>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FA686">
                  <w:pPr>
                    <w:widowControl/>
                    <w:autoSpaceDE w:val="0"/>
                    <w:autoSpaceDN w:val="0"/>
                    <w:spacing w:before="0" w:after="0" w:line="354" w:lineRule="exact"/>
                    <w:ind w:left="104" w:right="106" w:firstLine="210"/>
                    <w:jc w:val="both"/>
                  </w:pPr>
                  <w:r>
                    <w:rPr>
                      <w:rFonts w:ascii="cWHTrPyh+TimesNewRomanPSMT" w:hAnsi="cWHTrPyh+TimesNewRomanPSMT" w:eastAsia="cWHTrPyh+TimesNewRomanPSMT"/>
                      <w:color w:val="000000"/>
                      <w:sz w:val="21"/>
                    </w:rPr>
                    <w:t>“S”</w:t>
                  </w:r>
                  <w:r>
                    <w:rPr>
                      <w:rFonts w:ascii="ErxY7qg7+SimSun" w:hAnsi="ErxY7qg7+SimSun" w:eastAsia="ErxY7qg7+SimSun"/>
                      <w:color w:val="000000"/>
                      <w:sz w:val="21"/>
                    </w:rPr>
                    <w:t>表示含硫量，《天然气》（</w:t>
                  </w:r>
                  <w:r>
                    <w:rPr>
                      <w:rFonts w:ascii="cWHTrPyh+TimesNewRomanPSMT" w:hAnsi="cWHTrPyh+TimesNewRomanPSMT" w:eastAsia="cWHTrPyh+TimesNewRomanPSMT"/>
                      <w:color w:val="000000"/>
                      <w:sz w:val="21"/>
                    </w:rPr>
                    <w:t>GB17820-2018</w:t>
                  </w: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天然气质量要求，二类天然气中总含硫量不大于</w:t>
                  </w:r>
                  <w:r>
                    <w:rPr>
                      <w:rFonts w:ascii="cWHTrPyh+TimesNewRomanPSMT" w:hAnsi="cWHTrPyh+TimesNewRomanPSMT" w:eastAsia="cWHTrPyh+TimesNewRomanPSMT"/>
                      <w:color w:val="000000"/>
                      <w:sz w:val="21"/>
                    </w:rPr>
                    <w:t>100mg/m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w:t>
                  </w:r>
                  <w:r>
                    <w:rPr>
                      <w:rFonts w:ascii="ErxY7qg7+SimSun" w:hAnsi="ErxY7qg7+SimSun" w:eastAsia="ErxY7qg7+SimSun"/>
                      <w:color w:val="000000"/>
                      <w:sz w:val="21"/>
                    </w:rPr>
                    <w:t>取值</w:t>
                  </w:r>
                  <w:r>
                    <w:rPr>
                      <w:rFonts w:ascii="cWHTrPyh+TimesNewRomanPSMT" w:hAnsi="cWHTrPyh+TimesNewRomanPSMT" w:eastAsia="cWHTrPyh+TimesNewRomanPSMT"/>
                      <w:color w:val="000000"/>
                      <w:sz w:val="21"/>
                    </w:rPr>
                    <w:t>100</w:t>
                  </w:r>
                  <w:r>
                    <w:rPr>
                      <w:rFonts w:ascii="ErxY7qg7+SimSun" w:hAnsi="ErxY7qg7+SimSun" w:eastAsia="ErxY7qg7+SimSun"/>
                      <w:color w:val="000000"/>
                      <w:sz w:val="21"/>
                    </w:rPr>
                    <w:t>。</w:t>
                  </w:r>
                </w:p>
              </w:tc>
            </w:tr>
            <w:tr w14:paraId="076303C4">
              <w:tblPrEx>
                <w:tblCellMar>
                  <w:top w:w="0" w:type="dxa"/>
                  <w:left w:w="108" w:type="dxa"/>
                  <w:bottom w:w="0" w:type="dxa"/>
                  <w:right w:w="108" w:type="dxa"/>
                </w:tblCellMar>
              </w:tblPrEx>
              <w:trPr>
                <w:trHeight w:val="37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2572D">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NOx</w:t>
                  </w:r>
                </w:p>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ACAA7">
                  <w:pPr>
                    <w:widowControl/>
                    <w:autoSpaceDE w:val="0"/>
                    <w:autoSpaceDN w:val="0"/>
                    <w:spacing w:before="98" w:after="0" w:line="236" w:lineRule="exact"/>
                    <w:ind w:left="0" w:right="0" w:firstLine="0"/>
                    <w:jc w:val="center"/>
                  </w:pPr>
                  <w:r>
                    <w:rPr>
                      <w:rFonts w:ascii="cWHTrPyh+TimesNewRomanPSMT" w:hAnsi="cWHTrPyh+TimesNewRomanPSMT" w:eastAsia="cWHTrPyh+TimesNewRomanPSMT"/>
                      <w:color w:val="000000"/>
                      <w:sz w:val="21"/>
                    </w:rPr>
                    <w:t>kg/</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燃料</w:t>
                  </w:r>
                </w:p>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88704">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9.36</w:t>
                  </w:r>
                </w:p>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2C156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低氮燃烧</w:t>
                  </w:r>
                </w:p>
              </w:tc>
            </w:tr>
            <w:tr w14:paraId="482C2040">
              <w:tblPrEx>
                <w:tblCellMar>
                  <w:top w:w="0" w:type="dxa"/>
                  <w:left w:w="108" w:type="dxa"/>
                  <w:bottom w:w="0" w:type="dxa"/>
                  <w:right w:w="108" w:type="dxa"/>
                </w:tblCellMar>
              </w:tblPrEx>
              <w:trPr>
                <w:trHeight w:val="370" w:hRule="exact"/>
              </w:trPr>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066CB1">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颗粒物</w:t>
                  </w:r>
                </w:p>
              </w:tc>
              <w:tc>
                <w:tcPr>
                  <w:tcW w:w="1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B3029F">
                  <w:pPr>
                    <w:widowControl/>
                    <w:autoSpaceDE w:val="0"/>
                    <w:autoSpaceDN w:val="0"/>
                    <w:spacing w:before="96" w:after="0" w:line="238" w:lineRule="exact"/>
                    <w:ind w:left="0" w:right="0" w:firstLine="0"/>
                    <w:jc w:val="center"/>
                  </w:pPr>
                  <w:r>
                    <w:rPr>
                      <w:rFonts w:ascii="cWHTrPyh+TimesNewRomanPSMT" w:hAnsi="cWHTrPyh+TimesNewRomanPSMT" w:eastAsia="cWHTrPyh+TimesNewRomanPSMT"/>
                      <w:color w:val="000000"/>
                      <w:sz w:val="21"/>
                    </w:rPr>
                    <w:t>kg/</w:t>
                  </w:r>
                  <w:r>
                    <w:rPr>
                      <w:rFonts w:ascii="ErxY7qg7+SimSun" w:hAnsi="ErxY7qg7+SimSun" w:eastAsia="ErxY7qg7+SimSun"/>
                      <w:color w:val="000000"/>
                      <w:sz w:val="21"/>
                    </w:rPr>
                    <w:t>万</w:t>
                  </w:r>
                  <w:r>
                    <w:rPr>
                      <w:rFonts w:ascii="cWHTrPyh+TimesNewRomanPSMT" w:hAnsi="cWHTrPyh+TimesNewRomanPSMT" w:eastAsia="cWHTrPyh+TimesNewRomanPSMT"/>
                      <w:color w:val="000000"/>
                      <w:sz w:val="21"/>
                    </w:rPr>
                    <w:t>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燃料</w:t>
                  </w:r>
                </w:p>
              </w:tc>
              <w:tc>
                <w:tcPr>
                  <w:tcW w:w="13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8AC7B">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2.86</w:t>
                  </w:r>
                </w:p>
              </w:tc>
              <w:tc>
                <w:tcPr>
                  <w:tcW w:w="33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793E6">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w:t>
                  </w:r>
                </w:p>
              </w:tc>
            </w:tr>
          </w:tbl>
          <w:p w14:paraId="5513E547">
            <w:pPr>
              <w:widowControl/>
              <w:autoSpaceDE w:val="0"/>
              <w:autoSpaceDN w:val="0"/>
              <w:spacing w:before="0" w:after="0" w:line="410" w:lineRule="exact"/>
              <w:ind w:left="104" w:right="98" w:firstLine="480"/>
              <w:jc w:val="both"/>
            </w:pPr>
            <w:r>
              <w:rPr>
                <w:rFonts w:ascii="ErxY7qg7+SimSun" w:hAnsi="ErxY7qg7+SimSun" w:eastAsia="ErxY7qg7+SimSun"/>
                <w:color w:val="000000"/>
                <w:sz w:val="24"/>
              </w:rPr>
              <w:t>根据建设单位提供的资料，项目设计废气量</w:t>
            </w:r>
            <w:r>
              <w:rPr>
                <w:rFonts w:ascii="cWHTrPyh+TimesNewRomanPSMT" w:hAnsi="cWHTrPyh+TimesNewRomanPSMT" w:eastAsia="cWHTrPyh+TimesNewRomanPSMT"/>
                <w:color w:val="000000"/>
                <w:sz w:val="24"/>
              </w:rPr>
              <w:t>5000m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，项目造粒车间热风炉天然气使用量为</w:t>
            </w:r>
            <w:r>
              <w:rPr>
                <w:rFonts w:ascii="cWHTrPyh+TimesNewRomanPSMT" w:hAnsi="cWHTrPyh+TimesNewRomanPSMT" w:eastAsia="cWHTrPyh+TimesNewRomanPSMT"/>
                <w:color w:val="000000"/>
                <w:sz w:val="24"/>
              </w:rPr>
              <w:t>13.68</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，则项目热风炉</w:t>
            </w:r>
            <w:r>
              <w:rPr>
                <w:rFonts w:ascii="cWHTrPyh+TimesNewRomanPSMT" w:hAnsi="cWHTrPyh+TimesNewRomanPSMT" w:eastAsia="cWHTrPyh+TimesNewRomanPSMT"/>
                <w:color w:val="000000"/>
                <w:sz w:val="24"/>
              </w:rPr>
              <w:t>SO</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产生量</w:t>
            </w:r>
            <w:r>
              <w:rPr>
                <w:rFonts w:ascii="cWHTrPyh+TimesNewRomanPSMT" w:hAnsi="cWHTrPyh+TimesNewRomanPSMT" w:eastAsia="cWHTrPyh+TimesNewRomanPSMT"/>
                <w:color w:val="000000"/>
                <w:sz w:val="24"/>
              </w:rPr>
              <w:t>0.027t/a</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NOx</w:t>
            </w:r>
            <w:r>
              <w:rPr>
                <w:rFonts w:ascii="ErxY7qg7+SimSun" w:hAnsi="ErxY7qg7+SimSun" w:eastAsia="ErxY7qg7+SimSun"/>
                <w:color w:val="000000"/>
                <w:sz w:val="24"/>
              </w:rPr>
              <w:t>产生量</w:t>
            </w:r>
            <w:r>
              <w:rPr>
                <w:rFonts w:ascii="cWHTrPyh+TimesNewRomanPSMT" w:hAnsi="cWHTrPyh+TimesNewRomanPSMT" w:eastAsia="cWHTrPyh+TimesNewRomanPSMT"/>
                <w:color w:val="000000"/>
                <w:sz w:val="24"/>
              </w:rPr>
              <w:t>0.128t/a</w:t>
            </w:r>
            <w:r>
              <w:rPr>
                <w:rFonts w:ascii="ErxY7qg7+SimSun" w:hAnsi="ErxY7qg7+SimSun" w:eastAsia="ErxY7qg7+SimSun"/>
                <w:color w:val="000000"/>
                <w:sz w:val="24"/>
              </w:rPr>
              <w:t>，颗粒物产生量</w:t>
            </w:r>
            <w:r>
              <w:rPr>
                <w:rFonts w:ascii="cWHTrPyh+TimesNewRomanPSMT" w:hAnsi="cWHTrPyh+TimesNewRomanPSMT" w:eastAsia="cWHTrPyh+TimesNewRomanPSMT"/>
                <w:color w:val="000000"/>
                <w:sz w:val="24"/>
              </w:rPr>
              <w:t>0.039t/a</w:t>
            </w:r>
            <w:r>
              <w:rPr>
                <w:rFonts w:ascii="ErxY7qg7+SimSun" w:hAnsi="ErxY7qg7+SimSun" w:eastAsia="ErxY7qg7+SimSun"/>
                <w:color w:val="000000"/>
                <w:sz w:val="24"/>
              </w:rPr>
              <w:t>。热风炉燃烧废气产排情况如下表所示。</w:t>
            </w:r>
          </w:p>
          <w:p w14:paraId="42B728A1">
            <w:pPr>
              <w:widowControl/>
              <w:tabs>
                <w:tab w:val="left" w:pos="3236"/>
              </w:tabs>
              <w:autoSpaceDE w:val="0"/>
              <w:autoSpaceDN w:val="0"/>
              <w:spacing w:before="198" w:after="18" w:line="232" w:lineRule="exact"/>
              <w:ind w:left="2168"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4.2.1-7</w:t>
            </w:r>
            <w:r>
              <w:tab/>
            </w:r>
            <w:r>
              <w:rPr>
                <w:rFonts w:ascii="ErxY7qg7+SimSun" w:hAnsi="ErxY7qg7+SimSun" w:eastAsia="ErxY7qg7+SimSun"/>
                <w:b/>
                <w:color w:val="000000"/>
                <w:sz w:val="21"/>
              </w:rPr>
              <w:t>热风炉燃烧废气产排情况一览表</w:t>
            </w:r>
          </w:p>
          <w:tbl>
            <w:tblPr>
              <w:tblStyle w:val="2"/>
              <w:tblW w:w="0" w:type="auto"/>
              <w:tblInd w:w="108" w:type="dxa"/>
              <w:tblLayout w:type="fixed"/>
              <w:tblCellMar>
                <w:top w:w="0" w:type="dxa"/>
                <w:left w:w="108" w:type="dxa"/>
                <w:bottom w:w="0" w:type="dxa"/>
                <w:right w:w="108" w:type="dxa"/>
              </w:tblCellMar>
            </w:tblPr>
            <w:tblGrid>
              <w:gridCol w:w="610"/>
              <w:gridCol w:w="824"/>
              <w:gridCol w:w="984"/>
              <w:gridCol w:w="1166"/>
              <w:gridCol w:w="1578"/>
              <w:gridCol w:w="826"/>
              <w:gridCol w:w="984"/>
              <w:gridCol w:w="1170"/>
            </w:tblGrid>
            <w:tr w14:paraId="3F00C383">
              <w:tblPrEx>
                <w:tblCellMar>
                  <w:top w:w="0" w:type="dxa"/>
                  <w:left w:w="108" w:type="dxa"/>
                  <w:bottom w:w="0" w:type="dxa"/>
                  <w:right w:w="108" w:type="dxa"/>
                </w:tblCellMar>
              </w:tblPrEx>
              <w:trPr>
                <w:trHeight w:val="370" w:hRule="exact"/>
              </w:trPr>
              <w:tc>
                <w:tcPr>
                  <w:tcW w:w="61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36F1992">
                  <w:pPr>
                    <w:widowControl/>
                    <w:autoSpaceDE w:val="0"/>
                    <w:autoSpaceDN w:val="0"/>
                    <w:spacing w:before="294" w:after="0" w:line="210" w:lineRule="exact"/>
                    <w:ind w:left="0" w:right="0" w:firstLine="0"/>
                    <w:jc w:val="center"/>
                  </w:pPr>
                  <w:r>
                    <w:rPr>
                      <w:rFonts w:ascii="ErxY7qg7+SimSun" w:hAnsi="ErxY7qg7+SimSun" w:eastAsia="ErxY7qg7+SimSun"/>
                      <w:color w:val="000000"/>
                      <w:sz w:val="21"/>
                    </w:rPr>
                    <w:t>污</w:t>
                  </w:r>
                </w:p>
                <w:p w14:paraId="3483618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染</w:t>
                  </w:r>
                </w:p>
                <w:p w14:paraId="1C5D5B5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297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4D1BFEB">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产生情况</w:t>
                  </w:r>
                </w:p>
              </w:tc>
              <w:tc>
                <w:tcPr>
                  <w:tcW w:w="15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68F5828">
                  <w:pPr>
                    <w:widowControl/>
                    <w:autoSpaceDE w:val="0"/>
                    <w:autoSpaceDN w:val="0"/>
                    <w:spacing w:before="654" w:after="0" w:line="210" w:lineRule="exact"/>
                    <w:ind w:left="0" w:right="0" w:firstLine="0"/>
                    <w:jc w:val="center"/>
                  </w:pPr>
                  <w:r>
                    <w:rPr>
                      <w:rFonts w:ascii="ErxY7qg7+SimSun" w:hAnsi="ErxY7qg7+SimSun" w:eastAsia="ErxY7qg7+SimSun"/>
                      <w:color w:val="000000"/>
                      <w:sz w:val="21"/>
                    </w:rPr>
                    <w:t>处理措施</w:t>
                  </w:r>
                </w:p>
              </w:tc>
              <w:tc>
                <w:tcPr>
                  <w:tcW w:w="298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177B3B1">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排放情况</w:t>
                  </w:r>
                </w:p>
              </w:tc>
            </w:tr>
            <w:tr w14:paraId="258A5A49">
              <w:tblPrEx>
                <w:tblCellMar>
                  <w:top w:w="0" w:type="dxa"/>
                  <w:left w:w="108" w:type="dxa"/>
                  <w:bottom w:w="0" w:type="dxa"/>
                  <w:right w:w="108" w:type="dxa"/>
                </w:tblCellMar>
              </w:tblPrEx>
              <w:trPr>
                <w:trHeight w:val="1090" w:hRule="exact"/>
              </w:trPr>
              <w:tc>
                <w:tcPr>
                  <w:tcW w:w="1046" w:type="dxa"/>
                  <w:vMerge w:val="continue"/>
                  <w:tcBorders>
                    <w:top w:val="single" w:color="000000" w:sz="2" w:space="0"/>
                    <w:left w:val="single" w:color="000000" w:sz="2" w:space="0"/>
                    <w:bottom w:val="single" w:color="000000" w:sz="2" w:space="0"/>
                    <w:right w:val="single" w:color="000000" w:sz="2" w:space="0"/>
                  </w:tcBorders>
                </w:tcPr>
                <w:p w14:paraId="2363EB28"/>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5760EF">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产生</w:t>
                  </w:r>
                </w:p>
                <w:p w14:paraId="11A86937">
                  <w:pPr>
                    <w:widowControl/>
                    <w:autoSpaceDE w:val="0"/>
                    <w:autoSpaceDN w:val="0"/>
                    <w:spacing w:before="0" w:after="0" w:line="368" w:lineRule="exact"/>
                    <w:ind w:left="0" w:right="0" w:firstLine="0"/>
                    <w:jc w:val="center"/>
                  </w:pPr>
                  <w:r>
                    <w:rPr>
                      <w:rFonts w:ascii="ErxY7qg7+SimSun" w:hAnsi="ErxY7qg7+SimSun" w:eastAsia="ErxY7qg7+SimSun"/>
                      <w:color w:val="000000"/>
                      <w:sz w:val="21"/>
                    </w:rPr>
                    <w:t>量</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AB922B">
                  <w:pPr>
                    <w:widowControl/>
                    <w:autoSpaceDE w:val="0"/>
                    <w:autoSpaceDN w:val="0"/>
                    <w:spacing w:before="0" w:after="0" w:line="352" w:lineRule="exact"/>
                    <w:ind w:left="0" w:right="0" w:firstLine="0"/>
                    <w:jc w:val="center"/>
                  </w:pPr>
                  <w:r>
                    <w:rPr>
                      <w:rFonts w:ascii="ErxY7qg7+SimSun" w:hAnsi="ErxY7qg7+SimSun" w:eastAsia="ErxY7qg7+SimSun"/>
                      <w:color w:val="000000"/>
                      <w:sz w:val="21"/>
                    </w:rPr>
                    <w:t>产生速</w:t>
                  </w:r>
                  <w:r>
                    <w:br w:type="textWrapping"/>
                  </w:r>
                  <w:r>
                    <w:rPr>
                      <w:rFonts w:ascii="ErxY7qg7+SimSun" w:hAnsi="ErxY7qg7+SimSun" w:eastAsia="ErxY7qg7+SimSun"/>
                      <w:color w:val="000000"/>
                      <w:sz w:val="21"/>
                    </w:rPr>
                    <w:t>率</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kg/h</w:t>
                  </w:r>
                  <w:r>
                    <w:rPr>
                      <w:rFonts w:ascii="ErxY7qg7+SimSun" w:hAnsi="ErxY7qg7+SimSun" w:eastAsia="ErxY7qg7+SimSun"/>
                      <w:color w:val="000000"/>
                      <w:sz w:val="21"/>
                    </w:rPr>
                    <w:t>）</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8B481">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产生浓度</w:t>
                  </w:r>
                </w:p>
                <w:p w14:paraId="7B913740">
                  <w:pPr>
                    <w:widowControl/>
                    <w:autoSpaceDE w:val="0"/>
                    <w:autoSpaceDN w:val="0"/>
                    <w:spacing w:before="138" w:after="0" w:line="238"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c>
              <w:tc>
                <w:tcPr>
                  <w:tcW w:w="1046" w:type="dxa"/>
                  <w:vMerge w:val="continue"/>
                  <w:tcBorders>
                    <w:top w:val="single" w:color="000000" w:sz="2" w:space="0"/>
                    <w:left w:val="single" w:color="000000" w:sz="2" w:space="0"/>
                    <w:bottom w:val="single" w:color="000000" w:sz="2" w:space="0"/>
                    <w:right w:val="single" w:color="000000" w:sz="2" w:space="0"/>
                  </w:tcBorders>
                </w:tcPr>
                <w:p w14:paraId="42C9799B"/>
              </w:tc>
              <w:tc>
                <w:tcPr>
                  <w:tcW w:w="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4CC9DC">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排放</w:t>
                  </w:r>
                </w:p>
                <w:p w14:paraId="5D24F27F">
                  <w:pPr>
                    <w:widowControl/>
                    <w:autoSpaceDE w:val="0"/>
                    <w:autoSpaceDN w:val="0"/>
                    <w:spacing w:before="0" w:after="0" w:line="368" w:lineRule="exact"/>
                    <w:ind w:left="0" w:right="0" w:firstLine="0"/>
                    <w:jc w:val="center"/>
                  </w:pPr>
                  <w:r>
                    <w:rPr>
                      <w:rFonts w:ascii="ErxY7qg7+SimSun" w:hAnsi="ErxY7qg7+SimSun" w:eastAsia="ErxY7qg7+SimSun"/>
                      <w:color w:val="000000"/>
                      <w:sz w:val="21"/>
                    </w:rPr>
                    <w:t>量</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BD31A5">
                  <w:pPr>
                    <w:widowControl/>
                    <w:autoSpaceDE w:val="0"/>
                    <w:autoSpaceDN w:val="0"/>
                    <w:spacing w:before="0" w:after="0" w:line="352" w:lineRule="exact"/>
                    <w:ind w:left="0" w:right="0" w:firstLine="0"/>
                    <w:jc w:val="center"/>
                  </w:pPr>
                  <w:r>
                    <w:rPr>
                      <w:rFonts w:ascii="ErxY7qg7+SimSun" w:hAnsi="ErxY7qg7+SimSun" w:eastAsia="ErxY7qg7+SimSun"/>
                      <w:color w:val="000000"/>
                      <w:sz w:val="21"/>
                    </w:rPr>
                    <w:t>排放速</w:t>
                  </w:r>
                  <w:r>
                    <w:br w:type="textWrapping"/>
                  </w:r>
                  <w:r>
                    <w:rPr>
                      <w:rFonts w:ascii="ErxY7qg7+SimSun" w:hAnsi="ErxY7qg7+SimSun" w:eastAsia="ErxY7qg7+SimSun"/>
                      <w:color w:val="000000"/>
                      <w:sz w:val="21"/>
                    </w:rPr>
                    <w:t>率</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kg/h</w:t>
                  </w:r>
                  <w:r>
                    <w:rPr>
                      <w:rFonts w:ascii="ErxY7qg7+SimSun" w:hAnsi="ErxY7qg7+SimSun" w:eastAsia="ErxY7qg7+SimSun"/>
                      <w:color w:val="000000"/>
                      <w:sz w:val="21"/>
                    </w:rPr>
                    <w:t>）</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BB4C7">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排放浓度</w:t>
                  </w:r>
                </w:p>
                <w:p w14:paraId="17766B97">
                  <w:pPr>
                    <w:widowControl/>
                    <w:autoSpaceDE w:val="0"/>
                    <w:autoSpaceDN w:val="0"/>
                    <w:spacing w:before="138" w:after="0" w:line="238"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c>
            </w:tr>
            <w:tr w14:paraId="493C4974">
              <w:tblPrEx>
                <w:tblCellMar>
                  <w:top w:w="0" w:type="dxa"/>
                  <w:left w:w="108" w:type="dxa"/>
                  <w:bottom w:w="0" w:type="dxa"/>
                  <w:right w:w="108" w:type="dxa"/>
                </w:tblCellMar>
              </w:tblPrEx>
              <w:trPr>
                <w:trHeight w:val="1090" w:hRule="exact"/>
              </w:trPr>
              <w:tc>
                <w:tcPr>
                  <w:tcW w:w="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2A83E">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废</w:t>
                  </w:r>
                </w:p>
                <w:p w14:paraId="4CC89CF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气</w:t>
                  </w:r>
                </w:p>
                <w:p w14:paraId="53A5E75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量</w:t>
                  </w:r>
                </w:p>
              </w:tc>
              <w:tc>
                <w:tcPr>
                  <w:tcW w:w="297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A40031E">
                  <w:pPr>
                    <w:widowControl/>
                    <w:autoSpaceDE w:val="0"/>
                    <w:autoSpaceDN w:val="0"/>
                    <w:spacing w:before="456" w:after="0" w:line="238" w:lineRule="exact"/>
                    <w:ind w:left="0" w:right="0" w:firstLine="0"/>
                    <w:jc w:val="center"/>
                  </w:pPr>
                  <w:r>
                    <w:rPr>
                      <w:rFonts w:ascii="cWHTrPyh+TimesNewRomanPSMT" w:hAnsi="cWHTrPyh+TimesNewRomanPSMT" w:eastAsia="cWHTrPyh+TimesNewRomanPSMT"/>
                      <w:color w:val="000000"/>
                      <w:sz w:val="21"/>
                    </w:rPr>
                    <w:t>5000m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p>
              </w:tc>
              <w:tc>
                <w:tcPr>
                  <w:tcW w:w="15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9014B76">
                  <w:pPr>
                    <w:widowControl/>
                    <w:autoSpaceDE w:val="0"/>
                    <w:autoSpaceDN w:val="0"/>
                    <w:spacing w:before="692" w:after="0" w:line="360" w:lineRule="exact"/>
                    <w:ind w:left="104" w:right="104" w:firstLine="212"/>
                    <w:jc w:val="both"/>
                  </w:pPr>
                  <w:r>
                    <w:rPr>
                      <w:rFonts w:ascii="ErxY7qg7+SimSun" w:hAnsi="ErxY7qg7+SimSun" w:eastAsia="ErxY7qg7+SimSun"/>
                      <w:color w:val="000000"/>
                      <w:sz w:val="21"/>
                    </w:rPr>
                    <w:t>经集气管道收集后通过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8m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）排放。</w:t>
                  </w:r>
                </w:p>
              </w:tc>
              <w:tc>
                <w:tcPr>
                  <w:tcW w:w="298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B8107E2">
                  <w:pPr>
                    <w:widowControl/>
                    <w:autoSpaceDE w:val="0"/>
                    <w:autoSpaceDN w:val="0"/>
                    <w:spacing w:before="456" w:after="0" w:line="238" w:lineRule="exact"/>
                    <w:ind w:left="0" w:right="0" w:firstLine="0"/>
                    <w:jc w:val="center"/>
                  </w:pPr>
                  <w:r>
                    <w:rPr>
                      <w:rFonts w:ascii="cWHTrPyh+TimesNewRomanPSMT" w:hAnsi="cWHTrPyh+TimesNewRomanPSMT" w:eastAsia="cWHTrPyh+TimesNewRomanPSMT"/>
                      <w:color w:val="000000"/>
                      <w:sz w:val="21"/>
                    </w:rPr>
                    <w:t>5000m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p>
              </w:tc>
            </w:tr>
            <w:tr w14:paraId="43B99364">
              <w:tblPrEx>
                <w:tblCellMar>
                  <w:top w:w="0" w:type="dxa"/>
                  <w:left w:w="108" w:type="dxa"/>
                  <w:bottom w:w="0" w:type="dxa"/>
                  <w:right w:w="108" w:type="dxa"/>
                </w:tblCellMar>
              </w:tblPrEx>
              <w:trPr>
                <w:trHeight w:val="370" w:hRule="exact"/>
              </w:trPr>
              <w:tc>
                <w:tcPr>
                  <w:tcW w:w="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B34AE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83223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0.027</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21FBCB">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0.010</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FE8DC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w:t>
                  </w:r>
                </w:p>
              </w:tc>
              <w:tc>
                <w:tcPr>
                  <w:tcW w:w="1046" w:type="dxa"/>
                  <w:vMerge w:val="continue"/>
                  <w:tcBorders>
                    <w:top w:val="single" w:color="000000" w:sz="2" w:space="0"/>
                    <w:left w:val="single" w:color="000000" w:sz="2" w:space="0"/>
                    <w:bottom w:val="single" w:color="000000" w:sz="2" w:space="0"/>
                    <w:right w:val="single" w:color="000000" w:sz="2" w:space="0"/>
                  </w:tcBorders>
                </w:tcPr>
                <w:p w14:paraId="2981DC24"/>
              </w:tc>
              <w:tc>
                <w:tcPr>
                  <w:tcW w:w="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93DADD">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0.027</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23B12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0.010</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84ADBD">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w:t>
                  </w:r>
                </w:p>
              </w:tc>
            </w:tr>
            <w:tr w14:paraId="254C266F">
              <w:tblPrEx>
                <w:tblCellMar>
                  <w:top w:w="0" w:type="dxa"/>
                  <w:left w:w="108" w:type="dxa"/>
                  <w:bottom w:w="0" w:type="dxa"/>
                  <w:right w:w="108" w:type="dxa"/>
                </w:tblCellMar>
              </w:tblPrEx>
              <w:trPr>
                <w:trHeight w:val="730" w:hRule="exact"/>
              </w:trPr>
              <w:tc>
                <w:tcPr>
                  <w:tcW w:w="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EE6CDD">
                  <w:pPr>
                    <w:widowControl/>
                    <w:autoSpaceDE w:val="0"/>
                    <w:autoSpaceDN w:val="0"/>
                    <w:spacing w:before="102" w:after="0" w:line="230" w:lineRule="exact"/>
                    <w:ind w:left="0" w:right="0" w:firstLine="0"/>
                    <w:jc w:val="center"/>
                  </w:pPr>
                  <w:r>
                    <w:rPr>
                      <w:rFonts w:ascii="cWHTrPyh+TimesNewRomanPSMT" w:hAnsi="cWHTrPyh+TimesNewRomanPSMT" w:eastAsia="cWHTrPyh+TimesNewRomanPSMT"/>
                      <w:color w:val="000000"/>
                      <w:sz w:val="21"/>
                    </w:rPr>
                    <w:t>NO</w:t>
                  </w:r>
                </w:p>
                <w:p w14:paraId="10219EA9">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x</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F33853">
                  <w:pPr>
                    <w:widowControl/>
                    <w:autoSpaceDE w:val="0"/>
                    <w:autoSpaceDN w:val="0"/>
                    <w:spacing w:before="282" w:after="0" w:line="230" w:lineRule="exact"/>
                    <w:ind w:left="0" w:right="0" w:firstLine="0"/>
                    <w:jc w:val="center"/>
                  </w:pPr>
                  <w:r>
                    <w:rPr>
                      <w:rFonts w:ascii="cWHTrPyh+TimesNewRomanPSMT" w:hAnsi="cWHTrPyh+TimesNewRomanPSMT" w:eastAsia="cWHTrPyh+TimesNewRomanPSMT"/>
                      <w:color w:val="000000"/>
                      <w:sz w:val="21"/>
                    </w:rPr>
                    <w:t>0.128</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0AAD3A">
                  <w:pPr>
                    <w:widowControl/>
                    <w:autoSpaceDE w:val="0"/>
                    <w:autoSpaceDN w:val="0"/>
                    <w:spacing w:before="282" w:after="0" w:line="230" w:lineRule="exact"/>
                    <w:ind w:left="0" w:right="0" w:firstLine="0"/>
                    <w:jc w:val="center"/>
                  </w:pPr>
                  <w:r>
                    <w:rPr>
                      <w:rFonts w:ascii="cWHTrPyh+TimesNewRomanPSMT" w:hAnsi="cWHTrPyh+TimesNewRomanPSMT" w:eastAsia="cWHTrPyh+TimesNewRomanPSMT"/>
                      <w:color w:val="000000"/>
                      <w:sz w:val="21"/>
                    </w:rPr>
                    <w:t>0.048</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74745E">
                  <w:pPr>
                    <w:widowControl/>
                    <w:autoSpaceDE w:val="0"/>
                    <w:autoSpaceDN w:val="0"/>
                    <w:spacing w:before="282" w:after="0" w:line="230" w:lineRule="exact"/>
                    <w:ind w:left="0" w:right="0" w:firstLine="0"/>
                    <w:jc w:val="center"/>
                  </w:pPr>
                  <w:r>
                    <w:rPr>
                      <w:rFonts w:ascii="cWHTrPyh+TimesNewRomanPSMT" w:hAnsi="cWHTrPyh+TimesNewRomanPSMT" w:eastAsia="cWHTrPyh+TimesNewRomanPSMT"/>
                      <w:color w:val="000000"/>
                      <w:sz w:val="21"/>
                    </w:rPr>
                    <w:t>9.6</w:t>
                  </w:r>
                </w:p>
              </w:tc>
              <w:tc>
                <w:tcPr>
                  <w:tcW w:w="1046" w:type="dxa"/>
                  <w:vMerge w:val="continue"/>
                  <w:tcBorders>
                    <w:top w:val="single" w:color="000000" w:sz="2" w:space="0"/>
                    <w:left w:val="single" w:color="000000" w:sz="2" w:space="0"/>
                    <w:bottom w:val="single" w:color="000000" w:sz="2" w:space="0"/>
                    <w:right w:val="single" w:color="000000" w:sz="2" w:space="0"/>
                  </w:tcBorders>
                </w:tcPr>
                <w:p w14:paraId="73602CEA"/>
              </w:tc>
              <w:tc>
                <w:tcPr>
                  <w:tcW w:w="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40FF9">
                  <w:pPr>
                    <w:widowControl/>
                    <w:autoSpaceDE w:val="0"/>
                    <w:autoSpaceDN w:val="0"/>
                    <w:spacing w:before="282" w:after="0" w:line="230" w:lineRule="exact"/>
                    <w:ind w:left="0" w:right="0" w:firstLine="0"/>
                    <w:jc w:val="center"/>
                  </w:pPr>
                  <w:r>
                    <w:rPr>
                      <w:rFonts w:ascii="cWHTrPyh+TimesNewRomanPSMT" w:hAnsi="cWHTrPyh+TimesNewRomanPSMT" w:eastAsia="cWHTrPyh+TimesNewRomanPSMT"/>
                      <w:color w:val="000000"/>
                      <w:sz w:val="21"/>
                    </w:rPr>
                    <w:t>0.128</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4BC6C">
                  <w:pPr>
                    <w:widowControl/>
                    <w:autoSpaceDE w:val="0"/>
                    <w:autoSpaceDN w:val="0"/>
                    <w:spacing w:before="282" w:after="0" w:line="230" w:lineRule="exact"/>
                    <w:ind w:left="0" w:right="0" w:firstLine="0"/>
                    <w:jc w:val="center"/>
                  </w:pPr>
                  <w:r>
                    <w:rPr>
                      <w:rFonts w:ascii="cWHTrPyh+TimesNewRomanPSMT" w:hAnsi="cWHTrPyh+TimesNewRomanPSMT" w:eastAsia="cWHTrPyh+TimesNewRomanPSMT"/>
                      <w:color w:val="000000"/>
                      <w:sz w:val="21"/>
                    </w:rPr>
                    <w:t>0.048</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24455">
                  <w:pPr>
                    <w:widowControl/>
                    <w:autoSpaceDE w:val="0"/>
                    <w:autoSpaceDN w:val="0"/>
                    <w:spacing w:before="282" w:after="0" w:line="230" w:lineRule="exact"/>
                    <w:ind w:left="0" w:right="0" w:firstLine="0"/>
                    <w:jc w:val="center"/>
                  </w:pPr>
                  <w:r>
                    <w:rPr>
                      <w:rFonts w:ascii="cWHTrPyh+TimesNewRomanPSMT" w:hAnsi="cWHTrPyh+TimesNewRomanPSMT" w:eastAsia="cWHTrPyh+TimesNewRomanPSMT"/>
                      <w:color w:val="000000"/>
                      <w:sz w:val="21"/>
                    </w:rPr>
                    <w:t>9.6</w:t>
                  </w:r>
                </w:p>
              </w:tc>
            </w:tr>
            <w:tr w14:paraId="75EDA1F2">
              <w:tblPrEx>
                <w:tblCellMar>
                  <w:top w:w="0" w:type="dxa"/>
                  <w:left w:w="108" w:type="dxa"/>
                  <w:bottom w:w="0" w:type="dxa"/>
                  <w:right w:w="108" w:type="dxa"/>
                </w:tblCellMar>
              </w:tblPrEx>
              <w:trPr>
                <w:trHeight w:val="1090" w:hRule="exact"/>
              </w:trPr>
              <w:tc>
                <w:tcPr>
                  <w:tcW w:w="6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3F1FE7">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颗</w:t>
                  </w:r>
                </w:p>
                <w:p w14:paraId="5B724F0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粒</w:t>
                  </w:r>
                </w:p>
                <w:p w14:paraId="0CEE4E3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tc>
              <w:tc>
                <w:tcPr>
                  <w:tcW w:w="8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296F99">
                  <w:pPr>
                    <w:widowControl/>
                    <w:autoSpaceDE w:val="0"/>
                    <w:autoSpaceDN w:val="0"/>
                    <w:spacing w:before="460" w:after="0" w:line="232" w:lineRule="exact"/>
                    <w:ind w:left="0" w:right="0" w:firstLine="0"/>
                    <w:jc w:val="center"/>
                  </w:pPr>
                  <w:r>
                    <w:rPr>
                      <w:rFonts w:ascii="cWHTrPyh+TimesNewRomanPSMT" w:hAnsi="cWHTrPyh+TimesNewRomanPSMT" w:eastAsia="cWHTrPyh+TimesNewRomanPSMT"/>
                      <w:color w:val="000000"/>
                      <w:sz w:val="21"/>
                    </w:rPr>
                    <w:t>0.039</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9B1A6F">
                  <w:pPr>
                    <w:widowControl/>
                    <w:autoSpaceDE w:val="0"/>
                    <w:autoSpaceDN w:val="0"/>
                    <w:spacing w:before="460" w:after="0" w:line="232" w:lineRule="exact"/>
                    <w:ind w:left="0" w:right="0" w:firstLine="0"/>
                    <w:jc w:val="center"/>
                  </w:pPr>
                  <w:r>
                    <w:rPr>
                      <w:rFonts w:ascii="cWHTrPyh+TimesNewRomanPSMT" w:hAnsi="cWHTrPyh+TimesNewRomanPSMT" w:eastAsia="cWHTrPyh+TimesNewRomanPSMT"/>
                      <w:color w:val="000000"/>
                      <w:sz w:val="21"/>
                    </w:rPr>
                    <w:t>0.015</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57634C">
                  <w:pPr>
                    <w:widowControl/>
                    <w:autoSpaceDE w:val="0"/>
                    <w:autoSpaceDN w:val="0"/>
                    <w:spacing w:before="460" w:after="0" w:line="232" w:lineRule="exact"/>
                    <w:ind w:left="0" w:right="0" w:firstLine="0"/>
                    <w:jc w:val="center"/>
                  </w:pPr>
                  <w:r>
                    <w:rPr>
                      <w:rFonts w:ascii="cWHTrPyh+TimesNewRomanPSMT" w:hAnsi="cWHTrPyh+TimesNewRomanPSMT" w:eastAsia="cWHTrPyh+TimesNewRomanPSMT"/>
                      <w:color w:val="000000"/>
                      <w:sz w:val="21"/>
                    </w:rPr>
                    <w:t>3</w:t>
                  </w:r>
                </w:p>
              </w:tc>
              <w:tc>
                <w:tcPr>
                  <w:tcW w:w="1046" w:type="dxa"/>
                  <w:vMerge w:val="continue"/>
                  <w:tcBorders>
                    <w:top w:val="single" w:color="000000" w:sz="2" w:space="0"/>
                    <w:left w:val="single" w:color="000000" w:sz="2" w:space="0"/>
                    <w:bottom w:val="single" w:color="000000" w:sz="2" w:space="0"/>
                    <w:right w:val="single" w:color="000000" w:sz="2" w:space="0"/>
                  </w:tcBorders>
                </w:tcPr>
                <w:p w14:paraId="5789DF5B"/>
              </w:tc>
              <w:tc>
                <w:tcPr>
                  <w:tcW w:w="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4A3D35">
                  <w:pPr>
                    <w:widowControl/>
                    <w:autoSpaceDE w:val="0"/>
                    <w:autoSpaceDN w:val="0"/>
                    <w:spacing w:before="460" w:after="0" w:line="232" w:lineRule="exact"/>
                    <w:ind w:left="0" w:right="0" w:firstLine="0"/>
                    <w:jc w:val="center"/>
                  </w:pPr>
                  <w:r>
                    <w:rPr>
                      <w:rFonts w:ascii="cWHTrPyh+TimesNewRomanPSMT" w:hAnsi="cWHTrPyh+TimesNewRomanPSMT" w:eastAsia="cWHTrPyh+TimesNewRomanPSMT"/>
                      <w:color w:val="000000"/>
                      <w:sz w:val="21"/>
                    </w:rPr>
                    <w:t>0.039</w:t>
                  </w:r>
                </w:p>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0B8C3D">
                  <w:pPr>
                    <w:widowControl/>
                    <w:autoSpaceDE w:val="0"/>
                    <w:autoSpaceDN w:val="0"/>
                    <w:spacing w:before="460" w:after="0" w:line="232" w:lineRule="exact"/>
                    <w:ind w:left="0" w:right="0" w:firstLine="0"/>
                    <w:jc w:val="center"/>
                  </w:pPr>
                  <w:r>
                    <w:rPr>
                      <w:rFonts w:ascii="cWHTrPyh+TimesNewRomanPSMT" w:hAnsi="cWHTrPyh+TimesNewRomanPSMT" w:eastAsia="cWHTrPyh+TimesNewRomanPSMT"/>
                      <w:color w:val="000000"/>
                      <w:sz w:val="21"/>
                    </w:rPr>
                    <w:t>0.015</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20649">
                  <w:pPr>
                    <w:widowControl/>
                    <w:autoSpaceDE w:val="0"/>
                    <w:autoSpaceDN w:val="0"/>
                    <w:spacing w:before="460" w:after="0" w:line="232" w:lineRule="exact"/>
                    <w:ind w:left="0" w:right="0" w:firstLine="0"/>
                    <w:jc w:val="center"/>
                  </w:pPr>
                  <w:r>
                    <w:rPr>
                      <w:rFonts w:ascii="cWHTrPyh+TimesNewRomanPSMT" w:hAnsi="cWHTrPyh+TimesNewRomanPSMT" w:eastAsia="cWHTrPyh+TimesNewRomanPSMT"/>
                      <w:color w:val="000000"/>
                      <w:sz w:val="21"/>
                    </w:rPr>
                    <w:t>3</w:t>
                  </w:r>
                </w:p>
              </w:tc>
            </w:tr>
          </w:tbl>
          <w:p w14:paraId="2AED5FA3">
            <w:pPr>
              <w:widowControl/>
              <w:autoSpaceDE w:val="0"/>
              <w:autoSpaceDN w:val="0"/>
              <w:spacing w:before="34" w:after="0" w:line="240" w:lineRule="exact"/>
              <w:ind w:left="584" w:right="0" w:firstLine="0"/>
              <w:jc w:val="left"/>
            </w:pPr>
            <w:r>
              <w:rPr>
                <w:rFonts w:ascii="ErxY7qg7+SimSun" w:hAnsi="ErxY7qg7+SimSun" w:eastAsia="ErxY7qg7+SimSun"/>
                <w:b/>
                <w:color w:val="000000"/>
                <w:sz w:val="24"/>
              </w:rPr>
              <w:t>③食堂油烟</w:t>
            </w:r>
          </w:p>
          <w:p w14:paraId="32C5FC36">
            <w:pPr>
              <w:widowControl/>
              <w:autoSpaceDE w:val="0"/>
              <w:autoSpaceDN w:val="0"/>
              <w:spacing w:before="20" w:after="0" w:line="466" w:lineRule="exact"/>
              <w:ind w:left="104" w:right="0" w:firstLine="480"/>
              <w:jc w:val="left"/>
            </w:pPr>
            <w:r>
              <w:rPr>
                <w:rFonts w:ascii="ErxY7qg7+SimSun" w:hAnsi="ErxY7qg7+SimSun" w:eastAsia="ErxY7qg7+SimSun"/>
                <w:color w:val="000000"/>
                <w:sz w:val="24"/>
              </w:rPr>
              <w:t>项目</w:t>
            </w:r>
            <w:r>
              <w:rPr>
                <w:rFonts w:ascii="cWHTrPyh+TimesNewRomanPSMT" w:hAnsi="cWHTrPyh+TimesNewRomanPSMT" w:eastAsia="cWHTrPyh+TimesNewRomanPSMT"/>
                <w:color w:val="000000"/>
                <w:sz w:val="24"/>
              </w:rPr>
              <w:t>50</w:t>
            </w:r>
            <w:r>
              <w:rPr>
                <w:rFonts w:ascii="ErxY7qg7+SimSun" w:hAnsi="ErxY7qg7+SimSun" w:eastAsia="ErxY7qg7+SimSun"/>
                <w:color w:val="000000"/>
                <w:sz w:val="24"/>
              </w:rPr>
              <w:t>名员工均在厂区食堂用餐，按平衡膳食推荐每人每天食用油量为</w:t>
            </w:r>
            <w:r>
              <w:rPr>
                <w:rFonts w:ascii="cWHTrPyh+TimesNewRomanPSMT" w:hAnsi="cWHTrPyh+TimesNewRomanPSMT" w:eastAsia="cWHTrPyh+TimesNewRomanPSMT"/>
                <w:color w:val="000000"/>
                <w:sz w:val="24"/>
              </w:rPr>
              <w:t>30g</w:t>
            </w:r>
            <w:r>
              <w:rPr>
                <w:rFonts w:ascii="ErxY7qg7+SimSun" w:hAnsi="ErxY7qg7+SimSun" w:eastAsia="ErxY7qg7+SimSun"/>
                <w:color w:val="000000"/>
                <w:sz w:val="24"/>
              </w:rPr>
              <w:t>，本项目每天使用食用油量为</w:t>
            </w:r>
            <w:r>
              <w:rPr>
                <w:rFonts w:ascii="cWHTrPyh+TimesNewRomanPSMT" w:hAnsi="cWHTrPyh+TimesNewRomanPSMT" w:eastAsia="cWHTrPyh+TimesNewRomanPSMT"/>
                <w:color w:val="000000"/>
                <w:sz w:val="24"/>
              </w:rPr>
              <w:t>1.5kg/d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0.495t/a</w:t>
            </w:r>
            <w:r>
              <w:rPr>
                <w:rFonts w:ascii="ErxY7qg7+SimSun" w:hAnsi="ErxY7qg7+SimSun" w:eastAsia="ErxY7qg7+SimSun"/>
                <w:color w:val="000000"/>
                <w:sz w:val="24"/>
              </w:rPr>
              <w:t>。在食堂烹饪过程中产生的</w:t>
            </w:r>
          </w:p>
        </w:tc>
      </w:tr>
    </w:tbl>
    <w:p w14:paraId="537F8EAC">
      <w:pPr>
        <w:widowControl/>
        <w:autoSpaceDE w:val="0"/>
        <w:autoSpaceDN w:val="0"/>
        <w:spacing w:before="836"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79</w:t>
      </w:r>
      <w:r>
        <w:rPr>
          <w:rFonts w:ascii="ErxY7qg7+SimSun" w:hAnsi="ErxY7qg7+SimSun" w:eastAsia="ErxY7qg7+SimSun"/>
          <w:color w:val="000000"/>
          <w:sz w:val="28"/>
        </w:rPr>
        <w:t>—</w:t>
      </w:r>
    </w:p>
    <w:p w14:paraId="59D697F6">
      <w:pPr>
        <w:sectPr>
          <w:pgSz w:w="11905" w:h="17238"/>
          <w:pgMar w:top="846" w:right="1424" w:bottom="482" w:left="1440" w:header="720" w:footer="720" w:gutter="0"/>
          <w:cols w:equalWidth="0" w:num="1">
            <w:col w:w="9040"/>
          </w:cols>
          <w:docGrid w:linePitch="360" w:charSpace="0"/>
        </w:sectPr>
      </w:pPr>
    </w:p>
    <w:p w14:paraId="7F8E719A">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454"/>
        <w:gridCol w:w="770"/>
        <w:gridCol w:w="1382"/>
        <w:gridCol w:w="2316"/>
        <w:gridCol w:w="660"/>
        <w:gridCol w:w="660"/>
        <w:gridCol w:w="1900"/>
        <w:gridCol w:w="112"/>
      </w:tblGrid>
      <w:tr w14:paraId="21576E88">
        <w:tblPrEx>
          <w:tblCellMar>
            <w:top w:w="0" w:type="dxa"/>
            <w:left w:w="108" w:type="dxa"/>
            <w:bottom w:w="0" w:type="dxa"/>
            <w:right w:w="108" w:type="dxa"/>
          </w:tblCellMar>
        </w:tblPrEx>
        <w:trPr>
          <w:trHeight w:val="4490" w:hRule="exact"/>
        </w:trPr>
        <w:tc>
          <w:tcPr>
            <w:tcW w:w="61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71873AA6"/>
        </w:tc>
        <w:tc>
          <w:tcPr>
            <w:tcW w:w="8366" w:type="dxa"/>
            <w:gridSpan w:val="9"/>
            <w:tcBorders>
              <w:top w:val="single" w:color="000000" w:sz="6" w:space="0"/>
              <w:left w:val="single" w:color="000000" w:sz="2" w:space="0"/>
              <w:bottom w:val="single" w:color="000000" w:sz="2" w:space="0"/>
              <w:right w:val="single" w:color="000000" w:sz="6" w:space="0"/>
            </w:tcBorders>
            <w:tcMar>
              <w:left w:w="0" w:type="dxa"/>
              <w:right w:w="0" w:type="dxa"/>
            </w:tcMar>
          </w:tcPr>
          <w:p w14:paraId="420983E3">
            <w:pPr>
              <w:widowControl/>
              <w:autoSpaceDE w:val="0"/>
              <w:autoSpaceDN w:val="0"/>
              <w:spacing w:before="0" w:after="0" w:line="432" w:lineRule="exact"/>
              <w:ind w:left="104" w:right="98" w:firstLine="0"/>
              <w:jc w:val="both"/>
            </w:pPr>
            <w:r>
              <w:rPr>
                <w:rFonts w:ascii="ErxY7qg7+SimSun" w:hAnsi="ErxY7qg7+SimSun" w:eastAsia="ErxY7qg7+SimSun"/>
                <w:color w:val="000000"/>
                <w:sz w:val="24"/>
              </w:rPr>
              <w:t>油烟挥发量按食用油量的</w:t>
            </w:r>
            <w:r>
              <w:rPr>
                <w:rFonts w:ascii="cWHTrPyh+TimesNewRomanPSMT" w:hAnsi="cWHTrPyh+TimesNewRomanPSMT" w:eastAsia="cWHTrPyh+TimesNewRomanPSMT"/>
                <w:color w:val="000000"/>
                <w:sz w:val="24"/>
              </w:rPr>
              <w:t>2.83%</w:t>
            </w:r>
            <w:r>
              <w:rPr>
                <w:rFonts w:ascii="ErxY7qg7+SimSun" w:hAnsi="ErxY7qg7+SimSun" w:eastAsia="ErxY7qg7+SimSun"/>
                <w:color w:val="000000"/>
                <w:sz w:val="24"/>
              </w:rPr>
              <w:t>计算，则本项目油烟产生量为</w:t>
            </w:r>
            <w:r>
              <w:rPr>
                <w:rFonts w:ascii="cWHTrPyh+TimesNewRomanPSMT" w:hAnsi="cWHTrPyh+TimesNewRomanPSMT" w:eastAsia="cWHTrPyh+TimesNewRomanPSMT"/>
                <w:color w:val="000000"/>
                <w:sz w:val="24"/>
              </w:rPr>
              <w:t>0.042kg/d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0.006kg/h</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0.014t/a</w:t>
            </w:r>
            <w:r>
              <w:rPr>
                <w:rFonts w:ascii="ErxY7qg7+SimSun" w:hAnsi="ErxY7qg7+SimSun" w:eastAsia="ErxY7qg7+SimSun"/>
                <w:color w:val="000000"/>
                <w:sz w:val="24"/>
              </w:rPr>
              <w:t>。项目食堂设置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台油烟净化器，风量为</w:t>
            </w:r>
            <w:r>
              <w:rPr>
                <w:rFonts w:ascii="cWHTrPyh+TimesNewRomanPSMT" w:hAnsi="cWHTrPyh+TimesNewRomanPSMT" w:eastAsia="cWHTrPyh+TimesNewRomanPSMT"/>
                <w:color w:val="000000"/>
                <w:sz w:val="24"/>
              </w:rPr>
              <w:t>7000m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，本项目工作</w:t>
            </w:r>
            <w:r>
              <w:rPr>
                <w:rFonts w:ascii="cWHTrPyh+TimesNewRomanPSMT" w:hAnsi="cWHTrPyh+TimesNewRomanPSMT" w:eastAsia="cWHTrPyh+TimesNewRomanPSMT"/>
                <w:color w:val="000000"/>
                <w:sz w:val="24"/>
              </w:rPr>
              <w:t>330</w:t>
            </w:r>
            <w:r>
              <w:rPr>
                <w:rFonts w:ascii="ErxY7qg7+SimSun" w:hAnsi="ErxY7qg7+SimSun" w:eastAsia="ErxY7qg7+SimSun"/>
                <w:color w:val="000000"/>
                <w:sz w:val="24"/>
              </w:rPr>
              <w:t>天，日工作时间</w:t>
            </w:r>
            <w:r>
              <w:rPr>
                <w:rFonts w:ascii="cWHTrPyh+TimesNewRomanPSMT" w:hAnsi="cWHTrPyh+TimesNewRomanPSMT" w:eastAsia="cWHTrPyh+TimesNewRomanPSMT"/>
                <w:color w:val="000000"/>
                <w:sz w:val="24"/>
              </w:rPr>
              <w:t>3h</w:t>
            </w:r>
            <w:r>
              <w:rPr>
                <w:rFonts w:ascii="ErxY7qg7+SimSun" w:hAnsi="ErxY7qg7+SimSun" w:eastAsia="ErxY7qg7+SimSun"/>
                <w:color w:val="000000"/>
                <w:sz w:val="24"/>
              </w:rPr>
              <w:t>，油烟净化器油烟去除率约为</w:t>
            </w:r>
            <w:r>
              <w:rPr>
                <w:rFonts w:ascii="cWHTrPyh+TimesNewRomanPSMT" w:hAnsi="cWHTrPyh+TimesNewRomanPSMT" w:eastAsia="cWHTrPyh+TimesNewRomanPSMT"/>
                <w:color w:val="000000"/>
                <w:sz w:val="24"/>
              </w:rPr>
              <w:t>60%</w:t>
            </w:r>
            <w:r>
              <w:rPr>
                <w:rFonts w:ascii="ErxY7qg7+SimSun" w:hAnsi="ErxY7qg7+SimSun" w:eastAsia="ErxY7qg7+SimSun"/>
                <w:color w:val="000000"/>
                <w:sz w:val="24"/>
              </w:rPr>
              <w:t>左右，则项目油烟排放量为</w:t>
            </w:r>
            <w:r>
              <w:rPr>
                <w:rFonts w:ascii="cWHTrPyh+TimesNewRomanPSMT" w:hAnsi="cWHTrPyh+TimesNewRomanPSMT" w:eastAsia="cWHTrPyh+TimesNewRomanPSMT"/>
                <w:color w:val="000000"/>
                <w:sz w:val="24"/>
              </w:rPr>
              <w:t>0.0168kg/d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0.002kg/h</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0.006t/a</w:t>
            </w:r>
            <w:r>
              <w:rPr>
                <w:rFonts w:ascii="ErxY7qg7+SimSun" w:hAnsi="ErxY7qg7+SimSun" w:eastAsia="ErxY7qg7+SimSun"/>
                <w:color w:val="000000"/>
                <w:sz w:val="24"/>
              </w:rPr>
              <w:t>，则项目油烟排放浓度</w:t>
            </w:r>
            <w:r>
              <w:rPr>
                <w:rFonts w:ascii="cWHTrPyh+TimesNewRomanPSMT" w:hAnsi="cWHTrPyh+TimesNewRomanPSMT" w:eastAsia="cWHTrPyh+TimesNewRomanPSMT"/>
                <w:color w:val="000000"/>
                <w:sz w:val="24"/>
              </w:rPr>
              <w:t>0.286mg/m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w:t>
            </w:r>
          </w:p>
          <w:p w14:paraId="73DAE57A">
            <w:pPr>
              <w:widowControl/>
              <w:autoSpaceDE w:val="0"/>
              <w:autoSpaceDN w:val="0"/>
              <w:spacing w:before="204" w:after="0" w:line="264"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）废气污染物污染防治措施及达标分析</w:t>
            </w:r>
          </w:p>
          <w:p w14:paraId="243120BC">
            <w:pPr>
              <w:widowControl/>
              <w:autoSpaceDE w:val="0"/>
              <w:autoSpaceDN w:val="0"/>
              <w:spacing w:before="210" w:after="0" w:line="240" w:lineRule="exact"/>
              <w:ind w:left="584" w:right="0" w:firstLine="0"/>
              <w:jc w:val="left"/>
            </w:pPr>
            <w:r>
              <w:rPr>
                <w:rFonts w:ascii="ErxY7qg7+SimSun" w:hAnsi="ErxY7qg7+SimSun" w:eastAsia="ErxY7qg7+SimSun"/>
                <w:b/>
                <w:color w:val="000000"/>
                <w:sz w:val="24"/>
              </w:rPr>
              <w:t>①废气污染物治理措施及排放方式</w:t>
            </w:r>
          </w:p>
          <w:p w14:paraId="48364A42">
            <w:pPr>
              <w:widowControl/>
              <w:autoSpaceDE w:val="0"/>
              <w:autoSpaceDN w:val="0"/>
              <w:spacing w:before="226" w:after="0" w:line="240" w:lineRule="exact"/>
              <w:ind w:left="584" w:right="0" w:firstLine="0"/>
              <w:jc w:val="left"/>
            </w:pPr>
            <w:r>
              <w:rPr>
                <w:rFonts w:ascii="ErxY7qg7+SimSun" w:hAnsi="ErxY7qg7+SimSun" w:eastAsia="ErxY7qg7+SimSun"/>
                <w:color w:val="000000"/>
                <w:sz w:val="24"/>
              </w:rPr>
              <w:t>根据项目产污环节和废气污染源强核算可知，项目废气污染物排放源的治</w:t>
            </w:r>
          </w:p>
          <w:p w14:paraId="37416F6C">
            <w:pPr>
              <w:widowControl/>
              <w:autoSpaceDE w:val="0"/>
              <w:autoSpaceDN w:val="0"/>
              <w:spacing w:before="228" w:after="0" w:line="240" w:lineRule="exact"/>
              <w:ind w:left="104" w:right="0" w:firstLine="0"/>
              <w:jc w:val="left"/>
            </w:pPr>
            <w:r>
              <w:rPr>
                <w:rFonts w:ascii="ErxY7qg7+SimSun" w:hAnsi="ErxY7qg7+SimSun" w:eastAsia="ErxY7qg7+SimSun"/>
                <w:color w:val="000000"/>
                <w:sz w:val="24"/>
              </w:rPr>
              <w:t>理措施及排放方式如下表所示。</w:t>
            </w:r>
          </w:p>
          <w:p w14:paraId="60DEFD07">
            <w:pPr>
              <w:widowControl/>
              <w:tabs>
                <w:tab w:val="left" w:pos="3764"/>
              </w:tabs>
              <w:autoSpaceDE w:val="0"/>
              <w:autoSpaceDN w:val="0"/>
              <w:spacing w:before="214" w:after="0" w:line="232" w:lineRule="exact"/>
              <w:ind w:left="2696"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4.2.1-8</w:t>
            </w:r>
            <w:r>
              <w:tab/>
            </w:r>
            <w:r>
              <w:rPr>
                <w:rFonts w:ascii="ErxY7qg7+SimSun" w:hAnsi="ErxY7qg7+SimSun" w:eastAsia="ErxY7qg7+SimSun"/>
                <w:b/>
                <w:color w:val="000000"/>
                <w:sz w:val="21"/>
              </w:rPr>
              <w:t>项目废气排放情况表</w:t>
            </w:r>
          </w:p>
        </w:tc>
      </w:tr>
      <w:tr w14:paraId="5E0F38D7">
        <w:tblPrEx>
          <w:tblCellMar>
            <w:top w:w="0" w:type="dxa"/>
            <w:left w:w="108" w:type="dxa"/>
            <w:bottom w:w="0" w:type="dxa"/>
            <w:right w:w="108" w:type="dxa"/>
          </w:tblCellMar>
        </w:tblPrEx>
        <w:trPr>
          <w:trHeight w:val="79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409AEE1F"/>
        </w:tc>
        <w:tc>
          <w:tcPr>
            <w:tcW w:w="112" w:type="dxa"/>
            <w:vMerge w:val="restart"/>
            <w:tcBorders>
              <w:left w:val="single" w:color="000000" w:sz="2" w:space="0"/>
              <w:bottom w:val="single" w:color="000000" w:sz="6" w:space="0"/>
              <w:right w:val="single" w:color="000000" w:sz="2" w:space="0"/>
            </w:tcBorders>
            <w:tcMar>
              <w:left w:w="0" w:type="dxa"/>
              <w:right w:w="0" w:type="dxa"/>
            </w:tcMar>
          </w:tcPr>
          <w:p w14:paraId="7D228F99"/>
        </w:tc>
        <w:tc>
          <w:tcPr>
            <w:tcW w:w="122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AAF73C1">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产排污环</w:t>
            </w:r>
          </w:p>
          <w:p w14:paraId="49EA1FF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节</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6C9249">
            <w:pPr>
              <w:widowControl/>
              <w:autoSpaceDE w:val="0"/>
              <w:autoSpaceDN w:val="0"/>
              <w:spacing w:before="350" w:after="0" w:line="208" w:lineRule="exact"/>
              <w:ind w:left="0" w:right="0" w:firstLine="0"/>
              <w:jc w:val="center"/>
            </w:pPr>
            <w:r>
              <w:rPr>
                <w:rFonts w:ascii="ErxY7qg7+SimSun" w:hAnsi="ErxY7qg7+SimSun" w:eastAsia="ErxY7qg7+SimSun"/>
                <w:color w:val="000000"/>
                <w:sz w:val="21"/>
              </w:rPr>
              <w:t>污染物种类</w:t>
            </w:r>
          </w:p>
        </w:tc>
        <w:tc>
          <w:tcPr>
            <w:tcW w:w="2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E81EDD">
            <w:pPr>
              <w:widowControl/>
              <w:autoSpaceDE w:val="0"/>
              <w:autoSpaceDN w:val="0"/>
              <w:spacing w:before="350" w:after="0" w:line="208" w:lineRule="exact"/>
              <w:ind w:left="0" w:right="0" w:firstLine="0"/>
              <w:jc w:val="center"/>
            </w:pPr>
            <w:r>
              <w:rPr>
                <w:rFonts w:ascii="ErxY7qg7+SimSun" w:hAnsi="ErxY7qg7+SimSun" w:eastAsia="ErxY7qg7+SimSun"/>
                <w:color w:val="000000"/>
                <w:sz w:val="21"/>
              </w:rPr>
              <w:t>治理设施及效率</w:t>
            </w:r>
          </w:p>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E8226D">
            <w:pPr>
              <w:widowControl/>
              <w:autoSpaceDE w:val="0"/>
              <w:autoSpaceDN w:val="0"/>
              <w:spacing w:before="138" w:after="0" w:line="210" w:lineRule="exact"/>
              <w:ind w:left="0" w:right="0" w:firstLine="0"/>
              <w:jc w:val="center"/>
            </w:pPr>
            <w:r>
              <w:rPr>
                <w:rFonts w:ascii="ErxY7qg7+SimSun" w:hAnsi="ErxY7qg7+SimSun" w:eastAsia="ErxY7qg7+SimSun"/>
                <w:color w:val="000000"/>
                <w:sz w:val="21"/>
              </w:rPr>
              <w:t>排放</w:t>
            </w:r>
          </w:p>
          <w:p w14:paraId="4F0B3B8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形式</w:t>
            </w:r>
          </w:p>
        </w:tc>
        <w:tc>
          <w:tcPr>
            <w:tcW w:w="25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20E8160">
            <w:pPr>
              <w:widowControl/>
              <w:autoSpaceDE w:val="0"/>
              <w:autoSpaceDN w:val="0"/>
              <w:spacing w:before="350" w:after="0" w:line="208" w:lineRule="exact"/>
              <w:ind w:left="0" w:right="0" w:firstLine="0"/>
              <w:jc w:val="center"/>
            </w:pPr>
            <w:r>
              <w:rPr>
                <w:rFonts w:ascii="ErxY7qg7+SimSun" w:hAnsi="ErxY7qg7+SimSun" w:eastAsia="ErxY7qg7+SimSun"/>
                <w:color w:val="000000"/>
                <w:sz w:val="21"/>
              </w:rPr>
              <w:t>排放口基本情况</w:t>
            </w:r>
          </w:p>
        </w:tc>
        <w:tc>
          <w:tcPr>
            <w:tcW w:w="112" w:type="dxa"/>
            <w:vMerge w:val="restart"/>
            <w:tcBorders>
              <w:left w:val="single" w:color="000000" w:sz="2" w:space="0"/>
              <w:bottom w:val="single" w:color="000000" w:sz="6" w:space="0"/>
              <w:right w:val="single" w:color="000000" w:sz="6" w:space="0"/>
            </w:tcBorders>
            <w:tcMar>
              <w:left w:w="0" w:type="dxa"/>
              <w:right w:w="0" w:type="dxa"/>
            </w:tcMar>
          </w:tcPr>
          <w:p w14:paraId="7EBBFC01"/>
        </w:tc>
      </w:tr>
      <w:tr w14:paraId="64992B5D">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228CB6F8"/>
        </w:tc>
        <w:tc>
          <w:tcPr>
            <w:tcW w:w="904" w:type="dxa"/>
            <w:vMerge w:val="continue"/>
            <w:tcBorders>
              <w:left w:val="single" w:color="000000" w:sz="2" w:space="0"/>
              <w:bottom w:val="single" w:color="000000" w:sz="6" w:space="0"/>
              <w:right w:val="single" w:color="000000" w:sz="2" w:space="0"/>
            </w:tcBorders>
          </w:tcPr>
          <w:p w14:paraId="6BAC6182"/>
        </w:tc>
        <w:tc>
          <w:tcPr>
            <w:tcW w:w="45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7CA340A">
            <w:pPr>
              <w:widowControl/>
              <w:autoSpaceDE w:val="0"/>
              <w:autoSpaceDN w:val="0"/>
              <w:spacing w:before="1738" w:after="0" w:line="210" w:lineRule="exact"/>
              <w:ind w:left="0" w:right="0" w:firstLine="0"/>
              <w:jc w:val="center"/>
            </w:pPr>
            <w:r>
              <w:rPr>
                <w:rFonts w:ascii="ErxY7qg7+SimSun" w:hAnsi="ErxY7qg7+SimSun" w:eastAsia="ErxY7qg7+SimSun"/>
                <w:color w:val="000000"/>
                <w:sz w:val="21"/>
              </w:rPr>
              <w:t>预</w:t>
            </w:r>
          </w:p>
          <w:p w14:paraId="171014A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处</w:t>
            </w:r>
          </w:p>
          <w:p w14:paraId="0673007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理</w:t>
            </w:r>
          </w:p>
          <w:p w14:paraId="3FD1D58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车</w:t>
            </w:r>
          </w:p>
          <w:p w14:paraId="7421535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w:t>
            </w:r>
          </w:p>
        </w:tc>
        <w:tc>
          <w:tcPr>
            <w:tcW w:w="77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3CCEC34">
            <w:pPr>
              <w:widowControl/>
              <w:autoSpaceDE w:val="0"/>
              <w:autoSpaceDN w:val="0"/>
              <w:spacing w:before="1448" w:after="0" w:line="210" w:lineRule="exact"/>
              <w:ind w:left="0" w:right="0" w:firstLine="0"/>
              <w:jc w:val="center"/>
            </w:pPr>
            <w:r>
              <w:rPr>
                <w:rFonts w:ascii="ErxY7qg7+SimSun" w:hAnsi="ErxY7qg7+SimSun" w:eastAsia="ErxY7qg7+SimSun"/>
                <w:color w:val="000000"/>
                <w:sz w:val="21"/>
              </w:rPr>
              <w:t>焙烧</w:t>
            </w:r>
          </w:p>
        </w:tc>
        <w:tc>
          <w:tcPr>
            <w:tcW w:w="138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4063BF3">
            <w:pPr>
              <w:widowControl/>
              <w:autoSpaceDE w:val="0"/>
              <w:autoSpaceDN w:val="0"/>
              <w:spacing w:before="578" w:after="0" w:line="360" w:lineRule="exact"/>
              <w:ind w:left="0" w:right="0" w:firstLine="0"/>
              <w:jc w:val="center"/>
            </w:pPr>
            <w:r>
              <w:rPr>
                <w:rFonts w:ascii="ErxY7qg7+SimSun" w:hAnsi="ErxY7qg7+SimSun" w:eastAsia="ErxY7qg7+SimSun"/>
                <w:color w:val="000000"/>
                <w:sz w:val="21"/>
              </w:rPr>
              <w:t>颗粒物、</w:t>
            </w:r>
            <w:r>
              <w:br w:type="textWrapping"/>
            </w:r>
            <w:r>
              <w:rPr>
                <w:rFonts w:ascii="cWHTrPyh+TimesNewRomanPSMT" w:hAnsi="cWHTrPyh+TimesNewRomanPSMT" w:eastAsia="cWHTrPyh+TimesNewRomanPSMT"/>
                <w:color w:val="000000"/>
                <w:sz w:val="21"/>
              </w:rPr>
              <w:t>NO</w:t>
            </w:r>
            <w:r>
              <w:rPr>
                <w:rFonts w:ascii="cWHTrPyh+TimesNewRomanPSMT" w:hAnsi="cWHTrPyh+TimesNewRomanPSMT" w:eastAsia="cWHTrPyh+TimesNewRomanPSMT"/>
                <w:color w:val="000000"/>
                <w:w w:val="97"/>
                <w:sz w:val="14"/>
              </w:rPr>
              <w:t>X</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、锰及其化合物、锶及其化合物</w:t>
            </w:r>
          </w:p>
        </w:tc>
        <w:tc>
          <w:tcPr>
            <w:tcW w:w="231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5E47BFA">
            <w:pPr>
              <w:widowControl/>
              <w:autoSpaceDE w:val="0"/>
              <w:autoSpaceDN w:val="0"/>
              <w:spacing w:before="686" w:after="0" w:line="362" w:lineRule="exact"/>
              <w:ind w:left="102" w:right="104" w:firstLine="212"/>
              <w:jc w:val="both"/>
            </w:pPr>
            <w:r>
              <w:rPr>
                <w:rFonts w:ascii="ErxY7qg7+SimSun" w:hAnsi="ErxY7qg7+SimSun" w:eastAsia="ErxY7qg7+SimSun"/>
                <w:color w:val="000000"/>
                <w:sz w:val="21"/>
              </w:rPr>
              <w:t>项目破碎废气、球磨废气均设置集气罩，回转窑焙烧废气设置集气管道，废气经集中收集统一经管道输送至</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），处理后通过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）排放。</w:t>
            </w:r>
          </w:p>
        </w:tc>
        <w:tc>
          <w:tcPr>
            <w:tcW w:w="66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80544F2">
            <w:pPr>
              <w:widowControl/>
              <w:autoSpaceDE w:val="0"/>
              <w:autoSpaceDN w:val="0"/>
              <w:spacing w:before="2278" w:after="0" w:line="210" w:lineRule="exact"/>
              <w:ind w:left="0" w:right="0" w:firstLine="0"/>
              <w:jc w:val="center"/>
            </w:pPr>
            <w:r>
              <w:rPr>
                <w:rFonts w:ascii="ErxY7qg7+SimSun" w:hAnsi="ErxY7qg7+SimSun" w:eastAsia="ErxY7qg7+SimSun"/>
                <w:color w:val="000000"/>
                <w:sz w:val="21"/>
              </w:rPr>
              <w:t>有组</w:t>
            </w:r>
          </w:p>
          <w:p w14:paraId="0992B57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织</w:t>
            </w:r>
          </w:p>
        </w:tc>
        <w:tc>
          <w:tcPr>
            <w:tcW w:w="25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F96A7FD">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排气筒参数</w:t>
            </w:r>
          </w:p>
        </w:tc>
        <w:tc>
          <w:tcPr>
            <w:tcW w:w="904" w:type="dxa"/>
            <w:vMerge w:val="continue"/>
            <w:tcBorders>
              <w:left w:val="single" w:color="000000" w:sz="2" w:space="0"/>
              <w:bottom w:val="single" w:color="000000" w:sz="6" w:space="0"/>
              <w:right w:val="single" w:color="000000" w:sz="6" w:space="0"/>
            </w:tcBorders>
          </w:tcPr>
          <w:p w14:paraId="3DCF5C05"/>
        </w:tc>
      </w:tr>
      <w:tr w14:paraId="679B905A">
        <w:tblPrEx>
          <w:tblCellMar>
            <w:top w:w="0" w:type="dxa"/>
            <w:left w:w="108" w:type="dxa"/>
            <w:bottom w:w="0" w:type="dxa"/>
            <w:right w:w="108" w:type="dxa"/>
          </w:tblCellMar>
        </w:tblPrEx>
        <w:trPr>
          <w:trHeight w:val="564"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5892BF8E"/>
        </w:tc>
        <w:tc>
          <w:tcPr>
            <w:tcW w:w="904" w:type="dxa"/>
            <w:vMerge w:val="continue"/>
            <w:tcBorders>
              <w:left w:val="single" w:color="000000" w:sz="2" w:space="0"/>
              <w:bottom w:val="single" w:color="000000" w:sz="6" w:space="0"/>
              <w:right w:val="single" w:color="000000" w:sz="2" w:space="0"/>
            </w:tcBorders>
          </w:tcPr>
          <w:p w14:paraId="061D8D4A"/>
        </w:tc>
        <w:tc>
          <w:tcPr>
            <w:tcW w:w="904" w:type="dxa"/>
            <w:vMerge w:val="continue"/>
            <w:tcBorders>
              <w:top w:val="single" w:color="000000" w:sz="2" w:space="0"/>
              <w:left w:val="single" w:color="000000" w:sz="2" w:space="0"/>
              <w:bottom w:val="single" w:color="000000" w:sz="2" w:space="0"/>
              <w:right w:val="single" w:color="000000" w:sz="2" w:space="0"/>
            </w:tcBorders>
          </w:tcPr>
          <w:p w14:paraId="65F65217"/>
        </w:tc>
        <w:tc>
          <w:tcPr>
            <w:tcW w:w="904" w:type="dxa"/>
            <w:vMerge w:val="continue"/>
            <w:tcBorders>
              <w:top w:val="single" w:color="000000" w:sz="2" w:space="0"/>
              <w:left w:val="single" w:color="000000" w:sz="2" w:space="0"/>
              <w:bottom w:val="single" w:color="000000" w:sz="2" w:space="0"/>
              <w:right w:val="single" w:color="000000" w:sz="2" w:space="0"/>
            </w:tcBorders>
          </w:tcPr>
          <w:p w14:paraId="1E5E6528"/>
        </w:tc>
        <w:tc>
          <w:tcPr>
            <w:tcW w:w="904" w:type="dxa"/>
            <w:vMerge w:val="continue"/>
            <w:tcBorders>
              <w:top w:val="single" w:color="000000" w:sz="2" w:space="0"/>
              <w:left w:val="single" w:color="000000" w:sz="2" w:space="0"/>
              <w:bottom w:val="single" w:color="000000" w:sz="2" w:space="0"/>
              <w:right w:val="single" w:color="000000" w:sz="2" w:space="0"/>
            </w:tcBorders>
          </w:tcPr>
          <w:p w14:paraId="73D7B066"/>
        </w:tc>
        <w:tc>
          <w:tcPr>
            <w:tcW w:w="904" w:type="dxa"/>
            <w:vMerge w:val="continue"/>
            <w:tcBorders>
              <w:top w:val="single" w:color="000000" w:sz="2" w:space="0"/>
              <w:left w:val="single" w:color="000000" w:sz="2" w:space="0"/>
              <w:bottom w:val="single" w:color="000000" w:sz="2" w:space="0"/>
              <w:right w:val="single" w:color="000000" w:sz="2" w:space="0"/>
            </w:tcBorders>
          </w:tcPr>
          <w:p w14:paraId="28B8691E"/>
        </w:tc>
        <w:tc>
          <w:tcPr>
            <w:tcW w:w="904" w:type="dxa"/>
            <w:vMerge w:val="continue"/>
            <w:tcBorders>
              <w:top w:val="single" w:color="000000" w:sz="2" w:space="0"/>
              <w:left w:val="single" w:color="000000" w:sz="2" w:space="0"/>
              <w:bottom w:val="single" w:color="000000" w:sz="2" w:space="0"/>
              <w:right w:val="single" w:color="000000" w:sz="2" w:space="0"/>
            </w:tcBorders>
          </w:tcPr>
          <w:p w14:paraId="3929BBD0"/>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3991B0">
            <w:pPr>
              <w:widowControl/>
              <w:autoSpaceDE w:val="0"/>
              <w:autoSpaceDN w:val="0"/>
              <w:spacing w:before="236" w:after="0" w:line="208" w:lineRule="exact"/>
              <w:ind w:left="0" w:right="0" w:firstLine="0"/>
              <w:jc w:val="center"/>
            </w:pPr>
            <w:r>
              <w:rPr>
                <w:rFonts w:ascii="ErxY7qg7+SimSun" w:hAnsi="ErxY7qg7+SimSun" w:eastAsia="ErxY7qg7+SimSun"/>
                <w:color w:val="000000"/>
                <w:sz w:val="21"/>
              </w:rPr>
              <w:t>高度</w:t>
            </w:r>
          </w:p>
        </w:tc>
        <w:tc>
          <w:tcPr>
            <w:tcW w:w="1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F0A5AB">
            <w:pPr>
              <w:widowControl/>
              <w:autoSpaceDE w:val="0"/>
              <w:autoSpaceDN w:val="0"/>
              <w:spacing w:before="230" w:after="0" w:line="230" w:lineRule="exact"/>
              <w:ind w:left="0" w:right="0" w:firstLine="0"/>
              <w:jc w:val="center"/>
            </w:pPr>
            <w:r>
              <w:rPr>
                <w:rFonts w:ascii="cWHTrPyh+TimesNewRomanPSMT" w:hAnsi="cWHTrPyh+TimesNewRomanPSMT" w:eastAsia="cWHTrPyh+TimesNewRomanPSMT"/>
                <w:color w:val="000000"/>
                <w:sz w:val="21"/>
              </w:rPr>
              <w:t>15m</w:t>
            </w:r>
          </w:p>
        </w:tc>
        <w:tc>
          <w:tcPr>
            <w:tcW w:w="904" w:type="dxa"/>
            <w:vMerge w:val="continue"/>
            <w:tcBorders>
              <w:left w:val="single" w:color="000000" w:sz="2" w:space="0"/>
              <w:bottom w:val="single" w:color="000000" w:sz="6" w:space="0"/>
              <w:right w:val="single" w:color="000000" w:sz="6" w:space="0"/>
            </w:tcBorders>
          </w:tcPr>
          <w:p w14:paraId="20EEF0AE"/>
        </w:tc>
      </w:tr>
      <w:tr w14:paraId="6D59AB77">
        <w:tblPrEx>
          <w:tblCellMar>
            <w:top w:w="0" w:type="dxa"/>
            <w:left w:w="108" w:type="dxa"/>
            <w:bottom w:w="0" w:type="dxa"/>
            <w:right w:w="108" w:type="dxa"/>
          </w:tblCellMar>
        </w:tblPrEx>
        <w:trPr>
          <w:trHeight w:val="56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5FB7C7FD"/>
        </w:tc>
        <w:tc>
          <w:tcPr>
            <w:tcW w:w="904" w:type="dxa"/>
            <w:vMerge w:val="continue"/>
            <w:tcBorders>
              <w:left w:val="single" w:color="000000" w:sz="2" w:space="0"/>
              <w:bottom w:val="single" w:color="000000" w:sz="6" w:space="0"/>
              <w:right w:val="single" w:color="000000" w:sz="2" w:space="0"/>
            </w:tcBorders>
          </w:tcPr>
          <w:p w14:paraId="2B0B96C1"/>
        </w:tc>
        <w:tc>
          <w:tcPr>
            <w:tcW w:w="904" w:type="dxa"/>
            <w:vMerge w:val="continue"/>
            <w:tcBorders>
              <w:top w:val="single" w:color="000000" w:sz="2" w:space="0"/>
              <w:left w:val="single" w:color="000000" w:sz="2" w:space="0"/>
              <w:bottom w:val="single" w:color="000000" w:sz="2" w:space="0"/>
              <w:right w:val="single" w:color="000000" w:sz="2" w:space="0"/>
            </w:tcBorders>
          </w:tcPr>
          <w:p w14:paraId="435D6411"/>
        </w:tc>
        <w:tc>
          <w:tcPr>
            <w:tcW w:w="904" w:type="dxa"/>
            <w:vMerge w:val="continue"/>
            <w:tcBorders>
              <w:top w:val="single" w:color="000000" w:sz="2" w:space="0"/>
              <w:left w:val="single" w:color="000000" w:sz="2" w:space="0"/>
              <w:bottom w:val="single" w:color="000000" w:sz="2" w:space="0"/>
              <w:right w:val="single" w:color="000000" w:sz="2" w:space="0"/>
            </w:tcBorders>
          </w:tcPr>
          <w:p w14:paraId="66142F38"/>
        </w:tc>
        <w:tc>
          <w:tcPr>
            <w:tcW w:w="904" w:type="dxa"/>
            <w:vMerge w:val="continue"/>
            <w:tcBorders>
              <w:top w:val="single" w:color="000000" w:sz="2" w:space="0"/>
              <w:left w:val="single" w:color="000000" w:sz="2" w:space="0"/>
              <w:bottom w:val="single" w:color="000000" w:sz="2" w:space="0"/>
              <w:right w:val="single" w:color="000000" w:sz="2" w:space="0"/>
            </w:tcBorders>
          </w:tcPr>
          <w:p w14:paraId="5C28C66B"/>
        </w:tc>
        <w:tc>
          <w:tcPr>
            <w:tcW w:w="904" w:type="dxa"/>
            <w:vMerge w:val="continue"/>
            <w:tcBorders>
              <w:top w:val="single" w:color="000000" w:sz="2" w:space="0"/>
              <w:left w:val="single" w:color="000000" w:sz="2" w:space="0"/>
              <w:bottom w:val="single" w:color="000000" w:sz="2" w:space="0"/>
              <w:right w:val="single" w:color="000000" w:sz="2" w:space="0"/>
            </w:tcBorders>
          </w:tcPr>
          <w:p w14:paraId="0493391D"/>
        </w:tc>
        <w:tc>
          <w:tcPr>
            <w:tcW w:w="904" w:type="dxa"/>
            <w:vMerge w:val="continue"/>
            <w:tcBorders>
              <w:top w:val="single" w:color="000000" w:sz="2" w:space="0"/>
              <w:left w:val="single" w:color="000000" w:sz="2" w:space="0"/>
              <w:bottom w:val="single" w:color="000000" w:sz="2" w:space="0"/>
              <w:right w:val="single" w:color="000000" w:sz="2" w:space="0"/>
            </w:tcBorders>
          </w:tcPr>
          <w:p w14:paraId="0CD9332D"/>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71BB6">
            <w:pPr>
              <w:widowControl/>
              <w:autoSpaceDE w:val="0"/>
              <w:autoSpaceDN w:val="0"/>
              <w:spacing w:before="234" w:after="0" w:line="208" w:lineRule="exact"/>
              <w:ind w:left="0" w:right="0" w:firstLine="0"/>
              <w:jc w:val="center"/>
            </w:pPr>
            <w:r>
              <w:rPr>
                <w:rFonts w:ascii="ErxY7qg7+SimSun" w:hAnsi="ErxY7qg7+SimSun" w:eastAsia="ErxY7qg7+SimSun"/>
                <w:color w:val="000000"/>
                <w:sz w:val="21"/>
              </w:rPr>
              <w:t>内径</w:t>
            </w:r>
          </w:p>
        </w:tc>
        <w:tc>
          <w:tcPr>
            <w:tcW w:w="1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9EB8B">
            <w:pPr>
              <w:widowControl/>
              <w:autoSpaceDE w:val="0"/>
              <w:autoSpaceDN w:val="0"/>
              <w:spacing w:before="226" w:after="0" w:line="232" w:lineRule="exact"/>
              <w:ind w:left="0" w:right="0" w:firstLine="0"/>
              <w:jc w:val="center"/>
            </w:pPr>
            <w:r>
              <w:rPr>
                <w:rFonts w:ascii="cWHTrPyh+TimesNewRomanPSMT" w:hAnsi="cWHTrPyh+TimesNewRomanPSMT" w:eastAsia="cWHTrPyh+TimesNewRomanPSMT"/>
                <w:color w:val="000000"/>
                <w:sz w:val="21"/>
              </w:rPr>
              <w:t>0.6m</w:t>
            </w:r>
          </w:p>
        </w:tc>
        <w:tc>
          <w:tcPr>
            <w:tcW w:w="904" w:type="dxa"/>
            <w:vMerge w:val="continue"/>
            <w:tcBorders>
              <w:left w:val="single" w:color="000000" w:sz="2" w:space="0"/>
              <w:bottom w:val="single" w:color="000000" w:sz="6" w:space="0"/>
              <w:right w:val="single" w:color="000000" w:sz="6" w:space="0"/>
            </w:tcBorders>
          </w:tcPr>
          <w:p w14:paraId="1239957F"/>
        </w:tc>
      </w:tr>
      <w:tr w14:paraId="56BFD865">
        <w:tblPrEx>
          <w:tblCellMar>
            <w:top w:w="0" w:type="dxa"/>
            <w:left w:w="108" w:type="dxa"/>
            <w:bottom w:w="0" w:type="dxa"/>
            <w:right w:w="108" w:type="dxa"/>
          </w:tblCellMar>
        </w:tblPrEx>
        <w:trPr>
          <w:trHeight w:val="57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0C226497"/>
        </w:tc>
        <w:tc>
          <w:tcPr>
            <w:tcW w:w="904" w:type="dxa"/>
            <w:vMerge w:val="continue"/>
            <w:tcBorders>
              <w:left w:val="single" w:color="000000" w:sz="2" w:space="0"/>
              <w:bottom w:val="single" w:color="000000" w:sz="6" w:space="0"/>
              <w:right w:val="single" w:color="000000" w:sz="2" w:space="0"/>
            </w:tcBorders>
          </w:tcPr>
          <w:p w14:paraId="4E7016C1"/>
        </w:tc>
        <w:tc>
          <w:tcPr>
            <w:tcW w:w="904" w:type="dxa"/>
            <w:vMerge w:val="continue"/>
            <w:tcBorders>
              <w:top w:val="single" w:color="000000" w:sz="2" w:space="0"/>
              <w:left w:val="single" w:color="000000" w:sz="2" w:space="0"/>
              <w:bottom w:val="single" w:color="000000" w:sz="2" w:space="0"/>
              <w:right w:val="single" w:color="000000" w:sz="2" w:space="0"/>
            </w:tcBorders>
          </w:tcPr>
          <w:p w14:paraId="3D6238EF"/>
        </w:tc>
        <w:tc>
          <w:tcPr>
            <w:tcW w:w="904" w:type="dxa"/>
            <w:vMerge w:val="continue"/>
            <w:tcBorders>
              <w:top w:val="single" w:color="000000" w:sz="2" w:space="0"/>
              <w:left w:val="single" w:color="000000" w:sz="2" w:space="0"/>
              <w:bottom w:val="single" w:color="000000" w:sz="2" w:space="0"/>
              <w:right w:val="single" w:color="000000" w:sz="2" w:space="0"/>
            </w:tcBorders>
          </w:tcPr>
          <w:p w14:paraId="62841B73"/>
        </w:tc>
        <w:tc>
          <w:tcPr>
            <w:tcW w:w="904" w:type="dxa"/>
            <w:vMerge w:val="continue"/>
            <w:tcBorders>
              <w:top w:val="single" w:color="000000" w:sz="2" w:space="0"/>
              <w:left w:val="single" w:color="000000" w:sz="2" w:space="0"/>
              <w:bottom w:val="single" w:color="000000" w:sz="2" w:space="0"/>
              <w:right w:val="single" w:color="000000" w:sz="2" w:space="0"/>
            </w:tcBorders>
          </w:tcPr>
          <w:p w14:paraId="01B7E4C3"/>
        </w:tc>
        <w:tc>
          <w:tcPr>
            <w:tcW w:w="904" w:type="dxa"/>
            <w:vMerge w:val="continue"/>
            <w:tcBorders>
              <w:top w:val="single" w:color="000000" w:sz="2" w:space="0"/>
              <w:left w:val="single" w:color="000000" w:sz="2" w:space="0"/>
              <w:bottom w:val="single" w:color="000000" w:sz="2" w:space="0"/>
              <w:right w:val="single" w:color="000000" w:sz="2" w:space="0"/>
            </w:tcBorders>
          </w:tcPr>
          <w:p w14:paraId="5CEE16CC"/>
        </w:tc>
        <w:tc>
          <w:tcPr>
            <w:tcW w:w="904" w:type="dxa"/>
            <w:vMerge w:val="continue"/>
            <w:tcBorders>
              <w:top w:val="single" w:color="000000" w:sz="2" w:space="0"/>
              <w:left w:val="single" w:color="000000" w:sz="2" w:space="0"/>
              <w:bottom w:val="single" w:color="000000" w:sz="2" w:space="0"/>
              <w:right w:val="single" w:color="000000" w:sz="2" w:space="0"/>
            </w:tcBorders>
          </w:tcPr>
          <w:p w14:paraId="5358A92D"/>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B43A4">
            <w:pPr>
              <w:widowControl/>
              <w:autoSpaceDE w:val="0"/>
              <w:autoSpaceDN w:val="0"/>
              <w:spacing w:before="240" w:after="0" w:line="208" w:lineRule="exact"/>
              <w:ind w:left="0" w:right="0" w:firstLine="0"/>
              <w:jc w:val="center"/>
            </w:pPr>
            <w:r>
              <w:rPr>
                <w:rFonts w:ascii="ErxY7qg7+SimSun" w:hAnsi="ErxY7qg7+SimSun" w:eastAsia="ErxY7qg7+SimSun"/>
                <w:color w:val="000000"/>
                <w:sz w:val="21"/>
              </w:rPr>
              <w:t>温度</w:t>
            </w:r>
          </w:p>
        </w:tc>
        <w:tc>
          <w:tcPr>
            <w:tcW w:w="1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8108D">
            <w:pPr>
              <w:widowControl/>
              <w:autoSpaceDE w:val="0"/>
              <w:autoSpaceDN w:val="0"/>
              <w:spacing w:before="240" w:after="0" w:line="208" w:lineRule="exact"/>
              <w:ind w:left="0" w:right="0" w:firstLine="0"/>
              <w:jc w:val="center"/>
            </w:pPr>
            <w:r>
              <w:rPr>
                <w:rFonts w:ascii="ErxY7qg7+SimSun" w:hAnsi="ErxY7qg7+SimSun" w:eastAsia="ErxY7qg7+SimSun"/>
                <w:color w:val="000000"/>
                <w:sz w:val="21"/>
              </w:rPr>
              <w:t>常温</w:t>
            </w:r>
          </w:p>
        </w:tc>
        <w:tc>
          <w:tcPr>
            <w:tcW w:w="904" w:type="dxa"/>
            <w:vMerge w:val="continue"/>
            <w:tcBorders>
              <w:left w:val="single" w:color="000000" w:sz="2" w:space="0"/>
              <w:bottom w:val="single" w:color="000000" w:sz="6" w:space="0"/>
              <w:right w:val="single" w:color="000000" w:sz="6" w:space="0"/>
            </w:tcBorders>
          </w:tcPr>
          <w:p w14:paraId="7A00438E"/>
        </w:tc>
      </w:tr>
      <w:tr w14:paraId="4E91EB5D">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3DB3DB91"/>
        </w:tc>
        <w:tc>
          <w:tcPr>
            <w:tcW w:w="904" w:type="dxa"/>
            <w:vMerge w:val="continue"/>
            <w:tcBorders>
              <w:left w:val="single" w:color="000000" w:sz="2" w:space="0"/>
              <w:bottom w:val="single" w:color="000000" w:sz="6" w:space="0"/>
              <w:right w:val="single" w:color="000000" w:sz="2" w:space="0"/>
            </w:tcBorders>
          </w:tcPr>
          <w:p w14:paraId="510AA5DC"/>
        </w:tc>
        <w:tc>
          <w:tcPr>
            <w:tcW w:w="904" w:type="dxa"/>
            <w:vMerge w:val="continue"/>
            <w:tcBorders>
              <w:top w:val="single" w:color="000000" w:sz="2" w:space="0"/>
              <w:left w:val="single" w:color="000000" w:sz="2" w:space="0"/>
              <w:bottom w:val="single" w:color="000000" w:sz="2" w:space="0"/>
              <w:right w:val="single" w:color="000000" w:sz="2" w:space="0"/>
            </w:tcBorders>
          </w:tcPr>
          <w:p w14:paraId="0B164853"/>
        </w:tc>
        <w:tc>
          <w:tcPr>
            <w:tcW w:w="904" w:type="dxa"/>
            <w:vMerge w:val="continue"/>
            <w:tcBorders>
              <w:top w:val="single" w:color="000000" w:sz="2" w:space="0"/>
              <w:left w:val="single" w:color="000000" w:sz="2" w:space="0"/>
              <w:bottom w:val="single" w:color="000000" w:sz="2" w:space="0"/>
              <w:right w:val="single" w:color="000000" w:sz="2" w:space="0"/>
            </w:tcBorders>
          </w:tcPr>
          <w:p w14:paraId="516A19DC"/>
        </w:tc>
        <w:tc>
          <w:tcPr>
            <w:tcW w:w="904" w:type="dxa"/>
            <w:vMerge w:val="continue"/>
            <w:tcBorders>
              <w:top w:val="single" w:color="000000" w:sz="2" w:space="0"/>
              <w:left w:val="single" w:color="000000" w:sz="2" w:space="0"/>
              <w:bottom w:val="single" w:color="000000" w:sz="2" w:space="0"/>
              <w:right w:val="single" w:color="000000" w:sz="2" w:space="0"/>
            </w:tcBorders>
          </w:tcPr>
          <w:p w14:paraId="6E520D0E"/>
        </w:tc>
        <w:tc>
          <w:tcPr>
            <w:tcW w:w="904" w:type="dxa"/>
            <w:vMerge w:val="continue"/>
            <w:tcBorders>
              <w:top w:val="single" w:color="000000" w:sz="2" w:space="0"/>
              <w:left w:val="single" w:color="000000" w:sz="2" w:space="0"/>
              <w:bottom w:val="single" w:color="000000" w:sz="2" w:space="0"/>
              <w:right w:val="single" w:color="000000" w:sz="2" w:space="0"/>
            </w:tcBorders>
          </w:tcPr>
          <w:p w14:paraId="2C3FEB9C"/>
        </w:tc>
        <w:tc>
          <w:tcPr>
            <w:tcW w:w="904" w:type="dxa"/>
            <w:vMerge w:val="continue"/>
            <w:tcBorders>
              <w:top w:val="single" w:color="000000" w:sz="2" w:space="0"/>
              <w:left w:val="single" w:color="000000" w:sz="2" w:space="0"/>
              <w:bottom w:val="single" w:color="000000" w:sz="2" w:space="0"/>
              <w:right w:val="single" w:color="000000" w:sz="2" w:space="0"/>
            </w:tcBorders>
          </w:tcPr>
          <w:p w14:paraId="3EDFC4F4"/>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655425">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编号</w:t>
            </w:r>
          </w:p>
        </w:tc>
        <w:tc>
          <w:tcPr>
            <w:tcW w:w="1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826680">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DA001</w:t>
            </w:r>
          </w:p>
        </w:tc>
        <w:tc>
          <w:tcPr>
            <w:tcW w:w="904" w:type="dxa"/>
            <w:vMerge w:val="continue"/>
            <w:tcBorders>
              <w:left w:val="single" w:color="000000" w:sz="2" w:space="0"/>
              <w:bottom w:val="single" w:color="000000" w:sz="6" w:space="0"/>
              <w:right w:val="single" w:color="000000" w:sz="6" w:space="0"/>
            </w:tcBorders>
          </w:tcPr>
          <w:p w14:paraId="565174E7"/>
        </w:tc>
      </w:tr>
      <w:tr w14:paraId="28D5B721">
        <w:tblPrEx>
          <w:tblCellMar>
            <w:top w:w="0" w:type="dxa"/>
            <w:left w:w="108" w:type="dxa"/>
            <w:bottom w:w="0" w:type="dxa"/>
            <w:right w:w="108" w:type="dxa"/>
          </w:tblCellMar>
        </w:tblPrEx>
        <w:trPr>
          <w:trHeight w:val="436"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03C9E1ED"/>
        </w:tc>
        <w:tc>
          <w:tcPr>
            <w:tcW w:w="904" w:type="dxa"/>
            <w:vMerge w:val="continue"/>
            <w:tcBorders>
              <w:left w:val="single" w:color="000000" w:sz="2" w:space="0"/>
              <w:bottom w:val="single" w:color="000000" w:sz="6" w:space="0"/>
              <w:right w:val="single" w:color="000000" w:sz="2" w:space="0"/>
            </w:tcBorders>
          </w:tcPr>
          <w:p w14:paraId="5F9715C3"/>
        </w:tc>
        <w:tc>
          <w:tcPr>
            <w:tcW w:w="904" w:type="dxa"/>
            <w:vMerge w:val="continue"/>
            <w:tcBorders>
              <w:top w:val="single" w:color="000000" w:sz="2" w:space="0"/>
              <w:left w:val="single" w:color="000000" w:sz="2" w:space="0"/>
              <w:bottom w:val="single" w:color="000000" w:sz="2" w:space="0"/>
              <w:right w:val="single" w:color="000000" w:sz="2" w:space="0"/>
            </w:tcBorders>
          </w:tcPr>
          <w:p w14:paraId="50230636"/>
        </w:tc>
        <w:tc>
          <w:tcPr>
            <w:tcW w:w="904" w:type="dxa"/>
            <w:vMerge w:val="continue"/>
            <w:tcBorders>
              <w:top w:val="single" w:color="000000" w:sz="2" w:space="0"/>
              <w:left w:val="single" w:color="000000" w:sz="2" w:space="0"/>
              <w:bottom w:val="single" w:color="000000" w:sz="2" w:space="0"/>
              <w:right w:val="single" w:color="000000" w:sz="2" w:space="0"/>
            </w:tcBorders>
          </w:tcPr>
          <w:p w14:paraId="0990BD80"/>
        </w:tc>
        <w:tc>
          <w:tcPr>
            <w:tcW w:w="904" w:type="dxa"/>
            <w:vMerge w:val="continue"/>
            <w:tcBorders>
              <w:top w:val="single" w:color="000000" w:sz="2" w:space="0"/>
              <w:left w:val="single" w:color="000000" w:sz="2" w:space="0"/>
              <w:bottom w:val="single" w:color="000000" w:sz="2" w:space="0"/>
              <w:right w:val="single" w:color="000000" w:sz="2" w:space="0"/>
            </w:tcBorders>
          </w:tcPr>
          <w:p w14:paraId="71A4AFFB"/>
        </w:tc>
        <w:tc>
          <w:tcPr>
            <w:tcW w:w="904" w:type="dxa"/>
            <w:vMerge w:val="continue"/>
            <w:tcBorders>
              <w:top w:val="single" w:color="000000" w:sz="2" w:space="0"/>
              <w:left w:val="single" w:color="000000" w:sz="2" w:space="0"/>
              <w:bottom w:val="single" w:color="000000" w:sz="2" w:space="0"/>
              <w:right w:val="single" w:color="000000" w:sz="2" w:space="0"/>
            </w:tcBorders>
          </w:tcPr>
          <w:p w14:paraId="6AA34CC2"/>
        </w:tc>
        <w:tc>
          <w:tcPr>
            <w:tcW w:w="904" w:type="dxa"/>
            <w:vMerge w:val="continue"/>
            <w:tcBorders>
              <w:top w:val="single" w:color="000000" w:sz="2" w:space="0"/>
              <w:left w:val="single" w:color="000000" w:sz="2" w:space="0"/>
              <w:bottom w:val="single" w:color="000000" w:sz="2" w:space="0"/>
              <w:right w:val="single" w:color="000000" w:sz="2" w:space="0"/>
            </w:tcBorders>
          </w:tcPr>
          <w:p w14:paraId="2255F0F4"/>
        </w:tc>
        <w:tc>
          <w:tcPr>
            <w:tcW w:w="66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23FD3D">
            <w:pPr>
              <w:widowControl/>
              <w:autoSpaceDE w:val="0"/>
              <w:autoSpaceDN w:val="0"/>
              <w:spacing w:before="608" w:after="0" w:line="208" w:lineRule="exact"/>
              <w:ind w:left="0" w:right="0" w:firstLine="0"/>
              <w:jc w:val="center"/>
            </w:pPr>
            <w:r>
              <w:rPr>
                <w:rFonts w:ascii="ErxY7qg7+SimSun" w:hAnsi="ErxY7qg7+SimSun" w:eastAsia="ErxY7qg7+SimSun"/>
                <w:color w:val="000000"/>
                <w:sz w:val="21"/>
              </w:rPr>
              <w:t>坐标</w:t>
            </w:r>
          </w:p>
        </w:tc>
        <w:tc>
          <w:tcPr>
            <w:tcW w:w="19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397B6C5">
            <w:pPr>
              <w:widowControl/>
              <w:autoSpaceDE w:val="0"/>
              <w:autoSpaceDN w:val="0"/>
              <w:spacing w:before="390" w:after="0" w:line="232" w:lineRule="exact"/>
              <w:ind w:left="0" w:right="0" w:firstLine="0"/>
              <w:jc w:val="center"/>
            </w:pPr>
            <w:r>
              <w:rPr>
                <w:rFonts w:ascii="cWHTrPyh+TimesNewRomanPSMT" w:hAnsi="cWHTrPyh+TimesNewRomanPSMT" w:eastAsia="cWHTrPyh+TimesNewRomanPSMT"/>
                <w:color w:val="000000"/>
                <w:sz w:val="21"/>
              </w:rPr>
              <w:t>E103°8′7.849″</w:t>
            </w:r>
          </w:p>
          <w:p w14:paraId="72B6C45D">
            <w:pPr>
              <w:widowControl/>
              <w:autoSpaceDE w:val="0"/>
              <w:autoSpaceDN w:val="0"/>
              <w:spacing w:before="188" w:after="0" w:line="232" w:lineRule="exact"/>
              <w:ind w:left="0" w:right="0" w:firstLine="0"/>
              <w:jc w:val="center"/>
            </w:pPr>
            <w:r>
              <w:rPr>
                <w:rFonts w:ascii="cWHTrPyh+TimesNewRomanPSMT" w:hAnsi="cWHTrPyh+TimesNewRomanPSMT" w:eastAsia="cWHTrPyh+TimesNewRomanPSMT"/>
                <w:color w:val="000000"/>
                <w:sz w:val="21"/>
              </w:rPr>
              <w:t>N26°10′2.244″</w:t>
            </w:r>
          </w:p>
        </w:tc>
        <w:tc>
          <w:tcPr>
            <w:tcW w:w="904" w:type="dxa"/>
            <w:vMerge w:val="continue"/>
            <w:tcBorders>
              <w:left w:val="single" w:color="000000" w:sz="2" w:space="0"/>
              <w:bottom w:val="single" w:color="000000" w:sz="6" w:space="0"/>
              <w:right w:val="single" w:color="000000" w:sz="6" w:space="0"/>
            </w:tcBorders>
          </w:tcPr>
          <w:p w14:paraId="4A9F8315"/>
        </w:tc>
      </w:tr>
      <w:tr w14:paraId="793EC2B2">
        <w:tblPrEx>
          <w:tblCellMar>
            <w:top w:w="0" w:type="dxa"/>
            <w:left w:w="108" w:type="dxa"/>
            <w:bottom w:w="0" w:type="dxa"/>
            <w:right w:w="108" w:type="dxa"/>
          </w:tblCellMar>
        </w:tblPrEx>
        <w:trPr>
          <w:trHeight w:val="434"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4CDE5493"/>
        </w:tc>
        <w:tc>
          <w:tcPr>
            <w:tcW w:w="904" w:type="dxa"/>
            <w:vMerge w:val="continue"/>
            <w:tcBorders>
              <w:left w:val="single" w:color="000000" w:sz="2" w:space="0"/>
              <w:bottom w:val="single" w:color="000000" w:sz="6" w:space="0"/>
              <w:right w:val="single" w:color="000000" w:sz="2" w:space="0"/>
            </w:tcBorders>
          </w:tcPr>
          <w:p w14:paraId="3C933318"/>
        </w:tc>
        <w:tc>
          <w:tcPr>
            <w:tcW w:w="904" w:type="dxa"/>
            <w:vMerge w:val="continue"/>
            <w:tcBorders>
              <w:top w:val="single" w:color="000000" w:sz="2" w:space="0"/>
              <w:left w:val="single" w:color="000000" w:sz="2" w:space="0"/>
              <w:bottom w:val="single" w:color="000000" w:sz="2" w:space="0"/>
              <w:right w:val="single" w:color="000000" w:sz="2" w:space="0"/>
            </w:tcBorders>
          </w:tcPr>
          <w:p w14:paraId="6082E1C7"/>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D60E4">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破碎</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29038C">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颗粒物</w:t>
            </w:r>
          </w:p>
        </w:tc>
        <w:tc>
          <w:tcPr>
            <w:tcW w:w="904" w:type="dxa"/>
            <w:vMerge w:val="continue"/>
            <w:tcBorders>
              <w:top w:val="single" w:color="000000" w:sz="2" w:space="0"/>
              <w:left w:val="single" w:color="000000" w:sz="2" w:space="0"/>
              <w:bottom w:val="single" w:color="000000" w:sz="2" w:space="0"/>
              <w:right w:val="single" w:color="000000" w:sz="2" w:space="0"/>
            </w:tcBorders>
          </w:tcPr>
          <w:p w14:paraId="4CCDE9C0"/>
        </w:tc>
        <w:tc>
          <w:tcPr>
            <w:tcW w:w="904" w:type="dxa"/>
            <w:vMerge w:val="continue"/>
            <w:tcBorders>
              <w:top w:val="single" w:color="000000" w:sz="2" w:space="0"/>
              <w:left w:val="single" w:color="000000" w:sz="2" w:space="0"/>
              <w:bottom w:val="single" w:color="000000" w:sz="2" w:space="0"/>
              <w:right w:val="single" w:color="000000" w:sz="2" w:space="0"/>
            </w:tcBorders>
          </w:tcPr>
          <w:p w14:paraId="5192E6CC"/>
        </w:tc>
        <w:tc>
          <w:tcPr>
            <w:tcW w:w="904" w:type="dxa"/>
            <w:vMerge w:val="continue"/>
            <w:tcBorders>
              <w:top w:val="single" w:color="000000" w:sz="2" w:space="0"/>
              <w:left w:val="single" w:color="000000" w:sz="2" w:space="0"/>
              <w:bottom w:val="single" w:color="000000" w:sz="2" w:space="0"/>
              <w:right w:val="single" w:color="000000" w:sz="2" w:space="0"/>
            </w:tcBorders>
          </w:tcPr>
          <w:p w14:paraId="16B011E2"/>
        </w:tc>
        <w:tc>
          <w:tcPr>
            <w:tcW w:w="904" w:type="dxa"/>
            <w:vMerge w:val="continue"/>
            <w:tcBorders>
              <w:top w:val="single" w:color="000000" w:sz="2" w:space="0"/>
              <w:left w:val="single" w:color="000000" w:sz="2" w:space="0"/>
              <w:bottom w:val="single" w:color="000000" w:sz="2" w:space="0"/>
              <w:right w:val="single" w:color="000000" w:sz="2" w:space="0"/>
            </w:tcBorders>
          </w:tcPr>
          <w:p w14:paraId="01898F26"/>
        </w:tc>
        <w:tc>
          <w:tcPr>
            <w:tcW w:w="904" w:type="dxa"/>
            <w:vMerge w:val="continue"/>
            <w:tcBorders>
              <w:left w:val="single" w:color="000000" w:sz="2" w:space="0"/>
              <w:bottom w:val="single" w:color="000000" w:sz="6" w:space="0"/>
              <w:right w:val="single" w:color="000000" w:sz="6" w:space="0"/>
            </w:tcBorders>
          </w:tcPr>
          <w:p w14:paraId="6E8EDFA9"/>
        </w:tc>
      </w:tr>
      <w:tr w14:paraId="37A3D44C">
        <w:tblPrEx>
          <w:tblCellMar>
            <w:top w:w="0" w:type="dxa"/>
            <w:left w:w="108" w:type="dxa"/>
            <w:bottom w:w="0" w:type="dxa"/>
            <w:right w:w="108" w:type="dxa"/>
          </w:tblCellMar>
        </w:tblPrEx>
        <w:trPr>
          <w:trHeight w:val="436"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1B6EE955"/>
        </w:tc>
        <w:tc>
          <w:tcPr>
            <w:tcW w:w="904" w:type="dxa"/>
            <w:vMerge w:val="continue"/>
            <w:tcBorders>
              <w:left w:val="single" w:color="000000" w:sz="2" w:space="0"/>
              <w:bottom w:val="single" w:color="000000" w:sz="6" w:space="0"/>
              <w:right w:val="single" w:color="000000" w:sz="2" w:space="0"/>
            </w:tcBorders>
          </w:tcPr>
          <w:p w14:paraId="51DA2849"/>
        </w:tc>
        <w:tc>
          <w:tcPr>
            <w:tcW w:w="904" w:type="dxa"/>
            <w:vMerge w:val="continue"/>
            <w:tcBorders>
              <w:top w:val="single" w:color="000000" w:sz="2" w:space="0"/>
              <w:left w:val="single" w:color="000000" w:sz="2" w:space="0"/>
              <w:bottom w:val="single" w:color="000000" w:sz="2" w:space="0"/>
              <w:right w:val="single" w:color="000000" w:sz="2" w:space="0"/>
            </w:tcBorders>
          </w:tcPr>
          <w:p w14:paraId="58712E42"/>
        </w:tc>
        <w:tc>
          <w:tcPr>
            <w:tcW w:w="77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5B430AB">
            <w:pPr>
              <w:widowControl/>
              <w:autoSpaceDE w:val="0"/>
              <w:autoSpaceDN w:val="0"/>
              <w:spacing w:before="748" w:after="0" w:line="210" w:lineRule="exact"/>
              <w:ind w:left="0" w:right="0" w:firstLine="0"/>
              <w:jc w:val="center"/>
            </w:pPr>
            <w:r>
              <w:rPr>
                <w:rFonts w:ascii="ErxY7qg7+SimSun" w:hAnsi="ErxY7qg7+SimSun" w:eastAsia="ErxY7qg7+SimSun"/>
                <w:color w:val="000000"/>
                <w:sz w:val="21"/>
              </w:rPr>
              <w:t>球磨</w:t>
            </w:r>
          </w:p>
        </w:tc>
        <w:tc>
          <w:tcPr>
            <w:tcW w:w="138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33BA10B">
            <w:pPr>
              <w:widowControl/>
              <w:autoSpaceDE w:val="0"/>
              <w:autoSpaceDN w:val="0"/>
              <w:spacing w:before="748" w:after="0" w:line="210" w:lineRule="exact"/>
              <w:ind w:left="0" w:right="0" w:firstLine="0"/>
              <w:jc w:val="center"/>
            </w:pPr>
            <w:r>
              <w:rPr>
                <w:rFonts w:ascii="ErxY7qg7+SimSun" w:hAnsi="ErxY7qg7+SimSun" w:eastAsia="ErxY7qg7+SimSun"/>
                <w:color w:val="000000"/>
                <w:sz w:val="21"/>
              </w:rPr>
              <w:t>颗粒物</w:t>
            </w:r>
          </w:p>
        </w:tc>
        <w:tc>
          <w:tcPr>
            <w:tcW w:w="904" w:type="dxa"/>
            <w:vMerge w:val="continue"/>
            <w:tcBorders>
              <w:top w:val="single" w:color="000000" w:sz="2" w:space="0"/>
              <w:left w:val="single" w:color="000000" w:sz="2" w:space="0"/>
              <w:bottom w:val="single" w:color="000000" w:sz="2" w:space="0"/>
              <w:right w:val="single" w:color="000000" w:sz="2" w:space="0"/>
            </w:tcBorders>
          </w:tcPr>
          <w:p w14:paraId="71553614"/>
        </w:tc>
        <w:tc>
          <w:tcPr>
            <w:tcW w:w="904" w:type="dxa"/>
            <w:vMerge w:val="continue"/>
            <w:tcBorders>
              <w:top w:val="single" w:color="000000" w:sz="2" w:space="0"/>
              <w:left w:val="single" w:color="000000" w:sz="2" w:space="0"/>
              <w:bottom w:val="single" w:color="000000" w:sz="2" w:space="0"/>
              <w:right w:val="single" w:color="000000" w:sz="2" w:space="0"/>
            </w:tcBorders>
          </w:tcPr>
          <w:p w14:paraId="60F06161"/>
        </w:tc>
        <w:tc>
          <w:tcPr>
            <w:tcW w:w="904" w:type="dxa"/>
            <w:vMerge w:val="continue"/>
            <w:tcBorders>
              <w:top w:val="single" w:color="000000" w:sz="2" w:space="0"/>
              <w:left w:val="single" w:color="000000" w:sz="2" w:space="0"/>
              <w:bottom w:val="single" w:color="000000" w:sz="2" w:space="0"/>
              <w:right w:val="single" w:color="000000" w:sz="2" w:space="0"/>
            </w:tcBorders>
          </w:tcPr>
          <w:p w14:paraId="1EECD12C"/>
        </w:tc>
        <w:tc>
          <w:tcPr>
            <w:tcW w:w="904" w:type="dxa"/>
            <w:vMerge w:val="continue"/>
            <w:tcBorders>
              <w:top w:val="single" w:color="000000" w:sz="2" w:space="0"/>
              <w:left w:val="single" w:color="000000" w:sz="2" w:space="0"/>
              <w:bottom w:val="single" w:color="000000" w:sz="2" w:space="0"/>
              <w:right w:val="single" w:color="000000" w:sz="2" w:space="0"/>
            </w:tcBorders>
          </w:tcPr>
          <w:p w14:paraId="2036FD9B"/>
        </w:tc>
        <w:tc>
          <w:tcPr>
            <w:tcW w:w="904" w:type="dxa"/>
            <w:vMerge w:val="continue"/>
            <w:tcBorders>
              <w:left w:val="single" w:color="000000" w:sz="2" w:space="0"/>
              <w:bottom w:val="single" w:color="000000" w:sz="6" w:space="0"/>
              <w:right w:val="single" w:color="000000" w:sz="6" w:space="0"/>
            </w:tcBorders>
          </w:tcPr>
          <w:p w14:paraId="0320CB19"/>
        </w:tc>
      </w:tr>
      <w:tr w14:paraId="5B5297D4">
        <w:tblPrEx>
          <w:tblCellMar>
            <w:top w:w="0" w:type="dxa"/>
            <w:left w:w="108" w:type="dxa"/>
            <w:bottom w:w="0" w:type="dxa"/>
            <w:right w:w="108" w:type="dxa"/>
          </w:tblCellMar>
        </w:tblPrEx>
        <w:trPr>
          <w:trHeight w:val="115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11CD79E4"/>
        </w:tc>
        <w:tc>
          <w:tcPr>
            <w:tcW w:w="904" w:type="dxa"/>
            <w:vMerge w:val="continue"/>
            <w:tcBorders>
              <w:left w:val="single" w:color="000000" w:sz="2" w:space="0"/>
              <w:bottom w:val="single" w:color="000000" w:sz="6" w:space="0"/>
              <w:right w:val="single" w:color="000000" w:sz="2" w:space="0"/>
            </w:tcBorders>
          </w:tcPr>
          <w:p w14:paraId="023B7C45"/>
        </w:tc>
        <w:tc>
          <w:tcPr>
            <w:tcW w:w="904" w:type="dxa"/>
            <w:vMerge w:val="continue"/>
            <w:tcBorders>
              <w:top w:val="single" w:color="000000" w:sz="2" w:space="0"/>
              <w:left w:val="single" w:color="000000" w:sz="2" w:space="0"/>
              <w:bottom w:val="single" w:color="000000" w:sz="2" w:space="0"/>
              <w:right w:val="single" w:color="000000" w:sz="2" w:space="0"/>
            </w:tcBorders>
          </w:tcPr>
          <w:p w14:paraId="0D450123"/>
        </w:tc>
        <w:tc>
          <w:tcPr>
            <w:tcW w:w="904" w:type="dxa"/>
            <w:vMerge w:val="continue"/>
            <w:tcBorders>
              <w:top w:val="single" w:color="000000" w:sz="2" w:space="0"/>
              <w:left w:val="single" w:color="000000" w:sz="2" w:space="0"/>
              <w:bottom w:val="single" w:color="000000" w:sz="2" w:space="0"/>
              <w:right w:val="single" w:color="000000" w:sz="2" w:space="0"/>
            </w:tcBorders>
          </w:tcPr>
          <w:p w14:paraId="16426FCD"/>
        </w:tc>
        <w:tc>
          <w:tcPr>
            <w:tcW w:w="904" w:type="dxa"/>
            <w:vMerge w:val="continue"/>
            <w:tcBorders>
              <w:top w:val="single" w:color="000000" w:sz="2" w:space="0"/>
              <w:left w:val="single" w:color="000000" w:sz="2" w:space="0"/>
              <w:bottom w:val="single" w:color="000000" w:sz="2" w:space="0"/>
              <w:right w:val="single" w:color="000000" w:sz="2" w:space="0"/>
            </w:tcBorders>
          </w:tcPr>
          <w:p w14:paraId="5BB5189D"/>
        </w:tc>
        <w:tc>
          <w:tcPr>
            <w:tcW w:w="904" w:type="dxa"/>
            <w:vMerge w:val="continue"/>
            <w:tcBorders>
              <w:top w:val="single" w:color="000000" w:sz="2" w:space="0"/>
              <w:left w:val="single" w:color="000000" w:sz="2" w:space="0"/>
              <w:bottom w:val="single" w:color="000000" w:sz="2" w:space="0"/>
              <w:right w:val="single" w:color="000000" w:sz="2" w:space="0"/>
            </w:tcBorders>
          </w:tcPr>
          <w:p w14:paraId="0B0BB9C2"/>
        </w:tc>
        <w:tc>
          <w:tcPr>
            <w:tcW w:w="904" w:type="dxa"/>
            <w:vMerge w:val="continue"/>
            <w:tcBorders>
              <w:top w:val="single" w:color="000000" w:sz="2" w:space="0"/>
              <w:left w:val="single" w:color="000000" w:sz="2" w:space="0"/>
              <w:bottom w:val="single" w:color="000000" w:sz="2" w:space="0"/>
              <w:right w:val="single" w:color="000000" w:sz="2" w:space="0"/>
            </w:tcBorders>
          </w:tcPr>
          <w:p w14:paraId="668EF4D5"/>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25ADDA">
            <w:pPr>
              <w:widowControl/>
              <w:autoSpaceDE w:val="0"/>
              <w:autoSpaceDN w:val="0"/>
              <w:spacing w:before="18" w:after="0" w:line="360" w:lineRule="exact"/>
              <w:ind w:left="0" w:right="0" w:firstLine="0"/>
              <w:jc w:val="center"/>
            </w:pPr>
            <w:r>
              <w:rPr>
                <w:rFonts w:ascii="ErxY7qg7+SimSun" w:hAnsi="ErxY7qg7+SimSun" w:eastAsia="ErxY7qg7+SimSun"/>
                <w:color w:val="000000"/>
                <w:sz w:val="21"/>
              </w:rPr>
              <w:t>排污口类型</w:t>
            </w:r>
          </w:p>
        </w:tc>
        <w:tc>
          <w:tcPr>
            <w:tcW w:w="1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12A3A">
            <w:pPr>
              <w:widowControl/>
              <w:autoSpaceDE w:val="0"/>
              <w:autoSpaceDN w:val="0"/>
              <w:spacing w:before="528" w:after="0" w:line="210" w:lineRule="exact"/>
              <w:ind w:left="0" w:right="0" w:firstLine="0"/>
              <w:jc w:val="center"/>
            </w:pPr>
            <w:r>
              <w:rPr>
                <w:rFonts w:ascii="ErxY7qg7+SimSun" w:hAnsi="ErxY7qg7+SimSun" w:eastAsia="ErxY7qg7+SimSun"/>
                <w:color w:val="000000"/>
                <w:sz w:val="21"/>
              </w:rPr>
              <w:t>一般排放口</w:t>
            </w:r>
          </w:p>
        </w:tc>
        <w:tc>
          <w:tcPr>
            <w:tcW w:w="904" w:type="dxa"/>
            <w:vMerge w:val="continue"/>
            <w:tcBorders>
              <w:left w:val="single" w:color="000000" w:sz="2" w:space="0"/>
              <w:bottom w:val="single" w:color="000000" w:sz="6" w:space="0"/>
              <w:right w:val="single" w:color="000000" w:sz="6" w:space="0"/>
            </w:tcBorders>
          </w:tcPr>
          <w:p w14:paraId="759923EC"/>
        </w:tc>
      </w:tr>
      <w:tr w14:paraId="31E36577">
        <w:tblPrEx>
          <w:tblCellMar>
            <w:top w:w="0" w:type="dxa"/>
            <w:left w:w="108" w:type="dxa"/>
            <w:bottom w:w="0" w:type="dxa"/>
            <w:right w:w="108" w:type="dxa"/>
          </w:tblCellMar>
        </w:tblPrEx>
        <w:trPr>
          <w:trHeight w:val="434"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01BC637E"/>
        </w:tc>
        <w:tc>
          <w:tcPr>
            <w:tcW w:w="904" w:type="dxa"/>
            <w:vMerge w:val="continue"/>
            <w:tcBorders>
              <w:left w:val="single" w:color="000000" w:sz="2" w:space="0"/>
              <w:bottom w:val="single" w:color="000000" w:sz="6" w:space="0"/>
              <w:right w:val="single" w:color="000000" w:sz="2" w:space="0"/>
            </w:tcBorders>
          </w:tcPr>
          <w:p w14:paraId="2CEA4B7F"/>
        </w:tc>
        <w:tc>
          <w:tcPr>
            <w:tcW w:w="454"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0748C6E7">
            <w:pPr>
              <w:widowControl/>
              <w:autoSpaceDE w:val="0"/>
              <w:autoSpaceDN w:val="0"/>
              <w:spacing w:before="502" w:after="0" w:line="208" w:lineRule="exact"/>
              <w:ind w:left="0" w:right="0" w:firstLine="0"/>
              <w:jc w:val="center"/>
            </w:pPr>
            <w:r>
              <w:rPr>
                <w:rFonts w:ascii="ErxY7qg7+SimSun" w:hAnsi="ErxY7qg7+SimSun" w:eastAsia="ErxY7qg7+SimSun"/>
                <w:color w:val="000000"/>
                <w:sz w:val="21"/>
              </w:rPr>
              <w:t>造</w:t>
            </w:r>
          </w:p>
          <w:p w14:paraId="6322E8B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粒</w:t>
            </w:r>
          </w:p>
          <w:p w14:paraId="77A94C6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车</w:t>
            </w:r>
          </w:p>
          <w:p w14:paraId="37E40DE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间</w:t>
            </w:r>
          </w:p>
        </w:tc>
        <w:tc>
          <w:tcPr>
            <w:tcW w:w="770"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29CB677A">
            <w:pPr>
              <w:widowControl/>
              <w:autoSpaceDE w:val="0"/>
              <w:autoSpaceDN w:val="0"/>
              <w:spacing w:before="350" w:after="0" w:line="360" w:lineRule="exact"/>
              <w:ind w:left="0" w:right="0" w:firstLine="0"/>
              <w:jc w:val="center"/>
            </w:pPr>
            <w:r>
              <w:rPr>
                <w:rFonts w:ascii="ErxY7qg7+SimSun" w:hAnsi="ErxY7qg7+SimSun" w:eastAsia="ErxY7qg7+SimSun"/>
                <w:color w:val="000000"/>
                <w:sz w:val="21"/>
              </w:rPr>
              <w:t>搅拌、造粒、烘干、筛分</w:t>
            </w:r>
          </w:p>
        </w:tc>
        <w:tc>
          <w:tcPr>
            <w:tcW w:w="1382"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3A7284B3">
            <w:pPr>
              <w:widowControl/>
              <w:autoSpaceDE w:val="0"/>
              <w:autoSpaceDN w:val="0"/>
              <w:spacing w:before="1042" w:after="0" w:line="208" w:lineRule="exact"/>
              <w:ind w:left="0" w:right="0" w:firstLine="0"/>
              <w:jc w:val="center"/>
            </w:pPr>
            <w:r>
              <w:rPr>
                <w:rFonts w:ascii="ErxY7qg7+SimSun" w:hAnsi="ErxY7qg7+SimSun" w:eastAsia="ErxY7qg7+SimSun"/>
                <w:color w:val="000000"/>
                <w:sz w:val="21"/>
              </w:rPr>
              <w:t>颗粒物</w:t>
            </w:r>
          </w:p>
        </w:tc>
        <w:tc>
          <w:tcPr>
            <w:tcW w:w="2316"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5170CE02">
            <w:pPr>
              <w:widowControl/>
              <w:autoSpaceDE w:val="0"/>
              <w:autoSpaceDN w:val="0"/>
              <w:spacing w:before="166" w:after="0" w:line="364" w:lineRule="exact"/>
              <w:ind w:left="102" w:right="104" w:firstLine="212"/>
              <w:jc w:val="both"/>
            </w:pPr>
            <w:r>
              <w:rPr>
                <w:rFonts w:ascii="ErxY7qg7+SimSun" w:hAnsi="ErxY7qg7+SimSun" w:eastAsia="ErxY7qg7+SimSun"/>
                <w:color w:val="000000"/>
                <w:sz w:val="21"/>
              </w:rPr>
              <w:t>项目搅拌废气、造粒废气、烘干废气、筛分废气均设置集气罩，废气经集中收集统一经管道输送至</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布袋除</w:t>
            </w:r>
          </w:p>
        </w:tc>
        <w:tc>
          <w:tcPr>
            <w:tcW w:w="660"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4589A2A2">
            <w:pPr>
              <w:widowControl/>
              <w:autoSpaceDE w:val="0"/>
              <w:autoSpaceDN w:val="0"/>
              <w:spacing w:before="862" w:after="0" w:line="208" w:lineRule="exact"/>
              <w:ind w:left="0" w:right="0" w:firstLine="0"/>
              <w:jc w:val="center"/>
            </w:pPr>
            <w:r>
              <w:rPr>
                <w:rFonts w:ascii="ErxY7qg7+SimSun" w:hAnsi="ErxY7qg7+SimSun" w:eastAsia="ErxY7qg7+SimSun"/>
                <w:color w:val="000000"/>
                <w:sz w:val="21"/>
              </w:rPr>
              <w:t>有组</w:t>
            </w:r>
          </w:p>
          <w:p w14:paraId="0DA4358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织</w:t>
            </w:r>
          </w:p>
        </w:tc>
        <w:tc>
          <w:tcPr>
            <w:tcW w:w="256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F9C87F3">
            <w:pPr>
              <w:widowControl/>
              <w:autoSpaceDE w:val="0"/>
              <w:autoSpaceDN w:val="0"/>
              <w:spacing w:before="170" w:after="0" w:line="210" w:lineRule="exact"/>
              <w:ind w:left="0" w:right="0" w:firstLine="0"/>
              <w:jc w:val="center"/>
            </w:pPr>
            <w:r>
              <w:rPr>
                <w:rFonts w:ascii="ErxY7qg7+SimSun" w:hAnsi="ErxY7qg7+SimSun" w:eastAsia="ErxY7qg7+SimSun"/>
                <w:color w:val="000000"/>
                <w:sz w:val="21"/>
              </w:rPr>
              <w:t>排气筒参数</w:t>
            </w:r>
          </w:p>
        </w:tc>
        <w:tc>
          <w:tcPr>
            <w:tcW w:w="904" w:type="dxa"/>
            <w:vMerge w:val="continue"/>
            <w:tcBorders>
              <w:left w:val="single" w:color="000000" w:sz="2" w:space="0"/>
              <w:bottom w:val="single" w:color="000000" w:sz="6" w:space="0"/>
              <w:right w:val="single" w:color="000000" w:sz="6" w:space="0"/>
            </w:tcBorders>
          </w:tcPr>
          <w:p w14:paraId="25130A63"/>
        </w:tc>
      </w:tr>
      <w:tr w14:paraId="0C4CC8FD">
        <w:tblPrEx>
          <w:tblCellMar>
            <w:top w:w="0" w:type="dxa"/>
            <w:left w:w="108" w:type="dxa"/>
            <w:bottom w:w="0" w:type="dxa"/>
            <w:right w:w="108" w:type="dxa"/>
          </w:tblCellMar>
        </w:tblPrEx>
        <w:trPr>
          <w:trHeight w:val="436"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2B1E057B"/>
        </w:tc>
        <w:tc>
          <w:tcPr>
            <w:tcW w:w="904" w:type="dxa"/>
            <w:vMerge w:val="continue"/>
            <w:tcBorders>
              <w:left w:val="single" w:color="000000" w:sz="2" w:space="0"/>
              <w:bottom w:val="single" w:color="000000" w:sz="6" w:space="0"/>
              <w:right w:val="single" w:color="000000" w:sz="2" w:space="0"/>
            </w:tcBorders>
          </w:tcPr>
          <w:p w14:paraId="043F866C"/>
        </w:tc>
        <w:tc>
          <w:tcPr>
            <w:tcW w:w="904" w:type="dxa"/>
            <w:vMerge w:val="continue"/>
            <w:tcBorders>
              <w:top w:val="single" w:color="000000" w:sz="2" w:space="0"/>
              <w:left w:val="single" w:color="000000" w:sz="2" w:space="0"/>
              <w:bottom w:val="single" w:color="000000" w:sz="6" w:space="0"/>
              <w:right w:val="single" w:color="000000" w:sz="2" w:space="0"/>
            </w:tcBorders>
          </w:tcPr>
          <w:p w14:paraId="74D8DFD0"/>
        </w:tc>
        <w:tc>
          <w:tcPr>
            <w:tcW w:w="904" w:type="dxa"/>
            <w:vMerge w:val="continue"/>
            <w:tcBorders>
              <w:top w:val="single" w:color="000000" w:sz="2" w:space="0"/>
              <w:left w:val="single" w:color="000000" w:sz="2" w:space="0"/>
              <w:bottom w:val="single" w:color="000000" w:sz="6" w:space="0"/>
              <w:right w:val="single" w:color="000000" w:sz="2" w:space="0"/>
            </w:tcBorders>
          </w:tcPr>
          <w:p w14:paraId="08A8418C"/>
        </w:tc>
        <w:tc>
          <w:tcPr>
            <w:tcW w:w="904" w:type="dxa"/>
            <w:vMerge w:val="continue"/>
            <w:tcBorders>
              <w:top w:val="single" w:color="000000" w:sz="2" w:space="0"/>
              <w:left w:val="single" w:color="000000" w:sz="2" w:space="0"/>
              <w:bottom w:val="single" w:color="000000" w:sz="6" w:space="0"/>
              <w:right w:val="single" w:color="000000" w:sz="2" w:space="0"/>
            </w:tcBorders>
          </w:tcPr>
          <w:p w14:paraId="548291A5"/>
        </w:tc>
        <w:tc>
          <w:tcPr>
            <w:tcW w:w="904" w:type="dxa"/>
            <w:vMerge w:val="continue"/>
            <w:tcBorders>
              <w:top w:val="single" w:color="000000" w:sz="2" w:space="0"/>
              <w:left w:val="single" w:color="000000" w:sz="2" w:space="0"/>
              <w:bottom w:val="single" w:color="000000" w:sz="6" w:space="0"/>
              <w:right w:val="single" w:color="000000" w:sz="2" w:space="0"/>
            </w:tcBorders>
          </w:tcPr>
          <w:p w14:paraId="757C2741"/>
        </w:tc>
        <w:tc>
          <w:tcPr>
            <w:tcW w:w="904" w:type="dxa"/>
            <w:vMerge w:val="continue"/>
            <w:tcBorders>
              <w:top w:val="single" w:color="000000" w:sz="2" w:space="0"/>
              <w:left w:val="single" w:color="000000" w:sz="2" w:space="0"/>
              <w:bottom w:val="single" w:color="000000" w:sz="6" w:space="0"/>
              <w:right w:val="single" w:color="000000" w:sz="2" w:space="0"/>
            </w:tcBorders>
          </w:tcPr>
          <w:p w14:paraId="1EC2C652"/>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9C920F">
            <w:pPr>
              <w:widowControl/>
              <w:autoSpaceDE w:val="0"/>
              <w:autoSpaceDN w:val="0"/>
              <w:spacing w:before="172" w:after="0" w:line="210" w:lineRule="exact"/>
              <w:ind w:left="0" w:right="0" w:firstLine="0"/>
              <w:jc w:val="center"/>
            </w:pPr>
            <w:r>
              <w:rPr>
                <w:rFonts w:ascii="ErxY7qg7+SimSun" w:hAnsi="ErxY7qg7+SimSun" w:eastAsia="ErxY7qg7+SimSun"/>
                <w:color w:val="000000"/>
                <w:sz w:val="21"/>
              </w:rPr>
              <w:t>高度</w:t>
            </w:r>
          </w:p>
        </w:tc>
        <w:tc>
          <w:tcPr>
            <w:tcW w:w="1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D4F259">
            <w:pPr>
              <w:widowControl/>
              <w:autoSpaceDE w:val="0"/>
              <w:autoSpaceDN w:val="0"/>
              <w:spacing w:before="166" w:after="0" w:line="232" w:lineRule="exact"/>
              <w:ind w:left="0" w:right="0" w:firstLine="0"/>
              <w:jc w:val="center"/>
            </w:pPr>
            <w:r>
              <w:rPr>
                <w:rFonts w:ascii="cWHTrPyh+TimesNewRomanPSMT" w:hAnsi="cWHTrPyh+TimesNewRomanPSMT" w:eastAsia="cWHTrPyh+TimesNewRomanPSMT"/>
                <w:color w:val="000000"/>
                <w:sz w:val="21"/>
              </w:rPr>
              <w:t>15m</w:t>
            </w:r>
          </w:p>
        </w:tc>
        <w:tc>
          <w:tcPr>
            <w:tcW w:w="904" w:type="dxa"/>
            <w:vMerge w:val="continue"/>
            <w:tcBorders>
              <w:left w:val="single" w:color="000000" w:sz="2" w:space="0"/>
              <w:bottom w:val="single" w:color="000000" w:sz="6" w:space="0"/>
              <w:right w:val="single" w:color="000000" w:sz="6" w:space="0"/>
            </w:tcBorders>
          </w:tcPr>
          <w:p w14:paraId="35230912"/>
        </w:tc>
      </w:tr>
      <w:tr w14:paraId="00CA371B">
        <w:tblPrEx>
          <w:tblCellMar>
            <w:top w:w="0" w:type="dxa"/>
            <w:left w:w="108" w:type="dxa"/>
            <w:bottom w:w="0" w:type="dxa"/>
            <w:right w:w="108" w:type="dxa"/>
          </w:tblCellMar>
        </w:tblPrEx>
        <w:trPr>
          <w:trHeight w:val="434"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53F4A0B7"/>
        </w:tc>
        <w:tc>
          <w:tcPr>
            <w:tcW w:w="904" w:type="dxa"/>
            <w:vMerge w:val="continue"/>
            <w:tcBorders>
              <w:left w:val="single" w:color="000000" w:sz="2" w:space="0"/>
              <w:bottom w:val="single" w:color="000000" w:sz="6" w:space="0"/>
              <w:right w:val="single" w:color="000000" w:sz="2" w:space="0"/>
            </w:tcBorders>
          </w:tcPr>
          <w:p w14:paraId="65FDC61D"/>
        </w:tc>
        <w:tc>
          <w:tcPr>
            <w:tcW w:w="904" w:type="dxa"/>
            <w:vMerge w:val="continue"/>
            <w:tcBorders>
              <w:top w:val="single" w:color="000000" w:sz="2" w:space="0"/>
              <w:left w:val="single" w:color="000000" w:sz="2" w:space="0"/>
              <w:bottom w:val="single" w:color="000000" w:sz="6" w:space="0"/>
              <w:right w:val="single" w:color="000000" w:sz="2" w:space="0"/>
            </w:tcBorders>
          </w:tcPr>
          <w:p w14:paraId="5D061310"/>
        </w:tc>
        <w:tc>
          <w:tcPr>
            <w:tcW w:w="904" w:type="dxa"/>
            <w:vMerge w:val="continue"/>
            <w:tcBorders>
              <w:top w:val="single" w:color="000000" w:sz="2" w:space="0"/>
              <w:left w:val="single" w:color="000000" w:sz="2" w:space="0"/>
              <w:bottom w:val="single" w:color="000000" w:sz="6" w:space="0"/>
              <w:right w:val="single" w:color="000000" w:sz="2" w:space="0"/>
            </w:tcBorders>
          </w:tcPr>
          <w:p w14:paraId="73E01BC9"/>
        </w:tc>
        <w:tc>
          <w:tcPr>
            <w:tcW w:w="904" w:type="dxa"/>
            <w:vMerge w:val="continue"/>
            <w:tcBorders>
              <w:top w:val="single" w:color="000000" w:sz="2" w:space="0"/>
              <w:left w:val="single" w:color="000000" w:sz="2" w:space="0"/>
              <w:bottom w:val="single" w:color="000000" w:sz="6" w:space="0"/>
              <w:right w:val="single" w:color="000000" w:sz="2" w:space="0"/>
            </w:tcBorders>
          </w:tcPr>
          <w:p w14:paraId="632C6F46"/>
        </w:tc>
        <w:tc>
          <w:tcPr>
            <w:tcW w:w="904" w:type="dxa"/>
            <w:vMerge w:val="continue"/>
            <w:tcBorders>
              <w:top w:val="single" w:color="000000" w:sz="2" w:space="0"/>
              <w:left w:val="single" w:color="000000" w:sz="2" w:space="0"/>
              <w:bottom w:val="single" w:color="000000" w:sz="6" w:space="0"/>
              <w:right w:val="single" w:color="000000" w:sz="2" w:space="0"/>
            </w:tcBorders>
          </w:tcPr>
          <w:p w14:paraId="1A071FF1"/>
        </w:tc>
        <w:tc>
          <w:tcPr>
            <w:tcW w:w="904" w:type="dxa"/>
            <w:vMerge w:val="continue"/>
            <w:tcBorders>
              <w:top w:val="single" w:color="000000" w:sz="2" w:space="0"/>
              <w:left w:val="single" w:color="000000" w:sz="2" w:space="0"/>
              <w:bottom w:val="single" w:color="000000" w:sz="6" w:space="0"/>
              <w:right w:val="single" w:color="000000" w:sz="2" w:space="0"/>
            </w:tcBorders>
          </w:tcPr>
          <w:p w14:paraId="3C97C050"/>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7AAA6F">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内径</w:t>
            </w:r>
          </w:p>
        </w:tc>
        <w:tc>
          <w:tcPr>
            <w:tcW w:w="1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CB073C">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0.6m</w:t>
            </w:r>
          </w:p>
        </w:tc>
        <w:tc>
          <w:tcPr>
            <w:tcW w:w="904" w:type="dxa"/>
            <w:vMerge w:val="continue"/>
            <w:tcBorders>
              <w:left w:val="single" w:color="000000" w:sz="2" w:space="0"/>
              <w:bottom w:val="single" w:color="000000" w:sz="6" w:space="0"/>
              <w:right w:val="single" w:color="000000" w:sz="6" w:space="0"/>
            </w:tcBorders>
          </w:tcPr>
          <w:p w14:paraId="10586290"/>
        </w:tc>
      </w:tr>
      <w:tr w14:paraId="1DCA2296">
        <w:tblPrEx>
          <w:tblCellMar>
            <w:top w:w="0" w:type="dxa"/>
            <w:left w:w="108" w:type="dxa"/>
            <w:bottom w:w="0" w:type="dxa"/>
            <w:right w:w="108" w:type="dxa"/>
          </w:tblCellMar>
        </w:tblPrEx>
        <w:trPr>
          <w:trHeight w:val="436"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0EAA030B"/>
        </w:tc>
        <w:tc>
          <w:tcPr>
            <w:tcW w:w="904" w:type="dxa"/>
            <w:vMerge w:val="continue"/>
            <w:tcBorders>
              <w:left w:val="single" w:color="000000" w:sz="2" w:space="0"/>
              <w:bottom w:val="single" w:color="000000" w:sz="6" w:space="0"/>
              <w:right w:val="single" w:color="000000" w:sz="2" w:space="0"/>
            </w:tcBorders>
          </w:tcPr>
          <w:p w14:paraId="05267FA6"/>
        </w:tc>
        <w:tc>
          <w:tcPr>
            <w:tcW w:w="904" w:type="dxa"/>
            <w:vMerge w:val="continue"/>
            <w:tcBorders>
              <w:top w:val="single" w:color="000000" w:sz="2" w:space="0"/>
              <w:left w:val="single" w:color="000000" w:sz="2" w:space="0"/>
              <w:bottom w:val="single" w:color="000000" w:sz="6" w:space="0"/>
              <w:right w:val="single" w:color="000000" w:sz="2" w:space="0"/>
            </w:tcBorders>
          </w:tcPr>
          <w:p w14:paraId="1B613AD4"/>
        </w:tc>
        <w:tc>
          <w:tcPr>
            <w:tcW w:w="904" w:type="dxa"/>
            <w:vMerge w:val="continue"/>
            <w:tcBorders>
              <w:top w:val="single" w:color="000000" w:sz="2" w:space="0"/>
              <w:left w:val="single" w:color="000000" w:sz="2" w:space="0"/>
              <w:bottom w:val="single" w:color="000000" w:sz="6" w:space="0"/>
              <w:right w:val="single" w:color="000000" w:sz="2" w:space="0"/>
            </w:tcBorders>
          </w:tcPr>
          <w:p w14:paraId="3928782C"/>
        </w:tc>
        <w:tc>
          <w:tcPr>
            <w:tcW w:w="904" w:type="dxa"/>
            <w:vMerge w:val="continue"/>
            <w:tcBorders>
              <w:top w:val="single" w:color="000000" w:sz="2" w:space="0"/>
              <w:left w:val="single" w:color="000000" w:sz="2" w:space="0"/>
              <w:bottom w:val="single" w:color="000000" w:sz="6" w:space="0"/>
              <w:right w:val="single" w:color="000000" w:sz="2" w:space="0"/>
            </w:tcBorders>
          </w:tcPr>
          <w:p w14:paraId="073F1306"/>
        </w:tc>
        <w:tc>
          <w:tcPr>
            <w:tcW w:w="904" w:type="dxa"/>
            <w:vMerge w:val="continue"/>
            <w:tcBorders>
              <w:top w:val="single" w:color="000000" w:sz="2" w:space="0"/>
              <w:left w:val="single" w:color="000000" w:sz="2" w:space="0"/>
              <w:bottom w:val="single" w:color="000000" w:sz="6" w:space="0"/>
              <w:right w:val="single" w:color="000000" w:sz="2" w:space="0"/>
            </w:tcBorders>
          </w:tcPr>
          <w:p w14:paraId="6A6DBAB1"/>
        </w:tc>
        <w:tc>
          <w:tcPr>
            <w:tcW w:w="904" w:type="dxa"/>
            <w:vMerge w:val="continue"/>
            <w:tcBorders>
              <w:top w:val="single" w:color="000000" w:sz="2" w:space="0"/>
              <w:left w:val="single" w:color="000000" w:sz="2" w:space="0"/>
              <w:bottom w:val="single" w:color="000000" w:sz="6" w:space="0"/>
              <w:right w:val="single" w:color="000000" w:sz="2" w:space="0"/>
            </w:tcBorders>
          </w:tcPr>
          <w:p w14:paraId="7ED82127"/>
        </w:tc>
        <w:tc>
          <w:tcPr>
            <w:tcW w:w="6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1FEB4D">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温度</w:t>
            </w:r>
          </w:p>
        </w:tc>
        <w:tc>
          <w:tcPr>
            <w:tcW w:w="19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F85F2B">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常温</w:t>
            </w:r>
          </w:p>
        </w:tc>
        <w:tc>
          <w:tcPr>
            <w:tcW w:w="904" w:type="dxa"/>
            <w:vMerge w:val="continue"/>
            <w:tcBorders>
              <w:left w:val="single" w:color="000000" w:sz="2" w:space="0"/>
              <w:bottom w:val="single" w:color="000000" w:sz="6" w:space="0"/>
              <w:right w:val="single" w:color="000000" w:sz="6" w:space="0"/>
            </w:tcBorders>
          </w:tcPr>
          <w:p w14:paraId="342DEDC5"/>
        </w:tc>
      </w:tr>
      <w:tr w14:paraId="2A0C45F9">
        <w:tblPrEx>
          <w:tblCellMar>
            <w:top w:w="0" w:type="dxa"/>
            <w:left w:w="108" w:type="dxa"/>
            <w:bottom w:w="0" w:type="dxa"/>
            <w:right w:w="108" w:type="dxa"/>
          </w:tblCellMar>
        </w:tblPrEx>
        <w:trPr>
          <w:trHeight w:val="445"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4C8933EB"/>
        </w:tc>
        <w:tc>
          <w:tcPr>
            <w:tcW w:w="904" w:type="dxa"/>
            <w:vMerge w:val="continue"/>
            <w:tcBorders>
              <w:left w:val="single" w:color="000000" w:sz="2" w:space="0"/>
              <w:bottom w:val="single" w:color="000000" w:sz="6" w:space="0"/>
              <w:right w:val="single" w:color="000000" w:sz="2" w:space="0"/>
            </w:tcBorders>
          </w:tcPr>
          <w:p w14:paraId="0B7A1A79"/>
        </w:tc>
        <w:tc>
          <w:tcPr>
            <w:tcW w:w="904" w:type="dxa"/>
            <w:vMerge w:val="continue"/>
            <w:tcBorders>
              <w:top w:val="single" w:color="000000" w:sz="2" w:space="0"/>
              <w:left w:val="single" w:color="000000" w:sz="2" w:space="0"/>
              <w:bottom w:val="single" w:color="000000" w:sz="6" w:space="0"/>
              <w:right w:val="single" w:color="000000" w:sz="2" w:space="0"/>
            </w:tcBorders>
          </w:tcPr>
          <w:p w14:paraId="08BF07DC"/>
        </w:tc>
        <w:tc>
          <w:tcPr>
            <w:tcW w:w="904" w:type="dxa"/>
            <w:vMerge w:val="continue"/>
            <w:tcBorders>
              <w:top w:val="single" w:color="000000" w:sz="2" w:space="0"/>
              <w:left w:val="single" w:color="000000" w:sz="2" w:space="0"/>
              <w:bottom w:val="single" w:color="000000" w:sz="6" w:space="0"/>
              <w:right w:val="single" w:color="000000" w:sz="2" w:space="0"/>
            </w:tcBorders>
          </w:tcPr>
          <w:p w14:paraId="7FEF7942"/>
        </w:tc>
        <w:tc>
          <w:tcPr>
            <w:tcW w:w="904" w:type="dxa"/>
            <w:vMerge w:val="continue"/>
            <w:tcBorders>
              <w:top w:val="single" w:color="000000" w:sz="2" w:space="0"/>
              <w:left w:val="single" w:color="000000" w:sz="2" w:space="0"/>
              <w:bottom w:val="single" w:color="000000" w:sz="6" w:space="0"/>
              <w:right w:val="single" w:color="000000" w:sz="2" w:space="0"/>
            </w:tcBorders>
          </w:tcPr>
          <w:p w14:paraId="303571FE"/>
        </w:tc>
        <w:tc>
          <w:tcPr>
            <w:tcW w:w="904" w:type="dxa"/>
            <w:vMerge w:val="continue"/>
            <w:tcBorders>
              <w:top w:val="single" w:color="000000" w:sz="2" w:space="0"/>
              <w:left w:val="single" w:color="000000" w:sz="2" w:space="0"/>
              <w:bottom w:val="single" w:color="000000" w:sz="6" w:space="0"/>
              <w:right w:val="single" w:color="000000" w:sz="2" w:space="0"/>
            </w:tcBorders>
          </w:tcPr>
          <w:p w14:paraId="23FD21D8"/>
        </w:tc>
        <w:tc>
          <w:tcPr>
            <w:tcW w:w="904" w:type="dxa"/>
            <w:vMerge w:val="continue"/>
            <w:tcBorders>
              <w:top w:val="single" w:color="000000" w:sz="2" w:space="0"/>
              <w:left w:val="single" w:color="000000" w:sz="2" w:space="0"/>
              <w:bottom w:val="single" w:color="000000" w:sz="6" w:space="0"/>
              <w:right w:val="single" w:color="000000" w:sz="2" w:space="0"/>
            </w:tcBorders>
          </w:tcPr>
          <w:p w14:paraId="67A72FAC"/>
        </w:tc>
        <w:tc>
          <w:tcPr>
            <w:tcW w:w="660" w:type="dxa"/>
            <w:tcBorders>
              <w:top w:val="single" w:color="000000" w:sz="2" w:space="0"/>
              <w:left w:val="single" w:color="000000" w:sz="2" w:space="0"/>
              <w:bottom w:val="single" w:color="000000" w:sz="6" w:space="0"/>
              <w:right w:val="single" w:color="000000" w:sz="2" w:space="0"/>
            </w:tcBorders>
            <w:tcMar>
              <w:left w:w="0" w:type="dxa"/>
              <w:right w:w="0" w:type="dxa"/>
            </w:tcMar>
          </w:tcPr>
          <w:p w14:paraId="0E8514A8">
            <w:pPr>
              <w:widowControl/>
              <w:autoSpaceDE w:val="0"/>
              <w:autoSpaceDN w:val="0"/>
              <w:spacing w:before="170" w:after="0" w:line="210" w:lineRule="exact"/>
              <w:ind w:left="0" w:right="0" w:firstLine="0"/>
              <w:jc w:val="center"/>
            </w:pPr>
            <w:r>
              <w:rPr>
                <w:rFonts w:ascii="ErxY7qg7+SimSun" w:hAnsi="ErxY7qg7+SimSun" w:eastAsia="ErxY7qg7+SimSun"/>
                <w:color w:val="000000"/>
                <w:sz w:val="21"/>
              </w:rPr>
              <w:t>编号</w:t>
            </w:r>
          </w:p>
        </w:tc>
        <w:tc>
          <w:tcPr>
            <w:tcW w:w="1900" w:type="dxa"/>
            <w:tcBorders>
              <w:top w:val="single" w:color="000000" w:sz="2" w:space="0"/>
              <w:left w:val="single" w:color="000000" w:sz="2" w:space="0"/>
              <w:bottom w:val="single" w:color="000000" w:sz="6" w:space="0"/>
              <w:right w:val="single" w:color="000000" w:sz="2" w:space="0"/>
            </w:tcBorders>
            <w:tcMar>
              <w:left w:w="0" w:type="dxa"/>
              <w:right w:w="0" w:type="dxa"/>
            </w:tcMar>
          </w:tcPr>
          <w:p w14:paraId="7AD83A49">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DA002</w:t>
            </w:r>
          </w:p>
        </w:tc>
        <w:tc>
          <w:tcPr>
            <w:tcW w:w="904" w:type="dxa"/>
            <w:vMerge w:val="continue"/>
            <w:tcBorders>
              <w:left w:val="single" w:color="000000" w:sz="2" w:space="0"/>
              <w:bottom w:val="single" w:color="000000" w:sz="6" w:space="0"/>
              <w:right w:val="single" w:color="000000" w:sz="6" w:space="0"/>
            </w:tcBorders>
          </w:tcPr>
          <w:p w14:paraId="26CB31A5"/>
        </w:tc>
      </w:tr>
    </w:tbl>
    <w:p w14:paraId="320308F6">
      <w:pPr>
        <w:widowControl/>
        <w:autoSpaceDE w:val="0"/>
        <w:autoSpaceDN w:val="0"/>
        <w:spacing w:before="140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80</w:t>
      </w:r>
      <w:r>
        <w:rPr>
          <w:rFonts w:ascii="ErxY7qg7+SimSun" w:hAnsi="ErxY7qg7+SimSun" w:eastAsia="ErxY7qg7+SimSun"/>
          <w:color w:val="000000"/>
          <w:sz w:val="28"/>
        </w:rPr>
        <w:t>—</w:t>
      </w:r>
    </w:p>
    <w:p w14:paraId="75E24A75">
      <w:pPr>
        <w:sectPr>
          <w:pgSz w:w="11905" w:h="17238"/>
          <w:pgMar w:top="846" w:right="1424" w:bottom="482" w:left="1440" w:header="720" w:footer="720" w:gutter="0"/>
          <w:cols w:equalWidth="0" w:num="1">
            <w:col w:w="9040"/>
          </w:cols>
          <w:docGrid w:linePitch="360" w:charSpace="0"/>
        </w:sectPr>
      </w:pPr>
    </w:p>
    <w:p w14:paraId="42CE9C28">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1691005</wp:posOffset>
            </wp:positionH>
            <wp:positionV relativeFrom="page">
              <wp:posOffset>7110730</wp:posOffset>
            </wp:positionV>
            <wp:extent cx="4870450" cy="165100"/>
            <wp:effectExtent l="0" t="0" r="6350" b="6350"/>
            <wp:wrapNone/>
            <wp:docPr id="16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4"/>
                    <pic:cNvPicPr>
                      <a:picLocks noChangeAspect="1"/>
                    </pic:cNvPicPr>
                  </pic:nvPicPr>
                  <pic:blipFill>
                    <a:blip r:embed="rId172"/>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1386840</wp:posOffset>
            </wp:positionH>
            <wp:positionV relativeFrom="page">
              <wp:posOffset>7407275</wp:posOffset>
            </wp:positionV>
            <wp:extent cx="1828800" cy="163830"/>
            <wp:effectExtent l="0" t="0" r="0" b="7620"/>
            <wp:wrapNone/>
            <wp:docPr id="17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65"/>
                    <pic:cNvPicPr>
                      <a:picLocks noChangeAspect="1"/>
                    </pic:cNvPicPr>
                  </pic:nvPicPr>
                  <pic:blipFill>
                    <a:blip r:embed="rId173"/>
                    <a:stretch>
                      <a:fillRect/>
                    </a:stretch>
                  </pic:blipFill>
                  <pic:spPr>
                    <a:xfrm>
                      <a:off x="0" y="0"/>
                      <a:ext cx="1828800" cy="163960"/>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454"/>
        <w:gridCol w:w="500"/>
        <w:gridCol w:w="270"/>
        <w:gridCol w:w="350"/>
        <w:gridCol w:w="772"/>
        <w:gridCol w:w="260"/>
        <w:gridCol w:w="514"/>
        <w:gridCol w:w="980"/>
        <w:gridCol w:w="772"/>
        <w:gridCol w:w="50"/>
        <w:gridCol w:w="645"/>
        <w:gridCol w:w="675"/>
        <w:gridCol w:w="104"/>
        <w:gridCol w:w="1382"/>
        <w:gridCol w:w="414"/>
        <w:gridCol w:w="112"/>
      </w:tblGrid>
      <w:tr w14:paraId="10ABEE9E">
        <w:tblPrEx>
          <w:tblCellMar>
            <w:top w:w="0" w:type="dxa"/>
            <w:left w:w="108" w:type="dxa"/>
            <w:bottom w:w="0" w:type="dxa"/>
            <w:right w:w="108" w:type="dxa"/>
          </w:tblCellMar>
        </w:tblPrEx>
        <w:trPr>
          <w:trHeight w:val="131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764756D0"/>
        </w:tc>
        <w:tc>
          <w:tcPr>
            <w:tcW w:w="112" w:type="dxa"/>
            <w:tcBorders>
              <w:top w:val="single" w:color="000000" w:sz="6" w:space="0"/>
              <w:left w:val="single" w:color="000000" w:sz="2" w:space="0"/>
              <w:bottom w:val="single" w:color="000000" w:sz="6" w:space="0"/>
              <w:right w:val="single" w:color="000000" w:sz="2" w:space="0"/>
            </w:tcBorders>
            <w:tcMar>
              <w:left w:w="0" w:type="dxa"/>
              <w:right w:w="0" w:type="dxa"/>
            </w:tcMar>
          </w:tcPr>
          <w:p w14:paraId="45CEA102"/>
        </w:tc>
        <w:tc>
          <w:tcPr>
            <w:tcW w:w="454"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02079A31"/>
        </w:tc>
        <w:tc>
          <w:tcPr>
            <w:tcW w:w="770" w:type="dxa"/>
            <w:gridSpan w:val="2"/>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5B2E8DDE"/>
        </w:tc>
        <w:tc>
          <w:tcPr>
            <w:tcW w:w="1382" w:type="dxa"/>
            <w:gridSpan w:val="3"/>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2E2AA82F"/>
        </w:tc>
        <w:tc>
          <w:tcPr>
            <w:tcW w:w="2316" w:type="dxa"/>
            <w:gridSpan w:val="4"/>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74F4524D">
            <w:pPr>
              <w:widowControl/>
              <w:autoSpaceDE w:val="0"/>
              <w:autoSpaceDN w:val="0"/>
              <w:spacing w:before="0" w:after="0" w:line="352" w:lineRule="exact"/>
              <w:ind w:left="102" w:right="0" w:firstLine="0"/>
              <w:jc w:val="left"/>
            </w:pPr>
            <w:r>
              <w:rPr>
                <w:rFonts w:ascii="ErxY7qg7+SimSun" w:hAnsi="ErxY7qg7+SimSun" w:eastAsia="ErxY7qg7+SimSun"/>
                <w:color w:val="000000"/>
                <w:sz w:val="21"/>
              </w:rPr>
              <w:t>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）处理后通过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）排放。</w:t>
            </w:r>
          </w:p>
        </w:tc>
        <w:tc>
          <w:tcPr>
            <w:tcW w:w="646"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67C129E3"/>
        </w:tc>
        <w:tc>
          <w:tcPr>
            <w:tcW w:w="674" w:type="dxa"/>
            <w:tcBorders>
              <w:top w:val="single" w:color="000000" w:sz="6" w:space="0"/>
              <w:left w:val="single" w:color="000000" w:sz="2" w:space="0"/>
              <w:bottom w:val="single" w:color="000000" w:sz="2" w:space="0"/>
              <w:right w:val="single" w:color="000000" w:sz="2" w:space="0"/>
            </w:tcBorders>
            <w:tcMar>
              <w:left w:w="0" w:type="dxa"/>
              <w:right w:w="0" w:type="dxa"/>
            </w:tcMar>
          </w:tcPr>
          <w:p w14:paraId="3DF1F89E">
            <w:pPr>
              <w:widowControl/>
              <w:autoSpaceDE w:val="0"/>
              <w:autoSpaceDN w:val="0"/>
              <w:spacing w:before="608" w:after="0" w:line="210" w:lineRule="exact"/>
              <w:ind w:left="0" w:right="0" w:firstLine="0"/>
              <w:jc w:val="center"/>
            </w:pPr>
            <w:r>
              <w:rPr>
                <w:rFonts w:ascii="ErxY7qg7+SimSun" w:hAnsi="ErxY7qg7+SimSun" w:eastAsia="ErxY7qg7+SimSun"/>
                <w:color w:val="000000"/>
                <w:sz w:val="21"/>
              </w:rPr>
              <w:t>坐标</w:t>
            </w:r>
          </w:p>
        </w:tc>
        <w:tc>
          <w:tcPr>
            <w:tcW w:w="1900" w:type="dxa"/>
            <w:gridSpan w:val="3"/>
            <w:tcBorders>
              <w:top w:val="single" w:color="000000" w:sz="6" w:space="0"/>
              <w:left w:val="single" w:color="000000" w:sz="2" w:space="0"/>
              <w:bottom w:val="single" w:color="000000" w:sz="2" w:space="0"/>
              <w:right w:val="single" w:color="000000" w:sz="2" w:space="0"/>
            </w:tcBorders>
            <w:tcMar>
              <w:left w:w="0" w:type="dxa"/>
              <w:right w:w="0" w:type="dxa"/>
            </w:tcMar>
          </w:tcPr>
          <w:p w14:paraId="1D5CB8E7">
            <w:pPr>
              <w:widowControl/>
              <w:autoSpaceDE w:val="0"/>
              <w:autoSpaceDN w:val="0"/>
              <w:spacing w:before="390" w:after="0" w:line="232" w:lineRule="exact"/>
              <w:ind w:left="0" w:right="0" w:firstLine="0"/>
              <w:jc w:val="center"/>
            </w:pPr>
            <w:r>
              <w:rPr>
                <w:rFonts w:ascii="cWHTrPyh+TimesNewRomanPSMT" w:hAnsi="cWHTrPyh+TimesNewRomanPSMT" w:eastAsia="cWHTrPyh+TimesNewRomanPSMT"/>
                <w:color w:val="000000"/>
                <w:sz w:val="21"/>
              </w:rPr>
              <w:t>E103°8′7.636″</w:t>
            </w:r>
          </w:p>
          <w:p w14:paraId="45EF9082">
            <w:pPr>
              <w:widowControl/>
              <w:autoSpaceDE w:val="0"/>
              <w:autoSpaceDN w:val="0"/>
              <w:spacing w:before="188" w:after="0" w:line="232" w:lineRule="exact"/>
              <w:ind w:left="0" w:right="0" w:firstLine="0"/>
              <w:jc w:val="center"/>
            </w:pPr>
            <w:r>
              <w:rPr>
                <w:rFonts w:ascii="cWHTrPyh+TimesNewRomanPSMT" w:hAnsi="cWHTrPyh+TimesNewRomanPSMT" w:eastAsia="cWHTrPyh+TimesNewRomanPSMT"/>
                <w:color w:val="000000"/>
                <w:sz w:val="21"/>
              </w:rPr>
              <w:t>N26°10′4.055″</w:t>
            </w:r>
          </w:p>
        </w:tc>
        <w:tc>
          <w:tcPr>
            <w:tcW w:w="112" w:type="dxa"/>
            <w:tcBorders>
              <w:top w:val="single" w:color="000000" w:sz="6" w:space="0"/>
              <w:left w:val="single" w:color="000000" w:sz="2" w:space="0"/>
              <w:bottom w:val="single" w:color="000000" w:sz="6" w:space="0"/>
              <w:right w:val="single" w:color="000000" w:sz="6" w:space="0"/>
            </w:tcBorders>
            <w:tcMar>
              <w:left w:w="0" w:type="dxa"/>
              <w:right w:w="0" w:type="dxa"/>
            </w:tcMar>
          </w:tcPr>
          <w:p w14:paraId="0BADB71C"/>
        </w:tc>
      </w:tr>
      <w:tr w14:paraId="529184EE">
        <w:tblPrEx>
          <w:tblCellMar>
            <w:top w:w="0" w:type="dxa"/>
            <w:left w:w="108" w:type="dxa"/>
            <w:bottom w:w="0" w:type="dxa"/>
            <w:right w:w="108" w:type="dxa"/>
          </w:tblCellMar>
        </w:tblPrEx>
        <w:trPr>
          <w:trHeight w:val="1150" w:hRule="exact"/>
        </w:trPr>
        <w:tc>
          <w:tcPr>
            <w:tcW w:w="502" w:type="dxa"/>
            <w:tcBorders>
              <w:top w:val="single" w:color="000000" w:sz="6" w:space="0"/>
              <w:left w:val="single" w:color="000000" w:sz="6" w:space="0"/>
              <w:bottom w:val="single" w:color="000000" w:sz="6" w:space="0"/>
              <w:right w:val="single" w:color="000000" w:sz="2" w:space="0"/>
            </w:tcBorders>
          </w:tcPr>
          <w:p w14:paraId="200C0329"/>
        </w:tc>
        <w:tc>
          <w:tcPr>
            <w:tcW w:w="502" w:type="dxa"/>
            <w:tcBorders>
              <w:top w:val="single" w:color="000000" w:sz="6" w:space="0"/>
              <w:left w:val="single" w:color="000000" w:sz="2" w:space="0"/>
              <w:bottom w:val="single" w:color="000000" w:sz="6" w:space="0"/>
              <w:right w:val="single" w:color="000000" w:sz="2" w:space="0"/>
            </w:tcBorders>
          </w:tcPr>
          <w:p w14:paraId="2E798F37"/>
        </w:tc>
        <w:tc>
          <w:tcPr>
            <w:tcW w:w="502" w:type="dxa"/>
            <w:vMerge w:val="continue"/>
            <w:tcBorders>
              <w:top w:val="single" w:color="000000" w:sz="6" w:space="0"/>
              <w:left w:val="single" w:color="000000" w:sz="2" w:space="0"/>
              <w:bottom w:val="single" w:color="000000" w:sz="2" w:space="0"/>
              <w:right w:val="single" w:color="000000" w:sz="2" w:space="0"/>
            </w:tcBorders>
          </w:tcPr>
          <w:p w14:paraId="795C6A43"/>
        </w:tc>
        <w:tc>
          <w:tcPr>
            <w:tcW w:w="1004" w:type="dxa"/>
            <w:gridSpan w:val="2"/>
            <w:vMerge w:val="continue"/>
            <w:tcBorders>
              <w:top w:val="single" w:color="000000" w:sz="6" w:space="0"/>
              <w:left w:val="single" w:color="000000" w:sz="2" w:space="0"/>
              <w:bottom w:val="single" w:color="000000" w:sz="2" w:space="0"/>
              <w:right w:val="single" w:color="000000" w:sz="2" w:space="0"/>
            </w:tcBorders>
          </w:tcPr>
          <w:p w14:paraId="19BF80E1"/>
        </w:tc>
        <w:tc>
          <w:tcPr>
            <w:tcW w:w="1506" w:type="dxa"/>
            <w:gridSpan w:val="3"/>
            <w:vMerge w:val="continue"/>
            <w:tcBorders>
              <w:top w:val="single" w:color="000000" w:sz="6" w:space="0"/>
              <w:left w:val="single" w:color="000000" w:sz="2" w:space="0"/>
              <w:bottom w:val="single" w:color="000000" w:sz="2" w:space="0"/>
              <w:right w:val="single" w:color="000000" w:sz="2" w:space="0"/>
            </w:tcBorders>
          </w:tcPr>
          <w:p w14:paraId="6859D5DE"/>
        </w:tc>
        <w:tc>
          <w:tcPr>
            <w:tcW w:w="2008" w:type="dxa"/>
            <w:gridSpan w:val="4"/>
            <w:vMerge w:val="continue"/>
            <w:tcBorders>
              <w:top w:val="single" w:color="000000" w:sz="6" w:space="0"/>
              <w:left w:val="single" w:color="000000" w:sz="2" w:space="0"/>
              <w:bottom w:val="single" w:color="000000" w:sz="2" w:space="0"/>
              <w:right w:val="single" w:color="000000" w:sz="2" w:space="0"/>
            </w:tcBorders>
          </w:tcPr>
          <w:p w14:paraId="28803FC3"/>
        </w:tc>
        <w:tc>
          <w:tcPr>
            <w:tcW w:w="502" w:type="dxa"/>
            <w:vMerge w:val="continue"/>
            <w:tcBorders>
              <w:top w:val="single" w:color="000000" w:sz="6" w:space="0"/>
              <w:left w:val="single" w:color="000000" w:sz="2" w:space="0"/>
              <w:bottom w:val="single" w:color="000000" w:sz="2" w:space="0"/>
              <w:right w:val="single" w:color="000000" w:sz="2" w:space="0"/>
            </w:tcBorders>
          </w:tcPr>
          <w:p w14:paraId="03B8E159"/>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4C5DD6">
            <w:pPr>
              <w:widowControl/>
              <w:autoSpaceDE w:val="0"/>
              <w:autoSpaceDN w:val="0"/>
              <w:spacing w:before="20" w:after="0" w:line="360" w:lineRule="exact"/>
              <w:ind w:left="0" w:right="0" w:firstLine="0"/>
              <w:jc w:val="center"/>
            </w:pPr>
            <w:r>
              <w:rPr>
                <w:rFonts w:ascii="ErxY7qg7+SimSun" w:hAnsi="ErxY7qg7+SimSun" w:eastAsia="ErxY7qg7+SimSun"/>
                <w:color w:val="000000"/>
                <w:sz w:val="21"/>
              </w:rPr>
              <w:t>排污口类型</w:t>
            </w:r>
          </w:p>
        </w:tc>
        <w:tc>
          <w:tcPr>
            <w:tcW w:w="190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E595FAE">
            <w:pPr>
              <w:widowControl/>
              <w:autoSpaceDE w:val="0"/>
              <w:autoSpaceDN w:val="0"/>
              <w:spacing w:before="532" w:after="0" w:line="208" w:lineRule="exact"/>
              <w:ind w:left="0" w:right="0" w:firstLine="0"/>
              <w:jc w:val="center"/>
            </w:pPr>
            <w:r>
              <w:rPr>
                <w:rFonts w:ascii="ErxY7qg7+SimSun" w:hAnsi="ErxY7qg7+SimSun" w:eastAsia="ErxY7qg7+SimSun"/>
                <w:color w:val="000000"/>
                <w:sz w:val="21"/>
              </w:rPr>
              <w:t>一般排放口</w:t>
            </w:r>
          </w:p>
        </w:tc>
        <w:tc>
          <w:tcPr>
            <w:tcW w:w="502" w:type="dxa"/>
            <w:tcBorders>
              <w:top w:val="single" w:color="000000" w:sz="6" w:space="0"/>
              <w:left w:val="single" w:color="000000" w:sz="2" w:space="0"/>
              <w:bottom w:val="single" w:color="000000" w:sz="6" w:space="0"/>
              <w:right w:val="single" w:color="000000" w:sz="6" w:space="0"/>
            </w:tcBorders>
          </w:tcPr>
          <w:p w14:paraId="1456CACA"/>
        </w:tc>
      </w:tr>
      <w:tr w14:paraId="05489A83">
        <w:tblPrEx>
          <w:tblCellMar>
            <w:top w:w="0" w:type="dxa"/>
            <w:left w:w="108" w:type="dxa"/>
            <w:bottom w:w="0" w:type="dxa"/>
            <w:right w:w="108" w:type="dxa"/>
          </w:tblCellMar>
        </w:tblPrEx>
        <w:trPr>
          <w:trHeight w:val="436" w:hRule="exact"/>
        </w:trPr>
        <w:tc>
          <w:tcPr>
            <w:tcW w:w="502" w:type="dxa"/>
            <w:tcBorders>
              <w:top w:val="single" w:color="000000" w:sz="6" w:space="0"/>
              <w:left w:val="single" w:color="000000" w:sz="6" w:space="0"/>
              <w:bottom w:val="single" w:color="000000" w:sz="6" w:space="0"/>
              <w:right w:val="single" w:color="000000" w:sz="2" w:space="0"/>
            </w:tcBorders>
          </w:tcPr>
          <w:p w14:paraId="13BBEDDE"/>
        </w:tc>
        <w:tc>
          <w:tcPr>
            <w:tcW w:w="502" w:type="dxa"/>
            <w:tcBorders>
              <w:top w:val="single" w:color="000000" w:sz="6" w:space="0"/>
              <w:left w:val="single" w:color="000000" w:sz="2" w:space="0"/>
              <w:bottom w:val="single" w:color="000000" w:sz="6" w:space="0"/>
              <w:right w:val="single" w:color="000000" w:sz="2" w:space="0"/>
            </w:tcBorders>
          </w:tcPr>
          <w:p w14:paraId="550E6ED6"/>
        </w:tc>
        <w:tc>
          <w:tcPr>
            <w:tcW w:w="502" w:type="dxa"/>
            <w:vMerge w:val="continue"/>
            <w:tcBorders>
              <w:top w:val="single" w:color="000000" w:sz="6" w:space="0"/>
              <w:left w:val="single" w:color="000000" w:sz="2" w:space="0"/>
              <w:bottom w:val="single" w:color="000000" w:sz="2" w:space="0"/>
              <w:right w:val="single" w:color="000000" w:sz="2" w:space="0"/>
            </w:tcBorders>
          </w:tcPr>
          <w:p w14:paraId="54A1C4B6"/>
        </w:tc>
        <w:tc>
          <w:tcPr>
            <w:tcW w:w="770"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834336F">
            <w:pPr>
              <w:widowControl/>
              <w:autoSpaceDE w:val="0"/>
              <w:autoSpaceDN w:val="0"/>
              <w:spacing w:before="1010" w:after="0" w:line="210" w:lineRule="exact"/>
              <w:ind w:left="0" w:right="0" w:firstLine="0"/>
              <w:jc w:val="center"/>
            </w:pPr>
            <w:r>
              <w:rPr>
                <w:rFonts w:ascii="ErxY7qg7+SimSun" w:hAnsi="ErxY7qg7+SimSun" w:eastAsia="ErxY7qg7+SimSun"/>
                <w:color w:val="000000"/>
                <w:sz w:val="21"/>
              </w:rPr>
              <w:t>燃烧</w:t>
            </w:r>
          </w:p>
          <w:p w14:paraId="5508CD3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废气</w:t>
            </w:r>
          </w:p>
        </w:tc>
        <w:tc>
          <w:tcPr>
            <w:tcW w:w="1382" w:type="dxa"/>
            <w:gridSpan w:val="3"/>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7991A5A">
            <w:pPr>
              <w:widowControl/>
              <w:autoSpaceDE w:val="0"/>
              <w:autoSpaceDN w:val="0"/>
              <w:spacing w:before="390" w:after="0" w:line="208" w:lineRule="exact"/>
              <w:ind w:left="0" w:right="0" w:firstLine="0"/>
              <w:jc w:val="center"/>
            </w:pPr>
            <w:r>
              <w:rPr>
                <w:rFonts w:ascii="ErxY7qg7+SimSun" w:hAnsi="ErxY7qg7+SimSun" w:eastAsia="ErxY7qg7+SimSun"/>
                <w:color w:val="000000"/>
                <w:sz w:val="21"/>
              </w:rPr>
              <w:t>颗粒物</w:t>
            </w:r>
          </w:p>
        </w:tc>
        <w:tc>
          <w:tcPr>
            <w:tcW w:w="2316" w:type="dxa"/>
            <w:gridSpan w:val="4"/>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7336BA3">
            <w:pPr>
              <w:widowControl/>
              <w:autoSpaceDE w:val="0"/>
              <w:autoSpaceDN w:val="0"/>
              <w:spacing w:before="500" w:after="0" w:line="360" w:lineRule="exact"/>
              <w:ind w:left="102" w:right="0" w:firstLine="212"/>
              <w:jc w:val="left"/>
            </w:pPr>
            <w:r>
              <w:rPr>
                <w:rFonts w:ascii="ErxY7qg7+SimSun" w:hAnsi="ErxY7qg7+SimSun" w:eastAsia="ErxY7qg7+SimSun"/>
                <w:color w:val="000000"/>
                <w:sz w:val="21"/>
              </w:rPr>
              <w:t>项目热风炉燃烧废气通过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根高</w:t>
            </w:r>
            <w:r>
              <w:rPr>
                <w:rFonts w:ascii="cWHTrPyh+TimesNewRomanPSMT" w:hAnsi="cWHTrPyh+TimesNewRomanPSMT" w:eastAsia="cWHTrPyh+TimesNewRomanPSMT"/>
                <w:color w:val="000000"/>
                <w:sz w:val="21"/>
              </w:rPr>
              <w:t>8m</w:t>
            </w:r>
            <w:r>
              <w:rPr>
                <w:rFonts w:ascii="ErxY7qg7+SimSun" w:hAnsi="ErxY7qg7+SimSun" w:eastAsia="ErxY7qg7+SimSun"/>
                <w:color w:val="000000"/>
                <w:sz w:val="21"/>
              </w:rPr>
              <w:t>的排气筒（</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）直接外排。</w:t>
            </w:r>
          </w:p>
        </w:tc>
        <w:tc>
          <w:tcPr>
            <w:tcW w:w="64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2A18BF7">
            <w:pPr>
              <w:widowControl/>
              <w:autoSpaceDE w:val="0"/>
              <w:autoSpaceDN w:val="0"/>
              <w:spacing w:before="1010" w:after="0" w:line="210" w:lineRule="exact"/>
              <w:ind w:left="0" w:right="0" w:firstLine="0"/>
              <w:jc w:val="center"/>
            </w:pPr>
            <w:r>
              <w:rPr>
                <w:rFonts w:ascii="ErxY7qg7+SimSun" w:hAnsi="ErxY7qg7+SimSun" w:eastAsia="ErxY7qg7+SimSun"/>
                <w:color w:val="000000"/>
                <w:sz w:val="21"/>
              </w:rPr>
              <w:t>有组</w:t>
            </w:r>
          </w:p>
          <w:p w14:paraId="2D025C4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织</w:t>
            </w:r>
          </w:p>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7428C0">
            <w:pPr>
              <w:widowControl/>
              <w:autoSpaceDE w:val="0"/>
              <w:autoSpaceDN w:val="0"/>
              <w:spacing w:before="142" w:after="0" w:line="210" w:lineRule="exact"/>
              <w:ind w:left="0" w:right="0" w:firstLine="0"/>
              <w:jc w:val="center"/>
            </w:pPr>
            <w:r>
              <w:rPr>
                <w:rFonts w:ascii="ErxY7qg7+SimSun" w:hAnsi="ErxY7qg7+SimSun" w:eastAsia="ErxY7qg7+SimSun"/>
                <w:color w:val="000000"/>
                <w:sz w:val="21"/>
              </w:rPr>
              <w:t>高度</w:t>
            </w:r>
          </w:p>
        </w:tc>
        <w:tc>
          <w:tcPr>
            <w:tcW w:w="190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025479F">
            <w:pPr>
              <w:widowControl/>
              <w:autoSpaceDE w:val="0"/>
              <w:autoSpaceDN w:val="0"/>
              <w:spacing w:before="136" w:after="0" w:line="232" w:lineRule="exact"/>
              <w:ind w:left="0" w:right="0" w:firstLine="0"/>
              <w:jc w:val="center"/>
            </w:pPr>
            <w:r>
              <w:rPr>
                <w:rFonts w:ascii="cWHTrPyh+TimesNewRomanPSMT" w:hAnsi="cWHTrPyh+TimesNewRomanPSMT" w:eastAsia="cWHTrPyh+TimesNewRomanPSMT"/>
                <w:color w:val="000000"/>
                <w:sz w:val="21"/>
              </w:rPr>
              <w:t>8m</w:t>
            </w:r>
          </w:p>
        </w:tc>
        <w:tc>
          <w:tcPr>
            <w:tcW w:w="502" w:type="dxa"/>
            <w:tcBorders>
              <w:top w:val="single" w:color="000000" w:sz="6" w:space="0"/>
              <w:left w:val="single" w:color="000000" w:sz="2" w:space="0"/>
              <w:bottom w:val="single" w:color="000000" w:sz="6" w:space="0"/>
              <w:right w:val="single" w:color="000000" w:sz="6" w:space="0"/>
            </w:tcBorders>
          </w:tcPr>
          <w:p w14:paraId="154FC7D7"/>
        </w:tc>
      </w:tr>
      <w:tr w14:paraId="3DFD0436">
        <w:tblPrEx>
          <w:tblCellMar>
            <w:top w:w="0" w:type="dxa"/>
            <w:left w:w="108" w:type="dxa"/>
            <w:bottom w:w="0" w:type="dxa"/>
            <w:right w:w="108" w:type="dxa"/>
          </w:tblCellMar>
        </w:tblPrEx>
        <w:trPr>
          <w:trHeight w:val="434" w:hRule="exact"/>
        </w:trPr>
        <w:tc>
          <w:tcPr>
            <w:tcW w:w="502" w:type="dxa"/>
            <w:tcBorders>
              <w:top w:val="single" w:color="000000" w:sz="6" w:space="0"/>
              <w:left w:val="single" w:color="000000" w:sz="6" w:space="0"/>
              <w:bottom w:val="single" w:color="000000" w:sz="6" w:space="0"/>
              <w:right w:val="single" w:color="000000" w:sz="2" w:space="0"/>
            </w:tcBorders>
          </w:tcPr>
          <w:p w14:paraId="16663C26"/>
        </w:tc>
        <w:tc>
          <w:tcPr>
            <w:tcW w:w="502" w:type="dxa"/>
            <w:tcBorders>
              <w:top w:val="single" w:color="000000" w:sz="6" w:space="0"/>
              <w:left w:val="single" w:color="000000" w:sz="2" w:space="0"/>
              <w:bottom w:val="single" w:color="000000" w:sz="6" w:space="0"/>
              <w:right w:val="single" w:color="000000" w:sz="2" w:space="0"/>
            </w:tcBorders>
          </w:tcPr>
          <w:p w14:paraId="769ECF41"/>
        </w:tc>
        <w:tc>
          <w:tcPr>
            <w:tcW w:w="502" w:type="dxa"/>
            <w:vMerge w:val="continue"/>
            <w:tcBorders>
              <w:top w:val="single" w:color="000000" w:sz="6" w:space="0"/>
              <w:left w:val="single" w:color="000000" w:sz="2" w:space="0"/>
              <w:bottom w:val="single" w:color="000000" w:sz="2" w:space="0"/>
              <w:right w:val="single" w:color="000000" w:sz="2" w:space="0"/>
            </w:tcBorders>
          </w:tcPr>
          <w:p w14:paraId="594BD1B4"/>
        </w:tc>
        <w:tc>
          <w:tcPr>
            <w:tcW w:w="1004" w:type="dxa"/>
            <w:gridSpan w:val="2"/>
            <w:vMerge w:val="continue"/>
            <w:tcBorders>
              <w:top w:val="single" w:color="000000" w:sz="2" w:space="0"/>
              <w:left w:val="single" w:color="000000" w:sz="2" w:space="0"/>
              <w:bottom w:val="single" w:color="000000" w:sz="2" w:space="0"/>
              <w:right w:val="single" w:color="000000" w:sz="2" w:space="0"/>
            </w:tcBorders>
          </w:tcPr>
          <w:p w14:paraId="2A50FFF4"/>
        </w:tc>
        <w:tc>
          <w:tcPr>
            <w:tcW w:w="1506" w:type="dxa"/>
            <w:gridSpan w:val="3"/>
            <w:vMerge w:val="continue"/>
            <w:tcBorders>
              <w:top w:val="single" w:color="000000" w:sz="2" w:space="0"/>
              <w:left w:val="single" w:color="000000" w:sz="2" w:space="0"/>
              <w:bottom w:val="single" w:color="000000" w:sz="2" w:space="0"/>
              <w:right w:val="single" w:color="000000" w:sz="2" w:space="0"/>
            </w:tcBorders>
          </w:tcPr>
          <w:p w14:paraId="3EBCDB22"/>
        </w:tc>
        <w:tc>
          <w:tcPr>
            <w:tcW w:w="2008" w:type="dxa"/>
            <w:gridSpan w:val="4"/>
            <w:vMerge w:val="continue"/>
            <w:tcBorders>
              <w:top w:val="single" w:color="000000" w:sz="2" w:space="0"/>
              <w:left w:val="single" w:color="000000" w:sz="2" w:space="0"/>
              <w:bottom w:val="single" w:color="000000" w:sz="2" w:space="0"/>
              <w:right w:val="single" w:color="000000" w:sz="2" w:space="0"/>
            </w:tcBorders>
          </w:tcPr>
          <w:p w14:paraId="60517487"/>
        </w:tc>
        <w:tc>
          <w:tcPr>
            <w:tcW w:w="502" w:type="dxa"/>
            <w:vMerge w:val="continue"/>
            <w:tcBorders>
              <w:top w:val="single" w:color="000000" w:sz="2" w:space="0"/>
              <w:left w:val="single" w:color="000000" w:sz="2" w:space="0"/>
              <w:bottom w:val="single" w:color="000000" w:sz="2" w:space="0"/>
              <w:right w:val="single" w:color="000000" w:sz="2" w:space="0"/>
            </w:tcBorders>
          </w:tcPr>
          <w:p w14:paraId="465D1FB7"/>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07B4CB">
            <w:pPr>
              <w:widowControl/>
              <w:autoSpaceDE w:val="0"/>
              <w:autoSpaceDN w:val="0"/>
              <w:spacing w:before="140" w:after="0" w:line="210" w:lineRule="exact"/>
              <w:ind w:left="0" w:right="0" w:firstLine="0"/>
              <w:jc w:val="center"/>
            </w:pPr>
            <w:r>
              <w:rPr>
                <w:rFonts w:ascii="ErxY7qg7+SimSun" w:hAnsi="ErxY7qg7+SimSun" w:eastAsia="ErxY7qg7+SimSun"/>
                <w:color w:val="000000"/>
                <w:sz w:val="21"/>
              </w:rPr>
              <w:t>内径</w:t>
            </w:r>
          </w:p>
        </w:tc>
        <w:tc>
          <w:tcPr>
            <w:tcW w:w="190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116836A">
            <w:pPr>
              <w:widowControl/>
              <w:autoSpaceDE w:val="0"/>
              <w:autoSpaceDN w:val="0"/>
              <w:spacing w:before="134" w:after="0" w:line="232" w:lineRule="exact"/>
              <w:ind w:left="0" w:right="0" w:firstLine="0"/>
              <w:jc w:val="center"/>
            </w:pPr>
            <w:r>
              <w:rPr>
                <w:rFonts w:ascii="cWHTrPyh+TimesNewRomanPSMT" w:hAnsi="cWHTrPyh+TimesNewRomanPSMT" w:eastAsia="cWHTrPyh+TimesNewRomanPSMT"/>
                <w:color w:val="000000"/>
                <w:sz w:val="21"/>
              </w:rPr>
              <w:t>0.4m</w:t>
            </w:r>
          </w:p>
        </w:tc>
        <w:tc>
          <w:tcPr>
            <w:tcW w:w="502" w:type="dxa"/>
            <w:tcBorders>
              <w:top w:val="single" w:color="000000" w:sz="6" w:space="0"/>
              <w:left w:val="single" w:color="000000" w:sz="2" w:space="0"/>
              <w:bottom w:val="single" w:color="000000" w:sz="6" w:space="0"/>
              <w:right w:val="single" w:color="000000" w:sz="6" w:space="0"/>
            </w:tcBorders>
          </w:tcPr>
          <w:p w14:paraId="46531C7F"/>
        </w:tc>
      </w:tr>
      <w:tr w14:paraId="6CE7A900">
        <w:tblPrEx>
          <w:tblCellMar>
            <w:top w:w="0" w:type="dxa"/>
            <w:left w:w="108" w:type="dxa"/>
            <w:bottom w:w="0" w:type="dxa"/>
            <w:right w:w="108" w:type="dxa"/>
          </w:tblCellMar>
        </w:tblPrEx>
        <w:trPr>
          <w:trHeight w:val="436" w:hRule="exact"/>
        </w:trPr>
        <w:tc>
          <w:tcPr>
            <w:tcW w:w="502" w:type="dxa"/>
            <w:tcBorders>
              <w:top w:val="single" w:color="000000" w:sz="6" w:space="0"/>
              <w:left w:val="single" w:color="000000" w:sz="6" w:space="0"/>
              <w:bottom w:val="single" w:color="000000" w:sz="6" w:space="0"/>
              <w:right w:val="single" w:color="000000" w:sz="2" w:space="0"/>
            </w:tcBorders>
          </w:tcPr>
          <w:p w14:paraId="2165BA00"/>
        </w:tc>
        <w:tc>
          <w:tcPr>
            <w:tcW w:w="502" w:type="dxa"/>
            <w:tcBorders>
              <w:top w:val="single" w:color="000000" w:sz="6" w:space="0"/>
              <w:left w:val="single" w:color="000000" w:sz="2" w:space="0"/>
              <w:bottom w:val="single" w:color="000000" w:sz="6" w:space="0"/>
              <w:right w:val="single" w:color="000000" w:sz="2" w:space="0"/>
            </w:tcBorders>
          </w:tcPr>
          <w:p w14:paraId="77F0D43F"/>
        </w:tc>
        <w:tc>
          <w:tcPr>
            <w:tcW w:w="502" w:type="dxa"/>
            <w:vMerge w:val="continue"/>
            <w:tcBorders>
              <w:top w:val="single" w:color="000000" w:sz="6" w:space="0"/>
              <w:left w:val="single" w:color="000000" w:sz="2" w:space="0"/>
              <w:bottom w:val="single" w:color="000000" w:sz="2" w:space="0"/>
              <w:right w:val="single" w:color="000000" w:sz="2" w:space="0"/>
            </w:tcBorders>
          </w:tcPr>
          <w:p w14:paraId="06060768"/>
        </w:tc>
        <w:tc>
          <w:tcPr>
            <w:tcW w:w="1004" w:type="dxa"/>
            <w:gridSpan w:val="2"/>
            <w:vMerge w:val="continue"/>
            <w:tcBorders>
              <w:top w:val="single" w:color="000000" w:sz="2" w:space="0"/>
              <w:left w:val="single" w:color="000000" w:sz="2" w:space="0"/>
              <w:bottom w:val="single" w:color="000000" w:sz="2" w:space="0"/>
              <w:right w:val="single" w:color="000000" w:sz="2" w:space="0"/>
            </w:tcBorders>
          </w:tcPr>
          <w:p w14:paraId="551D2BE8"/>
        </w:tc>
        <w:tc>
          <w:tcPr>
            <w:tcW w:w="1382" w:type="dxa"/>
            <w:gridSpan w:val="3"/>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3264272">
            <w:pPr>
              <w:widowControl/>
              <w:autoSpaceDE w:val="0"/>
              <w:autoSpaceDN w:val="0"/>
              <w:spacing w:before="384" w:after="0" w:line="232" w:lineRule="exact"/>
              <w:ind w:left="0" w:right="0" w:firstLine="0"/>
              <w:jc w:val="center"/>
            </w:pPr>
            <w:r>
              <w:rPr>
                <w:rFonts w:ascii="cWHTrPyh+TimesNewRomanPSMT" w:hAnsi="cWHTrPyh+TimesNewRomanPSMT" w:eastAsia="cWHTrPyh+TimesNewRomanPSMT"/>
                <w:color w:val="000000"/>
                <w:sz w:val="21"/>
              </w:rPr>
              <w:t>NO</w:t>
            </w:r>
            <w:r>
              <w:rPr>
                <w:rFonts w:ascii="cWHTrPyh+TimesNewRomanPSMT" w:hAnsi="cWHTrPyh+TimesNewRomanPSMT" w:eastAsia="cWHTrPyh+TimesNewRomanPSMT"/>
                <w:color w:val="000000"/>
                <w:w w:val="97"/>
                <w:sz w:val="14"/>
              </w:rPr>
              <w:t>X</w:t>
            </w:r>
          </w:p>
        </w:tc>
        <w:tc>
          <w:tcPr>
            <w:tcW w:w="2008" w:type="dxa"/>
            <w:gridSpan w:val="4"/>
            <w:vMerge w:val="continue"/>
            <w:tcBorders>
              <w:top w:val="single" w:color="000000" w:sz="2" w:space="0"/>
              <w:left w:val="single" w:color="000000" w:sz="2" w:space="0"/>
              <w:bottom w:val="single" w:color="000000" w:sz="2" w:space="0"/>
              <w:right w:val="single" w:color="000000" w:sz="2" w:space="0"/>
            </w:tcBorders>
          </w:tcPr>
          <w:p w14:paraId="0C4599AB"/>
        </w:tc>
        <w:tc>
          <w:tcPr>
            <w:tcW w:w="502" w:type="dxa"/>
            <w:vMerge w:val="continue"/>
            <w:tcBorders>
              <w:top w:val="single" w:color="000000" w:sz="2" w:space="0"/>
              <w:left w:val="single" w:color="000000" w:sz="2" w:space="0"/>
              <w:bottom w:val="single" w:color="000000" w:sz="2" w:space="0"/>
              <w:right w:val="single" w:color="000000" w:sz="2" w:space="0"/>
            </w:tcBorders>
          </w:tcPr>
          <w:p w14:paraId="5F62F774"/>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C6EF23">
            <w:pPr>
              <w:widowControl/>
              <w:autoSpaceDE w:val="0"/>
              <w:autoSpaceDN w:val="0"/>
              <w:spacing w:before="144" w:after="0" w:line="208" w:lineRule="exact"/>
              <w:ind w:left="0" w:right="0" w:firstLine="0"/>
              <w:jc w:val="center"/>
            </w:pPr>
            <w:r>
              <w:rPr>
                <w:rFonts w:ascii="ErxY7qg7+SimSun" w:hAnsi="ErxY7qg7+SimSun" w:eastAsia="ErxY7qg7+SimSun"/>
                <w:color w:val="000000"/>
                <w:sz w:val="21"/>
              </w:rPr>
              <w:t>温度</w:t>
            </w:r>
          </w:p>
        </w:tc>
        <w:tc>
          <w:tcPr>
            <w:tcW w:w="190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BD6B711">
            <w:pPr>
              <w:widowControl/>
              <w:autoSpaceDE w:val="0"/>
              <w:autoSpaceDN w:val="0"/>
              <w:spacing w:before="144" w:after="0" w:line="208" w:lineRule="exact"/>
              <w:ind w:left="0" w:right="0" w:firstLine="0"/>
              <w:jc w:val="center"/>
            </w:pPr>
            <w:r>
              <w:rPr>
                <w:rFonts w:ascii="ErxY7qg7+SimSun" w:hAnsi="ErxY7qg7+SimSun" w:eastAsia="ErxY7qg7+SimSun"/>
                <w:color w:val="000000"/>
                <w:sz w:val="21"/>
              </w:rPr>
              <w:t>常温</w:t>
            </w:r>
          </w:p>
        </w:tc>
        <w:tc>
          <w:tcPr>
            <w:tcW w:w="502" w:type="dxa"/>
            <w:tcBorders>
              <w:top w:val="single" w:color="000000" w:sz="6" w:space="0"/>
              <w:left w:val="single" w:color="000000" w:sz="2" w:space="0"/>
              <w:bottom w:val="single" w:color="000000" w:sz="6" w:space="0"/>
              <w:right w:val="single" w:color="000000" w:sz="6" w:space="0"/>
            </w:tcBorders>
          </w:tcPr>
          <w:p w14:paraId="50C760A8"/>
        </w:tc>
      </w:tr>
      <w:tr w14:paraId="4CA345CF">
        <w:tblPrEx>
          <w:tblCellMar>
            <w:top w:w="0" w:type="dxa"/>
            <w:left w:w="108" w:type="dxa"/>
            <w:bottom w:w="0" w:type="dxa"/>
            <w:right w:w="108" w:type="dxa"/>
          </w:tblCellMar>
        </w:tblPrEx>
        <w:trPr>
          <w:trHeight w:val="434" w:hRule="exact"/>
        </w:trPr>
        <w:tc>
          <w:tcPr>
            <w:tcW w:w="502" w:type="dxa"/>
            <w:tcBorders>
              <w:top w:val="single" w:color="000000" w:sz="6" w:space="0"/>
              <w:left w:val="single" w:color="000000" w:sz="6" w:space="0"/>
              <w:bottom w:val="single" w:color="000000" w:sz="6" w:space="0"/>
              <w:right w:val="single" w:color="000000" w:sz="2" w:space="0"/>
            </w:tcBorders>
          </w:tcPr>
          <w:p w14:paraId="0A456330"/>
        </w:tc>
        <w:tc>
          <w:tcPr>
            <w:tcW w:w="502" w:type="dxa"/>
            <w:tcBorders>
              <w:top w:val="single" w:color="000000" w:sz="6" w:space="0"/>
              <w:left w:val="single" w:color="000000" w:sz="2" w:space="0"/>
              <w:bottom w:val="single" w:color="000000" w:sz="6" w:space="0"/>
              <w:right w:val="single" w:color="000000" w:sz="2" w:space="0"/>
            </w:tcBorders>
          </w:tcPr>
          <w:p w14:paraId="3B868425"/>
        </w:tc>
        <w:tc>
          <w:tcPr>
            <w:tcW w:w="502" w:type="dxa"/>
            <w:vMerge w:val="continue"/>
            <w:tcBorders>
              <w:top w:val="single" w:color="000000" w:sz="6" w:space="0"/>
              <w:left w:val="single" w:color="000000" w:sz="2" w:space="0"/>
              <w:bottom w:val="single" w:color="000000" w:sz="2" w:space="0"/>
              <w:right w:val="single" w:color="000000" w:sz="2" w:space="0"/>
            </w:tcBorders>
          </w:tcPr>
          <w:p w14:paraId="76918D44"/>
        </w:tc>
        <w:tc>
          <w:tcPr>
            <w:tcW w:w="1004" w:type="dxa"/>
            <w:gridSpan w:val="2"/>
            <w:vMerge w:val="continue"/>
            <w:tcBorders>
              <w:top w:val="single" w:color="000000" w:sz="2" w:space="0"/>
              <w:left w:val="single" w:color="000000" w:sz="2" w:space="0"/>
              <w:bottom w:val="single" w:color="000000" w:sz="2" w:space="0"/>
              <w:right w:val="single" w:color="000000" w:sz="2" w:space="0"/>
            </w:tcBorders>
          </w:tcPr>
          <w:p w14:paraId="1C5989FB"/>
        </w:tc>
        <w:tc>
          <w:tcPr>
            <w:tcW w:w="1506" w:type="dxa"/>
            <w:gridSpan w:val="3"/>
            <w:vMerge w:val="continue"/>
            <w:tcBorders>
              <w:top w:val="single" w:color="000000" w:sz="2" w:space="0"/>
              <w:left w:val="single" w:color="000000" w:sz="2" w:space="0"/>
              <w:bottom w:val="single" w:color="000000" w:sz="2" w:space="0"/>
              <w:right w:val="single" w:color="000000" w:sz="2" w:space="0"/>
            </w:tcBorders>
          </w:tcPr>
          <w:p w14:paraId="7341C6A1"/>
        </w:tc>
        <w:tc>
          <w:tcPr>
            <w:tcW w:w="2008" w:type="dxa"/>
            <w:gridSpan w:val="4"/>
            <w:vMerge w:val="continue"/>
            <w:tcBorders>
              <w:top w:val="single" w:color="000000" w:sz="2" w:space="0"/>
              <w:left w:val="single" w:color="000000" w:sz="2" w:space="0"/>
              <w:bottom w:val="single" w:color="000000" w:sz="2" w:space="0"/>
              <w:right w:val="single" w:color="000000" w:sz="2" w:space="0"/>
            </w:tcBorders>
          </w:tcPr>
          <w:p w14:paraId="0CB038AA"/>
        </w:tc>
        <w:tc>
          <w:tcPr>
            <w:tcW w:w="502" w:type="dxa"/>
            <w:vMerge w:val="continue"/>
            <w:tcBorders>
              <w:top w:val="single" w:color="000000" w:sz="2" w:space="0"/>
              <w:left w:val="single" w:color="000000" w:sz="2" w:space="0"/>
              <w:bottom w:val="single" w:color="000000" w:sz="2" w:space="0"/>
              <w:right w:val="single" w:color="000000" w:sz="2" w:space="0"/>
            </w:tcBorders>
          </w:tcPr>
          <w:p w14:paraId="6F79E4DB"/>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8EC323">
            <w:pPr>
              <w:widowControl/>
              <w:autoSpaceDE w:val="0"/>
              <w:autoSpaceDN w:val="0"/>
              <w:spacing w:before="142" w:after="0" w:line="208" w:lineRule="exact"/>
              <w:ind w:left="0" w:right="0" w:firstLine="0"/>
              <w:jc w:val="center"/>
            </w:pPr>
            <w:r>
              <w:rPr>
                <w:rFonts w:ascii="ErxY7qg7+SimSun" w:hAnsi="ErxY7qg7+SimSun" w:eastAsia="ErxY7qg7+SimSun"/>
                <w:color w:val="000000"/>
                <w:sz w:val="21"/>
              </w:rPr>
              <w:t>编号</w:t>
            </w:r>
          </w:p>
        </w:tc>
        <w:tc>
          <w:tcPr>
            <w:tcW w:w="190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39FA3FC">
            <w:pPr>
              <w:widowControl/>
              <w:autoSpaceDE w:val="0"/>
              <w:autoSpaceDN w:val="0"/>
              <w:spacing w:before="136" w:after="0" w:line="230" w:lineRule="exact"/>
              <w:ind w:left="0" w:right="0" w:firstLine="0"/>
              <w:jc w:val="center"/>
            </w:pPr>
            <w:r>
              <w:rPr>
                <w:rFonts w:ascii="cWHTrPyh+TimesNewRomanPSMT" w:hAnsi="cWHTrPyh+TimesNewRomanPSMT" w:eastAsia="cWHTrPyh+TimesNewRomanPSMT"/>
                <w:color w:val="000000"/>
                <w:sz w:val="21"/>
              </w:rPr>
              <w:t>DA003</w:t>
            </w:r>
          </w:p>
        </w:tc>
        <w:tc>
          <w:tcPr>
            <w:tcW w:w="502" w:type="dxa"/>
            <w:tcBorders>
              <w:top w:val="single" w:color="000000" w:sz="6" w:space="0"/>
              <w:left w:val="single" w:color="000000" w:sz="2" w:space="0"/>
              <w:bottom w:val="single" w:color="000000" w:sz="6" w:space="0"/>
              <w:right w:val="single" w:color="000000" w:sz="6" w:space="0"/>
            </w:tcBorders>
          </w:tcPr>
          <w:p w14:paraId="3AA3AEE0"/>
        </w:tc>
      </w:tr>
      <w:tr w14:paraId="6D3049FA">
        <w:tblPrEx>
          <w:tblCellMar>
            <w:top w:w="0" w:type="dxa"/>
            <w:left w:w="108" w:type="dxa"/>
            <w:bottom w:w="0" w:type="dxa"/>
            <w:right w:w="108" w:type="dxa"/>
          </w:tblCellMar>
        </w:tblPrEx>
        <w:trPr>
          <w:trHeight w:val="730" w:hRule="exact"/>
        </w:trPr>
        <w:tc>
          <w:tcPr>
            <w:tcW w:w="502" w:type="dxa"/>
            <w:tcBorders>
              <w:top w:val="single" w:color="000000" w:sz="6" w:space="0"/>
              <w:left w:val="single" w:color="000000" w:sz="6" w:space="0"/>
              <w:bottom w:val="single" w:color="000000" w:sz="6" w:space="0"/>
              <w:right w:val="single" w:color="000000" w:sz="2" w:space="0"/>
            </w:tcBorders>
          </w:tcPr>
          <w:p w14:paraId="484381F6"/>
        </w:tc>
        <w:tc>
          <w:tcPr>
            <w:tcW w:w="502" w:type="dxa"/>
            <w:tcBorders>
              <w:top w:val="single" w:color="000000" w:sz="6" w:space="0"/>
              <w:left w:val="single" w:color="000000" w:sz="2" w:space="0"/>
              <w:bottom w:val="single" w:color="000000" w:sz="6" w:space="0"/>
              <w:right w:val="single" w:color="000000" w:sz="2" w:space="0"/>
            </w:tcBorders>
          </w:tcPr>
          <w:p w14:paraId="68816052"/>
        </w:tc>
        <w:tc>
          <w:tcPr>
            <w:tcW w:w="502" w:type="dxa"/>
            <w:vMerge w:val="continue"/>
            <w:tcBorders>
              <w:top w:val="single" w:color="000000" w:sz="6" w:space="0"/>
              <w:left w:val="single" w:color="000000" w:sz="2" w:space="0"/>
              <w:bottom w:val="single" w:color="000000" w:sz="2" w:space="0"/>
              <w:right w:val="single" w:color="000000" w:sz="2" w:space="0"/>
            </w:tcBorders>
          </w:tcPr>
          <w:p w14:paraId="40D04E05"/>
        </w:tc>
        <w:tc>
          <w:tcPr>
            <w:tcW w:w="1004" w:type="dxa"/>
            <w:gridSpan w:val="2"/>
            <w:vMerge w:val="continue"/>
            <w:tcBorders>
              <w:top w:val="single" w:color="000000" w:sz="2" w:space="0"/>
              <w:left w:val="single" w:color="000000" w:sz="2" w:space="0"/>
              <w:bottom w:val="single" w:color="000000" w:sz="2" w:space="0"/>
              <w:right w:val="single" w:color="000000" w:sz="2" w:space="0"/>
            </w:tcBorders>
          </w:tcPr>
          <w:p w14:paraId="402DD0C9"/>
        </w:tc>
        <w:tc>
          <w:tcPr>
            <w:tcW w:w="138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812DE37">
            <w:pPr>
              <w:widowControl/>
              <w:autoSpaceDE w:val="0"/>
              <w:autoSpaceDN w:val="0"/>
              <w:spacing w:before="314" w:after="0" w:line="232"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tc>
        <w:tc>
          <w:tcPr>
            <w:tcW w:w="2008" w:type="dxa"/>
            <w:gridSpan w:val="4"/>
            <w:vMerge w:val="continue"/>
            <w:tcBorders>
              <w:top w:val="single" w:color="000000" w:sz="2" w:space="0"/>
              <w:left w:val="single" w:color="000000" w:sz="2" w:space="0"/>
              <w:bottom w:val="single" w:color="000000" w:sz="2" w:space="0"/>
              <w:right w:val="single" w:color="000000" w:sz="2" w:space="0"/>
            </w:tcBorders>
          </w:tcPr>
          <w:p w14:paraId="02093C65"/>
        </w:tc>
        <w:tc>
          <w:tcPr>
            <w:tcW w:w="502" w:type="dxa"/>
            <w:vMerge w:val="continue"/>
            <w:tcBorders>
              <w:top w:val="single" w:color="000000" w:sz="2" w:space="0"/>
              <w:left w:val="single" w:color="000000" w:sz="2" w:space="0"/>
              <w:bottom w:val="single" w:color="000000" w:sz="2" w:space="0"/>
              <w:right w:val="single" w:color="000000" w:sz="2" w:space="0"/>
            </w:tcBorders>
          </w:tcPr>
          <w:p w14:paraId="57E5E93B"/>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BD2893">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坐标</w:t>
            </w:r>
          </w:p>
        </w:tc>
        <w:tc>
          <w:tcPr>
            <w:tcW w:w="190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E4F30EC">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E103°8′7.308″</w:t>
            </w:r>
          </w:p>
          <w:p w14:paraId="17CF7699">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N26°10′4.818″</w:t>
            </w:r>
          </w:p>
        </w:tc>
        <w:tc>
          <w:tcPr>
            <w:tcW w:w="502" w:type="dxa"/>
            <w:tcBorders>
              <w:top w:val="single" w:color="000000" w:sz="6" w:space="0"/>
              <w:left w:val="single" w:color="000000" w:sz="2" w:space="0"/>
              <w:bottom w:val="single" w:color="000000" w:sz="6" w:space="0"/>
              <w:right w:val="single" w:color="000000" w:sz="6" w:space="0"/>
            </w:tcBorders>
          </w:tcPr>
          <w:p w14:paraId="5A360888"/>
        </w:tc>
      </w:tr>
      <w:tr w14:paraId="3CC191C7">
        <w:tblPrEx>
          <w:tblCellMar>
            <w:top w:w="0" w:type="dxa"/>
            <w:left w:w="108" w:type="dxa"/>
            <w:bottom w:w="0" w:type="dxa"/>
            <w:right w:w="108" w:type="dxa"/>
          </w:tblCellMar>
        </w:tblPrEx>
        <w:trPr>
          <w:trHeight w:val="2230" w:hRule="exact"/>
        </w:trPr>
        <w:tc>
          <w:tcPr>
            <w:tcW w:w="502" w:type="dxa"/>
            <w:tcBorders>
              <w:top w:val="single" w:color="000000" w:sz="6" w:space="0"/>
              <w:left w:val="single" w:color="000000" w:sz="6" w:space="0"/>
              <w:bottom w:val="single" w:color="000000" w:sz="6" w:space="0"/>
              <w:right w:val="single" w:color="000000" w:sz="2" w:space="0"/>
            </w:tcBorders>
          </w:tcPr>
          <w:p w14:paraId="11D06FB9"/>
        </w:tc>
        <w:tc>
          <w:tcPr>
            <w:tcW w:w="502" w:type="dxa"/>
            <w:tcBorders>
              <w:top w:val="single" w:color="000000" w:sz="6" w:space="0"/>
              <w:left w:val="single" w:color="000000" w:sz="2" w:space="0"/>
              <w:bottom w:val="single" w:color="000000" w:sz="6" w:space="0"/>
              <w:right w:val="single" w:color="000000" w:sz="2" w:space="0"/>
            </w:tcBorders>
          </w:tcPr>
          <w:p w14:paraId="162FB212"/>
        </w:tc>
        <w:tc>
          <w:tcPr>
            <w:tcW w:w="122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E59539D">
            <w:pPr>
              <w:widowControl/>
              <w:autoSpaceDE w:val="0"/>
              <w:autoSpaceDN w:val="0"/>
              <w:spacing w:before="1070" w:after="0" w:line="210" w:lineRule="exact"/>
              <w:ind w:left="0" w:right="0" w:firstLine="0"/>
              <w:jc w:val="center"/>
            </w:pPr>
            <w:r>
              <w:rPr>
                <w:rFonts w:ascii="ErxY7qg7+SimSun" w:hAnsi="ErxY7qg7+SimSun" w:eastAsia="ErxY7qg7+SimSun"/>
                <w:color w:val="000000"/>
                <w:sz w:val="21"/>
              </w:rPr>
              <w:t>食堂</w:t>
            </w:r>
          </w:p>
        </w:tc>
        <w:tc>
          <w:tcPr>
            <w:tcW w:w="138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0FE7902">
            <w:pPr>
              <w:widowControl/>
              <w:autoSpaceDE w:val="0"/>
              <w:autoSpaceDN w:val="0"/>
              <w:spacing w:before="1070" w:after="0" w:line="210" w:lineRule="exact"/>
              <w:ind w:left="0" w:right="0" w:firstLine="0"/>
              <w:jc w:val="center"/>
            </w:pPr>
            <w:r>
              <w:rPr>
                <w:rFonts w:ascii="ErxY7qg7+SimSun" w:hAnsi="ErxY7qg7+SimSun" w:eastAsia="ErxY7qg7+SimSun"/>
                <w:color w:val="000000"/>
                <w:sz w:val="21"/>
              </w:rPr>
              <w:t>食堂油烟</w:t>
            </w:r>
          </w:p>
        </w:tc>
        <w:tc>
          <w:tcPr>
            <w:tcW w:w="231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6EA4336B">
            <w:pPr>
              <w:widowControl/>
              <w:autoSpaceDE w:val="0"/>
              <w:autoSpaceDN w:val="0"/>
              <w:spacing w:before="164" w:after="74" w:line="232" w:lineRule="exact"/>
              <w:ind w:left="314" w:right="0" w:firstLine="0"/>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台油烟</w:t>
            </w:r>
          </w:p>
          <w:tbl>
            <w:tblPr>
              <w:tblStyle w:val="2"/>
              <w:tblW w:w="0" w:type="auto"/>
              <w:tblInd w:w="41" w:type="dxa"/>
              <w:tblLayout w:type="fixed"/>
              <w:tblCellMar>
                <w:top w:w="0" w:type="dxa"/>
                <w:left w:w="108" w:type="dxa"/>
                <w:bottom w:w="0" w:type="dxa"/>
                <w:right w:w="108" w:type="dxa"/>
              </w:tblCellMar>
            </w:tblPr>
            <w:tblGrid>
              <w:gridCol w:w="340"/>
              <w:gridCol w:w="380"/>
              <w:gridCol w:w="380"/>
              <w:gridCol w:w="380"/>
              <w:gridCol w:w="380"/>
              <w:gridCol w:w="340"/>
            </w:tblGrid>
            <w:tr w14:paraId="6D32C656">
              <w:tblPrEx>
                <w:tblCellMar>
                  <w:top w:w="0" w:type="dxa"/>
                  <w:left w:w="108" w:type="dxa"/>
                  <w:bottom w:w="0" w:type="dxa"/>
                  <w:right w:w="108" w:type="dxa"/>
                </w:tblCellMar>
              </w:tblPrEx>
              <w:trPr>
                <w:trHeight w:val="330" w:hRule="exact"/>
              </w:trPr>
              <w:tc>
                <w:tcPr>
                  <w:tcW w:w="340" w:type="dxa"/>
                  <w:tcMar>
                    <w:left w:w="0" w:type="dxa"/>
                    <w:right w:w="0" w:type="dxa"/>
                  </w:tcMar>
                </w:tcPr>
                <w:p w14:paraId="0F40A59F">
                  <w:pPr>
                    <w:widowControl/>
                    <w:autoSpaceDE w:val="0"/>
                    <w:autoSpaceDN w:val="0"/>
                    <w:spacing w:before="60" w:after="0" w:line="210" w:lineRule="exact"/>
                    <w:ind w:left="0" w:right="0" w:firstLine="0"/>
                    <w:jc w:val="center"/>
                  </w:pPr>
                  <w:r>
                    <w:rPr>
                      <w:rFonts w:ascii="ErxY7qg7+SimSun" w:hAnsi="ErxY7qg7+SimSun" w:eastAsia="ErxY7qg7+SimSun"/>
                      <w:color w:val="000000"/>
                      <w:sz w:val="21"/>
                    </w:rPr>
                    <w:t>净</w:t>
                  </w:r>
                </w:p>
              </w:tc>
              <w:tc>
                <w:tcPr>
                  <w:tcW w:w="380" w:type="dxa"/>
                  <w:tcMar>
                    <w:left w:w="0" w:type="dxa"/>
                    <w:right w:w="0" w:type="dxa"/>
                  </w:tcMar>
                </w:tcPr>
                <w:p w14:paraId="54696E87">
                  <w:pPr>
                    <w:widowControl/>
                    <w:autoSpaceDE w:val="0"/>
                    <w:autoSpaceDN w:val="0"/>
                    <w:spacing w:before="60" w:after="0" w:line="210" w:lineRule="exact"/>
                    <w:ind w:left="0" w:right="0" w:firstLine="0"/>
                    <w:jc w:val="center"/>
                  </w:pPr>
                  <w:r>
                    <w:rPr>
                      <w:rFonts w:ascii="ErxY7qg7+SimSun" w:hAnsi="ErxY7qg7+SimSun" w:eastAsia="ErxY7qg7+SimSun"/>
                      <w:color w:val="000000"/>
                      <w:sz w:val="21"/>
                    </w:rPr>
                    <w:t>化</w:t>
                  </w:r>
                </w:p>
              </w:tc>
              <w:tc>
                <w:tcPr>
                  <w:tcW w:w="380" w:type="dxa"/>
                  <w:tcMar>
                    <w:left w:w="0" w:type="dxa"/>
                    <w:right w:w="0" w:type="dxa"/>
                  </w:tcMar>
                </w:tcPr>
                <w:p w14:paraId="7061552D">
                  <w:pPr>
                    <w:widowControl/>
                    <w:autoSpaceDE w:val="0"/>
                    <w:autoSpaceDN w:val="0"/>
                    <w:spacing w:before="60" w:after="0" w:line="210" w:lineRule="exact"/>
                    <w:ind w:left="0" w:right="0" w:firstLine="0"/>
                    <w:jc w:val="center"/>
                  </w:pPr>
                  <w:r>
                    <w:rPr>
                      <w:rFonts w:ascii="ErxY7qg7+SimSun" w:hAnsi="ErxY7qg7+SimSun" w:eastAsia="ErxY7qg7+SimSun"/>
                      <w:color w:val="000000"/>
                      <w:sz w:val="21"/>
                    </w:rPr>
                    <w:t>器</w:t>
                  </w:r>
                </w:p>
              </w:tc>
              <w:tc>
                <w:tcPr>
                  <w:tcW w:w="380" w:type="dxa"/>
                  <w:tcMar>
                    <w:left w:w="0" w:type="dxa"/>
                    <w:right w:w="0" w:type="dxa"/>
                  </w:tcMar>
                </w:tcPr>
                <w:p w14:paraId="1A00425B">
                  <w:pPr>
                    <w:widowControl/>
                    <w:autoSpaceDE w:val="0"/>
                    <w:autoSpaceDN w:val="0"/>
                    <w:spacing w:before="60" w:after="0" w:line="210" w:lineRule="exact"/>
                    <w:ind w:left="0" w:right="0" w:firstLine="0"/>
                    <w:jc w:val="center"/>
                  </w:pPr>
                  <w:r>
                    <w:rPr>
                      <w:rFonts w:ascii="ErxY7qg7+SimSun" w:hAnsi="ErxY7qg7+SimSun" w:eastAsia="ErxY7qg7+SimSun"/>
                      <w:color w:val="000000"/>
                      <w:sz w:val="21"/>
                    </w:rPr>
                    <w:t>，</w:t>
                  </w:r>
                </w:p>
              </w:tc>
              <w:tc>
                <w:tcPr>
                  <w:tcW w:w="380" w:type="dxa"/>
                  <w:tcMar>
                    <w:left w:w="0" w:type="dxa"/>
                    <w:right w:w="0" w:type="dxa"/>
                  </w:tcMar>
                </w:tcPr>
                <w:p w14:paraId="743B4D42">
                  <w:pPr>
                    <w:widowControl/>
                    <w:autoSpaceDE w:val="0"/>
                    <w:autoSpaceDN w:val="0"/>
                    <w:spacing w:before="60" w:after="0" w:line="210" w:lineRule="exact"/>
                    <w:ind w:left="0" w:right="0" w:firstLine="0"/>
                    <w:jc w:val="center"/>
                  </w:pPr>
                  <w:r>
                    <w:rPr>
                      <w:rFonts w:ascii="ErxY7qg7+SimSun" w:hAnsi="ErxY7qg7+SimSun" w:eastAsia="ErxY7qg7+SimSun"/>
                      <w:color w:val="000000"/>
                      <w:sz w:val="21"/>
                    </w:rPr>
                    <w:t>风</w:t>
                  </w:r>
                </w:p>
              </w:tc>
              <w:tc>
                <w:tcPr>
                  <w:tcW w:w="340" w:type="dxa"/>
                  <w:tcMar>
                    <w:left w:w="0" w:type="dxa"/>
                    <w:right w:w="0" w:type="dxa"/>
                  </w:tcMar>
                </w:tcPr>
                <w:p w14:paraId="0090B837">
                  <w:pPr>
                    <w:widowControl/>
                    <w:autoSpaceDE w:val="0"/>
                    <w:autoSpaceDN w:val="0"/>
                    <w:spacing w:before="60" w:after="0" w:line="210" w:lineRule="exact"/>
                    <w:ind w:left="0" w:right="0" w:firstLine="0"/>
                    <w:jc w:val="center"/>
                  </w:pPr>
                  <w:r>
                    <w:rPr>
                      <w:rFonts w:ascii="ErxY7qg7+SimSun" w:hAnsi="ErxY7qg7+SimSun" w:eastAsia="ErxY7qg7+SimSun"/>
                      <w:color w:val="000000"/>
                      <w:sz w:val="21"/>
                    </w:rPr>
                    <w:t>量</w:t>
                  </w:r>
                </w:p>
              </w:tc>
            </w:tr>
          </w:tbl>
          <w:p w14:paraId="659E064C">
            <w:pPr>
              <w:widowControl/>
              <w:autoSpaceDE w:val="0"/>
              <w:autoSpaceDN w:val="0"/>
              <w:spacing w:before="78" w:after="0" w:line="238" w:lineRule="exact"/>
              <w:ind w:left="0" w:right="0" w:firstLine="0"/>
              <w:jc w:val="center"/>
            </w:pPr>
            <w:r>
              <w:rPr>
                <w:rFonts w:ascii="cWHTrPyh+TimesNewRomanPSMT" w:hAnsi="cWHTrPyh+TimesNewRomanPSMT" w:eastAsia="cWHTrPyh+TimesNewRomanPSMT"/>
                <w:color w:val="000000"/>
                <w:sz w:val="21"/>
              </w:rPr>
              <w:t>7000m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，年工作日</w:t>
            </w:r>
          </w:p>
          <w:p w14:paraId="167FB692">
            <w:pPr>
              <w:widowControl/>
              <w:autoSpaceDE w:val="0"/>
              <w:autoSpaceDN w:val="0"/>
              <w:spacing w:before="128" w:after="0" w:line="232" w:lineRule="exact"/>
              <w:ind w:left="102" w:right="0" w:firstLine="0"/>
              <w:jc w:val="left"/>
            </w:pPr>
            <w:r>
              <w:rPr>
                <w:rFonts w:ascii="cWHTrPyh+TimesNewRomanPSMT" w:hAnsi="cWHTrPyh+TimesNewRomanPSMT" w:eastAsia="cWHTrPyh+TimesNewRomanPSMT"/>
                <w:color w:val="000000"/>
                <w:sz w:val="21"/>
              </w:rPr>
              <w:t>330</w:t>
            </w:r>
            <w:r>
              <w:rPr>
                <w:rFonts w:ascii="ErxY7qg7+SimSun" w:hAnsi="ErxY7qg7+SimSun" w:eastAsia="ErxY7qg7+SimSun"/>
                <w:color w:val="000000"/>
                <w:sz w:val="21"/>
              </w:rPr>
              <w:t>天，日工作时间</w:t>
            </w:r>
            <w:r>
              <w:rPr>
                <w:rFonts w:ascii="cWHTrPyh+TimesNewRomanPSMT" w:hAnsi="cWHTrPyh+TimesNewRomanPSMT" w:eastAsia="cWHTrPyh+TimesNewRomanPSMT"/>
                <w:color w:val="000000"/>
                <w:sz w:val="21"/>
              </w:rPr>
              <w:t>3h</w:t>
            </w:r>
            <w:r>
              <w:rPr>
                <w:rFonts w:ascii="ErxY7qg7+SimSun" w:hAnsi="ErxY7qg7+SimSun" w:eastAsia="ErxY7qg7+SimSun"/>
                <w:color w:val="000000"/>
                <w:sz w:val="21"/>
              </w:rPr>
              <w:t>，</w:t>
            </w:r>
          </w:p>
          <w:p w14:paraId="1B52A4D3">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油烟净化器油烟去除</w:t>
            </w:r>
          </w:p>
          <w:p w14:paraId="78ECCCFF">
            <w:pPr>
              <w:widowControl/>
              <w:autoSpaceDE w:val="0"/>
              <w:autoSpaceDN w:val="0"/>
              <w:spacing w:before="144" w:after="0" w:line="232" w:lineRule="exact"/>
              <w:ind w:left="102" w:right="0" w:firstLine="0"/>
              <w:jc w:val="left"/>
            </w:pPr>
            <w:r>
              <w:rPr>
                <w:rFonts w:ascii="ErxY7qg7+SimSun" w:hAnsi="ErxY7qg7+SimSun" w:eastAsia="ErxY7qg7+SimSun"/>
                <w:color w:val="000000"/>
                <w:sz w:val="21"/>
              </w:rPr>
              <w:t>率约为</w:t>
            </w:r>
            <w:r>
              <w:rPr>
                <w:rFonts w:ascii="cWHTrPyh+TimesNewRomanPSMT" w:hAnsi="cWHTrPyh+TimesNewRomanPSMT" w:eastAsia="cWHTrPyh+TimesNewRomanPSMT"/>
                <w:color w:val="000000"/>
                <w:sz w:val="21"/>
              </w:rPr>
              <w:t>60%</w:t>
            </w:r>
            <w:r>
              <w:rPr>
                <w:rFonts w:ascii="ErxY7qg7+SimSun" w:hAnsi="ErxY7qg7+SimSun" w:eastAsia="ErxY7qg7+SimSun"/>
                <w:color w:val="000000"/>
                <w:sz w:val="21"/>
              </w:rPr>
              <w:t>左右。</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B8D76A">
            <w:pPr>
              <w:widowControl/>
              <w:autoSpaceDE w:val="0"/>
              <w:autoSpaceDN w:val="0"/>
              <w:spacing w:before="890" w:after="0" w:line="210" w:lineRule="exact"/>
              <w:ind w:left="0" w:right="0" w:firstLine="0"/>
              <w:jc w:val="center"/>
            </w:pPr>
            <w:r>
              <w:rPr>
                <w:rFonts w:ascii="ErxY7qg7+SimSun" w:hAnsi="ErxY7qg7+SimSun" w:eastAsia="ErxY7qg7+SimSun"/>
                <w:color w:val="000000"/>
                <w:sz w:val="21"/>
              </w:rPr>
              <w:t>无组</w:t>
            </w:r>
          </w:p>
          <w:p w14:paraId="4C377AF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织</w:t>
            </w:r>
          </w:p>
        </w:tc>
        <w:tc>
          <w:tcPr>
            <w:tcW w:w="2574"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278429D9">
            <w:pPr>
              <w:widowControl/>
              <w:autoSpaceDE w:val="0"/>
              <w:autoSpaceDN w:val="0"/>
              <w:spacing w:before="1064" w:after="0" w:line="232" w:lineRule="exact"/>
              <w:ind w:left="0" w:right="0" w:firstLine="0"/>
              <w:jc w:val="center"/>
            </w:pPr>
            <w:r>
              <w:rPr>
                <w:rFonts w:ascii="cWHTrPyh+TimesNewRomanPSMT" w:hAnsi="cWHTrPyh+TimesNewRomanPSMT" w:eastAsia="cWHTrPyh+TimesNewRomanPSMT"/>
                <w:color w:val="000000"/>
                <w:sz w:val="21"/>
              </w:rPr>
              <w:t>/</w:t>
            </w:r>
          </w:p>
        </w:tc>
        <w:tc>
          <w:tcPr>
            <w:tcW w:w="502" w:type="dxa"/>
            <w:tcBorders>
              <w:top w:val="single" w:color="000000" w:sz="6" w:space="0"/>
              <w:left w:val="single" w:color="000000" w:sz="2" w:space="0"/>
              <w:bottom w:val="single" w:color="000000" w:sz="6" w:space="0"/>
              <w:right w:val="single" w:color="000000" w:sz="6" w:space="0"/>
            </w:tcBorders>
          </w:tcPr>
          <w:p w14:paraId="2B0175EF"/>
        </w:tc>
      </w:tr>
      <w:tr w14:paraId="596A987C">
        <w:tblPrEx>
          <w:tblCellMar>
            <w:top w:w="0" w:type="dxa"/>
            <w:left w:w="108" w:type="dxa"/>
            <w:bottom w:w="0" w:type="dxa"/>
            <w:right w:w="108" w:type="dxa"/>
          </w:tblCellMar>
        </w:tblPrEx>
        <w:trPr>
          <w:trHeight w:val="1810" w:hRule="exact"/>
        </w:trPr>
        <w:tc>
          <w:tcPr>
            <w:tcW w:w="502" w:type="dxa"/>
            <w:tcBorders>
              <w:top w:val="single" w:color="000000" w:sz="6" w:space="0"/>
              <w:left w:val="single" w:color="000000" w:sz="6" w:space="0"/>
              <w:bottom w:val="single" w:color="000000" w:sz="6" w:space="0"/>
              <w:right w:val="single" w:color="000000" w:sz="2" w:space="0"/>
            </w:tcBorders>
          </w:tcPr>
          <w:p w14:paraId="3421668D"/>
        </w:tc>
        <w:tc>
          <w:tcPr>
            <w:tcW w:w="502" w:type="dxa"/>
            <w:tcBorders>
              <w:top w:val="single" w:color="000000" w:sz="6" w:space="0"/>
              <w:left w:val="single" w:color="000000" w:sz="2" w:space="0"/>
              <w:bottom w:val="single" w:color="000000" w:sz="6" w:space="0"/>
              <w:right w:val="single" w:color="000000" w:sz="2" w:space="0"/>
            </w:tcBorders>
          </w:tcPr>
          <w:p w14:paraId="01DFCEB1"/>
        </w:tc>
        <w:tc>
          <w:tcPr>
            <w:tcW w:w="122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3BE16D8">
            <w:pPr>
              <w:widowControl/>
              <w:autoSpaceDE w:val="0"/>
              <w:autoSpaceDN w:val="0"/>
              <w:spacing w:before="350" w:after="0" w:line="360" w:lineRule="exact"/>
              <w:ind w:left="0" w:right="0" w:firstLine="0"/>
              <w:jc w:val="center"/>
            </w:pPr>
            <w:r>
              <w:rPr>
                <w:rFonts w:ascii="ErxY7qg7+SimSun" w:hAnsi="ErxY7qg7+SimSun" w:eastAsia="ErxY7qg7+SimSun"/>
                <w:color w:val="000000"/>
                <w:sz w:val="21"/>
              </w:rPr>
              <w:t>预处理车</w:t>
            </w:r>
            <w:r>
              <w:br w:type="textWrapping"/>
            </w:r>
            <w:r>
              <w:rPr>
                <w:rFonts w:ascii="ErxY7qg7+SimSun" w:hAnsi="ErxY7qg7+SimSun" w:eastAsia="ErxY7qg7+SimSun"/>
                <w:color w:val="000000"/>
                <w:sz w:val="21"/>
              </w:rPr>
              <w:t>间、造粒车间</w:t>
            </w:r>
          </w:p>
        </w:tc>
        <w:tc>
          <w:tcPr>
            <w:tcW w:w="138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A82EAD4">
            <w:pPr>
              <w:widowControl/>
              <w:autoSpaceDE w:val="0"/>
              <w:autoSpaceDN w:val="0"/>
              <w:spacing w:before="862" w:after="0" w:line="208" w:lineRule="exact"/>
              <w:ind w:left="0" w:right="0" w:firstLine="0"/>
              <w:jc w:val="center"/>
            </w:pPr>
            <w:r>
              <w:rPr>
                <w:rFonts w:ascii="ErxY7qg7+SimSun" w:hAnsi="ErxY7qg7+SimSun" w:eastAsia="ErxY7qg7+SimSun"/>
                <w:color w:val="000000"/>
                <w:sz w:val="21"/>
              </w:rPr>
              <w:t>粉尘</w:t>
            </w:r>
          </w:p>
        </w:tc>
        <w:tc>
          <w:tcPr>
            <w:tcW w:w="231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25BA5F7E">
            <w:pPr>
              <w:widowControl/>
              <w:autoSpaceDE w:val="0"/>
              <w:autoSpaceDN w:val="0"/>
              <w:spacing w:before="0" w:after="0" w:line="352" w:lineRule="exact"/>
              <w:ind w:left="102" w:right="104" w:firstLine="212"/>
              <w:jc w:val="both"/>
            </w:pPr>
            <w:r>
              <w:rPr>
                <w:rFonts w:ascii="ErxY7qg7+SimSun" w:hAnsi="ErxY7qg7+SimSun" w:eastAsia="ErxY7qg7+SimSun"/>
                <w:color w:val="000000"/>
                <w:sz w:val="21"/>
              </w:rPr>
              <w:t>项目预处理车间、造粒车间为三面围挡、地面硬化、设置顶棚的半封闭钢结构的生产车间。</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28A8D6FB">
            <w:pPr>
              <w:widowControl/>
              <w:autoSpaceDE w:val="0"/>
              <w:autoSpaceDN w:val="0"/>
              <w:spacing w:before="682" w:after="0" w:line="208" w:lineRule="exact"/>
              <w:ind w:left="0" w:right="0" w:firstLine="0"/>
              <w:jc w:val="center"/>
            </w:pPr>
            <w:r>
              <w:rPr>
                <w:rFonts w:ascii="ErxY7qg7+SimSun" w:hAnsi="ErxY7qg7+SimSun" w:eastAsia="ErxY7qg7+SimSun"/>
                <w:color w:val="000000"/>
                <w:sz w:val="21"/>
              </w:rPr>
              <w:t>无组</w:t>
            </w:r>
          </w:p>
          <w:p w14:paraId="3C14F9F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织</w:t>
            </w:r>
          </w:p>
        </w:tc>
        <w:tc>
          <w:tcPr>
            <w:tcW w:w="2574"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150CBB1A">
            <w:pPr>
              <w:widowControl/>
              <w:autoSpaceDE w:val="0"/>
              <w:autoSpaceDN w:val="0"/>
              <w:spacing w:before="854" w:after="0" w:line="232" w:lineRule="exact"/>
              <w:ind w:left="0" w:right="0" w:firstLine="0"/>
              <w:jc w:val="center"/>
            </w:pPr>
            <w:r>
              <w:rPr>
                <w:rFonts w:ascii="cWHTrPyh+TimesNewRomanPSMT" w:hAnsi="cWHTrPyh+TimesNewRomanPSMT" w:eastAsia="cWHTrPyh+TimesNewRomanPSMT"/>
                <w:color w:val="000000"/>
                <w:sz w:val="21"/>
              </w:rPr>
              <w:t>/</w:t>
            </w:r>
          </w:p>
        </w:tc>
        <w:tc>
          <w:tcPr>
            <w:tcW w:w="502" w:type="dxa"/>
            <w:tcBorders>
              <w:top w:val="single" w:color="000000" w:sz="6" w:space="0"/>
              <w:left w:val="single" w:color="000000" w:sz="2" w:space="0"/>
              <w:bottom w:val="single" w:color="000000" w:sz="6" w:space="0"/>
              <w:right w:val="single" w:color="000000" w:sz="6" w:space="0"/>
            </w:tcBorders>
          </w:tcPr>
          <w:p w14:paraId="79B89D52"/>
        </w:tc>
      </w:tr>
      <w:tr w14:paraId="615D989B">
        <w:tblPrEx>
          <w:tblCellMar>
            <w:top w:w="0" w:type="dxa"/>
            <w:left w:w="108" w:type="dxa"/>
            <w:bottom w:w="0" w:type="dxa"/>
            <w:right w:w="108" w:type="dxa"/>
          </w:tblCellMar>
        </w:tblPrEx>
        <w:trPr>
          <w:trHeight w:val="370" w:hRule="exact"/>
        </w:trPr>
        <w:tc>
          <w:tcPr>
            <w:tcW w:w="502" w:type="dxa"/>
            <w:tcBorders>
              <w:top w:val="single" w:color="000000" w:sz="6" w:space="0"/>
              <w:left w:val="single" w:color="000000" w:sz="6" w:space="0"/>
              <w:bottom w:val="single" w:color="000000" w:sz="6" w:space="0"/>
              <w:right w:val="single" w:color="000000" w:sz="2" w:space="0"/>
            </w:tcBorders>
          </w:tcPr>
          <w:p w14:paraId="13DCF11A"/>
        </w:tc>
        <w:tc>
          <w:tcPr>
            <w:tcW w:w="502" w:type="dxa"/>
            <w:tcBorders>
              <w:top w:val="single" w:color="000000" w:sz="6" w:space="0"/>
              <w:left w:val="single" w:color="000000" w:sz="2" w:space="0"/>
              <w:bottom w:val="single" w:color="000000" w:sz="6" w:space="0"/>
              <w:right w:val="single" w:color="000000" w:sz="2" w:space="0"/>
            </w:tcBorders>
          </w:tcPr>
          <w:p w14:paraId="6B67AD17"/>
        </w:tc>
        <w:tc>
          <w:tcPr>
            <w:tcW w:w="954" w:type="dxa"/>
            <w:gridSpan w:val="2"/>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323D0FD2">
            <w:pPr>
              <w:widowControl/>
              <w:autoSpaceDE w:val="0"/>
              <w:autoSpaceDN w:val="0"/>
              <w:spacing w:before="680" w:after="0" w:line="208" w:lineRule="exact"/>
              <w:ind w:left="0" w:right="0" w:firstLine="0"/>
              <w:jc w:val="center"/>
            </w:pPr>
            <w:r>
              <w:rPr>
                <w:rFonts w:ascii="ErxY7qg7+SimSun" w:hAnsi="ErxY7qg7+SimSun" w:eastAsia="ErxY7qg7+SimSun"/>
                <w:color w:val="000000"/>
                <w:sz w:val="21"/>
              </w:rPr>
              <w:t>产排污</w:t>
            </w:r>
          </w:p>
          <w:p w14:paraId="34644BE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环节</w:t>
            </w:r>
          </w:p>
        </w:tc>
        <w:tc>
          <w:tcPr>
            <w:tcW w:w="620" w:type="dxa"/>
            <w:gridSpan w:val="2"/>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64F0833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污</w:t>
            </w:r>
          </w:p>
          <w:p w14:paraId="588F028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染</w:t>
            </w:r>
          </w:p>
          <w:p w14:paraId="0A615C3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p w14:paraId="6FCC9F0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种</w:t>
            </w:r>
          </w:p>
          <w:p w14:paraId="37C129D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类</w:t>
            </w:r>
          </w:p>
        </w:tc>
        <w:tc>
          <w:tcPr>
            <w:tcW w:w="252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61765193">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污染物产生情况</w:t>
            </w:r>
          </w:p>
        </w:tc>
        <w:tc>
          <w:tcPr>
            <w:tcW w:w="2246"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0CCB2B5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污染物排放量和浓度</w:t>
            </w:r>
          </w:p>
        </w:tc>
        <w:tc>
          <w:tcPr>
            <w:tcW w:w="1382"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182B7E4D">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排放标准</w:t>
            </w:r>
          </w:p>
          <w:p w14:paraId="14AA2FA6">
            <w:pPr>
              <w:widowControl/>
              <w:autoSpaceDE w:val="0"/>
              <w:autoSpaceDN w:val="0"/>
              <w:spacing w:before="144" w:after="0" w:line="232" w:lineRule="exact"/>
              <w:ind w:left="0" w:right="0" w:firstLine="0"/>
              <w:jc w:val="center"/>
            </w:pPr>
            <w:r>
              <w:rPr>
                <w:rFonts w:ascii="cWHTrPyh+TimesNewRomanPSMT" w:hAnsi="cWHTrPyh+TimesNewRomanPSMT" w:eastAsia="cWHTrPyh+TimesNewRomanPSMT"/>
                <w:color w:val="000000"/>
                <w:sz w:val="21"/>
              </w:rPr>
              <w:t>mg/m³</w:t>
            </w:r>
          </w:p>
        </w:tc>
        <w:tc>
          <w:tcPr>
            <w:tcW w:w="414"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2CED469A">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达</w:t>
            </w:r>
          </w:p>
          <w:p w14:paraId="13E66DB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p w14:paraId="11588DC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情</w:t>
            </w:r>
          </w:p>
          <w:p w14:paraId="7F53BB2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况</w:t>
            </w:r>
          </w:p>
        </w:tc>
        <w:tc>
          <w:tcPr>
            <w:tcW w:w="502" w:type="dxa"/>
            <w:tcBorders>
              <w:top w:val="single" w:color="000000" w:sz="6" w:space="0"/>
              <w:left w:val="single" w:color="000000" w:sz="2" w:space="0"/>
              <w:bottom w:val="single" w:color="000000" w:sz="6" w:space="0"/>
              <w:right w:val="single" w:color="000000" w:sz="6" w:space="0"/>
            </w:tcBorders>
          </w:tcPr>
          <w:p w14:paraId="5E9F26BA"/>
        </w:tc>
      </w:tr>
      <w:tr w14:paraId="655D6736">
        <w:tblPrEx>
          <w:tblCellMar>
            <w:top w:w="0" w:type="dxa"/>
            <w:left w:w="108" w:type="dxa"/>
            <w:bottom w:w="0" w:type="dxa"/>
            <w:right w:w="108" w:type="dxa"/>
          </w:tblCellMar>
        </w:tblPrEx>
        <w:trPr>
          <w:trHeight w:val="1450" w:hRule="exact"/>
        </w:trPr>
        <w:tc>
          <w:tcPr>
            <w:tcW w:w="502" w:type="dxa"/>
            <w:tcBorders>
              <w:top w:val="single" w:color="000000" w:sz="6" w:space="0"/>
              <w:left w:val="single" w:color="000000" w:sz="6" w:space="0"/>
              <w:bottom w:val="single" w:color="000000" w:sz="6" w:space="0"/>
              <w:right w:val="single" w:color="000000" w:sz="2" w:space="0"/>
            </w:tcBorders>
          </w:tcPr>
          <w:p w14:paraId="34FFBBF6"/>
        </w:tc>
        <w:tc>
          <w:tcPr>
            <w:tcW w:w="502" w:type="dxa"/>
            <w:tcBorders>
              <w:top w:val="single" w:color="000000" w:sz="6" w:space="0"/>
              <w:left w:val="single" w:color="000000" w:sz="2" w:space="0"/>
              <w:bottom w:val="single" w:color="000000" w:sz="6" w:space="0"/>
              <w:right w:val="single" w:color="000000" w:sz="2" w:space="0"/>
            </w:tcBorders>
          </w:tcPr>
          <w:p w14:paraId="6F4B40DD"/>
        </w:tc>
        <w:tc>
          <w:tcPr>
            <w:tcW w:w="1004" w:type="dxa"/>
            <w:gridSpan w:val="2"/>
            <w:vMerge w:val="continue"/>
            <w:tcBorders>
              <w:top w:val="single" w:color="000000" w:sz="2" w:space="0"/>
              <w:left w:val="single" w:color="000000" w:sz="2" w:space="0"/>
              <w:bottom w:val="single" w:color="000000" w:sz="6" w:space="0"/>
              <w:right w:val="single" w:color="000000" w:sz="2" w:space="0"/>
            </w:tcBorders>
          </w:tcPr>
          <w:p w14:paraId="24EF3E1C"/>
        </w:tc>
        <w:tc>
          <w:tcPr>
            <w:tcW w:w="1004" w:type="dxa"/>
            <w:gridSpan w:val="2"/>
            <w:vMerge w:val="continue"/>
            <w:tcBorders>
              <w:top w:val="single" w:color="000000" w:sz="2" w:space="0"/>
              <w:left w:val="single" w:color="000000" w:sz="2" w:space="0"/>
              <w:bottom w:val="single" w:color="000000" w:sz="6" w:space="0"/>
              <w:right w:val="single" w:color="000000" w:sz="2" w:space="0"/>
            </w:tcBorders>
          </w:tcPr>
          <w:p w14:paraId="66E88190"/>
        </w:tc>
        <w:tc>
          <w:tcPr>
            <w:tcW w:w="772" w:type="dxa"/>
            <w:tcBorders>
              <w:top w:val="single" w:color="000000" w:sz="2" w:space="0"/>
              <w:left w:val="single" w:color="000000" w:sz="2" w:space="0"/>
              <w:bottom w:val="single" w:color="000000" w:sz="6" w:space="0"/>
              <w:right w:val="single" w:color="000000" w:sz="2" w:space="0"/>
            </w:tcBorders>
            <w:tcMar>
              <w:left w:w="0" w:type="dxa"/>
              <w:right w:w="0" w:type="dxa"/>
            </w:tcMar>
          </w:tcPr>
          <w:p w14:paraId="03F03E94">
            <w:pPr>
              <w:widowControl/>
              <w:autoSpaceDE w:val="0"/>
              <w:autoSpaceDN w:val="0"/>
              <w:spacing w:before="494" w:after="0" w:line="210" w:lineRule="exact"/>
              <w:ind w:left="0" w:right="0" w:firstLine="0"/>
              <w:jc w:val="center"/>
            </w:pPr>
            <w:r>
              <w:rPr>
                <w:rFonts w:ascii="ErxY7qg7+SimSun" w:hAnsi="ErxY7qg7+SimSun" w:eastAsia="ErxY7qg7+SimSun"/>
                <w:color w:val="000000"/>
                <w:sz w:val="21"/>
              </w:rPr>
              <w:t>产生</w:t>
            </w:r>
          </w:p>
          <w:p w14:paraId="0BFE38EF">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量</w:t>
            </w:r>
            <w:r>
              <w:rPr>
                <w:rFonts w:ascii="cWHTrPyh+TimesNewRomanPSMT" w:hAnsi="cWHTrPyh+TimesNewRomanPSMT" w:eastAsia="cWHTrPyh+TimesNewRomanPSMT"/>
                <w:color w:val="000000"/>
                <w:sz w:val="21"/>
              </w:rPr>
              <w:t>t/a</w:t>
            </w:r>
          </w:p>
        </w:tc>
        <w:tc>
          <w:tcPr>
            <w:tcW w:w="774"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5F1E9A29">
            <w:pPr>
              <w:widowControl/>
              <w:autoSpaceDE w:val="0"/>
              <w:autoSpaceDN w:val="0"/>
              <w:spacing w:before="314" w:after="0" w:line="210" w:lineRule="exact"/>
              <w:ind w:left="0" w:right="0" w:firstLine="0"/>
              <w:jc w:val="center"/>
            </w:pPr>
            <w:r>
              <w:rPr>
                <w:rFonts w:ascii="ErxY7qg7+SimSun" w:hAnsi="ErxY7qg7+SimSun" w:eastAsia="ErxY7qg7+SimSun"/>
                <w:color w:val="000000"/>
                <w:sz w:val="21"/>
              </w:rPr>
              <w:t>产生</w:t>
            </w:r>
          </w:p>
          <w:p w14:paraId="6D0D311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速率</w:t>
            </w:r>
          </w:p>
          <w:p w14:paraId="71BB04DE">
            <w:pPr>
              <w:widowControl/>
              <w:autoSpaceDE w:val="0"/>
              <w:autoSpaceDN w:val="0"/>
              <w:spacing w:before="144" w:after="0" w:line="232" w:lineRule="exact"/>
              <w:ind w:left="0" w:right="0" w:firstLine="0"/>
              <w:jc w:val="center"/>
            </w:pPr>
            <w:r>
              <w:rPr>
                <w:rFonts w:ascii="cWHTrPyh+TimesNewRomanPSMT" w:hAnsi="cWHTrPyh+TimesNewRomanPSMT" w:eastAsia="cWHTrPyh+TimesNewRomanPSMT"/>
                <w:color w:val="000000"/>
                <w:sz w:val="21"/>
              </w:rPr>
              <w:t>kg/h</w:t>
            </w:r>
          </w:p>
        </w:tc>
        <w:tc>
          <w:tcPr>
            <w:tcW w:w="980" w:type="dxa"/>
            <w:tcBorders>
              <w:top w:val="single" w:color="000000" w:sz="2" w:space="0"/>
              <w:left w:val="single" w:color="000000" w:sz="2" w:space="0"/>
              <w:bottom w:val="single" w:color="000000" w:sz="6" w:space="0"/>
              <w:right w:val="single" w:color="000000" w:sz="2" w:space="0"/>
            </w:tcBorders>
            <w:tcMar>
              <w:left w:w="0" w:type="dxa"/>
              <w:right w:w="0" w:type="dxa"/>
            </w:tcMar>
          </w:tcPr>
          <w:p w14:paraId="727FB4FA">
            <w:pPr>
              <w:widowControl/>
              <w:autoSpaceDE w:val="0"/>
              <w:autoSpaceDN w:val="0"/>
              <w:spacing w:before="164" w:after="0" w:line="360" w:lineRule="exact"/>
              <w:ind w:left="144" w:right="144" w:firstLine="0"/>
              <w:jc w:val="center"/>
            </w:pPr>
            <w:r>
              <w:rPr>
                <w:rFonts w:ascii="ErxY7qg7+SimSun" w:hAnsi="ErxY7qg7+SimSun" w:eastAsia="ErxY7qg7+SimSun"/>
                <w:color w:val="000000"/>
                <w:sz w:val="21"/>
              </w:rPr>
              <w:t>产生浓度</w:t>
            </w:r>
          </w:p>
          <w:p w14:paraId="4F83A0E2">
            <w:pPr>
              <w:widowControl/>
              <w:autoSpaceDE w:val="0"/>
              <w:autoSpaceDN w:val="0"/>
              <w:spacing w:before="138" w:after="0" w:line="238" w:lineRule="exact"/>
              <w:ind w:left="0" w:right="0" w:firstLine="0"/>
              <w:jc w:val="center"/>
            </w:pPr>
            <w:r>
              <w:rPr>
                <w:rFonts w:ascii="cWHTrPyh+TimesNewRomanPSMT" w:hAnsi="cWHTrPyh+TimesNewRomanPSMT" w:eastAsia="cWHTrPyh+TimesNewRomanPSMT"/>
                <w:color w:val="000000"/>
                <w:sz w:val="21"/>
              </w:rPr>
              <w:t>mg/m</w:t>
            </w:r>
            <w:r>
              <w:rPr>
                <w:rFonts w:ascii="cWHTrPyh+TimesNewRomanPSMT" w:hAnsi="cWHTrPyh+TimesNewRomanPSMT" w:eastAsia="cWHTrPyh+TimesNewRomanPSMT"/>
                <w:color w:val="000000"/>
                <w:w w:val="97"/>
                <w:sz w:val="14"/>
              </w:rPr>
              <w:t>3</w:t>
            </w:r>
          </w:p>
        </w:tc>
        <w:tc>
          <w:tcPr>
            <w:tcW w:w="772" w:type="dxa"/>
            <w:tcBorders>
              <w:top w:val="single" w:color="000000" w:sz="2" w:space="0"/>
              <w:left w:val="single" w:color="000000" w:sz="2" w:space="0"/>
              <w:bottom w:val="single" w:color="000000" w:sz="6" w:space="0"/>
              <w:right w:val="single" w:color="000000" w:sz="2" w:space="0"/>
            </w:tcBorders>
            <w:tcMar>
              <w:left w:w="0" w:type="dxa"/>
              <w:right w:w="0" w:type="dxa"/>
            </w:tcMar>
          </w:tcPr>
          <w:p w14:paraId="14A1005A">
            <w:pPr>
              <w:widowControl/>
              <w:autoSpaceDE w:val="0"/>
              <w:autoSpaceDN w:val="0"/>
              <w:spacing w:before="494" w:after="0" w:line="210" w:lineRule="exact"/>
              <w:ind w:left="0" w:right="0" w:firstLine="0"/>
              <w:jc w:val="center"/>
            </w:pPr>
            <w:r>
              <w:rPr>
                <w:rFonts w:ascii="ErxY7qg7+SimSun" w:hAnsi="ErxY7qg7+SimSun" w:eastAsia="ErxY7qg7+SimSun"/>
                <w:color w:val="000000"/>
                <w:sz w:val="21"/>
              </w:rPr>
              <w:t>排放</w:t>
            </w:r>
          </w:p>
          <w:p w14:paraId="4B4D83A9">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量</w:t>
            </w:r>
            <w:r>
              <w:rPr>
                <w:rFonts w:ascii="cWHTrPyh+TimesNewRomanPSMT" w:hAnsi="cWHTrPyh+TimesNewRomanPSMT" w:eastAsia="cWHTrPyh+TimesNewRomanPSMT"/>
                <w:color w:val="000000"/>
                <w:sz w:val="21"/>
              </w:rPr>
              <w:t>t/a</w:t>
            </w:r>
          </w:p>
        </w:tc>
        <w:tc>
          <w:tcPr>
            <w:tcW w:w="696"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3FA27547">
            <w:pPr>
              <w:widowControl/>
              <w:autoSpaceDE w:val="0"/>
              <w:autoSpaceDN w:val="0"/>
              <w:spacing w:before="156" w:after="0" w:line="368" w:lineRule="exact"/>
              <w:ind w:left="0" w:right="144" w:firstLine="0"/>
              <w:jc w:val="center"/>
            </w:pPr>
            <w:r>
              <w:rPr>
                <w:rFonts w:ascii="ErxY7qg7+SimSun" w:hAnsi="ErxY7qg7+SimSun" w:eastAsia="ErxY7qg7+SimSun"/>
                <w:color w:val="000000"/>
                <w:sz w:val="21"/>
              </w:rPr>
              <w:t>排放速率</w:t>
            </w:r>
            <w:r>
              <w:rPr>
                <w:rFonts w:ascii="cWHTrPyh+TimesNewRomanPSMT" w:hAnsi="cWHTrPyh+TimesNewRomanPSMT" w:eastAsia="cWHTrPyh+TimesNewRomanPSMT"/>
                <w:color w:val="000000"/>
                <w:sz w:val="21"/>
              </w:rPr>
              <w:t>kg/h</w:t>
            </w:r>
          </w:p>
        </w:tc>
        <w:tc>
          <w:tcPr>
            <w:tcW w:w="778"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10C2A800">
            <w:pPr>
              <w:widowControl/>
              <w:autoSpaceDE w:val="0"/>
              <w:autoSpaceDN w:val="0"/>
              <w:spacing w:before="314" w:after="0" w:line="210" w:lineRule="exact"/>
              <w:ind w:left="0" w:right="0" w:firstLine="0"/>
              <w:jc w:val="center"/>
            </w:pPr>
            <w:r>
              <w:rPr>
                <w:rFonts w:ascii="ErxY7qg7+SimSun" w:hAnsi="ErxY7qg7+SimSun" w:eastAsia="ErxY7qg7+SimSun"/>
                <w:color w:val="000000"/>
                <w:sz w:val="21"/>
              </w:rPr>
              <w:t>排放</w:t>
            </w:r>
          </w:p>
          <w:p w14:paraId="20EE023D">
            <w:pPr>
              <w:widowControl/>
              <w:autoSpaceDE w:val="0"/>
              <w:autoSpaceDN w:val="0"/>
              <w:spacing w:before="0" w:after="0" w:line="368" w:lineRule="exact"/>
              <w:ind w:left="0" w:right="0" w:firstLine="0"/>
              <w:jc w:val="center"/>
            </w:pPr>
            <w:r>
              <w:rPr>
                <w:rFonts w:ascii="ErxY7qg7+SimSun" w:hAnsi="ErxY7qg7+SimSun" w:eastAsia="ErxY7qg7+SimSun"/>
                <w:color w:val="000000"/>
                <w:sz w:val="21"/>
              </w:rPr>
              <w:t>浓度</w:t>
            </w:r>
            <w:r>
              <w:br w:type="textWrapping"/>
            </w:r>
            <w:r>
              <w:rPr>
                <w:rFonts w:ascii="cWHTrPyh+TimesNewRomanPSMT" w:hAnsi="cWHTrPyh+TimesNewRomanPSMT" w:eastAsia="cWHTrPyh+TimesNewRomanPSMT"/>
                <w:color w:val="000000"/>
                <w:sz w:val="21"/>
              </w:rPr>
              <w:t>mg/m</w:t>
            </w:r>
            <w:r>
              <w:rPr>
                <w:rFonts w:ascii="cWHTrPyh+TimesNewRomanPSMT" w:hAnsi="cWHTrPyh+TimesNewRomanPSMT" w:eastAsia="cWHTrPyh+TimesNewRomanPSMT"/>
                <w:color w:val="000000"/>
                <w:w w:val="97"/>
                <w:sz w:val="14"/>
              </w:rPr>
              <w:t>3</w:t>
            </w:r>
          </w:p>
        </w:tc>
        <w:tc>
          <w:tcPr>
            <w:tcW w:w="502" w:type="dxa"/>
            <w:vMerge w:val="continue"/>
            <w:tcBorders>
              <w:top w:val="single" w:color="000000" w:sz="2" w:space="0"/>
              <w:left w:val="single" w:color="000000" w:sz="2" w:space="0"/>
              <w:bottom w:val="single" w:color="000000" w:sz="6" w:space="0"/>
              <w:right w:val="single" w:color="000000" w:sz="2" w:space="0"/>
            </w:tcBorders>
          </w:tcPr>
          <w:p w14:paraId="70BB8D2A"/>
        </w:tc>
        <w:tc>
          <w:tcPr>
            <w:tcW w:w="502" w:type="dxa"/>
            <w:vMerge w:val="continue"/>
            <w:tcBorders>
              <w:top w:val="single" w:color="000000" w:sz="2" w:space="0"/>
              <w:left w:val="single" w:color="000000" w:sz="2" w:space="0"/>
              <w:bottom w:val="single" w:color="000000" w:sz="6" w:space="0"/>
              <w:right w:val="single" w:color="000000" w:sz="2" w:space="0"/>
            </w:tcBorders>
          </w:tcPr>
          <w:p w14:paraId="56ADB1A4"/>
        </w:tc>
        <w:tc>
          <w:tcPr>
            <w:tcW w:w="502" w:type="dxa"/>
            <w:tcBorders>
              <w:top w:val="single" w:color="000000" w:sz="6" w:space="0"/>
              <w:left w:val="single" w:color="000000" w:sz="2" w:space="0"/>
              <w:bottom w:val="single" w:color="000000" w:sz="6" w:space="0"/>
              <w:right w:val="single" w:color="000000" w:sz="6" w:space="0"/>
            </w:tcBorders>
          </w:tcPr>
          <w:p w14:paraId="6DB16D54"/>
        </w:tc>
      </w:tr>
    </w:tbl>
    <w:p w14:paraId="0E3A1D52">
      <w:pPr>
        <w:widowControl/>
        <w:autoSpaceDE w:val="0"/>
        <w:autoSpaceDN w:val="0"/>
        <w:spacing w:before="1390"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81</w:t>
      </w:r>
      <w:r>
        <w:rPr>
          <w:rFonts w:ascii="ErxY7qg7+SimSun" w:hAnsi="ErxY7qg7+SimSun" w:eastAsia="ErxY7qg7+SimSun"/>
          <w:color w:val="000000"/>
          <w:sz w:val="28"/>
        </w:rPr>
        <w:t>—</w:t>
      </w:r>
    </w:p>
    <w:p w14:paraId="118CA918">
      <w:pPr>
        <w:sectPr>
          <w:pgSz w:w="11905" w:h="17238"/>
          <w:pgMar w:top="846" w:right="1424" w:bottom="482" w:left="1440" w:header="720" w:footer="720" w:gutter="0"/>
          <w:cols w:equalWidth="0" w:num="1">
            <w:col w:w="9040"/>
          </w:cols>
          <w:docGrid w:linePitch="360" w:charSpace="0"/>
        </w:sectPr>
      </w:pPr>
    </w:p>
    <w:p w14:paraId="1AB26C7D">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416"/>
        <w:gridCol w:w="538"/>
        <w:gridCol w:w="620"/>
        <w:gridCol w:w="772"/>
        <w:gridCol w:w="774"/>
        <w:gridCol w:w="980"/>
        <w:gridCol w:w="772"/>
        <w:gridCol w:w="680"/>
        <w:gridCol w:w="794"/>
        <w:gridCol w:w="1382"/>
        <w:gridCol w:w="414"/>
        <w:gridCol w:w="112"/>
      </w:tblGrid>
      <w:tr w14:paraId="680CC238">
        <w:tblPrEx>
          <w:tblCellMar>
            <w:top w:w="0" w:type="dxa"/>
            <w:left w:w="108" w:type="dxa"/>
            <w:bottom w:w="0" w:type="dxa"/>
            <w:right w:w="108" w:type="dxa"/>
          </w:tblCellMar>
        </w:tblPrEx>
        <w:trPr>
          <w:trHeight w:val="1218" w:hRule="exact"/>
        </w:trPr>
        <w:tc>
          <w:tcPr>
            <w:tcW w:w="61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240A0FE8"/>
        </w:tc>
        <w:tc>
          <w:tcPr>
            <w:tcW w:w="112"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1B446A87"/>
        </w:tc>
        <w:tc>
          <w:tcPr>
            <w:tcW w:w="416"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78DCD3F2">
            <w:pPr>
              <w:widowControl/>
              <w:autoSpaceDE w:val="0"/>
              <w:autoSpaceDN w:val="0"/>
              <w:spacing w:before="5726" w:after="0" w:line="208" w:lineRule="exact"/>
              <w:ind w:left="0" w:right="0" w:firstLine="0"/>
              <w:jc w:val="center"/>
            </w:pPr>
            <w:r>
              <w:rPr>
                <w:rFonts w:ascii="ErxY7qg7+SimSun" w:hAnsi="ErxY7qg7+SimSun" w:eastAsia="ErxY7qg7+SimSun"/>
                <w:color w:val="000000"/>
                <w:sz w:val="21"/>
              </w:rPr>
              <w:t>预</w:t>
            </w:r>
          </w:p>
          <w:p w14:paraId="2C99F2F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处</w:t>
            </w:r>
          </w:p>
          <w:p w14:paraId="285BDDD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理</w:t>
            </w:r>
          </w:p>
          <w:p w14:paraId="5566073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车</w:t>
            </w:r>
          </w:p>
          <w:p w14:paraId="65F03F3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间</w:t>
            </w:r>
          </w:p>
        </w:tc>
        <w:tc>
          <w:tcPr>
            <w:tcW w:w="538"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5EE27FE2">
            <w:pPr>
              <w:widowControl/>
              <w:autoSpaceDE w:val="0"/>
              <w:autoSpaceDN w:val="0"/>
              <w:spacing w:before="2950" w:after="0" w:line="210" w:lineRule="exact"/>
              <w:ind w:left="0" w:right="0" w:firstLine="0"/>
              <w:jc w:val="center"/>
            </w:pPr>
            <w:r>
              <w:rPr>
                <w:rFonts w:ascii="ErxY7qg7+SimSun" w:hAnsi="ErxY7qg7+SimSun" w:eastAsia="ErxY7qg7+SimSun"/>
                <w:color w:val="000000"/>
                <w:sz w:val="21"/>
              </w:rPr>
              <w:t>焙</w:t>
            </w:r>
          </w:p>
          <w:p w14:paraId="1C467EF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烧</w:t>
            </w:r>
          </w:p>
          <w:p w14:paraId="0963A69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06FC751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气</w:t>
            </w:r>
          </w:p>
        </w:tc>
        <w:tc>
          <w:tcPr>
            <w:tcW w:w="620" w:type="dxa"/>
            <w:tcBorders>
              <w:top w:val="single" w:color="000000" w:sz="6" w:space="0"/>
              <w:left w:val="single" w:color="000000" w:sz="2" w:space="0"/>
              <w:bottom w:val="single" w:color="000000" w:sz="2" w:space="0"/>
              <w:right w:val="single" w:color="000000" w:sz="2" w:space="0"/>
            </w:tcBorders>
            <w:tcMar>
              <w:left w:w="0" w:type="dxa"/>
              <w:right w:w="0" w:type="dxa"/>
            </w:tcMar>
          </w:tcPr>
          <w:p w14:paraId="3ED2967A">
            <w:pPr>
              <w:widowControl/>
              <w:autoSpaceDE w:val="0"/>
              <w:autoSpaceDN w:val="0"/>
              <w:spacing w:before="200" w:after="0" w:line="210" w:lineRule="exact"/>
              <w:ind w:left="0" w:right="0" w:firstLine="0"/>
              <w:jc w:val="center"/>
            </w:pPr>
            <w:r>
              <w:rPr>
                <w:rFonts w:ascii="ErxY7qg7+SimSun" w:hAnsi="ErxY7qg7+SimSun" w:eastAsia="ErxY7qg7+SimSun"/>
                <w:color w:val="000000"/>
                <w:sz w:val="21"/>
              </w:rPr>
              <w:t>颗</w:t>
            </w:r>
          </w:p>
          <w:p w14:paraId="77932CB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w:t>
            </w:r>
          </w:p>
          <w:p w14:paraId="4273207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772" w:type="dxa"/>
            <w:tcBorders>
              <w:top w:val="single" w:color="000000" w:sz="6" w:space="0"/>
              <w:left w:val="single" w:color="000000" w:sz="2" w:space="0"/>
              <w:bottom w:val="single" w:color="000000" w:sz="2" w:space="0"/>
              <w:right w:val="single" w:color="000000" w:sz="2" w:space="0"/>
            </w:tcBorders>
            <w:tcMar>
              <w:left w:w="0" w:type="dxa"/>
              <w:right w:w="0" w:type="dxa"/>
            </w:tcMar>
          </w:tcPr>
          <w:p w14:paraId="12F76A7E">
            <w:pPr>
              <w:widowControl/>
              <w:autoSpaceDE w:val="0"/>
              <w:autoSpaceDN w:val="0"/>
              <w:spacing w:before="526" w:after="0" w:line="230" w:lineRule="exact"/>
              <w:ind w:left="0" w:right="0" w:firstLine="0"/>
              <w:jc w:val="center"/>
            </w:pPr>
            <w:r>
              <w:rPr>
                <w:rFonts w:ascii="cWHTrPyh+TimesNewRomanPSMT" w:hAnsi="cWHTrPyh+TimesNewRomanPSMT" w:eastAsia="cWHTrPyh+TimesNewRomanPSMT"/>
                <w:color w:val="000000"/>
                <w:sz w:val="21"/>
              </w:rPr>
              <w:t>0.05</w:t>
            </w:r>
          </w:p>
        </w:tc>
        <w:tc>
          <w:tcPr>
            <w:tcW w:w="774" w:type="dxa"/>
            <w:tcBorders>
              <w:top w:val="single" w:color="000000" w:sz="6" w:space="0"/>
              <w:left w:val="single" w:color="000000" w:sz="2" w:space="0"/>
              <w:bottom w:val="single" w:color="000000" w:sz="2" w:space="0"/>
              <w:right w:val="single" w:color="000000" w:sz="2" w:space="0"/>
            </w:tcBorders>
            <w:tcMar>
              <w:left w:w="0" w:type="dxa"/>
              <w:right w:w="0" w:type="dxa"/>
            </w:tcMar>
          </w:tcPr>
          <w:p w14:paraId="2EEEA5F1">
            <w:pPr>
              <w:widowControl/>
              <w:autoSpaceDE w:val="0"/>
              <w:autoSpaceDN w:val="0"/>
              <w:spacing w:before="526" w:after="0" w:line="230" w:lineRule="exact"/>
              <w:ind w:left="0" w:right="0" w:firstLine="0"/>
              <w:jc w:val="center"/>
            </w:pPr>
            <w:r>
              <w:rPr>
                <w:rFonts w:ascii="cWHTrPyh+TimesNewRomanPSMT" w:hAnsi="cWHTrPyh+TimesNewRomanPSMT" w:eastAsia="cWHTrPyh+TimesNewRomanPSMT"/>
                <w:color w:val="000000"/>
                <w:sz w:val="21"/>
              </w:rPr>
              <w:t>0.02</w:t>
            </w:r>
          </w:p>
        </w:tc>
        <w:tc>
          <w:tcPr>
            <w:tcW w:w="980" w:type="dxa"/>
            <w:tcBorders>
              <w:top w:val="single" w:color="000000" w:sz="6" w:space="0"/>
              <w:left w:val="single" w:color="000000" w:sz="2" w:space="0"/>
              <w:bottom w:val="single" w:color="000000" w:sz="2" w:space="0"/>
              <w:right w:val="single" w:color="000000" w:sz="2" w:space="0"/>
            </w:tcBorders>
            <w:tcMar>
              <w:left w:w="0" w:type="dxa"/>
              <w:right w:w="0" w:type="dxa"/>
            </w:tcMar>
          </w:tcPr>
          <w:p w14:paraId="4A7A26F0">
            <w:pPr>
              <w:widowControl/>
              <w:autoSpaceDE w:val="0"/>
              <w:autoSpaceDN w:val="0"/>
              <w:spacing w:before="526" w:after="0" w:line="230" w:lineRule="exact"/>
              <w:ind w:left="0" w:right="0" w:firstLine="0"/>
              <w:jc w:val="center"/>
            </w:pPr>
            <w:r>
              <w:rPr>
                <w:rFonts w:ascii="cWHTrPyh+TimesNewRomanPSMT" w:hAnsi="cWHTrPyh+TimesNewRomanPSMT" w:eastAsia="cWHTrPyh+TimesNewRomanPSMT"/>
                <w:color w:val="000000"/>
                <w:sz w:val="21"/>
              </w:rPr>
              <w:t>2</w:t>
            </w:r>
          </w:p>
        </w:tc>
        <w:tc>
          <w:tcPr>
            <w:tcW w:w="772" w:type="dxa"/>
            <w:tcBorders>
              <w:top w:val="single" w:color="000000" w:sz="6" w:space="0"/>
              <w:left w:val="single" w:color="000000" w:sz="2" w:space="0"/>
              <w:bottom w:val="single" w:color="000000" w:sz="2" w:space="0"/>
              <w:right w:val="single" w:color="000000" w:sz="2" w:space="0"/>
            </w:tcBorders>
            <w:tcMar>
              <w:left w:w="0" w:type="dxa"/>
              <w:right w:w="0" w:type="dxa"/>
            </w:tcMar>
          </w:tcPr>
          <w:p w14:paraId="1DB5F046">
            <w:pPr>
              <w:widowControl/>
              <w:autoSpaceDE w:val="0"/>
              <w:autoSpaceDN w:val="0"/>
              <w:spacing w:before="526" w:after="0" w:line="230" w:lineRule="exact"/>
              <w:ind w:left="0" w:right="0" w:firstLine="0"/>
              <w:jc w:val="center"/>
            </w:pPr>
            <w:r>
              <w:rPr>
                <w:rFonts w:ascii="cWHTrPyh+TimesNewRomanPSMT" w:hAnsi="cWHTrPyh+TimesNewRomanPSMT" w:eastAsia="cWHTrPyh+TimesNewRomanPSMT"/>
                <w:color w:val="000000"/>
                <w:sz w:val="21"/>
              </w:rPr>
              <w:t>0.02</w:t>
            </w:r>
          </w:p>
        </w:tc>
        <w:tc>
          <w:tcPr>
            <w:tcW w:w="680" w:type="dxa"/>
            <w:tcBorders>
              <w:top w:val="single" w:color="000000" w:sz="6" w:space="0"/>
              <w:left w:val="single" w:color="000000" w:sz="2" w:space="0"/>
              <w:bottom w:val="single" w:color="000000" w:sz="2" w:space="0"/>
              <w:right w:val="single" w:color="000000" w:sz="2" w:space="0"/>
            </w:tcBorders>
            <w:tcMar>
              <w:left w:w="0" w:type="dxa"/>
              <w:right w:w="0" w:type="dxa"/>
            </w:tcMar>
          </w:tcPr>
          <w:p w14:paraId="1F6CE066">
            <w:pPr>
              <w:widowControl/>
              <w:autoSpaceDE w:val="0"/>
              <w:autoSpaceDN w:val="0"/>
              <w:spacing w:before="346" w:after="0" w:line="230" w:lineRule="exact"/>
              <w:ind w:left="0" w:right="0" w:firstLine="0"/>
              <w:jc w:val="center"/>
            </w:pPr>
            <w:r>
              <w:rPr>
                <w:rFonts w:ascii="cWHTrPyh+TimesNewRomanPSMT" w:hAnsi="cWHTrPyh+TimesNewRomanPSMT" w:eastAsia="cWHTrPyh+TimesNewRomanPSMT"/>
                <w:color w:val="000000"/>
                <w:sz w:val="21"/>
              </w:rPr>
              <w:t>0.00</w:t>
            </w:r>
          </w:p>
          <w:p w14:paraId="04CFA0C5">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04</w:t>
            </w:r>
          </w:p>
        </w:tc>
        <w:tc>
          <w:tcPr>
            <w:tcW w:w="794" w:type="dxa"/>
            <w:tcBorders>
              <w:top w:val="single" w:color="000000" w:sz="6" w:space="0"/>
              <w:left w:val="single" w:color="000000" w:sz="2" w:space="0"/>
              <w:bottom w:val="single" w:color="000000" w:sz="2" w:space="0"/>
              <w:right w:val="single" w:color="000000" w:sz="2" w:space="0"/>
            </w:tcBorders>
            <w:tcMar>
              <w:left w:w="0" w:type="dxa"/>
              <w:right w:w="0" w:type="dxa"/>
            </w:tcMar>
          </w:tcPr>
          <w:p w14:paraId="2DFA860F">
            <w:pPr>
              <w:widowControl/>
              <w:autoSpaceDE w:val="0"/>
              <w:autoSpaceDN w:val="0"/>
              <w:spacing w:before="526" w:after="0" w:line="230" w:lineRule="exact"/>
              <w:ind w:left="0" w:right="0" w:firstLine="0"/>
              <w:jc w:val="center"/>
            </w:pPr>
            <w:r>
              <w:rPr>
                <w:rFonts w:ascii="cWHTrPyh+TimesNewRomanPSMT" w:hAnsi="cWHTrPyh+TimesNewRomanPSMT" w:eastAsia="cWHTrPyh+TimesNewRomanPSMT"/>
                <w:color w:val="000000"/>
                <w:sz w:val="21"/>
              </w:rPr>
              <w:t>0.04</w:t>
            </w:r>
          </w:p>
        </w:tc>
        <w:tc>
          <w:tcPr>
            <w:tcW w:w="1382" w:type="dxa"/>
            <w:tcBorders>
              <w:top w:val="single" w:color="000000" w:sz="6" w:space="0"/>
              <w:left w:val="single" w:color="000000" w:sz="2" w:space="0"/>
              <w:bottom w:val="single" w:color="000000" w:sz="2" w:space="0"/>
              <w:right w:val="single" w:color="000000" w:sz="2" w:space="0"/>
            </w:tcBorders>
            <w:tcMar>
              <w:left w:w="0" w:type="dxa"/>
              <w:right w:w="0" w:type="dxa"/>
            </w:tcMar>
          </w:tcPr>
          <w:p w14:paraId="2EEBA163">
            <w:pPr>
              <w:widowControl/>
              <w:autoSpaceDE w:val="0"/>
              <w:autoSpaceDN w:val="0"/>
              <w:spacing w:before="370" w:after="0" w:line="236" w:lineRule="exact"/>
              <w:ind w:left="0" w:right="0" w:firstLine="0"/>
              <w:jc w:val="center"/>
            </w:pPr>
            <w:r>
              <w:rPr>
                <w:rFonts w:ascii="cWHTrPyh+TimesNewRomanPSMT" w:hAnsi="cWHTrPyh+TimesNewRomanPSMT" w:eastAsia="cWHTrPyh+TimesNewRomanPSMT"/>
                <w:color w:val="000000"/>
                <w:sz w:val="21"/>
              </w:rPr>
              <w:t>≤120mg/m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p w14:paraId="7D4594EC">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≤3.5kg/h</w:t>
            </w:r>
          </w:p>
        </w:tc>
        <w:tc>
          <w:tcPr>
            <w:tcW w:w="414" w:type="dxa"/>
            <w:tcBorders>
              <w:top w:val="single" w:color="000000" w:sz="6" w:space="0"/>
              <w:left w:val="single" w:color="000000" w:sz="2" w:space="0"/>
              <w:bottom w:val="single" w:color="000000" w:sz="2" w:space="0"/>
              <w:right w:val="single" w:color="000000" w:sz="2" w:space="0"/>
            </w:tcBorders>
            <w:tcMar>
              <w:left w:w="0" w:type="dxa"/>
              <w:right w:w="0" w:type="dxa"/>
            </w:tcMar>
          </w:tcPr>
          <w:p w14:paraId="4725162C">
            <w:pPr>
              <w:widowControl/>
              <w:autoSpaceDE w:val="0"/>
              <w:autoSpaceDN w:val="0"/>
              <w:spacing w:before="352" w:after="0" w:line="208" w:lineRule="exact"/>
              <w:ind w:left="0" w:right="0" w:firstLine="0"/>
              <w:jc w:val="center"/>
            </w:pPr>
            <w:r>
              <w:rPr>
                <w:rFonts w:ascii="ErxY7qg7+SimSun" w:hAnsi="ErxY7qg7+SimSun" w:eastAsia="ErxY7qg7+SimSun"/>
                <w:color w:val="000000"/>
                <w:sz w:val="21"/>
              </w:rPr>
              <w:t>达</w:t>
            </w:r>
          </w:p>
          <w:p w14:paraId="5CFE950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c>
          <w:tcPr>
            <w:tcW w:w="112"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3AF1F333"/>
        </w:tc>
      </w:tr>
      <w:tr w14:paraId="200848B1">
        <w:tblPrEx>
          <w:tblCellMar>
            <w:top w:w="0" w:type="dxa"/>
            <w:left w:w="108" w:type="dxa"/>
            <w:bottom w:w="0" w:type="dxa"/>
            <w:right w:w="108" w:type="dxa"/>
          </w:tblCellMar>
        </w:tblPrEx>
        <w:trPr>
          <w:trHeight w:val="73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030B55A6"/>
        </w:tc>
        <w:tc>
          <w:tcPr>
            <w:tcW w:w="646" w:type="dxa"/>
            <w:vMerge w:val="continue"/>
            <w:tcBorders>
              <w:top w:val="single" w:color="000000" w:sz="6" w:space="0"/>
              <w:left w:val="single" w:color="000000" w:sz="2" w:space="0"/>
              <w:bottom w:val="single" w:color="000000" w:sz="6" w:space="0"/>
              <w:right w:val="single" w:color="000000" w:sz="2" w:space="0"/>
            </w:tcBorders>
          </w:tcPr>
          <w:p w14:paraId="3B14CDC7"/>
        </w:tc>
        <w:tc>
          <w:tcPr>
            <w:tcW w:w="646" w:type="dxa"/>
            <w:vMerge w:val="continue"/>
            <w:tcBorders>
              <w:top w:val="single" w:color="000000" w:sz="6" w:space="0"/>
              <w:left w:val="single" w:color="000000" w:sz="2" w:space="0"/>
              <w:bottom w:val="single" w:color="000000" w:sz="6" w:space="0"/>
              <w:right w:val="single" w:color="000000" w:sz="2" w:space="0"/>
            </w:tcBorders>
          </w:tcPr>
          <w:p w14:paraId="333BAB43"/>
        </w:tc>
        <w:tc>
          <w:tcPr>
            <w:tcW w:w="646" w:type="dxa"/>
            <w:vMerge w:val="continue"/>
            <w:tcBorders>
              <w:top w:val="single" w:color="000000" w:sz="6" w:space="0"/>
              <w:left w:val="single" w:color="000000" w:sz="2" w:space="0"/>
              <w:bottom w:val="single" w:color="000000" w:sz="2" w:space="0"/>
              <w:right w:val="single" w:color="000000" w:sz="2" w:space="0"/>
            </w:tcBorders>
          </w:tcPr>
          <w:p w14:paraId="35EB73F9"/>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6E9CDF">
            <w:pPr>
              <w:widowControl/>
              <w:autoSpaceDE w:val="0"/>
              <w:autoSpaceDN w:val="0"/>
              <w:spacing w:before="282" w:after="0" w:line="234"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4B2E5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0.042</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6175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0.016</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61EBD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1.6</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D1DD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0.042</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A78B16">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0.01</w:t>
            </w:r>
          </w:p>
          <w:p w14:paraId="2D520D59">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6</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A80E8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1.6</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7479A0">
            <w:pPr>
              <w:widowControl/>
              <w:autoSpaceDE w:val="0"/>
              <w:autoSpaceDN w:val="0"/>
              <w:spacing w:before="308" w:after="0" w:line="236" w:lineRule="exact"/>
              <w:ind w:left="0" w:right="0" w:firstLine="0"/>
              <w:jc w:val="center"/>
            </w:pPr>
            <w:r>
              <w:rPr>
                <w:rFonts w:ascii="cWHTrPyh+TimesNewRomanPSMT" w:hAnsi="cWHTrPyh+TimesNewRomanPSMT" w:eastAsia="cWHTrPyh+TimesNewRomanPSMT"/>
                <w:color w:val="000000"/>
                <w:sz w:val="21"/>
              </w:rPr>
              <w:t>≤850mg/m</w:t>
            </w:r>
            <w:r>
              <w:rPr>
                <w:rFonts w:ascii="cWHTrPyh+TimesNewRomanPSMT" w:hAnsi="cWHTrPyh+TimesNewRomanPSMT" w:eastAsia="cWHTrPyh+TimesNewRomanPSMT"/>
                <w:color w:val="000000"/>
                <w:w w:val="97"/>
                <w:sz w:val="14"/>
              </w:rPr>
              <w:t>3</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EB8466">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达</w:t>
            </w:r>
          </w:p>
          <w:p w14:paraId="0FFE6A8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1C6D0691"/>
        </w:tc>
      </w:tr>
      <w:tr w14:paraId="3DB59E85">
        <w:tblPrEx>
          <w:tblCellMar>
            <w:top w:w="0" w:type="dxa"/>
            <w:left w:w="108" w:type="dxa"/>
            <w:bottom w:w="0" w:type="dxa"/>
            <w:right w:w="108" w:type="dxa"/>
          </w:tblCellMar>
        </w:tblPrEx>
        <w:trPr>
          <w:trHeight w:val="79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6A6081CB"/>
        </w:tc>
        <w:tc>
          <w:tcPr>
            <w:tcW w:w="646" w:type="dxa"/>
            <w:vMerge w:val="continue"/>
            <w:tcBorders>
              <w:top w:val="single" w:color="000000" w:sz="6" w:space="0"/>
              <w:left w:val="single" w:color="000000" w:sz="2" w:space="0"/>
              <w:bottom w:val="single" w:color="000000" w:sz="6" w:space="0"/>
              <w:right w:val="single" w:color="000000" w:sz="2" w:space="0"/>
            </w:tcBorders>
          </w:tcPr>
          <w:p w14:paraId="0D38F056"/>
        </w:tc>
        <w:tc>
          <w:tcPr>
            <w:tcW w:w="646" w:type="dxa"/>
            <w:vMerge w:val="continue"/>
            <w:tcBorders>
              <w:top w:val="single" w:color="000000" w:sz="6" w:space="0"/>
              <w:left w:val="single" w:color="000000" w:sz="2" w:space="0"/>
              <w:bottom w:val="single" w:color="000000" w:sz="6" w:space="0"/>
              <w:right w:val="single" w:color="000000" w:sz="2" w:space="0"/>
            </w:tcBorders>
          </w:tcPr>
          <w:p w14:paraId="15DE2AAC"/>
        </w:tc>
        <w:tc>
          <w:tcPr>
            <w:tcW w:w="646" w:type="dxa"/>
            <w:vMerge w:val="continue"/>
            <w:tcBorders>
              <w:top w:val="single" w:color="000000" w:sz="6" w:space="0"/>
              <w:left w:val="single" w:color="000000" w:sz="2" w:space="0"/>
              <w:bottom w:val="single" w:color="000000" w:sz="2" w:space="0"/>
              <w:right w:val="single" w:color="000000" w:sz="2" w:space="0"/>
            </w:tcBorders>
          </w:tcPr>
          <w:p w14:paraId="789D99FB"/>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F96B75">
            <w:pPr>
              <w:widowControl/>
              <w:autoSpaceDE w:val="0"/>
              <w:autoSpaceDN w:val="0"/>
              <w:spacing w:before="134" w:after="0" w:line="232" w:lineRule="exact"/>
              <w:ind w:left="0" w:right="0" w:firstLine="0"/>
              <w:jc w:val="center"/>
            </w:pPr>
            <w:r>
              <w:rPr>
                <w:rFonts w:ascii="cWHTrPyh+TimesNewRomanPSMT" w:hAnsi="cWHTrPyh+TimesNewRomanPSMT" w:eastAsia="cWHTrPyh+TimesNewRomanPSMT"/>
                <w:color w:val="000000"/>
                <w:sz w:val="21"/>
              </w:rPr>
              <w:t>NO</w:t>
            </w:r>
          </w:p>
          <w:p w14:paraId="6AF9EA9E">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x</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D63EE">
            <w:pPr>
              <w:widowControl/>
              <w:autoSpaceDE w:val="0"/>
              <w:autoSpaceDN w:val="0"/>
              <w:spacing w:before="314" w:after="0" w:line="232" w:lineRule="exact"/>
              <w:ind w:left="0" w:right="0" w:firstLine="0"/>
              <w:jc w:val="center"/>
            </w:pPr>
            <w:r>
              <w:rPr>
                <w:rFonts w:ascii="cWHTrPyh+TimesNewRomanPSMT" w:hAnsi="cWHTrPyh+TimesNewRomanPSMT" w:eastAsia="cWHTrPyh+TimesNewRomanPSMT"/>
                <w:color w:val="000000"/>
                <w:sz w:val="21"/>
              </w:rPr>
              <w:t>0.330</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8660C">
            <w:pPr>
              <w:widowControl/>
              <w:autoSpaceDE w:val="0"/>
              <w:autoSpaceDN w:val="0"/>
              <w:spacing w:before="314" w:after="0" w:line="232" w:lineRule="exact"/>
              <w:ind w:left="0" w:right="0" w:firstLine="0"/>
              <w:jc w:val="center"/>
            </w:pPr>
            <w:r>
              <w:rPr>
                <w:rFonts w:ascii="cWHTrPyh+TimesNewRomanPSMT" w:hAnsi="cWHTrPyh+TimesNewRomanPSMT" w:eastAsia="cWHTrPyh+TimesNewRomanPSMT"/>
                <w:color w:val="000000"/>
                <w:sz w:val="21"/>
              </w:rPr>
              <w:t>0.125</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ACE33B">
            <w:pPr>
              <w:widowControl/>
              <w:autoSpaceDE w:val="0"/>
              <w:autoSpaceDN w:val="0"/>
              <w:spacing w:before="314" w:after="0" w:line="232" w:lineRule="exact"/>
              <w:ind w:left="0" w:right="0" w:firstLine="0"/>
              <w:jc w:val="center"/>
            </w:pPr>
            <w:r>
              <w:rPr>
                <w:rFonts w:ascii="cWHTrPyh+TimesNewRomanPSMT" w:hAnsi="cWHTrPyh+TimesNewRomanPSMT" w:eastAsia="cWHTrPyh+TimesNewRomanPSMT"/>
                <w:color w:val="000000"/>
                <w:sz w:val="21"/>
              </w:rPr>
              <w:t>12.5</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9B60DE">
            <w:pPr>
              <w:widowControl/>
              <w:autoSpaceDE w:val="0"/>
              <w:autoSpaceDN w:val="0"/>
              <w:spacing w:before="314" w:after="0" w:line="232" w:lineRule="exact"/>
              <w:ind w:left="0" w:right="0" w:firstLine="0"/>
              <w:jc w:val="center"/>
            </w:pPr>
            <w:r>
              <w:rPr>
                <w:rFonts w:ascii="cWHTrPyh+TimesNewRomanPSMT" w:hAnsi="cWHTrPyh+TimesNewRomanPSMT" w:eastAsia="cWHTrPyh+TimesNewRomanPSMT"/>
                <w:color w:val="000000"/>
                <w:sz w:val="21"/>
              </w:rPr>
              <w:t>0.330</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D7533D">
            <w:pPr>
              <w:widowControl/>
              <w:autoSpaceDE w:val="0"/>
              <w:autoSpaceDN w:val="0"/>
              <w:spacing w:before="134" w:after="0" w:line="232" w:lineRule="exact"/>
              <w:ind w:left="0" w:right="0" w:firstLine="0"/>
              <w:jc w:val="center"/>
            </w:pPr>
            <w:r>
              <w:rPr>
                <w:rFonts w:ascii="cWHTrPyh+TimesNewRomanPSMT" w:hAnsi="cWHTrPyh+TimesNewRomanPSMT" w:eastAsia="cWHTrPyh+TimesNewRomanPSMT"/>
                <w:color w:val="000000"/>
                <w:sz w:val="21"/>
              </w:rPr>
              <w:t>0.12</w:t>
            </w:r>
          </w:p>
          <w:p w14:paraId="6A76D309">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5</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877C06">
            <w:pPr>
              <w:widowControl/>
              <w:autoSpaceDE w:val="0"/>
              <w:autoSpaceDN w:val="0"/>
              <w:spacing w:before="314" w:after="0" w:line="232" w:lineRule="exact"/>
              <w:ind w:left="0" w:right="0" w:firstLine="0"/>
              <w:jc w:val="center"/>
            </w:pPr>
            <w:r>
              <w:rPr>
                <w:rFonts w:ascii="cWHTrPyh+TimesNewRomanPSMT" w:hAnsi="cWHTrPyh+TimesNewRomanPSMT" w:eastAsia="cWHTrPyh+TimesNewRomanPSMT"/>
                <w:color w:val="000000"/>
                <w:sz w:val="21"/>
              </w:rPr>
              <w:t>12.5</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300AE0">
            <w:pPr>
              <w:widowControl/>
              <w:autoSpaceDE w:val="0"/>
              <w:autoSpaceDN w:val="0"/>
              <w:spacing w:before="156" w:after="0" w:line="238" w:lineRule="exact"/>
              <w:ind w:left="0" w:right="0" w:firstLine="0"/>
              <w:jc w:val="center"/>
            </w:pPr>
            <w:r>
              <w:rPr>
                <w:rFonts w:ascii="cWHTrPyh+TimesNewRomanPSMT" w:hAnsi="cWHTrPyh+TimesNewRomanPSMT" w:eastAsia="cWHTrPyh+TimesNewRomanPSMT"/>
                <w:color w:val="000000"/>
                <w:sz w:val="21"/>
              </w:rPr>
              <w:t>≤240mg/m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p w14:paraId="097BF97C">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≤0.77kg/h</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C0221">
            <w:pPr>
              <w:widowControl/>
              <w:autoSpaceDE w:val="0"/>
              <w:autoSpaceDN w:val="0"/>
              <w:spacing w:before="140" w:after="0" w:line="210" w:lineRule="exact"/>
              <w:ind w:left="0" w:right="0" w:firstLine="0"/>
              <w:jc w:val="center"/>
            </w:pPr>
            <w:r>
              <w:rPr>
                <w:rFonts w:ascii="ErxY7qg7+SimSun" w:hAnsi="ErxY7qg7+SimSun" w:eastAsia="ErxY7qg7+SimSun"/>
                <w:color w:val="000000"/>
                <w:sz w:val="21"/>
              </w:rPr>
              <w:t>达</w:t>
            </w:r>
          </w:p>
          <w:p w14:paraId="2F90DC4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11DF2EA1"/>
        </w:tc>
      </w:tr>
      <w:tr w14:paraId="1C0E046F">
        <w:tblPrEx>
          <w:tblCellMar>
            <w:top w:w="0" w:type="dxa"/>
            <w:left w:w="108" w:type="dxa"/>
            <w:bottom w:w="0" w:type="dxa"/>
            <w:right w:w="108" w:type="dxa"/>
          </w:tblCellMar>
        </w:tblPrEx>
        <w:trPr>
          <w:trHeight w:val="217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0AD77ADE"/>
        </w:tc>
        <w:tc>
          <w:tcPr>
            <w:tcW w:w="646" w:type="dxa"/>
            <w:vMerge w:val="continue"/>
            <w:tcBorders>
              <w:top w:val="single" w:color="000000" w:sz="6" w:space="0"/>
              <w:left w:val="single" w:color="000000" w:sz="2" w:space="0"/>
              <w:bottom w:val="single" w:color="000000" w:sz="6" w:space="0"/>
              <w:right w:val="single" w:color="000000" w:sz="2" w:space="0"/>
            </w:tcBorders>
          </w:tcPr>
          <w:p w14:paraId="271F7ABC"/>
        </w:tc>
        <w:tc>
          <w:tcPr>
            <w:tcW w:w="646" w:type="dxa"/>
            <w:vMerge w:val="continue"/>
            <w:tcBorders>
              <w:top w:val="single" w:color="000000" w:sz="6" w:space="0"/>
              <w:left w:val="single" w:color="000000" w:sz="2" w:space="0"/>
              <w:bottom w:val="single" w:color="000000" w:sz="6" w:space="0"/>
              <w:right w:val="single" w:color="000000" w:sz="2" w:space="0"/>
            </w:tcBorders>
          </w:tcPr>
          <w:p w14:paraId="0EBF160E"/>
        </w:tc>
        <w:tc>
          <w:tcPr>
            <w:tcW w:w="646" w:type="dxa"/>
            <w:vMerge w:val="continue"/>
            <w:tcBorders>
              <w:top w:val="single" w:color="000000" w:sz="6" w:space="0"/>
              <w:left w:val="single" w:color="000000" w:sz="2" w:space="0"/>
              <w:bottom w:val="single" w:color="000000" w:sz="2" w:space="0"/>
              <w:right w:val="single" w:color="000000" w:sz="2" w:space="0"/>
            </w:tcBorders>
          </w:tcPr>
          <w:p w14:paraId="17365E9A"/>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0E324C">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锰</w:t>
            </w:r>
          </w:p>
          <w:p w14:paraId="5266CE0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及</w:t>
            </w:r>
          </w:p>
          <w:p w14:paraId="5F87D2C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其</w:t>
            </w:r>
          </w:p>
          <w:p w14:paraId="089B196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化</w:t>
            </w:r>
          </w:p>
          <w:p w14:paraId="2C8F643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p w14:paraId="154D723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5AA41">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1.6</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BA5809">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0.61</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6CF1B6">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61</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F26205">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0.032</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793B7">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0.01</w:t>
            </w:r>
          </w:p>
          <w:p w14:paraId="00734359">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2</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C712C6">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1.2</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E6E550">
            <w:pPr>
              <w:widowControl/>
              <w:autoSpaceDE w:val="0"/>
              <w:autoSpaceDN w:val="0"/>
              <w:spacing w:before="1034" w:after="0" w:line="230" w:lineRule="exact"/>
              <w:ind w:left="0" w:right="0" w:firstLine="0"/>
              <w:jc w:val="center"/>
            </w:pPr>
            <w:r>
              <w:rPr>
                <w:rFonts w:ascii="cWHTrPyh+TimesNewRomanPSMT" w:hAnsi="cWHTrPyh+TimesNewRomanPSMT" w:eastAsia="cWHTrPyh+TimesNewRomanPSMT"/>
                <w:color w:val="000000"/>
                <w:sz w:val="21"/>
              </w:rPr>
              <w:t>/</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0CA64B">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w:t>
            </w:r>
          </w:p>
        </w:tc>
        <w:tc>
          <w:tcPr>
            <w:tcW w:w="646" w:type="dxa"/>
            <w:vMerge w:val="continue"/>
            <w:tcBorders>
              <w:top w:val="single" w:color="000000" w:sz="6" w:space="0"/>
              <w:left w:val="single" w:color="000000" w:sz="2" w:space="0"/>
              <w:bottom w:val="single" w:color="000000" w:sz="6" w:space="0"/>
              <w:right w:val="single" w:color="000000" w:sz="6" w:space="0"/>
            </w:tcBorders>
          </w:tcPr>
          <w:p w14:paraId="037B7A1B"/>
        </w:tc>
      </w:tr>
      <w:tr w14:paraId="25AE3CBA">
        <w:tblPrEx>
          <w:tblCellMar>
            <w:top w:w="0" w:type="dxa"/>
            <w:left w:w="108" w:type="dxa"/>
            <w:bottom w:w="0" w:type="dxa"/>
            <w:right w:w="108" w:type="dxa"/>
          </w:tblCellMar>
        </w:tblPrEx>
        <w:trPr>
          <w:trHeight w:val="217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3D4B1468"/>
        </w:tc>
        <w:tc>
          <w:tcPr>
            <w:tcW w:w="646" w:type="dxa"/>
            <w:vMerge w:val="continue"/>
            <w:tcBorders>
              <w:top w:val="single" w:color="000000" w:sz="6" w:space="0"/>
              <w:left w:val="single" w:color="000000" w:sz="2" w:space="0"/>
              <w:bottom w:val="single" w:color="000000" w:sz="6" w:space="0"/>
              <w:right w:val="single" w:color="000000" w:sz="2" w:space="0"/>
            </w:tcBorders>
          </w:tcPr>
          <w:p w14:paraId="71BCB2F5"/>
        </w:tc>
        <w:tc>
          <w:tcPr>
            <w:tcW w:w="646" w:type="dxa"/>
            <w:vMerge w:val="continue"/>
            <w:tcBorders>
              <w:top w:val="single" w:color="000000" w:sz="6" w:space="0"/>
              <w:left w:val="single" w:color="000000" w:sz="2" w:space="0"/>
              <w:bottom w:val="single" w:color="000000" w:sz="6" w:space="0"/>
              <w:right w:val="single" w:color="000000" w:sz="2" w:space="0"/>
            </w:tcBorders>
          </w:tcPr>
          <w:p w14:paraId="73196FC5"/>
        </w:tc>
        <w:tc>
          <w:tcPr>
            <w:tcW w:w="646" w:type="dxa"/>
            <w:vMerge w:val="continue"/>
            <w:tcBorders>
              <w:top w:val="single" w:color="000000" w:sz="6" w:space="0"/>
              <w:left w:val="single" w:color="000000" w:sz="2" w:space="0"/>
              <w:bottom w:val="single" w:color="000000" w:sz="2" w:space="0"/>
              <w:right w:val="single" w:color="000000" w:sz="2" w:space="0"/>
            </w:tcBorders>
          </w:tcPr>
          <w:p w14:paraId="570257CF"/>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CFD04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锶</w:t>
            </w:r>
          </w:p>
          <w:p w14:paraId="69FC2D6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及</w:t>
            </w:r>
          </w:p>
          <w:p w14:paraId="4BF7590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其</w:t>
            </w:r>
          </w:p>
          <w:p w14:paraId="62AD01C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化</w:t>
            </w:r>
          </w:p>
          <w:p w14:paraId="5845081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合</w:t>
            </w:r>
          </w:p>
          <w:p w14:paraId="1D8EB69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E3A65B">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35.2</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10753F">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13.33</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67AC5F">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1333</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EDF971">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0.704</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07A71">
            <w:pPr>
              <w:widowControl/>
              <w:autoSpaceDE w:val="0"/>
              <w:autoSpaceDN w:val="0"/>
              <w:spacing w:before="822" w:after="0" w:line="232" w:lineRule="exact"/>
              <w:ind w:left="0" w:right="0" w:firstLine="0"/>
              <w:jc w:val="center"/>
            </w:pPr>
            <w:r>
              <w:rPr>
                <w:rFonts w:ascii="cWHTrPyh+TimesNewRomanPSMT" w:hAnsi="cWHTrPyh+TimesNewRomanPSMT" w:eastAsia="cWHTrPyh+TimesNewRomanPSMT"/>
                <w:color w:val="000000"/>
                <w:sz w:val="21"/>
              </w:rPr>
              <w:t>0.27</w:t>
            </w:r>
          </w:p>
          <w:p w14:paraId="7C8C66F7">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05B5C9">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27</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F46FC">
            <w:pPr>
              <w:widowControl/>
              <w:autoSpaceDE w:val="0"/>
              <w:autoSpaceDN w:val="0"/>
              <w:spacing w:before="1032" w:after="0" w:line="232" w:lineRule="exact"/>
              <w:ind w:left="0" w:right="0" w:firstLine="0"/>
              <w:jc w:val="center"/>
            </w:pPr>
            <w:r>
              <w:rPr>
                <w:rFonts w:ascii="cWHTrPyh+TimesNewRomanPSMT" w:hAnsi="cWHTrPyh+TimesNewRomanPSMT" w:eastAsia="cWHTrPyh+TimesNewRomanPSMT"/>
                <w:color w:val="000000"/>
                <w:sz w:val="21"/>
              </w:rPr>
              <w:t>/</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BE5FA">
            <w:pPr>
              <w:widowControl/>
              <w:autoSpaceDE w:val="0"/>
              <w:autoSpaceDN w:val="0"/>
              <w:spacing w:before="1002" w:after="0" w:line="232" w:lineRule="exact"/>
              <w:ind w:left="0" w:right="0" w:firstLine="0"/>
              <w:jc w:val="center"/>
            </w:pPr>
            <w:r>
              <w:rPr>
                <w:rFonts w:ascii="cWHTrPyh+TimesNewRomanPSMT" w:hAnsi="cWHTrPyh+TimesNewRomanPSMT" w:eastAsia="cWHTrPyh+TimesNewRomanPSMT"/>
                <w:color w:val="000000"/>
                <w:sz w:val="21"/>
              </w:rPr>
              <w:t>/</w:t>
            </w:r>
          </w:p>
        </w:tc>
        <w:tc>
          <w:tcPr>
            <w:tcW w:w="646" w:type="dxa"/>
            <w:vMerge w:val="continue"/>
            <w:tcBorders>
              <w:top w:val="single" w:color="000000" w:sz="6" w:space="0"/>
              <w:left w:val="single" w:color="000000" w:sz="2" w:space="0"/>
              <w:bottom w:val="single" w:color="000000" w:sz="6" w:space="0"/>
              <w:right w:val="single" w:color="000000" w:sz="6" w:space="0"/>
            </w:tcBorders>
          </w:tcPr>
          <w:p w14:paraId="42343DC2"/>
        </w:tc>
      </w:tr>
      <w:tr w14:paraId="2F8F7A5A">
        <w:tblPrEx>
          <w:tblCellMar>
            <w:top w:w="0" w:type="dxa"/>
            <w:left w:w="108" w:type="dxa"/>
            <w:bottom w:w="0" w:type="dxa"/>
            <w:right w:w="108" w:type="dxa"/>
          </w:tblCellMar>
        </w:tblPrEx>
        <w:trPr>
          <w:trHeight w:val="253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409AC532"/>
        </w:tc>
        <w:tc>
          <w:tcPr>
            <w:tcW w:w="646" w:type="dxa"/>
            <w:vMerge w:val="continue"/>
            <w:tcBorders>
              <w:top w:val="single" w:color="000000" w:sz="6" w:space="0"/>
              <w:left w:val="single" w:color="000000" w:sz="2" w:space="0"/>
              <w:bottom w:val="single" w:color="000000" w:sz="6" w:space="0"/>
              <w:right w:val="single" w:color="000000" w:sz="2" w:space="0"/>
            </w:tcBorders>
          </w:tcPr>
          <w:p w14:paraId="64CF0392"/>
        </w:tc>
        <w:tc>
          <w:tcPr>
            <w:tcW w:w="646" w:type="dxa"/>
            <w:vMerge w:val="continue"/>
            <w:tcBorders>
              <w:top w:val="single" w:color="000000" w:sz="6" w:space="0"/>
              <w:left w:val="single" w:color="000000" w:sz="2" w:space="0"/>
              <w:bottom w:val="single" w:color="000000" w:sz="6" w:space="0"/>
              <w:right w:val="single" w:color="000000" w:sz="2" w:space="0"/>
            </w:tcBorders>
          </w:tcPr>
          <w:p w14:paraId="50479AA8"/>
        </w:tc>
        <w:tc>
          <w:tcPr>
            <w:tcW w:w="538"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7FEABE4F">
            <w:pPr>
              <w:widowControl/>
              <w:autoSpaceDE w:val="0"/>
              <w:autoSpaceDN w:val="0"/>
              <w:spacing w:before="2368" w:after="0" w:line="210" w:lineRule="exact"/>
              <w:ind w:left="0" w:right="0" w:firstLine="0"/>
              <w:jc w:val="center"/>
            </w:pPr>
            <w:r>
              <w:rPr>
                <w:rFonts w:ascii="ErxY7qg7+SimSun" w:hAnsi="ErxY7qg7+SimSun" w:eastAsia="ErxY7qg7+SimSun"/>
                <w:color w:val="000000"/>
                <w:sz w:val="21"/>
              </w:rPr>
              <w:t>破</w:t>
            </w:r>
          </w:p>
          <w:p w14:paraId="29C14D7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碎</w:t>
            </w:r>
          </w:p>
          <w:p w14:paraId="66CD685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30F45DC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气</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98FA09">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颗</w:t>
            </w:r>
          </w:p>
          <w:p w14:paraId="3DDC398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w:t>
            </w:r>
          </w:p>
          <w:p w14:paraId="3CEF5DE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p w14:paraId="4012BFD6">
            <w:pPr>
              <w:widowControl/>
              <w:autoSpaceDE w:val="0"/>
              <w:autoSpaceDN w:val="0"/>
              <w:spacing w:before="150" w:after="0" w:line="210" w:lineRule="exact"/>
              <w:ind w:left="0" w:right="150" w:firstLine="0"/>
              <w:jc w:val="right"/>
            </w:pPr>
            <w:r>
              <w:rPr>
                <w:rFonts w:ascii="ErxY7qg7+SimSun" w:hAnsi="ErxY7qg7+SimSun" w:eastAsia="ErxY7qg7+SimSun"/>
                <w:color w:val="000000"/>
                <w:sz w:val="21"/>
              </w:rPr>
              <w:t>（</w:t>
            </w:r>
          </w:p>
          <w:p w14:paraId="06EAFDE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有</w:t>
            </w:r>
          </w:p>
          <w:p w14:paraId="78FAAF9E">
            <w:pPr>
              <w:widowControl/>
              <w:autoSpaceDE w:val="0"/>
              <w:autoSpaceDN w:val="0"/>
              <w:spacing w:before="0" w:after="0" w:line="360" w:lineRule="exact"/>
              <w:ind w:left="0" w:right="0" w:firstLine="0"/>
              <w:jc w:val="center"/>
            </w:pPr>
            <w:r>
              <w:rPr>
                <w:rFonts w:ascii="ErxY7qg7+SimSun" w:hAnsi="ErxY7qg7+SimSun" w:eastAsia="ErxY7qg7+SimSun"/>
                <w:color w:val="000000"/>
                <w:sz w:val="21"/>
              </w:rPr>
              <w:t>组</w:t>
            </w:r>
            <w:r>
              <w:br w:type="textWrapping"/>
            </w:r>
            <w:r>
              <w:rPr>
                <w:rFonts w:ascii="ErxY7qg7+SimSun" w:hAnsi="ErxY7qg7+SimSun" w:eastAsia="ErxY7qg7+SimSun"/>
                <w:color w:val="000000"/>
                <w:sz w:val="21"/>
              </w:rPr>
              <w:t>织）</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36D14">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12.80</w:t>
            </w:r>
          </w:p>
          <w:p w14:paraId="5D8B3B78">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BA22BA">
            <w:pPr>
              <w:widowControl/>
              <w:autoSpaceDE w:val="0"/>
              <w:autoSpaceDN w:val="0"/>
              <w:spacing w:before="1184" w:after="0" w:line="232" w:lineRule="exact"/>
              <w:ind w:left="0" w:right="0" w:firstLine="0"/>
              <w:jc w:val="center"/>
            </w:pPr>
            <w:r>
              <w:rPr>
                <w:rFonts w:ascii="cWHTrPyh+TimesNewRomanPSMT" w:hAnsi="cWHTrPyh+TimesNewRomanPSMT" w:eastAsia="cWHTrPyh+TimesNewRomanPSMT"/>
                <w:color w:val="000000"/>
                <w:sz w:val="21"/>
              </w:rPr>
              <w:t>4.848</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08F44">
            <w:pPr>
              <w:widowControl/>
              <w:autoSpaceDE w:val="0"/>
              <w:autoSpaceDN w:val="0"/>
              <w:spacing w:before="1184" w:after="0" w:line="232" w:lineRule="exact"/>
              <w:ind w:left="0" w:right="0" w:firstLine="0"/>
              <w:jc w:val="center"/>
            </w:pPr>
            <w:r>
              <w:rPr>
                <w:rFonts w:ascii="cWHTrPyh+TimesNewRomanPSMT" w:hAnsi="cWHTrPyh+TimesNewRomanPSMT" w:eastAsia="cWHTrPyh+TimesNewRomanPSMT"/>
                <w:color w:val="000000"/>
                <w:sz w:val="21"/>
              </w:rPr>
              <w:t>484.8</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2BB9D3">
            <w:pPr>
              <w:widowControl/>
              <w:autoSpaceDE w:val="0"/>
              <w:autoSpaceDN w:val="0"/>
              <w:spacing w:before="1184" w:after="0" w:line="232" w:lineRule="exact"/>
              <w:ind w:left="0" w:right="0" w:firstLine="0"/>
              <w:jc w:val="center"/>
            </w:pPr>
            <w:r>
              <w:rPr>
                <w:rFonts w:ascii="cWHTrPyh+TimesNewRomanPSMT" w:hAnsi="cWHTrPyh+TimesNewRomanPSMT" w:eastAsia="cWHTrPyh+TimesNewRomanPSMT"/>
                <w:color w:val="000000"/>
                <w:sz w:val="21"/>
              </w:rPr>
              <w:t>0.256</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EBB61">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0.09</w:t>
            </w:r>
          </w:p>
          <w:p w14:paraId="10FB5BDB">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7</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4B8F14">
            <w:pPr>
              <w:widowControl/>
              <w:autoSpaceDE w:val="0"/>
              <w:autoSpaceDN w:val="0"/>
              <w:spacing w:before="1184" w:after="0" w:line="232" w:lineRule="exact"/>
              <w:ind w:left="0" w:right="0" w:firstLine="0"/>
              <w:jc w:val="center"/>
            </w:pPr>
            <w:r>
              <w:rPr>
                <w:rFonts w:ascii="cWHTrPyh+TimesNewRomanPSMT" w:hAnsi="cWHTrPyh+TimesNewRomanPSMT" w:eastAsia="cWHTrPyh+TimesNewRomanPSMT"/>
                <w:color w:val="000000"/>
                <w:sz w:val="21"/>
              </w:rPr>
              <w:t>9.7</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283EF">
            <w:pPr>
              <w:widowControl/>
              <w:autoSpaceDE w:val="0"/>
              <w:autoSpaceDN w:val="0"/>
              <w:spacing w:before="1026" w:after="0" w:line="238" w:lineRule="exact"/>
              <w:ind w:left="0" w:right="0" w:firstLine="0"/>
              <w:jc w:val="center"/>
            </w:pPr>
            <w:r>
              <w:rPr>
                <w:rFonts w:ascii="cWHTrPyh+TimesNewRomanPSMT" w:hAnsi="cWHTrPyh+TimesNewRomanPSMT" w:eastAsia="cWHTrPyh+TimesNewRomanPSMT"/>
                <w:color w:val="000000"/>
                <w:sz w:val="21"/>
              </w:rPr>
              <w:t>≤120mg/m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p w14:paraId="04A5BED7">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≤3.5kg/h</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44C65">
            <w:pPr>
              <w:widowControl/>
              <w:autoSpaceDE w:val="0"/>
              <w:autoSpaceDN w:val="0"/>
              <w:spacing w:before="1010" w:after="0" w:line="210" w:lineRule="exact"/>
              <w:ind w:left="0" w:right="0" w:firstLine="0"/>
              <w:jc w:val="center"/>
            </w:pPr>
            <w:r>
              <w:rPr>
                <w:rFonts w:ascii="ErxY7qg7+SimSun" w:hAnsi="ErxY7qg7+SimSun" w:eastAsia="ErxY7qg7+SimSun"/>
                <w:color w:val="000000"/>
                <w:sz w:val="21"/>
              </w:rPr>
              <w:t>达</w:t>
            </w:r>
          </w:p>
          <w:p w14:paraId="2E016F1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16FE2108"/>
        </w:tc>
      </w:tr>
      <w:tr w14:paraId="06D7AC99">
        <w:tblPrEx>
          <w:tblCellMar>
            <w:top w:w="0" w:type="dxa"/>
            <w:left w:w="108" w:type="dxa"/>
            <w:bottom w:w="0" w:type="dxa"/>
            <w:right w:w="108" w:type="dxa"/>
          </w:tblCellMar>
        </w:tblPrEx>
        <w:trPr>
          <w:trHeight w:val="259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13D72498"/>
        </w:tc>
        <w:tc>
          <w:tcPr>
            <w:tcW w:w="646" w:type="dxa"/>
            <w:vMerge w:val="continue"/>
            <w:tcBorders>
              <w:top w:val="single" w:color="000000" w:sz="6" w:space="0"/>
              <w:left w:val="single" w:color="000000" w:sz="2" w:space="0"/>
              <w:bottom w:val="single" w:color="000000" w:sz="6" w:space="0"/>
              <w:right w:val="single" w:color="000000" w:sz="2" w:space="0"/>
            </w:tcBorders>
          </w:tcPr>
          <w:p w14:paraId="6CD0A6DD"/>
        </w:tc>
        <w:tc>
          <w:tcPr>
            <w:tcW w:w="646" w:type="dxa"/>
            <w:vMerge w:val="continue"/>
            <w:tcBorders>
              <w:top w:val="single" w:color="000000" w:sz="6" w:space="0"/>
              <w:left w:val="single" w:color="000000" w:sz="2" w:space="0"/>
              <w:bottom w:val="single" w:color="000000" w:sz="6" w:space="0"/>
              <w:right w:val="single" w:color="000000" w:sz="2" w:space="0"/>
            </w:tcBorders>
          </w:tcPr>
          <w:p w14:paraId="4DE69169"/>
        </w:tc>
        <w:tc>
          <w:tcPr>
            <w:tcW w:w="646" w:type="dxa"/>
            <w:vMerge w:val="continue"/>
            <w:tcBorders>
              <w:top w:val="single" w:color="000000" w:sz="2" w:space="0"/>
              <w:left w:val="single" w:color="000000" w:sz="2" w:space="0"/>
              <w:bottom w:val="single" w:color="000000" w:sz="6" w:space="0"/>
              <w:right w:val="single" w:color="000000" w:sz="2" w:space="0"/>
            </w:tcBorders>
          </w:tcPr>
          <w:p w14:paraId="4A682C2B"/>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FF0A2A">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颗</w:t>
            </w:r>
          </w:p>
          <w:p w14:paraId="68E967F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粒</w:t>
            </w:r>
          </w:p>
          <w:p w14:paraId="5B275AC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p w14:paraId="63E148E5">
            <w:pPr>
              <w:widowControl/>
              <w:autoSpaceDE w:val="0"/>
              <w:autoSpaceDN w:val="0"/>
              <w:spacing w:before="152" w:after="0" w:line="208" w:lineRule="exact"/>
              <w:ind w:left="0" w:right="150" w:firstLine="0"/>
              <w:jc w:val="right"/>
            </w:pPr>
            <w:r>
              <w:rPr>
                <w:rFonts w:ascii="ErxY7qg7+SimSun" w:hAnsi="ErxY7qg7+SimSun" w:eastAsia="ErxY7qg7+SimSun"/>
                <w:color w:val="000000"/>
                <w:sz w:val="21"/>
              </w:rPr>
              <w:t>（</w:t>
            </w:r>
          </w:p>
          <w:p w14:paraId="2FF003E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无</w:t>
            </w:r>
          </w:p>
          <w:p w14:paraId="1CF447D2">
            <w:pPr>
              <w:widowControl/>
              <w:autoSpaceDE w:val="0"/>
              <w:autoSpaceDN w:val="0"/>
              <w:spacing w:before="0" w:after="0" w:line="360" w:lineRule="exact"/>
              <w:ind w:left="0" w:right="0" w:firstLine="0"/>
              <w:jc w:val="center"/>
            </w:pPr>
            <w:r>
              <w:rPr>
                <w:rFonts w:ascii="ErxY7qg7+SimSun" w:hAnsi="ErxY7qg7+SimSun" w:eastAsia="ErxY7qg7+SimSun"/>
                <w:color w:val="000000"/>
                <w:sz w:val="21"/>
              </w:rPr>
              <w:t>组</w:t>
            </w:r>
            <w:r>
              <w:br w:type="textWrapping"/>
            </w:r>
            <w:r>
              <w:rPr>
                <w:rFonts w:ascii="ErxY7qg7+SimSun" w:hAnsi="ErxY7qg7+SimSun" w:eastAsia="ErxY7qg7+SimSun"/>
                <w:color w:val="000000"/>
                <w:sz w:val="21"/>
              </w:rPr>
              <w:t>织）</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85D61D">
            <w:pPr>
              <w:widowControl/>
              <w:autoSpaceDE w:val="0"/>
              <w:autoSpaceDN w:val="0"/>
              <w:spacing w:before="1244" w:after="0" w:line="230" w:lineRule="exact"/>
              <w:ind w:left="0" w:right="0" w:firstLine="0"/>
              <w:jc w:val="center"/>
            </w:pPr>
            <w:r>
              <w:rPr>
                <w:rFonts w:ascii="cWHTrPyh+TimesNewRomanPSMT" w:hAnsi="cWHTrPyh+TimesNewRomanPSMT" w:eastAsia="cWHTrPyh+TimesNewRomanPSMT"/>
                <w:color w:val="000000"/>
                <w:sz w:val="21"/>
              </w:rPr>
              <w:t>3.200</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ED6F65">
            <w:pPr>
              <w:widowControl/>
              <w:autoSpaceDE w:val="0"/>
              <w:autoSpaceDN w:val="0"/>
              <w:spacing w:before="1244" w:after="0" w:line="230" w:lineRule="exact"/>
              <w:ind w:left="0" w:right="0" w:firstLine="0"/>
              <w:jc w:val="center"/>
            </w:pPr>
            <w:r>
              <w:rPr>
                <w:rFonts w:ascii="cWHTrPyh+TimesNewRomanPSMT" w:hAnsi="cWHTrPyh+TimesNewRomanPSMT" w:eastAsia="cWHTrPyh+TimesNewRomanPSMT"/>
                <w:color w:val="000000"/>
                <w:sz w:val="21"/>
              </w:rPr>
              <w:t>1.212</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7D05B7">
            <w:pPr>
              <w:widowControl/>
              <w:autoSpaceDE w:val="0"/>
              <w:autoSpaceDN w:val="0"/>
              <w:spacing w:before="1244" w:after="0" w:line="230" w:lineRule="exact"/>
              <w:ind w:left="0" w:right="0" w:firstLine="0"/>
              <w:jc w:val="center"/>
            </w:pPr>
            <w:r>
              <w:rPr>
                <w:rFonts w:ascii="cWHTrPyh+TimesNewRomanPSMT" w:hAnsi="cWHTrPyh+TimesNewRomanPSMT" w:eastAsia="cWHTrPyh+TimesNewRomanPSMT"/>
                <w:color w:val="000000"/>
                <w:sz w:val="21"/>
              </w:rPr>
              <w:t>/</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ABF3B9">
            <w:pPr>
              <w:widowControl/>
              <w:autoSpaceDE w:val="0"/>
              <w:autoSpaceDN w:val="0"/>
              <w:spacing w:before="1244" w:after="0" w:line="230" w:lineRule="exact"/>
              <w:ind w:left="0" w:right="0" w:firstLine="0"/>
              <w:jc w:val="center"/>
            </w:pPr>
            <w:r>
              <w:rPr>
                <w:rFonts w:ascii="cWHTrPyh+TimesNewRomanPSMT" w:hAnsi="cWHTrPyh+TimesNewRomanPSMT" w:eastAsia="cWHTrPyh+TimesNewRomanPSMT"/>
                <w:color w:val="000000"/>
                <w:sz w:val="21"/>
              </w:rPr>
              <w:t>0.960</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3416D5">
            <w:pPr>
              <w:widowControl/>
              <w:autoSpaceDE w:val="0"/>
              <w:autoSpaceDN w:val="0"/>
              <w:spacing w:before="1064" w:after="0" w:line="230" w:lineRule="exact"/>
              <w:ind w:left="0" w:right="0" w:firstLine="0"/>
              <w:jc w:val="center"/>
            </w:pPr>
            <w:r>
              <w:rPr>
                <w:rFonts w:ascii="cWHTrPyh+TimesNewRomanPSMT" w:hAnsi="cWHTrPyh+TimesNewRomanPSMT" w:eastAsia="cWHTrPyh+TimesNewRomanPSMT"/>
                <w:color w:val="000000"/>
                <w:sz w:val="21"/>
              </w:rPr>
              <w:t>0.34</w:t>
            </w:r>
          </w:p>
          <w:p w14:paraId="4A6D5443">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9</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8240B7">
            <w:pPr>
              <w:widowControl/>
              <w:autoSpaceDE w:val="0"/>
              <w:autoSpaceDN w:val="0"/>
              <w:spacing w:before="1244" w:after="0" w:line="230" w:lineRule="exact"/>
              <w:ind w:left="0" w:right="0" w:firstLine="0"/>
              <w:jc w:val="center"/>
            </w:pPr>
            <w:r>
              <w:rPr>
                <w:rFonts w:ascii="cWHTrPyh+TimesNewRomanPSMT" w:hAnsi="cWHTrPyh+TimesNewRomanPSMT" w:eastAsia="cWHTrPyh+TimesNewRomanPSMT"/>
                <w:color w:val="000000"/>
                <w:sz w:val="21"/>
              </w:rPr>
              <w:t>/</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5F59D0">
            <w:pPr>
              <w:widowControl/>
              <w:autoSpaceDE w:val="0"/>
              <w:autoSpaceDN w:val="0"/>
              <w:spacing w:before="1238" w:after="0" w:line="236" w:lineRule="exact"/>
              <w:ind w:left="0" w:right="0" w:firstLine="0"/>
              <w:jc w:val="center"/>
            </w:pPr>
            <w:r>
              <w:rPr>
                <w:rFonts w:ascii="cWHTrPyh+TimesNewRomanPSMT" w:hAnsi="cWHTrPyh+TimesNewRomanPSMT" w:eastAsia="cWHTrPyh+TimesNewRomanPSMT"/>
                <w:color w:val="000000"/>
                <w:sz w:val="21"/>
              </w:rPr>
              <w:t>≤1.0mg/m</w:t>
            </w:r>
            <w:r>
              <w:rPr>
                <w:rFonts w:ascii="cWHTrPyh+TimesNewRomanPSMT" w:hAnsi="cWHTrPyh+TimesNewRomanPSMT" w:eastAsia="cWHTrPyh+TimesNewRomanPSMT"/>
                <w:color w:val="000000"/>
                <w:w w:val="97"/>
                <w:sz w:val="14"/>
              </w:rPr>
              <w:t>3</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F3C10">
            <w:pPr>
              <w:widowControl/>
              <w:autoSpaceDE w:val="0"/>
              <w:autoSpaceDN w:val="0"/>
              <w:spacing w:before="1038" w:after="0" w:line="210" w:lineRule="exact"/>
              <w:ind w:left="0" w:right="0" w:firstLine="0"/>
              <w:jc w:val="center"/>
            </w:pPr>
            <w:r>
              <w:rPr>
                <w:rFonts w:ascii="ErxY7qg7+SimSun" w:hAnsi="ErxY7qg7+SimSun" w:eastAsia="ErxY7qg7+SimSun"/>
                <w:color w:val="000000"/>
                <w:sz w:val="21"/>
              </w:rPr>
              <w:t>达</w:t>
            </w:r>
          </w:p>
          <w:p w14:paraId="1EB518A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6BF80B59"/>
        </w:tc>
      </w:tr>
      <w:tr w14:paraId="07CC1A0F">
        <w:tblPrEx>
          <w:tblCellMar>
            <w:top w:w="0" w:type="dxa"/>
            <w:left w:w="108" w:type="dxa"/>
            <w:bottom w:w="0" w:type="dxa"/>
            <w:right w:w="108" w:type="dxa"/>
          </w:tblCellMar>
        </w:tblPrEx>
        <w:trPr>
          <w:trHeight w:val="80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680F771A"/>
        </w:tc>
        <w:tc>
          <w:tcPr>
            <w:tcW w:w="646" w:type="dxa"/>
            <w:vMerge w:val="continue"/>
            <w:tcBorders>
              <w:top w:val="single" w:color="000000" w:sz="6" w:space="0"/>
              <w:left w:val="single" w:color="000000" w:sz="2" w:space="0"/>
              <w:bottom w:val="single" w:color="000000" w:sz="6" w:space="0"/>
              <w:right w:val="single" w:color="000000" w:sz="2" w:space="0"/>
            </w:tcBorders>
          </w:tcPr>
          <w:p w14:paraId="4A6F7CC6"/>
        </w:tc>
        <w:tc>
          <w:tcPr>
            <w:tcW w:w="646" w:type="dxa"/>
            <w:vMerge w:val="continue"/>
            <w:tcBorders>
              <w:top w:val="single" w:color="000000" w:sz="6" w:space="0"/>
              <w:left w:val="single" w:color="000000" w:sz="2" w:space="0"/>
              <w:bottom w:val="single" w:color="000000" w:sz="6" w:space="0"/>
              <w:right w:val="single" w:color="000000" w:sz="2" w:space="0"/>
            </w:tcBorders>
          </w:tcPr>
          <w:p w14:paraId="5D0C280D"/>
        </w:tc>
        <w:tc>
          <w:tcPr>
            <w:tcW w:w="646" w:type="dxa"/>
            <w:vMerge w:val="continue"/>
            <w:tcBorders>
              <w:top w:val="single" w:color="000000" w:sz="2" w:space="0"/>
              <w:left w:val="single" w:color="000000" w:sz="2" w:space="0"/>
              <w:bottom w:val="single" w:color="000000" w:sz="6" w:space="0"/>
              <w:right w:val="single" w:color="000000" w:sz="2" w:space="0"/>
            </w:tcBorders>
          </w:tcPr>
          <w:p w14:paraId="284D46EE"/>
        </w:tc>
        <w:tc>
          <w:tcPr>
            <w:tcW w:w="620" w:type="dxa"/>
            <w:tcBorders>
              <w:top w:val="single" w:color="000000" w:sz="2" w:space="0"/>
              <w:left w:val="single" w:color="000000" w:sz="2" w:space="0"/>
              <w:bottom w:val="single" w:color="000000" w:sz="6" w:space="0"/>
              <w:right w:val="single" w:color="000000" w:sz="2" w:space="0"/>
            </w:tcBorders>
            <w:tcMar>
              <w:left w:w="0" w:type="dxa"/>
              <w:right w:w="0" w:type="dxa"/>
            </w:tcMar>
          </w:tcPr>
          <w:p w14:paraId="70362C29">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合</w:t>
            </w:r>
          </w:p>
          <w:p w14:paraId="4F3721A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计</w:t>
            </w:r>
          </w:p>
        </w:tc>
        <w:tc>
          <w:tcPr>
            <w:tcW w:w="772" w:type="dxa"/>
            <w:tcBorders>
              <w:top w:val="single" w:color="000000" w:sz="2" w:space="0"/>
              <w:left w:val="single" w:color="000000" w:sz="2" w:space="0"/>
              <w:bottom w:val="single" w:color="000000" w:sz="6" w:space="0"/>
              <w:right w:val="single" w:color="000000" w:sz="2" w:space="0"/>
            </w:tcBorders>
            <w:tcMar>
              <w:left w:w="0" w:type="dxa"/>
              <w:right w:w="0" w:type="dxa"/>
            </w:tcMar>
          </w:tcPr>
          <w:p w14:paraId="309A2105">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16</w:t>
            </w:r>
          </w:p>
        </w:tc>
        <w:tc>
          <w:tcPr>
            <w:tcW w:w="774" w:type="dxa"/>
            <w:tcBorders>
              <w:top w:val="single" w:color="000000" w:sz="2" w:space="0"/>
              <w:left w:val="single" w:color="000000" w:sz="2" w:space="0"/>
              <w:bottom w:val="single" w:color="000000" w:sz="6" w:space="0"/>
              <w:right w:val="single" w:color="000000" w:sz="2" w:space="0"/>
            </w:tcBorders>
            <w:tcMar>
              <w:left w:w="0" w:type="dxa"/>
              <w:right w:w="0" w:type="dxa"/>
            </w:tcMar>
          </w:tcPr>
          <w:p w14:paraId="309A5BB6">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6.060</w:t>
            </w:r>
          </w:p>
        </w:tc>
        <w:tc>
          <w:tcPr>
            <w:tcW w:w="980" w:type="dxa"/>
            <w:tcBorders>
              <w:top w:val="single" w:color="000000" w:sz="2" w:space="0"/>
              <w:left w:val="single" w:color="000000" w:sz="2" w:space="0"/>
              <w:bottom w:val="single" w:color="000000" w:sz="6" w:space="0"/>
              <w:right w:val="single" w:color="000000" w:sz="2" w:space="0"/>
            </w:tcBorders>
            <w:tcMar>
              <w:left w:w="0" w:type="dxa"/>
              <w:right w:w="0" w:type="dxa"/>
            </w:tcMar>
          </w:tcPr>
          <w:p w14:paraId="63782A37">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484.8</w:t>
            </w:r>
          </w:p>
        </w:tc>
        <w:tc>
          <w:tcPr>
            <w:tcW w:w="772" w:type="dxa"/>
            <w:tcBorders>
              <w:top w:val="single" w:color="000000" w:sz="2" w:space="0"/>
              <w:left w:val="single" w:color="000000" w:sz="2" w:space="0"/>
              <w:bottom w:val="single" w:color="000000" w:sz="6" w:space="0"/>
              <w:right w:val="single" w:color="000000" w:sz="2" w:space="0"/>
            </w:tcBorders>
            <w:tcMar>
              <w:left w:w="0" w:type="dxa"/>
              <w:right w:w="0" w:type="dxa"/>
            </w:tcMar>
          </w:tcPr>
          <w:p w14:paraId="3B87FE14">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1.216</w:t>
            </w:r>
          </w:p>
        </w:tc>
        <w:tc>
          <w:tcPr>
            <w:tcW w:w="680" w:type="dxa"/>
            <w:tcBorders>
              <w:top w:val="single" w:color="000000" w:sz="2" w:space="0"/>
              <w:left w:val="single" w:color="000000" w:sz="2" w:space="0"/>
              <w:bottom w:val="single" w:color="000000" w:sz="6" w:space="0"/>
              <w:right w:val="single" w:color="000000" w:sz="2" w:space="0"/>
            </w:tcBorders>
            <w:tcMar>
              <w:left w:w="0" w:type="dxa"/>
              <w:right w:w="0" w:type="dxa"/>
            </w:tcMar>
          </w:tcPr>
          <w:p w14:paraId="6E0DC9AF">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0.44</w:t>
            </w:r>
          </w:p>
          <w:p w14:paraId="0DF29D0F">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6</w:t>
            </w:r>
          </w:p>
        </w:tc>
        <w:tc>
          <w:tcPr>
            <w:tcW w:w="794" w:type="dxa"/>
            <w:tcBorders>
              <w:top w:val="single" w:color="000000" w:sz="2" w:space="0"/>
              <w:left w:val="single" w:color="000000" w:sz="2" w:space="0"/>
              <w:bottom w:val="single" w:color="000000" w:sz="6" w:space="0"/>
              <w:right w:val="single" w:color="000000" w:sz="2" w:space="0"/>
            </w:tcBorders>
            <w:tcMar>
              <w:left w:w="0" w:type="dxa"/>
              <w:right w:w="0" w:type="dxa"/>
            </w:tcMar>
          </w:tcPr>
          <w:p w14:paraId="338F53D3">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9.7</w:t>
            </w:r>
          </w:p>
        </w:tc>
        <w:tc>
          <w:tcPr>
            <w:tcW w:w="1382" w:type="dxa"/>
            <w:tcBorders>
              <w:top w:val="single" w:color="000000" w:sz="2" w:space="0"/>
              <w:left w:val="single" w:color="000000" w:sz="2" w:space="0"/>
              <w:bottom w:val="single" w:color="000000" w:sz="6" w:space="0"/>
              <w:right w:val="single" w:color="000000" w:sz="2" w:space="0"/>
            </w:tcBorders>
            <w:tcMar>
              <w:left w:w="0" w:type="dxa"/>
              <w:right w:w="0" w:type="dxa"/>
            </w:tcMar>
          </w:tcPr>
          <w:p w14:paraId="2C174FDE">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w:t>
            </w:r>
          </w:p>
        </w:tc>
        <w:tc>
          <w:tcPr>
            <w:tcW w:w="414" w:type="dxa"/>
            <w:tcBorders>
              <w:top w:val="single" w:color="000000" w:sz="2" w:space="0"/>
              <w:left w:val="single" w:color="000000" w:sz="2" w:space="0"/>
              <w:bottom w:val="single" w:color="000000" w:sz="6" w:space="0"/>
              <w:right w:val="single" w:color="000000" w:sz="2" w:space="0"/>
            </w:tcBorders>
            <w:tcMar>
              <w:left w:w="0" w:type="dxa"/>
              <w:right w:w="0" w:type="dxa"/>
            </w:tcMar>
          </w:tcPr>
          <w:p w14:paraId="199365B7">
            <w:pPr>
              <w:widowControl/>
              <w:autoSpaceDE w:val="0"/>
              <w:autoSpaceDN w:val="0"/>
              <w:spacing w:before="312" w:after="0" w:line="232" w:lineRule="exact"/>
              <w:ind w:left="0" w:right="0" w:firstLine="0"/>
              <w:jc w:val="center"/>
            </w:pPr>
            <w:r>
              <w:rPr>
                <w:rFonts w:ascii="cWHTrPyh+TimesNewRomanPSMT" w:hAnsi="cWHTrPyh+TimesNewRomanPSMT" w:eastAsia="cWHTrPyh+TimesNewRomanPSMT"/>
                <w:color w:val="000000"/>
                <w:sz w:val="21"/>
              </w:rPr>
              <w:t>/</w:t>
            </w:r>
          </w:p>
        </w:tc>
        <w:tc>
          <w:tcPr>
            <w:tcW w:w="646" w:type="dxa"/>
            <w:vMerge w:val="continue"/>
            <w:tcBorders>
              <w:top w:val="single" w:color="000000" w:sz="6" w:space="0"/>
              <w:left w:val="single" w:color="000000" w:sz="2" w:space="0"/>
              <w:bottom w:val="single" w:color="000000" w:sz="6" w:space="0"/>
              <w:right w:val="single" w:color="000000" w:sz="6" w:space="0"/>
            </w:tcBorders>
          </w:tcPr>
          <w:p w14:paraId="0AECF3EB"/>
        </w:tc>
      </w:tr>
    </w:tbl>
    <w:p w14:paraId="5D355241">
      <w:pPr>
        <w:widowControl/>
        <w:autoSpaceDE w:val="0"/>
        <w:autoSpaceDN w:val="0"/>
        <w:spacing w:before="868"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82</w:t>
      </w:r>
      <w:r>
        <w:rPr>
          <w:rFonts w:ascii="ErxY7qg7+SimSun" w:hAnsi="ErxY7qg7+SimSun" w:eastAsia="ErxY7qg7+SimSun"/>
          <w:color w:val="000000"/>
          <w:sz w:val="28"/>
        </w:rPr>
        <w:t>—</w:t>
      </w:r>
    </w:p>
    <w:p w14:paraId="3B16E454">
      <w:pPr>
        <w:sectPr>
          <w:pgSz w:w="11905" w:h="17238"/>
          <w:pgMar w:top="846" w:right="1424" w:bottom="482" w:left="1440" w:header="720" w:footer="720" w:gutter="0"/>
          <w:cols w:equalWidth="0" w:num="1">
            <w:col w:w="9040"/>
          </w:cols>
          <w:docGrid w:linePitch="360" w:charSpace="0"/>
        </w:sectPr>
      </w:pPr>
    </w:p>
    <w:p w14:paraId="14C5F627">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416"/>
        <w:gridCol w:w="538"/>
        <w:gridCol w:w="620"/>
        <w:gridCol w:w="772"/>
        <w:gridCol w:w="774"/>
        <w:gridCol w:w="980"/>
        <w:gridCol w:w="772"/>
        <w:gridCol w:w="680"/>
        <w:gridCol w:w="794"/>
        <w:gridCol w:w="1382"/>
        <w:gridCol w:w="414"/>
        <w:gridCol w:w="112"/>
      </w:tblGrid>
      <w:tr w14:paraId="7FCBBDD6">
        <w:tblPrEx>
          <w:tblCellMar>
            <w:top w:w="0" w:type="dxa"/>
            <w:left w:w="108" w:type="dxa"/>
            <w:bottom w:w="0" w:type="dxa"/>
            <w:right w:w="108" w:type="dxa"/>
          </w:tblCellMar>
        </w:tblPrEx>
        <w:trPr>
          <w:trHeight w:val="2538" w:hRule="exact"/>
        </w:trPr>
        <w:tc>
          <w:tcPr>
            <w:tcW w:w="61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27203BD3"/>
        </w:tc>
        <w:tc>
          <w:tcPr>
            <w:tcW w:w="112"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19EAFEE4"/>
        </w:tc>
        <w:tc>
          <w:tcPr>
            <w:tcW w:w="416"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384B3D75"/>
        </w:tc>
        <w:tc>
          <w:tcPr>
            <w:tcW w:w="538"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4EACA5E9">
            <w:pPr>
              <w:widowControl/>
              <w:autoSpaceDE w:val="0"/>
              <w:autoSpaceDN w:val="0"/>
              <w:spacing w:before="2370" w:after="0" w:line="210" w:lineRule="exact"/>
              <w:ind w:left="0" w:right="0" w:firstLine="0"/>
              <w:jc w:val="center"/>
            </w:pPr>
            <w:r>
              <w:rPr>
                <w:rFonts w:ascii="ErxY7qg7+SimSun" w:hAnsi="ErxY7qg7+SimSun" w:eastAsia="ErxY7qg7+SimSun"/>
                <w:color w:val="000000"/>
                <w:sz w:val="21"/>
              </w:rPr>
              <w:t>球</w:t>
            </w:r>
          </w:p>
          <w:p w14:paraId="6464E5E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磨</w:t>
            </w:r>
          </w:p>
          <w:p w14:paraId="1760A16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427E2B8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气</w:t>
            </w:r>
          </w:p>
        </w:tc>
        <w:tc>
          <w:tcPr>
            <w:tcW w:w="620" w:type="dxa"/>
            <w:tcBorders>
              <w:top w:val="single" w:color="000000" w:sz="6" w:space="0"/>
              <w:left w:val="single" w:color="000000" w:sz="2" w:space="0"/>
              <w:bottom w:val="single" w:color="000000" w:sz="2" w:space="0"/>
              <w:right w:val="single" w:color="000000" w:sz="2" w:space="0"/>
            </w:tcBorders>
            <w:tcMar>
              <w:left w:w="0" w:type="dxa"/>
              <w:right w:w="0" w:type="dxa"/>
            </w:tcMar>
          </w:tcPr>
          <w:p w14:paraId="72B2A185">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颗</w:t>
            </w:r>
          </w:p>
          <w:p w14:paraId="3F87F90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粒</w:t>
            </w:r>
          </w:p>
          <w:p w14:paraId="38C17A3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p w14:paraId="662DA0FE">
            <w:pPr>
              <w:widowControl/>
              <w:autoSpaceDE w:val="0"/>
              <w:autoSpaceDN w:val="0"/>
              <w:spacing w:before="152" w:after="0" w:line="208" w:lineRule="exact"/>
              <w:ind w:left="0" w:right="150" w:firstLine="0"/>
              <w:jc w:val="right"/>
            </w:pPr>
            <w:r>
              <w:rPr>
                <w:rFonts w:ascii="ErxY7qg7+SimSun" w:hAnsi="ErxY7qg7+SimSun" w:eastAsia="ErxY7qg7+SimSun"/>
                <w:color w:val="000000"/>
                <w:sz w:val="21"/>
              </w:rPr>
              <w:t>（</w:t>
            </w:r>
          </w:p>
          <w:p w14:paraId="3E58DA9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有</w:t>
            </w:r>
          </w:p>
          <w:p w14:paraId="5BEE7D7B">
            <w:pPr>
              <w:widowControl/>
              <w:autoSpaceDE w:val="0"/>
              <w:autoSpaceDN w:val="0"/>
              <w:spacing w:before="0" w:after="0" w:line="360" w:lineRule="exact"/>
              <w:ind w:left="0" w:right="0" w:firstLine="0"/>
              <w:jc w:val="center"/>
            </w:pPr>
            <w:r>
              <w:rPr>
                <w:rFonts w:ascii="ErxY7qg7+SimSun" w:hAnsi="ErxY7qg7+SimSun" w:eastAsia="ErxY7qg7+SimSun"/>
                <w:color w:val="000000"/>
                <w:sz w:val="21"/>
              </w:rPr>
              <w:t>组</w:t>
            </w:r>
            <w:r>
              <w:br w:type="textWrapping"/>
            </w:r>
            <w:r>
              <w:rPr>
                <w:rFonts w:ascii="ErxY7qg7+SimSun" w:hAnsi="ErxY7qg7+SimSun" w:eastAsia="ErxY7qg7+SimSun"/>
                <w:color w:val="000000"/>
                <w:sz w:val="21"/>
              </w:rPr>
              <w:t>织）</w:t>
            </w:r>
          </w:p>
        </w:tc>
        <w:tc>
          <w:tcPr>
            <w:tcW w:w="772" w:type="dxa"/>
            <w:tcBorders>
              <w:top w:val="single" w:color="000000" w:sz="6" w:space="0"/>
              <w:left w:val="single" w:color="000000" w:sz="2" w:space="0"/>
              <w:bottom w:val="single" w:color="000000" w:sz="2" w:space="0"/>
              <w:right w:val="single" w:color="000000" w:sz="2" w:space="0"/>
            </w:tcBorders>
            <w:tcMar>
              <w:left w:w="0" w:type="dxa"/>
              <w:right w:w="0" w:type="dxa"/>
            </w:tcMar>
          </w:tcPr>
          <w:p w14:paraId="5971664A">
            <w:pPr>
              <w:widowControl/>
              <w:autoSpaceDE w:val="0"/>
              <w:autoSpaceDN w:val="0"/>
              <w:spacing w:before="1034" w:after="0" w:line="232" w:lineRule="exact"/>
              <w:ind w:left="0" w:right="0" w:firstLine="0"/>
              <w:jc w:val="center"/>
            </w:pPr>
            <w:r>
              <w:rPr>
                <w:rFonts w:ascii="cWHTrPyh+TimesNewRomanPSMT" w:hAnsi="cWHTrPyh+TimesNewRomanPSMT" w:eastAsia="cWHTrPyh+TimesNewRomanPSMT"/>
                <w:color w:val="000000"/>
                <w:sz w:val="21"/>
              </w:rPr>
              <w:t>38.40</w:t>
            </w:r>
          </w:p>
          <w:p w14:paraId="0606A563">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774" w:type="dxa"/>
            <w:tcBorders>
              <w:top w:val="single" w:color="000000" w:sz="6" w:space="0"/>
              <w:left w:val="single" w:color="000000" w:sz="2" w:space="0"/>
              <w:bottom w:val="single" w:color="000000" w:sz="2" w:space="0"/>
              <w:right w:val="single" w:color="000000" w:sz="2" w:space="0"/>
            </w:tcBorders>
            <w:tcMar>
              <w:left w:w="0" w:type="dxa"/>
              <w:right w:w="0" w:type="dxa"/>
            </w:tcMar>
          </w:tcPr>
          <w:p w14:paraId="66F10738">
            <w:pPr>
              <w:widowControl/>
              <w:autoSpaceDE w:val="0"/>
              <w:autoSpaceDN w:val="0"/>
              <w:spacing w:before="1034" w:after="0" w:line="232" w:lineRule="exact"/>
              <w:ind w:left="0" w:right="0" w:firstLine="0"/>
              <w:jc w:val="center"/>
            </w:pPr>
            <w:r>
              <w:rPr>
                <w:rFonts w:ascii="cWHTrPyh+TimesNewRomanPSMT" w:hAnsi="cWHTrPyh+TimesNewRomanPSMT" w:eastAsia="cWHTrPyh+TimesNewRomanPSMT"/>
                <w:color w:val="000000"/>
                <w:sz w:val="21"/>
              </w:rPr>
              <w:t>14.54</w:t>
            </w:r>
          </w:p>
          <w:p w14:paraId="18D5D3DF">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5</w:t>
            </w:r>
          </w:p>
        </w:tc>
        <w:tc>
          <w:tcPr>
            <w:tcW w:w="980" w:type="dxa"/>
            <w:tcBorders>
              <w:top w:val="single" w:color="000000" w:sz="6" w:space="0"/>
              <w:left w:val="single" w:color="000000" w:sz="2" w:space="0"/>
              <w:bottom w:val="single" w:color="000000" w:sz="2" w:space="0"/>
              <w:right w:val="single" w:color="000000" w:sz="2" w:space="0"/>
            </w:tcBorders>
            <w:tcMar>
              <w:left w:w="0" w:type="dxa"/>
              <w:right w:w="0" w:type="dxa"/>
            </w:tcMar>
          </w:tcPr>
          <w:p w14:paraId="65C93086">
            <w:pPr>
              <w:widowControl/>
              <w:autoSpaceDE w:val="0"/>
              <w:autoSpaceDN w:val="0"/>
              <w:spacing w:before="1214" w:after="0" w:line="232" w:lineRule="exact"/>
              <w:ind w:left="0" w:right="0" w:firstLine="0"/>
              <w:jc w:val="center"/>
            </w:pPr>
            <w:r>
              <w:rPr>
                <w:rFonts w:ascii="cWHTrPyh+TimesNewRomanPSMT" w:hAnsi="cWHTrPyh+TimesNewRomanPSMT" w:eastAsia="cWHTrPyh+TimesNewRomanPSMT"/>
                <w:color w:val="000000"/>
                <w:sz w:val="21"/>
              </w:rPr>
              <w:t>1454.5</w:t>
            </w:r>
          </w:p>
        </w:tc>
        <w:tc>
          <w:tcPr>
            <w:tcW w:w="772" w:type="dxa"/>
            <w:tcBorders>
              <w:top w:val="single" w:color="000000" w:sz="6" w:space="0"/>
              <w:left w:val="single" w:color="000000" w:sz="2" w:space="0"/>
              <w:bottom w:val="single" w:color="000000" w:sz="2" w:space="0"/>
              <w:right w:val="single" w:color="000000" w:sz="2" w:space="0"/>
            </w:tcBorders>
            <w:tcMar>
              <w:left w:w="0" w:type="dxa"/>
              <w:right w:w="0" w:type="dxa"/>
            </w:tcMar>
          </w:tcPr>
          <w:p w14:paraId="52A1BBE8">
            <w:pPr>
              <w:widowControl/>
              <w:autoSpaceDE w:val="0"/>
              <w:autoSpaceDN w:val="0"/>
              <w:spacing w:before="1214" w:after="0" w:line="232" w:lineRule="exact"/>
              <w:ind w:left="0" w:right="0" w:firstLine="0"/>
              <w:jc w:val="center"/>
            </w:pPr>
            <w:r>
              <w:rPr>
                <w:rFonts w:ascii="cWHTrPyh+TimesNewRomanPSMT" w:hAnsi="cWHTrPyh+TimesNewRomanPSMT" w:eastAsia="cWHTrPyh+TimesNewRomanPSMT"/>
                <w:color w:val="000000"/>
                <w:sz w:val="21"/>
              </w:rPr>
              <w:t>0.768</w:t>
            </w:r>
          </w:p>
        </w:tc>
        <w:tc>
          <w:tcPr>
            <w:tcW w:w="680" w:type="dxa"/>
            <w:tcBorders>
              <w:top w:val="single" w:color="000000" w:sz="6" w:space="0"/>
              <w:left w:val="single" w:color="000000" w:sz="2" w:space="0"/>
              <w:bottom w:val="single" w:color="000000" w:sz="2" w:space="0"/>
              <w:right w:val="single" w:color="000000" w:sz="2" w:space="0"/>
            </w:tcBorders>
            <w:tcMar>
              <w:left w:w="0" w:type="dxa"/>
              <w:right w:w="0" w:type="dxa"/>
            </w:tcMar>
          </w:tcPr>
          <w:p w14:paraId="48D25FCB">
            <w:pPr>
              <w:widowControl/>
              <w:autoSpaceDE w:val="0"/>
              <w:autoSpaceDN w:val="0"/>
              <w:spacing w:before="1034" w:after="0" w:line="232" w:lineRule="exact"/>
              <w:ind w:left="0" w:right="0" w:firstLine="0"/>
              <w:jc w:val="center"/>
            </w:pPr>
            <w:r>
              <w:rPr>
                <w:rFonts w:ascii="cWHTrPyh+TimesNewRomanPSMT" w:hAnsi="cWHTrPyh+TimesNewRomanPSMT" w:eastAsia="cWHTrPyh+TimesNewRomanPSMT"/>
                <w:color w:val="000000"/>
                <w:sz w:val="21"/>
              </w:rPr>
              <w:t>0.29</w:t>
            </w:r>
          </w:p>
          <w:p w14:paraId="43C66D2F">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1</w:t>
            </w:r>
          </w:p>
        </w:tc>
        <w:tc>
          <w:tcPr>
            <w:tcW w:w="794" w:type="dxa"/>
            <w:tcBorders>
              <w:top w:val="single" w:color="000000" w:sz="6" w:space="0"/>
              <w:left w:val="single" w:color="000000" w:sz="2" w:space="0"/>
              <w:bottom w:val="single" w:color="000000" w:sz="2" w:space="0"/>
              <w:right w:val="single" w:color="000000" w:sz="2" w:space="0"/>
            </w:tcBorders>
            <w:tcMar>
              <w:left w:w="0" w:type="dxa"/>
              <w:right w:w="0" w:type="dxa"/>
            </w:tcMar>
          </w:tcPr>
          <w:p w14:paraId="1B04618F">
            <w:pPr>
              <w:widowControl/>
              <w:autoSpaceDE w:val="0"/>
              <w:autoSpaceDN w:val="0"/>
              <w:spacing w:before="1214" w:after="0" w:line="232" w:lineRule="exact"/>
              <w:ind w:left="0" w:right="0" w:firstLine="0"/>
              <w:jc w:val="center"/>
            </w:pPr>
            <w:r>
              <w:rPr>
                <w:rFonts w:ascii="cWHTrPyh+TimesNewRomanPSMT" w:hAnsi="cWHTrPyh+TimesNewRomanPSMT" w:eastAsia="cWHTrPyh+TimesNewRomanPSMT"/>
                <w:color w:val="000000"/>
                <w:sz w:val="21"/>
              </w:rPr>
              <w:t>29.1</w:t>
            </w:r>
          </w:p>
        </w:tc>
        <w:tc>
          <w:tcPr>
            <w:tcW w:w="1382" w:type="dxa"/>
            <w:tcBorders>
              <w:top w:val="single" w:color="000000" w:sz="6" w:space="0"/>
              <w:left w:val="single" w:color="000000" w:sz="2" w:space="0"/>
              <w:bottom w:val="single" w:color="000000" w:sz="2" w:space="0"/>
              <w:right w:val="single" w:color="000000" w:sz="2" w:space="0"/>
            </w:tcBorders>
            <w:tcMar>
              <w:left w:w="0" w:type="dxa"/>
              <w:right w:w="0" w:type="dxa"/>
            </w:tcMar>
          </w:tcPr>
          <w:p w14:paraId="6246B242">
            <w:pPr>
              <w:widowControl/>
              <w:autoSpaceDE w:val="0"/>
              <w:autoSpaceDN w:val="0"/>
              <w:spacing w:before="1030" w:after="0" w:line="236" w:lineRule="exact"/>
              <w:ind w:left="0" w:right="0" w:firstLine="0"/>
              <w:jc w:val="center"/>
            </w:pPr>
            <w:r>
              <w:rPr>
                <w:rFonts w:ascii="cWHTrPyh+TimesNewRomanPSMT" w:hAnsi="cWHTrPyh+TimesNewRomanPSMT" w:eastAsia="cWHTrPyh+TimesNewRomanPSMT"/>
                <w:color w:val="000000"/>
                <w:sz w:val="21"/>
              </w:rPr>
              <w:t>≤120mg/m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p w14:paraId="118F4BA1">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≤3.5kg/h</w:t>
            </w:r>
          </w:p>
        </w:tc>
        <w:tc>
          <w:tcPr>
            <w:tcW w:w="414" w:type="dxa"/>
            <w:tcBorders>
              <w:top w:val="single" w:color="000000" w:sz="6" w:space="0"/>
              <w:left w:val="single" w:color="000000" w:sz="2" w:space="0"/>
              <w:bottom w:val="single" w:color="000000" w:sz="2" w:space="0"/>
              <w:right w:val="single" w:color="000000" w:sz="2" w:space="0"/>
            </w:tcBorders>
            <w:tcMar>
              <w:left w:w="0" w:type="dxa"/>
              <w:right w:w="0" w:type="dxa"/>
            </w:tcMar>
          </w:tcPr>
          <w:p w14:paraId="2C551341">
            <w:pPr>
              <w:widowControl/>
              <w:autoSpaceDE w:val="0"/>
              <w:autoSpaceDN w:val="0"/>
              <w:spacing w:before="1012" w:after="0" w:line="208" w:lineRule="exact"/>
              <w:ind w:left="0" w:right="0" w:firstLine="0"/>
              <w:jc w:val="center"/>
            </w:pPr>
            <w:r>
              <w:rPr>
                <w:rFonts w:ascii="ErxY7qg7+SimSun" w:hAnsi="ErxY7qg7+SimSun" w:eastAsia="ErxY7qg7+SimSun"/>
                <w:color w:val="000000"/>
                <w:sz w:val="21"/>
              </w:rPr>
              <w:t>达</w:t>
            </w:r>
          </w:p>
          <w:p w14:paraId="124DAF7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c>
          <w:tcPr>
            <w:tcW w:w="112"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591D912D"/>
        </w:tc>
      </w:tr>
      <w:tr w14:paraId="2243A36A">
        <w:tblPrEx>
          <w:tblCellMar>
            <w:top w:w="0" w:type="dxa"/>
            <w:left w:w="108" w:type="dxa"/>
            <w:bottom w:w="0" w:type="dxa"/>
            <w:right w:w="108" w:type="dxa"/>
          </w:tblCellMar>
        </w:tblPrEx>
        <w:trPr>
          <w:trHeight w:val="259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2DD87DB4"/>
        </w:tc>
        <w:tc>
          <w:tcPr>
            <w:tcW w:w="646" w:type="dxa"/>
            <w:vMerge w:val="continue"/>
            <w:tcBorders>
              <w:top w:val="single" w:color="000000" w:sz="6" w:space="0"/>
              <w:left w:val="single" w:color="000000" w:sz="2" w:space="0"/>
              <w:bottom w:val="single" w:color="000000" w:sz="6" w:space="0"/>
              <w:right w:val="single" w:color="000000" w:sz="2" w:space="0"/>
            </w:tcBorders>
          </w:tcPr>
          <w:p w14:paraId="137B4D9F"/>
        </w:tc>
        <w:tc>
          <w:tcPr>
            <w:tcW w:w="646" w:type="dxa"/>
            <w:vMerge w:val="continue"/>
            <w:tcBorders>
              <w:top w:val="single" w:color="000000" w:sz="6" w:space="0"/>
              <w:left w:val="single" w:color="000000" w:sz="2" w:space="0"/>
              <w:bottom w:val="single" w:color="000000" w:sz="2" w:space="0"/>
              <w:right w:val="single" w:color="000000" w:sz="2" w:space="0"/>
            </w:tcBorders>
          </w:tcPr>
          <w:p w14:paraId="6F93A723"/>
        </w:tc>
        <w:tc>
          <w:tcPr>
            <w:tcW w:w="646" w:type="dxa"/>
            <w:vMerge w:val="continue"/>
            <w:tcBorders>
              <w:top w:val="single" w:color="000000" w:sz="6" w:space="0"/>
              <w:left w:val="single" w:color="000000" w:sz="2" w:space="0"/>
              <w:bottom w:val="single" w:color="000000" w:sz="2" w:space="0"/>
              <w:right w:val="single" w:color="000000" w:sz="2" w:space="0"/>
            </w:tcBorders>
          </w:tcPr>
          <w:p w14:paraId="25A5E1A9"/>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F064E0">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颗</w:t>
            </w:r>
          </w:p>
          <w:p w14:paraId="0D01397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粒</w:t>
            </w:r>
          </w:p>
          <w:p w14:paraId="6F151BE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p w14:paraId="263A9D9E">
            <w:pPr>
              <w:widowControl/>
              <w:autoSpaceDE w:val="0"/>
              <w:autoSpaceDN w:val="0"/>
              <w:spacing w:before="152" w:after="0" w:line="208" w:lineRule="exact"/>
              <w:ind w:left="0" w:right="150" w:firstLine="0"/>
              <w:jc w:val="right"/>
            </w:pPr>
            <w:r>
              <w:rPr>
                <w:rFonts w:ascii="ErxY7qg7+SimSun" w:hAnsi="ErxY7qg7+SimSun" w:eastAsia="ErxY7qg7+SimSun"/>
                <w:color w:val="000000"/>
                <w:sz w:val="21"/>
              </w:rPr>
              <w:t>（</w:t>
            </w:r>
          </w:p>
          <w:p w14:paraId="5AEC577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无</w:t>
            </w:r>
          </w:p>
          <w:p w14:paraId="0285D0FA">
            <w:pPr>
              <w:widowControl/>
              <w:autoSpaceDE w:val="0"/>
              <w:autoSpaceDN w:val="0"/>
              <w:spacing w:before="0" w:after="0" w:line="360" w:lineRule="exact"/>
              <w:ind w:left="0" w:right="0" w:firstLine="0"/>
              <w:jc w:val="center"/>
            </w:pPr>
            <w:r>
              <w:rPr>
                <w:rFonts w:ascii="ErxY7qg7+SimSun" w:hAnsi="ErxY7qg7+SimSun" w:eastAsia="ErxY7qg7+SimSun"/>
                <w:color w:val="000000"/>
                <w:sz w:val="21"/>
              </w:rPr>
              <w:t>组</w:t>
            </w:r>
            <w:r>
              <w:br w:type="textWrapping"/>
            </w:r>
            <w:r>
              <w:rPr>
                <w:rFonts w:ascii="ErxY7qg7+SimSun" w:hAnsi="ErxY7qg7+SimSun" w:eastAsia="ErxY7qg7+SimSun"/>
                <w:color w:val="000000"/>
                <w:sz w:val="21"/>
              </w:rPr>
              <w:t>织）</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A88D65">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9.600</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96317">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3.636</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D35248">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8BD876">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2.880</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D570B0">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1.09</w:t>
            </w:r>
          </w:p>
          <w:p w14:paraId="4CC20D97">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1</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D7679">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907A9">
            <w:pPr>
              <w:widowControl/>
              <w:autoSpaceDE w:val="0"/>
              <w:autoSpaceDN w:val="0"/>
              <w:spacing w:before="1238" w:after="0" w:line="236" w:lineRule="exact"/>
              <w:ind w:left="0" w:right="0" w:firstLine="0"/>
              <w:jc w:val="center"/>
            </w:pPr>
            <w:r>
              <w:rPr>
                <w:rFonts w:ascii="cWHTrPyh+TimesNewRomanPSMT" w:hAnsi="cWHTrPyh+TimesNewRomanPSMT" w:eastAsia="cWHTrPyh+TimesNewRomanPSMT"/>
                <w:color w:val="000000"/>
                <w:sz w:val="21"/>
              </w:rPr>
              <w:t>≤1.0mg/m</w:t>
            </w:r>
            <w:r>
              <w:rPr>
                <w:rFonts w:ascii="cWHTrPyh+TimesNewRomanPSMT" w:hAnsi="cWHTrPyh+TimesNewRomanPSMT" w:eastAsia="cWHTrPyh+TimesNewRomanPSMT"/>
                <w:color w:val="000000"/>
                <w:w w:val="97"/>
                <w:sz w:val="14"/>
              </w:rPr>
              <w:t>3</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9F4B81">
            <w:pPr>
              <w:widowControl/>
              <w:autoSpaceDE w:val="0"/>
              <w:autoSpaceDN w:val="0"/>
              <w:spacing w:before="1038" w:after="0" w:line="210" w:lineRule="exact"/>
              <w:ind w:left="0" w:right="0" w:firstLine="0"/>
              <w:jc w:val="center"/>
            </w:pPr>
            <w:r>
              <w:rPr>
                <w:rFonts w:ascii="ErxY7qg7+SimSun" w:hAnsi="ErxY7qg7+SimSun" w:eastAsia="ErxY7qg7+SimSun"/>
                <w:color w:val="000000"/>
                <w:sz w:val="21"/>
              </w:rPr>
              <w:t>达</w:t>
            </w:r>
          </w:p>
          <w:p w14:paraId="58E904D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2A8AEEF8"/>
        </w:tc>
      </w:tr>
      <w:tr w14:paraId="1CC36C82">
        <w:tblPrEx>
          <w:tblCellMar>
            <w:top w:w="0" w:type="dxa"/>
            <w:left w:w="108" w:type="dxa"/>
            <w:bottom w:w="0" w:type="dxa"/>
            <w:right w:w="108" w:type="dxa"/>
          </w:tblCellMar>
        </w:tblPrEx>
        <w:trPr>
          <w:trHeight w:val="79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4F5BA7E7"/>
        </w:tc>
        <w:tc>
          <w:tcPr>
            <w:tcW w:w="646" w:type="dxa"/>
            <w:vMerge w:val="continue"/>
            <w:tcBorders>
              <w:top w:val="single" w:color="000000" w:sz="6" w:space="0"/>
              <w:left w:val="single" w:color="000000" w:sz="2" w:space="0"/>
              <w:bottom w:val="single" w:color="000000" w:sz="6" w:space="0"/>
              <w:right w:val="single" w:color="000000" w:sz="2" w:space="0"/>
            </w:tcBorders>
          </w:tcPr>
          <w:p w14:paraId="45BAF367"/>
        </w:tc>
        <w:tc>
          <w:tcPr>
            <w:tcW w:w="646" w:type="dxa"/>
            <w:vMerge w:val="continue"/>
            <w:tcBorders>
              <w:top w:val="single" w:color="000000" w:sz="6" w:space="0"/>
              <w:left w:val="single" w:color="000000" w:sz="2" w:space="0"/>
              <w:bottom w:val="single" w:color="000000" w:sz="2" w:space="0"/>
              <w:right w:val="single" w:color="000000" w:sz="2" w:space="0"/>
            </w:tcBorders>
          </w:tcPr>
          <w:p w14:paraId="574C51A9"/>
        </w:tc>
        <w:tc>
          <w:tcPr>
            <w:tcW w:w="646" w:type="dxa"/>
            <w:vMerge w:val="continue"/>
            <w:tcBorders>
              <w:top w:val="single" w:color="000000" w:sz="6" w:space="0"/>
              <w:left w:val="single" w:color="000000" w:sz="2" w:space="0"/>
              <w:bottom w:val="single" w:color="000000" w:sz="2" w:space="0"/>
              <w:right w:val="single" w:color="000000" w:sz="2" w:space="0"/>
            </w:tcBorders>
          </w:tcPr>
          <w:p w14:paraId="33AECA6B"/>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620879">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合</w:t>
            </w:r>
          </w:p>
          <w:p w14:paraId="5AC7222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计</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6DEDDF">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48</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259486">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18.18</w:t>
            </w:r>
          </w:p>
          <w:p w14:paraId="2C10B12A">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1</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16C672">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1454.5</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CE43E">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3.648</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8DD853">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1.38</w:t>
            </w:r>
          </w:p>
          <w:p w14:paraId="61401DEB">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2</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D83369">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29.1</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38987E">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FCF118">
            <w:pPr>
              <w:widowControl/>
              <w:autoSpaceDE w:val="0"/>
              <w:autoSpaceDN w:val="0"/>
              <w:spacing w:before="314" w:after="0" w:line="232" w:lineRule="exact"/>
              <w:ind w:left="0" w:right="0" w:firstLine="0"/>
              <w:jc w:val="center"/>
            </w:pPr>
            <w:r>
              <w:rPr>
                <w:rFonts w:ascii="cWHTrPyh+TimesNewRomanPSMT" w:hAnsi="cWHTrPyh+TimesNewRomanPSMT" w:eastAsia="cWHTrPyh+TimesNewRomanPSMT"/>
                <w:color w:val="000000"/>
                <w:sz w:val="21"/>
              </w:rPr>
              <w:t>/</w:t>
            </w:r>
          </w:p>
        </w:tc>
        <w:tc>
          <w:tcPr>
            <w:tcW w:w="646" w:type="dxa"/>
            <w:vMerge w:val="continue"/>
            <w:tcBorders>
              <w:top w:val="single" w:color="000000" w:sz="6" w:space="0"/>
              <w:left w:val="single" w:color="000000" w:sz="2" w:space="0"/>
              <w:bottom w:val="single" w:color="000000" w:sz="6" w:space="0"/>
              <w:right w:val="single" w:color="000000" w:sz="6" w:space="0"/>
            </w:tcBorders>
          </w:tcPr>
          <w:p w14:paraId="7ECD276C"/>
        </w:tc>
      </w:tr>
      <w:tr w14:paraId="7C5A27CC">
        <w:tblPrEx>
          <w:tblCellMar>
            <w:top w:w="0" w:type="dxa"/>
            <w:left w:w="108" w:type="dxa"/>
            <w:bottom w:w="0" w:type="dxa"/>
            <w:right w:w="108" w:type="dxa"/>
          </w:tblCellMar>
        </w:tblPrEx>
        <w:trPr>
          <w:trHeight w:val="259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07388E38"/>
        </w:tc>
        <w:tc>
          <w:tcPr>
            <w:tcW w:w="646" w:type="dxa"/>
            <w:vMerge w:val="continue"/>
            <w:tcBorders>
              <w:top w:val="single" w:color="000000" w:sz="6" w:space="0"/>
              <w:left w:val="single" w:color="000000" w:sz="2" w:space="0"/>
              <w:bottom w:val="single" w:color="000000" w:sz="6" w:space="0"/>
              <w:right w:val="single" w:color="000000" w:sz="2" w:space="0"/>
            </w:tcBorders>
          </w:tcPr>
          <w:p w14:paraId="1B21A5D8"/>
        </w:tc>
        <w:tc>
          <w:tcPr>
            <w:tcW w:w="416"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225FA4D4">
            <w:pPr>
              <w:widowControl/>
              <w:autoSpaceDE w:val="0"/>
              <w:autoSpaceDN w:val="0"/>
              <w:spacing w:before="3130" w:after="0" w:line="210" w:lineRule="exact"/>
              <w:ind w:left="0" w:right="0" w:firstLine="0"/>
              <w:jc w:val="center"/>
            </w:pPr>
            <w:r>
              <w:rPr>
                <w:rFonts w:ascii="ErxY7qg7+SimSun" w:hAnsi="ErxY7qg7+SimSun" w:eastAsia="ErxY7qg7+SimSun"/>
                <w:color w:val="000000"/>
                <w:sz w:val="21"/>
              </w:rPr>
              <w:t>造</w:t>
            </w:r>
          </w:p>
          <w:p w14:paraId="6B960F5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w:t>
            </w:r>
          </w:p>
          <w:p w14:paraId="530A33D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车</w:t>
            </w:r>
          </w:p>
          <w:p w14:paraId="1DFC34B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w:t>
            </w:r>
          </w:p>
        </w:tc>
        <w:tc>
          <w:tcPr>
            <w:tcW w:w="53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1F2062F">
            <w:pPr>
              <w:widowControl/>
              <w:autoSpaceDE w:val="0"/>
              <w:autoSpaceDN w:val="0"/>
              <w:spacing w:before="2038" w:after="0" w:line="210" w:lineRule="exact"/>
              <w:ind w:left="0" w:right="0" w:firstLine="0"/>
              <w:jc w:val="center"/>
            </w:pPr>
            <w:r>
              <w:rPr>
                <w:rFonts w:ascii="ErxY7qg7+SimSun" w:hAnsi="ErxY7qg7+SimSun" w:eastAsia="ErxY7qg7+SimSun"/>
                <w:color w:val="000000"/>
                <w:sz w:val="21"/>
              </w:rPr>
              <w:t>造</w:t>
            </w:r>
          </w:p>
          <w:p w14:paraId="67F1EEE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w:t>
            </w:r>
          </w:p>
          <w:p w14:paraId="52F385E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车</w:t>
            </w:r>
          </w:p>
          <w:p w14:paraId="5EA77E0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w:t>
            </w:r>
          </w:p>
          <w:p w14:paraId="7C1748A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粉</w:t>
            </w:r>
          </w:p>
          <w:p w14:paraId="7D8CDE7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尘</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5692D2">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颗</w:t>
            </w:r>
          </w:p>
          <w:p w14:paraId="6364AFF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w:t>
            </w:r>
          </w:p>
          <w:p w14:paraId="321F888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p w14:paraId="2267355B">
            <w:pPr>
              <w:widowControl/>
              <w:autoSpaceDE w:val="0"/>
              <w:autoSpaceDN w:val="0"/>
              <w:spacing w:before="150" w:after="0" w:line="210" w:lineRule="exact"/>
              <w:ind w:left="0" w:right="150" w:firstLine="0"/>
              <w:jc w:val="right"/>
            </w:pPr>
            <w:r>
              <w:rPr>
                <w:rFonts w:ascii="ErxY7qg7+SimSun" w:hAnsi="ErxY7qg7+SimSun" w:eastAsia="ErxY7qg7+SimSun"/>
                <w:color w:val="000000"/>
                <w:sz w:val="21"/>
              </w:rPr>
              <w:t>（</w:t>
            </w:r>
          </w:p>
          <w:p w14:paraId="22286B0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有</w:t>
            </w:r>
          </w:p>
          <w:p w14:paraId="01804000">
            <w:pPr>
              <w:widowControl/>
              <w:autoSpaceDE w:val="0"/>
              <w:autoSpaceDN w:val="0"/>
              <w:spacing w:before="0" w:after="0" w:line="360" w:lineRule="exact"/>
              <w:ind w:left="0" w:right="0" w:firstLine="0"/>
              <w:jc w:val="center"/>
            </w:pPr>
            <w:r>
              <w:rPr>
                <w:rFonts w:ascii="ErxY7qg7+SimSun" w:hAnsi="ErxY7qg7+SimSun" w:eastAsia="ErxY7qg7+SimSun"/>
                <w:color w:val="000000"/>
                <w:sz w:val="21"/>
              </w:rPr>
              <w:t>组</w:t>
            </w:r>
            <w:r>
              <w:br w:type="textWrapping"/>
            </w:r>
            <w:r>
              <w:rPr>
                <w:rFonts w:ascii="ErxY7qg7+SimSun" w:hAnsi="ErxY7qg7+SimSun" w:eastAsia="ErxY7qg7+SimSun"/>
                <w:color w:val="000000"/>
                <w:sz w:val="21"/>
              </w:rPr>
              <w:t>织）</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DA2125">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59.20</w:t>
            </w:r>
          </w:p>
          <w:p w14:paraId="215B18B9">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4DCA7C">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22.42</w:t>
            </w:r>
          </w:p>
          <w:p w14:paraId="70E5F1A3">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4</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2AB75C">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2242.4</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E2DB1E">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1.184</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53C09">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0.44</w:t>
            </w:r>
          </w:p>
          <w:p w14:paraId="36B5FD88">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8</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8C9AA8">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44.8</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1631D">
            <w:pPr>
              <w:widowControl/>
              <w:autoSpaceDE w:val="0"/>
              <w:autoSpaceDN w:val="0"/>
              <w:spacing w:before="1058" w:after="0" w:line="236" w:lineRule="exact"/>
              <w:ind w:left="0" w:right="0" w:firstLine="0"/>
              <w:jc w:val="center"/>
            </w:pPr>
            <w:r>
              <w:rPr>
                <w:rFonts w:ascii="cWHTrPyh+TimesNewRomanPSMT" w:hAnsi="cWHTrPyh+TimesNewRomanPSMT" w:eastAsia="cWHTrPyh+TimesNewRomanPSMT"/>
                <w:color w:val="000000"/>
                <w:sz w:val="21"/>
              </w:rPr>
              <w:t>≤120mg/m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p w14:paraId="5E767C10">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≤3.5kg/h</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7CF4C">
            <w:pPr>
              <w:widowControl/>
              <w:autoSpaceDE w:val="0"/>
              <w:autoSpaceDN w:val="0"/>
              <w:spacing w:before="1040" w:after="0" w:line="208" w:lineRule="exact"/>
              <w:ind w:left="0" w:right="0" w:firstLine="0"/>
              <w:jc w:val="center"/>
            </w:pPr>
            <w:r>
              <w:rPr>
                <w:rFonts w:ascii="ErxY7qg7+SimSun" w:hAnsi="ErxY7qg7+SimSun" w:eastAsia="ErxY7qg7+SimSun"/>
                <w:color w:val="000000"/>
                <w:sz w:val="21"/>
              </w:rPr>
              <w:t>达</w:t>
            </w:r>
          </w:p>
          <w:p w14:paraId="374C53B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1D1279A1"/>
        </w:tc>
      </w:tr>
      <w:tr w14:paraId="1AC46252">
        <w:tblPrEx>
          <w:tblCellMar>
            <w:top w:w="0" w:type="dxa"/>
            <w:left w:w="108" w:type="dxa"/>
            <w:bottom w:w="0" w:type="dxa"/>
            <w:right w:w="108" w:type="dxa"/>
          </w:tblCellMar>
        </w:tblPrEx>
        <w:trPr>
          <w:trHeight w:val="259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35DB113E"/>
        </w:tc>
        <w:tc>
          <w:tcPr>
            <w:tcW w:w="646" w:type="dxa"/>
            <w:vMerge w:val="continue"/>
            <w:tcBorders>
              <w:top w:val="single" w:color="000000" w:sz="6" w:space="0"/>
              <w:left w:val="single" w:color="000000" w:sz="2" w:space="0"/>
              <w:bottom w:val="single" w:color="000000" w:sz="6" w:space="0"/>
              <w:right w:val="single" w:color="000000" w:sz="2" w:space="0"/>
            </w:tcBorders>
          </w:tcPr>
          <w:p w14:paraId="275C5D7D"/>
        </w:tc>
        <w:tc>
          <w:tcPr>
            <w:tcW w:w="646" w:type="dxa"/>
            <w:vMerge w:val="continue"/>
            <w:tcBorders>
              <w:top w:val="single" w:color="000000" w:sz="2" w:space="0"/>
              <w:left w:val="single" w:color="000000" w:sz="2" w:space="0"/>
              <w:bottom w:val="single" w:color="000000" w:sz="6" w:space="0"/>
              <w:right w:val="single" w:color="000000" w:sz="2" w:space="0"/>
            </w:tcBorders>
          </w:tcPr>
          <w:p w14:paraId="10273A72"/>
        </w:tc>
        <w:tc>
          <w:tcPr>
            <w:tcW w:w="646" w:type="dxa"/>
            <w:vMerge w:val="continue"/>
            <w:tcBorders>
              <w:top w:val="single" w:color="000000" w:sz="2" w:space="0"/>
              <w:left w:val="single" w:color="000000" w:sz="2" w:space="0"/>
              <w:bottom w:val="single" w:color="000000" w:sz="2" w:space="0"/>
              <w:right w:val="single" w:color="000000" w:sz="2" w:space="0"/>
            </w:tcBorders>
          </w:tcPr>
          <w:p w14:paraId="413C1C4E"/>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46ABD">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颗</w:t>
            </w:r>
          </w:p>
          <w:p w14:paraId="28A424F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w:t>
            </w:r>
          </w:p>
          <w:p w14:paraId="37EC99C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p w14:paraId="31352D60">
            <w:pPr>
              <w:widowControl/>
              <w:autoSpaceDE w:val="0"/>
              <w:autoSpaceDN w:val="0"/>
              <w:spacing w:before="150" w:after="0" w:line="210" w:lineRule="exact"/>
              <w:ind w:left="0" w:right="150" w:firstLine="0"/>
              <w:jc w:val="right"/>
            </w:pPr>
            <w:r>
              <w:rPr>
                <w:rFonts w:ascii="ErxY7qg7+SimSun" w:hAnsi="ErxY7qg7+SimSun" w:eastAsia="ErxY7qg7+SimSun"/>
                <w:color w:val="000000"/>
                <w:sz w:val="21"/>
              </w:rPr>
              <w:t>（</w:t>
            </w:r>
          </w:p>
          <w:p w14:paraId="7F7845F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无</w:t>
            </w:r>
          </w:p>
          <w:p w14:paraId="476A7033">
            <w:pPr>
              <w:widowControl/>
              <w:autoSpaceDE w:val="0"/>
              <w:autoSpaceDN w:val="0"/>
              <w:spacing w:before="0" w:after="0" w:line="360" w:lineRule="exact"/>
              <w:ind w:left="0" w:right="0" w:firstLine="0"/>
              <w:jc w:val="center"/>
            </w:pPr>
            <w:r>
              <w:rPr>
                <w:rFonts w:ascii="ErxY7qg7+SimSun" w:hAnsi="ErxY7qg7+SimSun" w:eastAsia="ErxY7qg7+SimSun"/>
                <w:color w:val="000000"/>
                <w:sz w:val="21"/>
              </w:rPr>
              <w:t>组</w:t>
            </w:r>
            <w:r>
              <w:br w:type="textWrapping"/>
            </w:r>
            <w:r>
              <w:rPr>
                <w:rFonts w:ascii="ErxY7qg7+SimSun" w:hAnsi="ErxY7qg7+SimSun" w:eastAsia="ErxY7qg7+SimSun"/>
                <w:color w:val="000000"/>
                <w:sz w:val="21"/>
              </w:rPr>
              <w:t>织）</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69261B">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14.80</w:t>
            </w:r>
          </w:p>
          <w:p w14:paraId="210F65A8">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66F1BB">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5.606</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F3188C">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374DA3">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4.440</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F09D7B">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1.68</w:t>
            </w:r>
          </w:p>
          <w:p w14:paraId="2860F19D">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2</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DA40F2">
            <w:pPr>
              <w:widowControl/>
              <w:autoSpaceDE w:val="0"/>
              <w:autoSpaceDN w:val="0"/>
              <w:spacing w:before="1242" w:after="0" w:line="232" w:lineRule="exact"/>
              <w:ind w:left="0" w:right="0" w:firstLine="0"/>
              <w:jc w:val="center"/>
            </w:pPr>
            <w:r>
              <w:rPr>
                <w:rFonts w:ascii="cWHTrPyh+TimesNewRomanPSMT" w:hAnsi="cWHTrPyh+TimesNewRomanPSMT" w:eastAsia="cWHTrPyh+TimesNewRomanPSMT"/>
                <w:color w:val="000000"/>
                <w:sz w:val="21"/>
              </w:rPr>
              <w:t>/</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878460">
            <w:pPr>
              <w:widowControl/>
              <w:autoSpaceDE w:val="0"/>
              <w:autoSpaceDN w:val="0"/>
              <w:spacing w:before="1238" w:after="0" w:line="236" w:lineRule="exact"/>
              <w:ind w:left="0" w:right="0" w:firstLine="0"/>
              <w:jc w:val="center"/>
            </w:pPr>
            <w:r>
              <w:rPr>
                <w:rFonts w:ascii="cWHTrPyh+TimesNewRomanPSMT" w:hAnsi="cWHTrPyh+TimesNewRomanPSMT" w:eastAsia="cWHTrPyh+TimesNewRomanPSMT"/>
                <w:color w:val="000000"/>
                <w:sz w:val="21"/>
              </w:rPr>
              <w:t>≤1.0mg/m</w:t>
            </w:r>
            <w:r>
              <w:rPr>
                <w:rFonts w:ascii="cWHTrPyh+TimesNewRomanPSMT" w:hAnsi="cWHTrPyh+TimesNewRomanPSMT" w:eastAsia="cWHTrPyh+TimesNewRomanPSMT"/>
                <w:color w:val="000000"/>
                <w:w w:val="97"/>
                <w:sz w:val="14"/>
              </w:rPr>
              <w:t>3</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AC0B49">
            <w:pPr>
              <w:widowControl/>
              <w:autoSpaceDE w:val="0"/>
              <w:autoSpaceDN w:val="0"/>
              <w:spacing w:before="1040" w:after="0" w:line="208" w:lineRule="exact"/>
              <w:ind w:left="0" w:right="0" w:firstLine="0"/>
              <w:jc w:val="center"/>
            </w:pPr>
            <w:r>
              <w:rPr>
                <w:rFonts w:ascii="ErxY7qg7+SimSun" w:hAnsi="ErxY7qg7+SimSun" w:eastAsia="ErxY7qg7+SimSun"/>
                <w:color w:val="000000"/>
                <w:sz w:val="21"/>
              </w:rPr>
              <w:t>达</w:t>
            </w:r>
          </w:p>
          <w:p w14:paraId="66898C9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3B478409"/>
        </w:tc>
      </w:tr>
      <w:tr w14:paraId="62A4ED16">
        <w:tblPrEx>
          <w:tblCellMar>
            <w:top w:w="0" w:type="dxa"/>
            <w:left w:w="108" w:type="dxa"/>
            <w:bottom w:w="0" w:type="dxa"/>
            <w:right w:w="108" w:type="dxa"/>
          </w:tblCellMar>
        </w:tblPrEx>
        <w:trPr>
          <w:trHeight w:val="79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6464C589"/>
        </w:tc>
        <w:tc>
          <w:tcPr>
            <w:tcW w:w="646" w:type="dxa"/>
            <w:vMerge w:val="continue"/>
            <w:tcBorders>
              <w:top w:val="single" w:color="000000" w:sz="6" w:space="0"/>
              <w:left w:val="single" w:color="000000" w:sz="2" w:space="0"/>
              <w:bottom w:val="single" w:color="000000" w:sz="6" w:space="0"/>
              <w:right w:val="single" w:color="000000" w:sz="2" w:space="0"/>
            </w:tcBorders>
          </w:tcPr>
          <w:p w14:paraId="501BEDEA"/>
        </w:tc>
        <w:tc>
          <w:tcPr>
            <w:tcW w:w="646" w:type="dxa"/>
            <w:vMerge w:val="continue"/>
            <w:tcBorders>
              <w:top w:val="single" w:color="000000" w:sz="2" w:space="0"/>
              <w:left w:val="single" w:color="000000" w:sz="2" w:space="0"/>
              <w:bottom w:val="single" w:color="000000" w:sz="6" w:space="0"/>
              <w:right w:val="single" w:color="000000" w:sz="2" w:space="0"/>
            </w:tcBorders>
          </w:tcPr>
          <w:p w14:paraId="08AF7136"/>
        </w:tc>
        <w:tc>
          <w:tcPr>
            <w:tcW w:w="646" w:type="dxa"/>
            <w:vMerge w:val="continue"/>
            <w:tcBorders>
              <w:top w:val="single" w:color="000000" w:sz="2" w:space="0"/>
              <w:left w:val="single" w:color="000000" w:sz="2" w:space="0"/>
              <w:bottom w:val="single" w:color="000000" w:sz="2" w:space="0"/>
              <w:right w:val="single" w:color="000000" w:sz="2" w:space="0"/>
            </w:tcBorders>
          </w:tcPr>
          <w:p w14:paraId="2945437A"/>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B5D890">
            <w:pPr>
              <w:widowControl/>
              <w:autoSpaceDE w:val="0"/>
              <w:autoSpaceDN w:val="0"/>
              <w:spacing w:before="170" w:after="0" w:line="210" w:lineRule="exact"/>
              <w:ind w:left="0" w:right="0" w:firstLine="0"/>
              <w:jc w:val="center"/>
            </w:pPr>
            <w:r>
              <w:rPr>
                <w:rFonts w:ascii="ErxY7qg7+SimSun" w:hAnsi="ErxY7qg7+SimSun" w:eastAsia="ErxY7qg7+SimSun"/>
                <w:color w:val="000000"/>
                <w:sz w:val="21"/>
              </w:rPr>
              <w:t>合</w:t>
            </w:r>
          </w:p>
          <w:p w14:paraId="74085EB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计</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495FB0">
            <w:pPr>
              <w:widowControl/>
              <w:autoSpaceDE w:val="0"/>
              <w:autoSpaceDN w:val="0"/>
              <w:spacing w:before="344" w:after="0" w:line="232" w:lineRule="exact"/>
              <w:ind w:left="0" w:right="0" w:firstLine="0"/>
              <w:jc w:val="center"/>
            </w:pPr>
            <w:r>
              <w:rPr>
                <w:rFonts w:ascii="cWHTrPyh+TimesNewRomanPSMT" w:hAnsi="cWHTrPyh+TimesNewRomanPSMT" w:eastAsia="cWHTrPyh+TimesNewRomanPSMT"/>
                <w:color w:val="000000"/>
                <w:sz w:val="21"/>
              </w:rPr>
              <w:t>74</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65B097">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28.03</w:t>
            </w:r>
          </w:p>
          <w:p w14:paraId="60F15D29">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864D2C">
            <w:pPr>
              <w:widowControl/>
              <w:autoSpaceDE w:val="0"/>
              <w:autoSpaceDN w:val="0"/>
              <w:spacing w:before="344" w:after="0" w:line="232" w:lineRule="exact"/>
              <w:ind w:left="0" w:right="0" w:firstLine="0"/>
              <w:jc w:val="center"/>
            </w:pPr>
            <w:r>
              <w:rPr>
                <w:rFonts w:ascii="cWHTrPyh+TimesNewRomanPSMT" w:hAnsi="cWHTrPyh+TimesNewRomanPSMT" w:eastAsia="cWHTrPyh+TimesNewRomanPSMT"/>
                <w:color w:val="000000"/>
                <w:sz w:val="21"/>
              </w:rPr>
              <w:t>2242.4</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63900">
            <w:pPr>
              <w:widowControl/>
              <w:autoSpaceDE w:val="0"/>
              <w:autoSpaceDN w:val="0"/>
              <w:spacing w:before="344" w:after="0" w:line="232" w:lineRule="exact"/>
              <w:ind w:left="0" w:right="0" w:firstLine="0"/>
              <w:jc w:val="center"/>
            </w:pPr>
            <w:r>
              <w:rPr>
                <w:rFonts w:ascii="cWHTrPyh+TimesNewRomanPSMT" w:hAnsi="cWHTrPyh+TimesNewRomanPSMT" w:eastAsia="cWHTrPyh+TimesNewRomanPSMT"/>
                <w:color w:val="000000"/>
                <w:sz w:val="21"/>
              </w:rPr>
              <w:t>5.624</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54AB1C">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2.13</w:t>
            </w:r>
          </w:p>
          <w:p w14:paraId="0F4E8DC3">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DC5823">
            <w:pPr>
              <w:widowControl/>
              <w:autoSpaceDE w:val="0"/>
              <w:autoSpaceDN w:val="0"/>
              <w:spacing w:before="344" w:after="0" w:line="232" w:lineRule="exact"/>
              <w:ind w:left="0" w:right="0" w:firstLine="0"/>
              <w:jc w:val="center"/>
            </w:pPr>
            <w:r>
              <w:rPr>
                <w:rFonts w:ascii="cWHTrPyh+TimesNewRomanPSMT" w:hAnsi="cWHTrPyh+TimesNewRomanPSMT" w:eastAsia="cWHTrPyh+TimesNewRomanPSMT"/>
                <w:color w:val="000000"/>
                <w:sz w:val="21"/>
              </w:rPr>
              <w:t>44.8</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82DB1">
            <w:pPr>
              <w:widowControl/>
              <w:autoSpaceDE w:val="0"/>
              <w:autoSpaceDN w:val="0"/>
              <w:spacing w:before="344" w:after="0" w:line="232" w:lineRule="exact"/>
              <w:ind w:left="0" w:right="0" w:firstLine="0"/>
              <w:jc w:val="center"/>
            </w:pPr>
            <w:r>
              <w:rPr>
                <w:rFonts w:ascii="cWHTrPyh+TimesNewRomanPSMT" w:hAnsi="cWHTrPyh+TimesNewRomanPSMT" w:eastAsia="cWHTrPyh+TimesNewRomanPSMT"/>
                <w:color w:val="000000"/>
                <w:sz w:val="21"/>
              </w:rPr>
              <w:t>/</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52E17">
            <w:pPr>
              <w:widowControl/>
              <w:autoSpaceDE w:val="0"/>
              <w:autoSpaceDN w:val="0"/>
              <w:spacing w:before="312" w:after="0" w:line="232" w:lineRule="exact"/>
              <w:ind w:left="0" w:right="0" w:firstLine="0"/>
              <w:jc w:val="center"/>
            </w:pPr>
            <w:r>
              <w:rPr>
                <w:rFonts w:ascii="cWHTrPyh+TimesNewRomanPSMT" w:hAnsi="cWHTrPyh+TimesNewRomanPSMT" w:eastAsia="cWHTrPyh+TimesNewRomanPSMT"/>
                <w:color w:val="000000"/>
                <w:sz w:val="21"/>
              </w:rPr>
              <w:t>/</w:t>
            </w:r>
          </w:p>
        </w:tc>
        <w:tc>
          <w:tcPr>
            <w:tcW w:w="646" w:type="dxa"/>
            <w:vMerge w:val="continue"/>
            <w:tcBorders>
              <w:top w:val="single" w:color="000000" w:sz="6" w:space="0"/>
              <w:left w:val="single" w:color="000000" w:sz="2" w:space="0"/>
              <w:bottom w:val="single" w:color="000000" w:sz="6" w:space="0"/>
              <w:right w:val="single" w:color="000000" w:sz="6" w:space="0"/>
            </w:tcBorders>
          </w:tcPr>
          <w:p w14:paraId="2E83988A"/>
        </w:tc>
      </w:tr>
      <w:tr w14:paraId="74D81C9B">
        <w:tblPrEx>
          <w:tblCellMar>
            <w:top w:w="0" w:type="dxa"/>
            <w:left w:w="108" w:type="dxa"/>
            <w:bottom w:w="0" w:type="dxa"/>
            <w:right w:w="108" w:type="dxa"/>
          </w:tblCellMar>
        </w:tblPrEx>
        <w:trPr>
          <w:trHeight w:val="73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6864484A"/>
        </w:tc>
        <w:tc>
          <w:tcPr>
            <w:tcW w:w="646" w:type="dxa"/>
            <w:vMerge w:val="continue"/>
            <w:tcBorders>
              <w:top w:val="single" w:color="000000" w:sz="6" w:space="0"/>
              <w:left w:val="single" w:color="000000" w:sz="2" w:space="0"/>
              <w:bottom w:val="single" w:color="000000" w:sz="6" w:space="0"/>
              <w:right w:val="single" w:color="000000" w:sz="2" w:space="0"/>
            </w:tcBorders>
          </w:tcPr>
          <w:p w14:paraId="0BBAAD19"/>
        </w:tc>
        <w:tc>
          <w:tcPr>
            <w:tcW w:w="646" w:type="dxa"/>
            <w:vMerge w:val="continue"/>
            <w:tcBorders>
              <w:top w:val="single" w:color="000000" w:sz="2" w:space="0"/>
              <w:left w:val="single" w:color="000000" w:sz="2" w:space="0"/>
              <w:bottom w:val="single" w:color="000000" w:sz="6" w:space="0"/>
              <w:right w:val="single" w:color="000000" w:sz="2" w:space="0"/>
            </w:tcBorders>
          </w:tcPr>
          <w:p w14:paraId="1A80A683"/>
        </w:tc>
        <w:tc>
          <w:tcPr>
            <w:tcW w:w="538"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5E291175">
            <w:pPr>
              <w:widowControl/>
              <w:autoSpaceDE w:val="0"/>
              <w:autoSpaceDN w:val="0"/>
              <w:spacing w:before="114" w:after="0" w:line="210" w:lineRule="exact"/>
              <w:ind w:left="0" w:right="0" w:firstLine="0"/>
              <w:jc w:val="center"/>
            </w:pPr>
            <w:r>
              <w:rPr>
                <w:rFonts w:ascii="ErxY7qg7+SimSun" w:hAnsi="ErxY7qg7+SimSun" w:eastAsia="ErxY7qg7+SimSun"/>
                <w:color w:val="000000"/>
                <w:sz w:val="21"/>
              </w:rPr>
              <w:t>燃</w:t>
            </w:r>
          </w:p>
          <w:p w14:paraId="29F76AA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烧</w:t>
            </w:r>
          </w:p>
          <w:p w14:paraId="4408AE6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4C35DE7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气</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D8A8B8">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416CA">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0.027</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6A2B73">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0.010</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966ABF">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2</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A49B85">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0.027</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C842DF">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0.01</w:t>
            </w:r>
          </w:p>
          <w:p w14:paraId="3F405DCA">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0</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798085">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2</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9FA724">
            <w:pPr>
              <w:widowControl/>
              <w:autoSpaceDE w:val="0"/>
              <w:autoSpaceDN w:val="0"/>
              <w:spacing w:before="308" w:after="0" w:line="236" w:lineRule="exact"/>
              <w:ind w:left="0" w:right="0" w:firstLine="0"/>
              <w:jc w:val="center"/>
            </w:pPr>
            <w:r>
              <w:rPr>
                <w:rFonts w:ascii="cWHTrPyh+TimesNewRomanPSMT" w:hAnsi="cWHTrPyh+TimesNewRomanPSMT" w:eastAsia="cWHTrPyh+TimesNewRomanPSMT"/>
                <w:color w:val="000000"/>
                <w:sz w:val="21"/>
              </w:rPr>
              <w:t>≤50mg/m</w:t>
            </w:r>
            <w:r>
              <w:rPr>
                <w:rFonts w:ascii="cWHTrPyh+TimesNewRomanPSMT" w:hAnsi="cWHTrPyh+TimesNewRomanPSMT" w:eastAsia="cWHTrPyh+TimesNewRomanPSMT"/>
                <w:color w:val="000000"/>
                <w:w w:val="97"/>
                <w:sz w:val="14"/>
              </w:rPr>
              <w:t>3</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B9C268">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达</w:t>
            </w:r>
          </w:p>
          <w:p w14:paraId="7736E90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150AE026"/>
        </w:tc>
      </w:tr>
      <w:tr w14:paraId="0E9DFCD2">
        <w:tblPrEx>
          <w:tblCellMar>
            <w:top w:w="0" w:type="dxa"/>
            <w:left w:w="108" w:type="dxa"/>
            <w:bottom w:w="0" w:type="dxa"/>
            <w:right w:w="108" w:type="dxa"/>
          </w:tblCellMar>
        </w:tblPrEx>
        <w:trPr>
          <w:trHeight w:val="740" w:hRule="exact"/>
        </w:trPr>
        <w:tc>
          <w:tcPr>
            <w:tcW w:w="646" w:type="dxa"/>
            <w:vMerge w:val="continue"/>
            <w:tcBorders>
              <w:top w:val="single" w:color="000000" w:sz="6" w:space="0"/>
              <w:left w:val="single" w:color="000000" w:sz="6" w:space="0"/>
              <w:bottom w:val="single" w:color="000000" w:sz="6" w:space="0"/>
              <w:right w:val="single" w:color="000000" w:sz="2" w:space="0"/>
            </w:tcBorders>
          </w:tcPr>
          <w:p w14:paraId="17239741"/>
        </w:tc>
        <w:tc>
          <w:tcPr>
            <w:tcW w:w="646" w:type="dxa"/>
            <w:vMerge w:val="continue"/>
            <w:tcBorders>
              <w:top w:val="single" w:color="000000" w:sz="6" w:space="0"/>
              <w:left w:val="single" w:color="000000" w:sz="2" w:space="0"/>
              <w:bottom w:val="single" w:color="000000" w:sz="6" w:space="0"/>
              <w:right w:val="single" w:color="000000" w:sz="2" w:space="0"/>
            </w:tcBorders>
          </w:tcPr>
          <w:p w14:paraId="7A91DCCD"/>
        </w:tc>
        <w:tc>
          <w:tcPr>
            <w:tcW w:w="646" w:type="dxa"/>
            <w:vMerge w:val="continue"/>
            <w:tcBorders>
              <w:top w:val="single" w:color="000000" w:sz="2" w:space="0"/>
              <w:left w:val="single" w:color="000000" w:sz="2" w:space="0"/>
              <w:bottom w:val="single" w:color="000000" w:sz="6" w:space="0"/>
              <w:right w:val="single" w:color="000000" w:sz="2" w:space="0"/>
            </w:tcBorders>
          </w:tcPr>
          <w:p w14:paraId="5A02A221"/>
        </w:tc>
        <w:tc>
          <w:tcPr>
            <w:tcW w:w="646" w:type="dxa"/>
            <w:vMerge w:val="continue"/>
            <w:tcBorders>
              <w:top w:val="single" w:color="000000" w:sz="2" w:space="0"/>
              <w:left w:val="single" w:color="000000" w:sz="2" w:space="0"/>
              <w:bottom w:val="single" w:color="000000" w:sz="6" w:space="0"/>
              <w:right w:val="single" w:color="000000" w:sz="2" w:space="0"/>
            </w:tcBorders>
          </w:tcPr>
          <w:p w14:paraId="60547E9A"/>
        </w:tc>
        <w:tc>
          <w:tcPr>
            <w:tcW w:w="620" w:type="dxa"/>
            <w:tcBorders>
              <w:top w:val="single" w:color="000000" w:sz="2" w:space="0"/>
              <w:left w:val="single" w:color="000000" w:sz="2" w:space="0"/>
              <w:bottom w:val="single" w:color="000000" w:sz="6" w:space="0"/>
              <w:right w:val="single" w:color="000000" w:sz="2" w:space="0"/>
            </w:tcBorders>
            <w:tcMar>
              <w:left w:w="0" w:type="dxa"/>
              <w:right w:w="0" w:type="dxa"/>
            </w:tcMar>
          </w:tcPr>
          <w:p w14:paraId="4963F5A9">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NO</w:t>
            </w:r>
          </w:p>
          <w:p w14:paraId="2D73F051">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x</w:t>
            </w:r>
          </w:p>
        </w:tc>
        <w:tc>
          <w:tcPr>
            <w:tcW w:w="772" w:type="dxa"/>
            <w:tcBorders>
              <w:top w:val="single" w:color="000000" w:sz="2" w:space="0"/>
              <w:left w:val="single" w:color="000000" w:sz="2" w:space="0"/>
              <w:bottom w:val="single" w:color="000000" w:sz="6" w:space="0"/>
              <w:right w:val="single" w:color="000000" w:sz="2" w:space="0"/>
            </w:tcBorders>
            <w:tcMar>
              <w:left w:w="0" w:type="dxa"/>
              <w:right w:w="0" w:type="dxa"/>
            </w:tcMar>
          </w:tcPr>
          <w:p w14:paraId="2E81CE10">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0.128</w:t>
            </w:r>
          </w:p>
        </w:tc>
        <w:tc>
          <w:tcPr>
            <w:tcW w:w="774" w:type="dxa"/>
            <w:tcBorders>
              <w:top w:val="single" w:color="000000" w:sz="2" w:space="0"/>
              <w:left w:val="single" w:color="000000" w:sz="2" w:space="0"/>
              <w:bottom w:val="single" w:color="000000" w:sz="6" w:space="0"/>
              <w:right w:val="single" w:color="000000" w:sz="2" w:space="0"/>
            </w:tcBorders>
            <w:tcMar>
              <w:left w:w="0" w:type="dxa"/>
              <w:right w:w="0" w:type="dxa"/>
            </w:tcMar>
          </w:tcPr>
          <w:p w14:paraId="61D08CA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0.048</w:t>
            </w:r>
          </w:p>
        </w:tc>
        <w:tc>
          <w:tcPr>
            <w:tcW w:w="980" w:type="dxa"/>
            <w:tcBorders>
              <w:top w:val="single" w:color="000000" w:sz="2" w:space="0"/>
              <w:left w:val="single" w:color="000000" w:sz="2" w:space="0"/>
              <w:bottom w:val="single" w:color="000000" w:sz="6" w:space="0"/>
              <w:right w:val="single" w:color="000000" w:sz="2" w:space="0"/>
            </w:tcBorders>
            <w:tcMar>
              <w:left w:w="0" w:type="dxa"/>
              <w:right w:w="0" w:type="dxa"/>
            </w:tcMar>
          </w:tcPr>
          <w:p w14:paraId="1BF6B7BB">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9.6</w:t>
            </w:r>
          </w:p>
        </w:tc>
        <w:tc>
          <w:tcPr>
            <w:tcW w:w="772" w:type="dxa"/>
            <w:tcBorders>
              <w:top w:val="single" w:color="000000" w:sz="2" w:space="0"/>
              <w:left w:val="single" w:color="000000" w:sz="2" w:space="0"/>
              <w:bottom w:val="single" w:color="000000" w:sz="6" w:space="0"/>
              <w:right w:val="single" w:color="000000" w:sz="2" w:space="0"/>
            </w:tcBorders>
            <w:tcMar>
              <w:left w:w="0" w:type="dxa"/>
              <w:right w:w="0" w:type="dxa"/>
            </w:tcMar>
          </w:tcPr>
          <w:p w14:paraId="54E2913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0.128</w:t>
            </w:r>
          </w:p>
        </w:tc>
        <w:tc>
          <w:tcPr>
            <w:tcW w:w="680" w:type="dxa"/>
            <w:tcBorders>
              <w:top w:val="single" w:color="000000" w:sz="2" w:space="0"/>
              <w:left w:val="single" w:color="000000" w:sz="2" w:space="0"/>
              <w:bottom w:val="single" w:color="000000" w:sz="6" w:space="0"/>
              <w:right w:val="single" w:color="000000" w:sz="2" w:space="0"/>
            </w:tcBorders>
            <w:tcMar>
              <w:left w:w="0" w:type="dxa"/>
              <w:right w:w="0" w:type="dxa"/>
            </w:tcMar>
          </w:tcPr>
          <w:p w14:paraId="717913C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0.04</w:t>
            </w:r>
          </w:p>
          <w:p w14:paraId="55F8C7AF">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8</w:t>
            </w:r>
          </w:p>
        </w:tc>
        <w:tc>
          <w:tcPr>
            <w:tcW w:w="794" w:type="dxa"/>
            <w:tcBorders>
              <w:top w:val="single" w:color="000000" w:sz="2" w:space="0"/>
              <w:left w:val="single" w:color="000000" w:sz="2" w:space="0"/>
              <w:bottom w:val="single" w:color="000000" w:sz="6" w:space="0"/>
              <w:right w:val="single" w:color="000000" w:sz="2" w:space="0"/>
            </w:tcBorders>
            <w:tcMar>
              <w:left w:w="0" w:type="dxa"/>
              <w:right w:w="0" w:type="dxa"/>
            </w:tcMar>
          </w:tcPr>
          <w:p w14:paraId="04275BD1">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9.6</w:t>
            </w:r>
          </w:p>
        </w:tc>
        <w:tc>
          <w:tcPr>
            <w:tcW w:w="1382" w:type="dxa"/>
            <w:tcBorders>
              <w:top w:val="single" w:color="000000" w:sz="2" w:space="0"/>
              <w:left w:val="single" w:color="000000" w:sz="2" w:space="0"/>
              <w:bottom w:val="single" w:color="000000" w:sz="6" w:space="0"/>
              <w:right w:val="single" w:color="000000" w:sz="2" w:space="0"/>
            </w:tcBorders>
            <w:tcMar>
              <w:left w:w="0" w:type="dxa"/>
              <w:right w:w="0" w:type="dxa"/>
            </w:tcMar>
          </w:tcPr>
          <w:p w14:paraId="5B2B156E">
            <w:pPr>
              <w:widowControl/>
              <w:autoSpaceDE w:val="0"/>
              <w:autoSpaceDN w:val="0"/>
              <w:spacing w:before="308" w:after="0" w:line="236" w:lineRule="exact"/>
              <w:ind w:left="0" w:right="0" w:firstLine="0"/>
              <w:jc w:val="center"/>
            </w:pPr>
            <w:r>
              <w:rPr>
                <w:rFonts w:ascii="cWHTrPyh+TimesNewRomanPSMT" w:hAnsi="cWHTrPyh+TimesNewRomanPSMT" w:eastAsia="cWHTrPyh+TimesNewRomanPSMT"/>
                <w:color w:val="000000"/>
                <w:sz w:val="21"/>
              </w:rPr>
              <w:t>≤200mg/m</w:t>
            </w:r>
            <w:r>
              <w:rPr>
                <w:rFonts w:ascii="cWHTrPyh+TimesNewRomanPSMT" w:hAnsi="cWHTrPyh+TimesNewRomanPSMT" w:eastAsia="cWHTrPyh+TimesNewRomanPSMT"/>
                <w:color w:val="000000"/>
                <w:w w:val="97"/>
                <w:sz w:val="14"/>
              </w:rPr>
              <w:t>3</w:t>
            </w:r>
          </w:p>
        </w:tc>
        <w:tc>
          <w:tcPr>
            <w:tcW w:w="414" w:type="dxa"/>
            <w:tcBorders>
              <w:top w:val="single" w:color="000000" w:sz="2" w:space="0"/>
              <w:left w:val="single" w:color="000000" w:sz="2" w:space="0"/>
              <w:bottom w:val="single" w:color="000000" w:sz="6" w:space="0"/>
              <w:right w:val="single" w:color="000000" w:sz="2" w:space="0"/>
            </w:tcBorders>
            <w:tcMar>
              <w:left w:w="0" w:type="dxa"/>
              <w:right w:w="0" w:type="dxa"/>
            </w:tcMar>
          </w:tcPr>
          <w:p w14:paraId="311BBAA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达</w:t>
            </w:r>
          </w:p>
          <w:p w14:paraId="095E178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c>
          <w:tcPr>
            <w:tcW w:w="646" w:type="dxa"/>
            <w:vMerge w:val="continue"/>
            <w:tcBorders>
              <w:top w:val="single" w:color="000000" w:sz="6" w:space="0"/>
              <w:left w:val="single" w:color="000000" w:sz="2" w:space="0"/>
              <w:bottom w:val="single" w:color="000000" w:sz="6" w:space="0"/>
              <w:right w:val="single" w:color="000000" w:sz="6" w:space="0"/>
            </w:tcBorders>
          </w:tcPr>
          <w:p w14:paraId="7B0190DD"/>
        </w:tc>
      </w:tr>
    </w:tbl>
    <w:p w14:paraId="4A832C54">
      <w:pPr>
        <w:widowControl/>
        <w:autoSpaceDE w:val="0"/>
        <w:autoSpaceDN w:val="0"/>
        <w:spacing w:before="508"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83</w:t>
      </w:r>
      <w:r>
        <w:rPr>
          <w:rFonts w:ascii="ErxY7qg7+SimSun" w:hAnsi="ErxY7qg7+SimSun" w:eastAsia="ErxY7qg7+SimSun"/>
          <w:color w:val="000000"/>
          <w:sz w:val="28"/>
        </w:rPr>
        <w:t>—</w:t>
      </w:r>
    </w:p>
    <w:p w14:paraId="2CD2627D">
      <w:pPr>
        <w:sectPr>
          <w:pgSz w:w="11905" w:h="17238"/>
          <w:pgMar w:top="846" w:right="1424" w:bottom="482" w:left="1440" w:header="720" w:footer="720" w:gutter="0"/>
          <w:cols w:equalWidth="0" w:num="1">
            <w:col w:w="9040"/>
          </w:cols>
          <w:docGrid w:linePitch="360" w:charSpace="0"/>
        </w:sectPr>
      </w:pPr>
    </w:p>
    <w:p w14:paraId="44FD5435">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1386840</wp:posOffset>
            </wp:positionH>
            <wp:positionV relativeFrom="page">
              <wp:posOffset>4677410</wp:posOffset>
            </wp:positionV>
            <wp:extent cx="5251450" cy="177800"/>
            <wp:effectExtent l="0" t="0" r="6350" b="12700"/>
            <wp:wrapNone/>
            <wp:docPr id="17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66"/>
                    <pic:cNvPicPr>
                      <a:picLocks noChangeAspect="1"/>
                    </pic:cNvPicPr>
                  </pic:nvPicPr>
                  <pic:blipFill>
                    <a:blip r:embed="rId174"/>
                    <a:stretch>
                      <a:fillRect/>
                    </a:stretch>
                  </pic:blipFill>
                  <pic:spPr>
                    <a:xfrm>
                      <a:off x="0" y="0"/>
                      <a:ext cx="5251450" cy="17758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3196590</wp:posOffset>
            </wp:positionV>
            <wp:extent cx="5251450" cy="190500"/>
            <wp:effectExtent l="0" t="0" r="6350" b="0"/>
            <wp:wrapNone/>
            <wp:docPr id="17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67"/>
                    <pic:cNvPicPr>
                      <a:picLocks noChangeAspect="1"/>
                    </pic:cNvPicPr>
                  </pic:nvPicPr>
                  <pic:blipFill>
                    <a:blip r:embed="rId175"/>
                    <a:stretch>
                      <a:fillRect/>
                    </a:stretch>
                  </pic:blipFill>
                  <pic:spPr>
                    <a:xfrm>
                      <a:off x="0" y="0"/>
                      <a:ext cx="5251450" cy="19027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7641590</wp:posOffset>
            </wp:positionV>
            <wp:extent cx="5173980" cy="190500"/>
            <wp:effectExtent l="0" t="0" r="7620" b="0"/>
            <wp:wrapNone/>
            <wp:docPr id="17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68"/>
                    <pic:cNvPicPr>
                      <a:picLocks noChangeAspect="1"/>
                    </pic:cNvPicPr>
                  </pic:nvPicPr>
                  <pic:blipFill>
                    <a:blip r:embed="rId176"/>
                    <a:stretch>
                      <a:fillRect/>
                    </a:stretch>
                  </pic:blipFill>
                  <pic:spPr>
                    <a:xfrm>
                      <a:off x="0" y="0"/>
                      <a:ext cx="5173980" cy="19022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2901950</wp:posOffset>
            </wp:positionV>
            <wp:extent cx="5175250" cy="177800"/>
            <wp:effectExtent l="0" t="0" r="6350" b="12700"/>
            <wp:wrapNone/>
            <wp:docPr id="17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69"/>
                    <pic:cNvPicPr>
                      <a:picLocks noChangeAspect="1"/>
                    </pic:cNvPicPr>
                  </pic:nvPicPr>
                  <pic:blipFill>
                    <a:blip r:embed="rId177"/>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3495040</wp:posOffset>
            </wp:positionV>
            <wp:extent cx="5175250" cy="177800"/>
            <wp:effectExtent l="0" t="0" r="6350" b="12700"/>
            <wp:wrapNone/>
            <wp:docPr id="17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0"/>
                    <pic:cNvPicPr>
                      <a:picLocks noChangeAspect="1"/>
                    </pic:cNvPicPr>
                  </pic:nvPicPr>
                  <pic:blipFill>
                    <a:blip r:embed="rId178"/>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3792220</wp:posOffset>
            </wp:positionV>
            <wp:extent cx="5175250" cy="177800"/>
            <wp:effectExtent l="0" t="0" r="6350" b="12700"/>
            <wp:wrapNone/>
            <wp:docPr id="17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1"/>
                    <pic:cNvPicPr>
                      <a:picLocks noChangeAspect="1"/>
                    </pic:cNvPicPr>
                  </pic:nvPicPr>
                  <pic:blipFill>
                    <a:blip r:embed="rId179"/>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6756400</wp:posOffset>
            </wp:positionV>
            <wp:extent cx="5175250" cy="177800"/>
            <wp:effectExtent l="0" t="0" r="6350" b="12700"/>
            <wp:wrapNone/>
            <wp:docPr id="17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2"/>
                    <pic:cNvPicPr>
                      <a:picLocks noChangeAspect="1"/>
                    </pic:cNvPicPr>
                  </pic:nvPicPr>
                  <pic:blipFill>
                    <a:blip r:embed="rId180"/>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5570220</wp:posOffset>
            </wp:positionV>
            <wp:extent cx="5173980" cy="177800"/>
            <wp:effectExtent l="0" t="0" r="7620" b="12700"/>
            <wp:wrapNone/>
            <wp:docPr id="17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3"/>
                    <pic:cNvPicPr>
                      <a:picLocks noChangeAspect="1"/>
                    </pic:cNvPicPr>
                  </pic:nvPicPr>
                  <pic:blipFill>
                    <a:blip r:embed="rId181"/>
                    <a:stretch>
                      <a:fillRect/>
                    </a:stretch>
                  </pic:blipFill>
                  <pic:spPr>
                    <a:xfrm>
                      <a:off x="0" y="0"/>
                      <a:ext cx="51739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5275580</wp:posOffset>
            </wp:positionV>
            <wp:extent cx="5175250" cy="177800"/>
            <wp:effectExtent l="0" t="0" r="6350" b="12700"/>
            <wp:wrapNone/>
            <wp:docPr id="17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4"/>
                    <pic:cNvPicPr>
                      <a:picLocks noChangeAspect="1"/>
                    </pic:cNvPicPr>
                  </pic:nvPicPr>
                  <pic:blipFill>
                    <a:blip r:embed="rId182"/>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4978400</wp:posOffset>
            </wp:positionV>
            <wp:extent cx="5173980" cy="177800"/>
            <wp:effectExtent l="0" t="0" r="7620" b="12700"/>
            <wp:wrapNone/>
            <wp:docPr id="18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75"/>
                    <pic:cNvPicPr>
                      <a:picLocks noChangeAspect="1"/>
                    </pic:cNvPicPr>
                  </pic:nvPicPr>
                  <pic:blipFill>
                    <a:blip r:embed="rId183"/>
                    <a:stretch>
                      <a:fillRect/>
                    </a:stretch>
                  </pic:blipFill>
                  <pic:spPr>
                    <a:xfrm>
                      <a:off x="0" y="0"/>
                      <a:ext cx="51739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7349490</wp:posOffset>
            </wp:positionV>
            <wp:extent cx="4870450" cy="177800"/>
            <wp:effectExtent l="0" t="0" r="6350" b="12700"/>
            <wp:wrapNone/>
            <wp:docPr id="18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6"/>
                    <pic:cNvPicPr>
                      <a:picLocks noChangeAspect="1"/>
                    </pic:cNvPicPr>
                  </pic:nvPicPr>
                  <pic:blipFill>
                    <a:blip r:embed="rId184"/>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8239125</wp:posOffset>
            </wp:positionV>
            <wp:extent cx="4870450" cy="177800"/>
            <wp:effectExtent l="0" t="0" r="6350" b="12700"/>
            <wp:wrapNone/>
            <wp:docPr id="18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7"/>
                    <pic:cNvPicPr>
                      <a:picLocks noChangeAspect="1"/>
                    </pic:cNvPicPr>
                  </pic:nvPicPr>
                  <pic:blipFill>
                    <a:blip r:embed="rId185"/>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8536940</wp:posOffset>
            </wp:positionV>
            <wp:extent cx="4775200" cy="177165"/>
            <wp:effectExtent l="0" t="0" r="6350" b="13335"/>
            <wp:wrapNone/>
            <wp:docPr id="18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78"/>
                    <pic:cNvPicPr>
                      <a:picLocks noChangeAspect="1"/>
                    </pic:cNvPicPr>
                  </pic:nvPicPr>
                  <pic:blipFill>
                    <a:blip r:embed="rId186"/>
                    <a:stretch>
                      <a:fillRect/>
                    </a:stretch>
                  </pic:blipFill>
                  <pic:spPr>
                    <a:xfrm>
                      <a:off x="0" y="0"/>
                      <a:ext cx="4775200" cy="17732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6465570</wp:posOffset>
            </wp:positionV>
            <wp:extent cx="5251450" cy="165100"/>
            <wp:effectExtent l="0" t="0" r="6350" b="6350"/>
            <wp:wrapNone/>
            <wp:docPr id="18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79"/>
                    <pic:cNvPicPr>
                      <a:picLocks noChangeAspect="1"/>
                    </pic:cNvPicPr>
                  </pic:nvPicPr>
                  <pic:blipFill>
                    <a:blip r:embed="rId187"/>
                    <a:stretch>
                      <a:fillRect/>
                    </a:stretch>
                  </pic:blipFill>
                  <pic:spPr>
                    <a:xfrm>
                      <a:off x="0" y="0"/>
                      <a:ext cx="5251450" cy="16489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2611120</wp:posOffset>
            </wp:positionV>
            <wp:extent cx="4870450" cy="165100"/>
            <wp:effectExtent l="0" t="0" r="6350" b="6350"/>
            <wp:wrapNone/>
            <wp:docPr id="18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0"/>
                    <pic:cNvPicPr>
                      <a:picLocks noChangeAspect="1"/>
                    </pic:cNvPicPr>
                  </pic:nvPicPr>
                  <pic:blipFill>
                    <a:blip r:embed="rId188"/>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4391660</wp:posOffset>
            </wp:positionV>
            <wp:extent cx="4870450" cy="165100"/>
            <wp:effectExtent l="0" t="0" r="6350" b="6350"/>
            <wp:wrapNone/>
            <wp:docPr id="18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1"/>
                    <pic:cNvPicPr>
                      <a:picLocks noChangeAspect="1"/>
                    </pic:cNvPicPr>
                  </pic:nvPicPr>
                  <pic:blipFill>
                    <a:blip r:embed="rId189"/>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6169660</wp:posOffset>
            </wp:positionV>
            <wp:extent cx="4870450" cy="165100"/>
            <wp:effectExtent l="0" t="0" r="6350" b="6350"/>
            <wp:wrapNone/>
            <wp:docPr id="18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2"/>
                    <pic:cNvPicPr>
                      <a:picLocks noChangeAspect="1"/>
                    </pic:cNvPicPr>
                  </pic:nvPicPr>
                  <pic:blipFill>
                    <a:blip r:embed="rId190"/>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5867400</wp:posOffset>
            </wp:positionV>
            <wp:extent cx="3766820" cy="177800"/>
            <wp:effectExtent l="0" t="0" r="5080" b="12700"/>
            <wp:wrapNone/>
            <wp:docPr id="18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3"/>
                    <pic:cNvPicPr>
                      <a:picLocks noChangeAspect="1"/>
                    </pic:cNvPicPr>
                  </pic:nvPicPr>
                  <pic:blipFill>
                    <a:blip r:embed="rId191"/>
                    <a:stretch>
                      <a:fillRect/>
                    </a:stretch>
                  </pic:blipFill>
                  <pic:spPr>
                    <a:xfrm>
                      <a:off x="0" y="0"/>
                      <a:ext cx="3766820" cy="17756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7942580</wp:posOffset>
            </wp:positionV>
            <wp:extent cx="3690620" cy="177800"/>
            <wp:effectExtent l="0" t="0" r="5080" b="12700"/>
            <wp:wrapNone/>
            <wp:docPr id="18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4"/>
                    <pic:cNvPicPr>
                      <a:picLocks noChangeAspect="1"/>
                    </pic:cNvPicPr>
                  </pic:nvPicPr>
                  <pic:blipFill>
                    <a:blip r:embed="rId192"/>
                    <a:stretch>
                      <a:fillRect/>
                    </a:stretch>
                  </pic:blipFill>
                  <pic:spPr>
                    <a:xfrm>
                      <a:off x="0" y="0"/>
                      <a:ext cx="3690620" cy="17755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7053580</wp:posOffset>
            </wp:positionV>
            <wp:extent cx="2209800" cy="176530"/>
            <wp:effectExtent l="0" t="0" r="0" b="13970"/>
            <wp:wrapNone/>
            <wp:docPr id="19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85"/>
                    <pic:cNvPicPr>
                      <a:picLocks noChangeAspect="1"/>
                    </pic:cNvPicPr>
                  </pic:nvPicPr>
                  <pic:blipFill>
                    <a:blip r:embed="rId193"/>
                    <a:stretch>
                      <a:fillRect/>
                    </a:stretch>
                  </pic:blipFill>
                  <pic:spPr>
                    <a:xfrm>
                      <a:off x="0" y="0"/>
                      <a:ext cx="2209800" cy="1767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4089400</wp:posOffset>
            </wp:positionV>
            <wp:extent cx="1210310" cy="176530"/>
            <wp:effectExtent l="0" t="0" r="8890" b="13970"/>
            <wp:wrapNone/>
            <wp:docPr id="19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86"/>
                    <pic:cNvPicPr>
                      <a:picLocks noChangeAspect="1"/>
                    </pic:cNvPicPr>
                  </pic:nvPicPr>
                  <pic:blipFill>
                    <a:blip r:embed="rId194"/>
                    <a:stretch>
                      <a:fillRect/>
                    </a:stretch>
                  </pic:blipFill>
                  <pic:spPr>
                    <a:xfrm>
                      <a:off x="0" y="0"/>
                      <a:ext cx="1210310" cy="176504"/>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416"/>
        <w:gridCol w:w="538"/>
        <w:gridCol w:w="620"/>
        <w:gridCol w:w="772"/>
        <w:gridCol w:w="774"/>
        <w:gridCol w:w="980"/>
        <w:gridCol w:w="772"/>
        <w:gridCol w:w="680"/>
        <w:gridCol w:w="794"/>
        <w:gridCol w:w="1382"/>
        <w:gridCol w:w="414"/>
        <w:gridCol w:w="112"/>
      </w:tblGrid>
      <w:tr w14:paraId="5FCE7926">
        <w:tblPrEx>
          <w:tblCellMar>
            <w:top w:w="0" w:type="dxa"/>
            <w:left w:w="108" w:type="dxa"/>
            <w:bottom w:w="0" w:type="dxa"/>
            <w:right w:w="108" w:type="dxa"/>
          </w:tblCellMar>
        </w:tblPrEx>
        <w:trPr>
          <w:trHeight w:val="109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32276E0B"/>
        </w:tc>
        <w:tc>
          <w:tcPr>
            <w:tcW w:w="112" w:type="dxa"/>
            <w:tcBorders>
              <w:top w:val="single" w:color="000000" w:sz="6" w:space="0"/>
              <w:left w:val="single" w:color="000000" w:sz="2" w:space="0"/>
              <w:bottom w:val="single" w:color="000000" w:sz="6" w:space="0"/>
            </w:tcBorders>
            <w:tcMar>
              <w:left w:w="0" w:type="dxa"/>
              <w:right w:w="0" w:type="dxa"/>
            </w:tcMar>
          </w:tcPr>
          <w:p w14:paraId="5C5180A9"/>
        </w:tc>
        <w:tc>
          <w:tcPr>
            <w:tcW w:w="416" w:type="dxa"/>
            <w:tcBorders>
              <w:top w:val="single" w:color="000000" w:sz="6" w:space="0"/>
              <w:left w:val="single" w:color="000000" w:sz="2" w:space="0"/>
              <w:bottom w:val="single" w:color="000000" w:sz="2" w:space="0"/>
              <w:right w:val="single" w:color="000000" w:sz="2" w:space="0"/>
            </w:tcBorders>
            <w:tcMar>
              <w:left w:w="0" w:type="dxa"/>
              <w:right w:w="0" w:type="dxa"/>
            </w:tcMar>
          </w:tcPr>
          <w:p w14:paraId="3F53D107"/>
        </w:tc>
        <w:tc>
          <w:tcPr>
            <w:tcW w:w="538" w:type="dxa"/>
            <w:tcBorders>
              <w:top w:val="single" w:color="000000" w:sz="6" w:space="0"/>
              <w:left w:val="single" w:color="000000" w:sz="2" w:space="0"/>
              <w:bottom w:val="single" w:color="000000" w:sz="2" w:space="0"/>
              <w:right w:val="single" w:color="000000" w:sz="2" w:space="0"/>
            </w:tcBorders>
            <w:tcMar>
              <w:left w:w="0" w:type="dxa"/>
              <w:right w:w="0" w:type="dxa"/>
            </w:tcMar>
          </w:tcPr>
          <w:p w14:paraId="23F3BB76"/>
        </w:tc>
        <w:tc>
          <w:tcPr>
            <w:tcW w:w="620" w:type="dxa"/>
            <w:tcBorders>
              <w:top w:val="single" w:color="000000" w:sz="6" w:space="0"/>
              <w:left w:val="single" w:color="000000" w:sz="2" w:space="0"/>
              <w:bottom w:val="single" w:color="000000" w:sz="2" w:space="0"/>
              <w:right w:val="single" w:color="000000" w:sz="2" w:space="0"/>
            </w:tcBorders>
            <w:tcMar>
              <w:left w:w="0" w:type="dxa"/>
              <w:right w:w="0" w:type="dxa"/>
            </w:tcMar>
          </w:tcPr>
          <w:p w14:paraId="56C7051E">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颗</w:t>
            </w:r>
          </w:p>
          <w:p w14:paraId="619DE0B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粒</w:t>
            </w:r>
          </w:p>
          <w:p w14:paraId="7DCBA25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tc>
        <w:tc>
          <w:tcPr>
            <w:tcW w:w="772" w:type="dxa"/>
            <w:tcBorders>
              <w:top w:val="single" w:color="000000" w:sz="6" w:space="0"/>
              <w:left w:val="single" w:color="000000" w:sz="2" w:space="0"/>
              <w:bottom w:val="single" w:color="000000" w:sz="2" w:space="0"/>
              <w:right w:val="single" w:color="000000" w:sz="2" w:space="0"/>
            </w:tcBorders>
            <w:tcMar>
              <w:left w:w="0" w:type="dxa"/>
              <w:right w:w="0" w:type="dxa"/>
            </w:tcMar>
          </w:tcPr>
          <w:p w14:paraId="081E5392">
            <w:pPr>
              <w:widowControl/>
              <w:autoSpaceDE w:val="0"/>
              <w:autoSpaceDN w:val="0"/>
              <w:spacing w:before="466" w:after="0" w:line="230" w:lineRule="exact"/>
              <w:ind w:left="0" w:right="0" w:firstLine="0"/>
              <w:jc w:val="center"/>
            </w:pPr>
            <w:r>
              <w:rPr>
                <w:rFonts w:ascii="cWHTrPyh+TimesNewRomanPSMT" w:hAnsi="cWHTrPyh+TimesNewRomanPSMT" w:eastAsia="cWHTrPyh+TimesNewRomanPSMT"/>
                <w:color w:val="000000"/>
                <w:sz w:val="21"/>
              </w:rPr>
              <w:t>0.039</w:t>
            </w:r>
          </w:p>
        </w:tc>
        <w:tc>
          <w:tcPr>
            <w:tcW w:w="774" w:type="dxa"/>
            <w:tcBorders>
              <w:top w:val="single" w:color="000000" w:sz="6" w:space="0"/>
              <w:left w:val="single" w:color="000000" w:sz="2" w:space="0"/>
              <w:bottom w:val="single" w:color="000000" w:sz="2" w:space="0"/>
              <w:right w:val="single" w:color="000000" w:sz="2" w:space="0"/>
            </w:tcBorders>
            <w:tcMar>
              <w:left w:w="0" w:type="dxa"/>
              <w:right w:w="0" w:type="dxa"/>
            </w:tcMar>
          </w:tcPr>
          <w:p w14:paraId="4DFD7717">
            <w:pPr>
              <w:widowControl/>
              <w:autoSpaceDE w:val="0"/>
              <w:autoSpaceDN w:val="0"/>
              <w:spacing w:before="466" w:after="0" w:line="230" w:lineRule="exact"/>
              <w:ind w:left="0" w:right="0" w:firstLine="0"/>
              <w:jc w:val="center"/>
            </w:pPr>
            <w:r>
              <w:rPr>
                <w:rFonts w:ascii="cWHTrPyh+TimesNewRomanPSMT" w:hAnsi="cWHTrPyh+TimesNewRomanPSMT" w:eastAsia="cWHTrPyh+TimesNewRomanPSMT"/>
                <w:color w:val="000000"/>
                <w:sz w:val="21"/>
              </w:rPr>
              <w:t>0.015</w:t>
            </w:r>
          </w:p>
        </w:tc>
        <w:tc>
          <w:tcPr>
            <w:tcW w:w="980" w:type="dxa"/>
            <w:tcBorders>
              <w:top w:val="single" w:color="000000" w:sz="6" w:space="0"/>
              <w:left w:val="single" w:color="000000" w:sz="2" w:space="0"/>
              <w:bottom w:val="single" w:color="000000" w:sz="2" w:space="0"/>
              <w:right w:val="single" w:color="000000" w:sz="2" w:space="0"/>
            </w:tcBorders>
            <w:tcMar>
              <w:left w:w="0" w:type="dxa"/>
              <w:right w:w="0" w:type="dxa"/>
            </w:tcMar>
          </w:tcPr>
          <w:p w14:paraId="4D9978E5">
            <w:pPr>
              <w:widowControl/>
              <w:autoSpaceDE w:val="0"/>
              <w:autoSpaceDN w:val="0"/>
              <w:spacing w:before="466" w:after="0" w:line="230" w:lineRule="exact"/>
              <w:ind w:left="0" w:right="0" w:firstLine="0"/>
              <w:jc w:val="center"/>
            </w:pPr>
            <w:r>
              <w:rPr>
                <w:rFonts w:ascii="cWHTrPyh+TimesNewRomanPSMT" w:hAnsi="cWHTrPyh+TimesNewRomanPSMT" w:eastAsia="cWHTrPyh+TimesNewRomanPSMT"/>
                <w:color w:val="000000"/>
                <w:sz w:val="21"/>
              </w:rPr>
              <w:t>3</w:t>
            </w:r>
          </w:p>
        </w:tc>
        <w:tc>
          <w:tcPr>
            <w:tcW w:w="772" w:type="dxa"/>
            <w:tcBorders>
              <w:top w:val="single" w:color="000000" w:sz="6" w:space="0"/>
              <w:left w:val="single" w:color="000000" w:sz="2" w:space="0"/>
              <w:bottom w:val="single" w:color="000000" w:sz="2" w:space="0"/>
              <w:right w:val="single" w:color="000000" w:sz="2" w:space="0"/>
            </w:tcBorders>
            <w:tcMar>
              <w:left w:w="0" w:type="dxa"/>
              <w:right w:w="0" w:type="dxa"/>
            </w:tcMar>
          </w:tcPr>
          <w:p w14:paraId="1EC55034">
            <w:pPr>
              <w:widowControl/>
              <w:autoSpaceDE w:val="0"/>
              <w:autoSpaceDN w:val="0"/>
              <w:spacing w:before="466" w:after="0" w:line="230" w:lineRule="exact"/>
              <w:ind w:left="0" w:right="0" w:firstLine="0"/>
              <w:jc w:val="center"/>
            </w:pPr>
            <w:r>
              <w:rPr>
                <w:rFonts w:ascii="cWHTrPyh+TimesNewRomanPSMT" w:hAnsi="cWHTrPyh+TimesNewRomanPSMT" w:eastAsia="cWHTrPyh+TimesNewRomanPSMT"/>
                <w:color w:val="000000"/>
                <w:sz w:val="21"/>
              </w:rPr>
              <w:t>0.039</w:t>
            </w:r>
          </w:p>
        </w:tc>
        <w:tc>
          <w:tcPr>
            <w:tcW w:w="680" w:type="dxa"/>
            <w:tcBorders>
              <w:top w:val="single" w:color="000000" w:sz="6" w:space="0"/>
              <w:left w:val="single" w:color="000000" w:sz="2" w:space="0"/>
              <w:bottom w:val="single" w:color="000000" w:sz="2" w:space="0"/>
              <w:right w:val="single" w:color="000000" w:sz="2" w:space="0"/>
            </w:tcBorders>
            <w:tcMar>
              <w:left w:w="0" w:type="dxa"/>
              <w:right w:w="0" w:type="dxa"/>
            </w:tcMar>
          </w:tcPr>
          <w:p w14:paraId="1AB36A06">
            <w:pPr>
              <w:widowControl/>
              <w:autoSpaceDE w:val="0"/>
              <w:autoSpaceDN w:val="0"/>
              <w:spacing w:before="286" w:after="0" w:line="230" w:lineRule="exact"/>
              <w:ind w:left="0" w:right="0" w:firstLine="0"/>
              <w:jc w:val="center"/>
            </w:pPr>
            <w:r>
              <w:rPr>
                <w:rFonts w:ascii="cWHTrPyh+TimesNewRomanPSMT" w:hAnsi="cWHTrPyh+TimesNewRomanPSMT" w:eastAsia="cWHTrPyh+TimesNewRomanPSMT"/>
                <w:color w:val="000000"/>
                <w:sz w:val="21"/>
              </w:rPr>
              <w:t>0.01</w:t>
            </w:r>
          </w:p>
          <w:p w14:paraId="117DE2FD">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5</w:t>
            </w:r>
          </w:p>
        </w:tc>
        <w:tc>
          <w:tcPr>
            <w:tcW w:w="794" w:type="dxa"/>
            <w:tcBorders>
              <w:top w:val="single" w:color="000000" w:sz="6" w:space="0"/>
              <w:left w:val="single" w:color="000000" w:sz="2" w:space="0"/>
              <w:bottom w:val="single" w:color="000000" w:sz="2" w:space="0"/>
              <w:right w:val="single" w:color="000000" w:sz="2" w:space="0"/>
            </w:tcBorders>
            <w:tcMar>
              <w:left w:w="0" w:type="dxa"/>
              <w:right w:w="0" w:type="dxa"/>
            </w:tcMar>
          </w:tcPr>
          <w:p w14:paraId="5BC13498">
            <w:pPr>
              <w:widowControl/>
              <w:autoSpaceDE w:val="0"/>
              <w:autoSpaceDN w:val="0"/>
              <w:spacing w:before="466" w:after="0" w:line="230" w:lineRule="exact"/>
              <w:ind w:left="0" w:right="0" w:firstLine="0"/>
              <w:jc w:val="center"/>
            </w:pPr>
            <w:r>
              <w:rPr>
                <w:rFonts w:ascii="cWHTrPyh+TimesNewRomanPSMT" w:hAnsi="cWHTrPyh+TimesNewRomanPSMT" w:eastAsia="cWHTrPyh+TimesNewRomanPSMT"/>
                <w:color w:val="000000"/>
                <w:sz w:val="21"/>
              </w:rPr>
              <w:t>3</w:t>
            </w:r>
          </w:p>
        </w:tc>
        <w:tc>
          <w:tcPr>
            <w:tcW w:w="1382" w:type="dxa"/>
            <w:tcBorders>
              <w:top w:val="single" w:color="000000" w:sz="6" w:space="0"/>
              <w:left w:val="single" w:color="000000" w:sz="2" w:space="0"/>
              <w:bottom w:val="single" w:color="000000" w:sz="2" w:space="0"/>
              <w:right w:val="single" w:color="000000" w:sz="2" w:space="0"/>
            </w:tcBorders>
            <w:tcMar>
              <w:left w:w="0" w:type="dxa"/>
              <w:right w:w="0" w:type="dxa"/>
            </w:tcMar>
          </w:tcPr>
          <w:p w14:paraId="1FA85C16">
            <w:pPr>
              <w:widowControl/>
              <w:autoSpaceDE w:val="0"/>
              <w:autoSpaceDN w:val="0"/>
              <w:spacing w:before="490" w:after="0" w:line="236" w:lineRule="exact"/>
              <w:ind w:left="0" w:right="0" w:firstLine="0"/>
              <w:jc w:val="center"/>
            </w:pPr>
            <w:r>
              <w:rPr>
                <w:rFonts w:ascii="cWHTrPyh+TimesNewRomanPSMT" w:hAnsi="cWHTrPyh+TimesNewRomanPSMT" w:eastAsia="cWHTrPyh+TimesNewRomanPSMT"/>
                <w:color w:val="000000"/>
                <w:sz w:val="21"/>
              </w:rPr>
              <w:t>≤20mg/m</w:t>
            </w:r>
            <w:r>
              <w:rPr>
                <w:rFonts w:ascii="cWHTrPyh+TimesNewRomanPSMT" w:hAnsi="cWHTrPyh+TimesNewRomanPSMT" w:eastAsia="cWHTrPyh+TimesNewRomanPSMT"/>
                <w:color w:val="000000"/>
                <w:w w:val="97"/>
                <w:sz w:val="14"/>
              </w:rPr>
              <w:t>3</w:t>
            </w:r>
          </w:p>
        </w:tc>
        <w:tc>
          <w:tcPr>
            <w:tcW w:w="414" w:type="dxa"/>
            <w:tcBorders>
              <w:top w:val="single" w:color="000000" w:sz="6" w:space="0"/>
              <w:left w:val="single" w:color="000000" w:sz="2" w:space="0"/>
              <w:bottom w:val="single" w:color="000000" w:sz="2" w:space="0"/>
              <w:right w:val="single" w:color="000000" w:sz="2" w:space="0"/>
            </w:tcBorders>
            <w:tcMar>
              <w:left w:w="0" w:type="dxa"/>
              <w:right w:w="0" w:type="dxa"/>
            </w:tcMar>
          </w:tcPr>
          <w:p w14:paraId="63E27C28">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达</w:t>
            </w:r>
          </w:p>
          <w:p w14:paraId="0E12F63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c>
          <w:tcPr>
            <w:tcW w:w="112" w:type="dxa"/>
            <w:tcBorders>
              <w:top w:val="single" w:color="000000" w:sz="6" w:space="0"/>
              <w:bottom w:val="single" w:color="000000" w:sz="6" w:space="0"/>
              <w:right w:val="single" w:color="000000" w:sz="6" w:space="0"/>
            </w:tcBorders>
            <w:tcMar>
              <w:left w:w="0" w:type="dxa"/>
              <w:right w:w="0" w:type="dxa"/>
            </w:tcMar>
          </w:tcPr>
          <w:p w14:paraId="29F0A18E"/>
        </w:tc>
      </w:tr>
      <w:tr w14:paraId="16A017A3">
        <w:tblPrEx>
          <w:tblCellMar>
            <w:top w:w="0" w:type="dxa"/>
            <w:left w:w="108" w:type="dxa"/>
            <w:bottom w:w="0" w:type="dxa"/>
            <w:right w:w="108" w:type="dxa"/>
          </w:tblCellMar>
        </w:tblPrEx>
        <w:trPr>
          <w:trHeight w:val="790" w:hRule="exact"/>
        </w:trPr>
        <w:tc>
          <w:tcPr>
            <w:tcW w:w="646" w:type="dxa"/>
            <w:tcBorders>
              <w:top w:val="single" w:color="000000" w:sz="6" w:space="0"/>
              <w:left w:val="single" w:color="000000" w:sz="6" w:space="0"/>
              <w:bottom w:val="single" w:color="000000" w:sz="6" w:space="0"/>
              <w:right w:val="single" w:color="000000" w:sz="2" w:space="0"/>
            </w:tcBorders>
          </w:tcPr>
          <w:p w14:paraId="3222C16E"/>
        </w:tc>
        <w:tc>
          <w:tcPr>
            <w:tcW w:w="646" w:type="dxa"/>
            <w:tcBorders>
              <w:top w:val="single" w:color="000000" w:sz="6" w:space="0"/>
              <w:left w:val="single" w:color="000000" w:sz="2" w:space="0"/>
              <w:bottom w:val="single" w:color="000000" w:sz="6" w:space="0"/>
            </w:tcBorders>
          </w:tcPr>
          <w:p w14:paraId="6BEEB662"/>
        </w:tc>
        <w:tc>
          <w:tcPr>
            <w:tcW w:w="95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6B2FB16">
            <w:pPr>
              <w:widowControl/>
              <w:autoSpaceDE w:val="0"/>
              <w:autoSpaceDN w:val="0"/>
              <w:spacing w:before="350" w:after="0" w:line="208" w:lineRule="exact"/>
              <w:ind w:left="0" w:right="0" w:firstLine="0"/>
              <w:jc w:val="center"/>
            </w:pPr>
            <w:r>
              <w:rPr>
                <w:rFonts w:ascii="ErxY7qg7+SimSun" w:hAnsi="ErxY7qg7+SimSun" w:eastAsia="ErxY7qg7+SimSun"/>
                <w:color w:val="000000"/>
                <w:sz w:val="21"/>
              </w:rPr>
              <w:t>食堂</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23BF61">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油</w:t>
            </w:r>
          </w:p>
          <w:p w14:paraId="6C55C7B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烟</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1C0F98">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0.014</w:t>
            </w:r>
          </w:p>
        </w:tc>
        <w:tc>
          <w:tcPr>
            <w:tcW w:w="7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FEECBD">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0.006</w:t>
            </w:r>
          </w:p>
        </w:tc>
        <w:tc>
          <w:tcPr>
            <w:tcW w:w="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A7F1A">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0.857</w:t>
            </w:r>
          </w:p>
        </w:tc>
        <w:tc>
          <w:tcPr>
            <w:tcW w:w="7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4BF2B3">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0.006</w:t>
            </w:r>
          </w:p>
        </w:tc>
        <w:tc>
          <w:tcPr>
            <w:tcW w:w="6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CB0CA7">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0.00</w:t>
            </w:r>
          </w:p>
          <w:p w14:paraId="7C7FD6AA">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2</w:t>
            </w:r>
          </w:p>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EF50B2">
            <w:pPr>
              <w:widowControl/>
              <w:autoSpaceDE w:val="0"/>
              <w:autoSpaceDN w:val="0"/>
              <w:spacing w:before="342" w:after="0" w:line="232" w:lineRule="exact"/>
              <w:ind w:left="0" w:right="0" w:firstLine="0"/>
              <w:jc w:val="center"/>
            </w:pPr>
            <w:r>
              <w:rPr>
                <w:rFonts w:ascii="cWHTrPyh+TimesNewRomanPSMT" w:hAnsi="cWHTrPyh+TimesNewRomanPSMT" w:eastAsia="cWHTrPyh+TimesNewRomanPSMT"/>
                <w:color w:val="000000"/>
                <w:sz w:val="21"/>
              </w:rPr>
              <w:t>0.286</w:t>
            </w:r>
          </w:p>
        </w:tc>
        <w:tc>
          <w:tcPr>
            <w:tcW w:w="13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AEED21">
            <w:pPr>
              <w:widowControl/>
              <w:autoSpaceDE w:val="0"/>
              <w:autoSpaceDN w:val="0"/>
              <w:spacing w:before="338" w:after="0" w:line="236" w:lineRule="exact"/>
              <w:ind w:left="0" w:right="0" w:firstLine="0"/>
              <w:jc w:val="center"/>
            </w:pPr>
            <w:r>
              <w:rPr>
                <w:rFonts w:ascii="cWHTrPyh+TimesNewRomanPSMT" w:hAnsi="cWHTrPyh+TimesNewRomanPSMT" w:eastAsia="cWHTrPyh+TimesNewRomanPSMT"/>
                <w:color w:val="000000"/>
                <w:sz w:val="21"/>
              </w:rPr>
              <w:t>2.0mg/m</w:t>
            </w:r>
            <w:r>
              <w:rPr>
                <w:rFonts w:ascii="cWHTrPyh+TimesNewRomanPSMT" w:hAnsi="cWHTrPyh+TimesNewRomanPSMT" w:eastAsia="cWHTrPyh+TimesNewRomanPSMT"/>
                <w:color w:val="000000"/>
                <w:w w:val="97"/>
                <w:sz w:val="14"/>
              </w:rPr>
              <w:t>3</w:t>
            </w:r>
          </w:p>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5780D">
            <w:pPr>
              <w:widowControl/>
              <w:autoSpaceDE w:val="0"/>
              <w:autoSpaceDN w:val="0"/>
              <w:spacing w:before="138" w:after="0" w:line="210" w:lineRule="exact"/>
              <w:ind w:left="0" w:right="0" w:firstLine="0"/>
              <w:jc w:val="center"/>
            </w:pPr>
            <w:r>
              <w:rPr>
                <w:rFonts w:ascii="ErxY7qg7+SimSun" w:hAnsi="ErxY7qg7+SimSun" w:eastAsia="ErxY7qg7+SimSun"/>
                <w:color w:val="000000"/>
                <w:sz w:val="21"/>
              </w:rPr>
              <w:t>达</w:t>
            </w:r>
          </w:p>
          <w:p w14:paraId="417D499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c>
          <w:tcPr>
            <w:tcW w:w="646" w:type="dxa"/>
            <w:tcBorders>
              <w:top w:val="single" w:color="000000" w:sz="6" w:space="0"/>
              <w:bottom w:val="single" w:color="000000" w:sz="6" w:space="0"/>
              <w:right w:val="single" w:color="000000" w:sz="6" w:space="0"/>
            </w:tcBorders>
          </w:tcPr>
          <w:p w14:paraId="3F4AE6EF"/>
        </w:tc>
      </w:tr>
    </w:tbl>
    <w:p w14:paraId="0BED1085">
      <w:pPr>
        <w:widowControl/>
        <w:autoSpaceDE w:val="0"/>
        <w:autoSpaceDN w:val="0"/>
        <w:spacing w:before="468"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84</w:t>
      </w:r>
      <w:r>
        <w:rPr>
          <w:rFonts w:ascii="ErxY7qg7+SimSun" w:hAnsi="ErxY7qg7+SimSun" w:eastAsia="ErxY7qg7+SimSun"/>
          <w:color w:val="000000"/>
          <w:sz w:val="28"/>
        </w:rPr>
        <w:t>—</w:t>
      </w:r>
    </w:p>
    <w:p w14:paraId="7DA741CD">
      <w:pPr>
        <w:sectPr>
          <w:pgSz w:w="11905" w:h="17238"/>
          <w:pgMar w:top="846" w:right="1424" w:bottom="482" w:left="1440" w:header="720" w:footer="720" w:gutter="0"/>
          <w:cols w:equalWidth="0" w:num="1">
            <w:col w:w="9040"/>
          </w:cols>
          <w:docGrid w:linePitch="360" w:charSpace="0"/>
        </w:sectPr>
      </w:pPr>
    </w:p>
    <w:p w14:paraId="322C6B25">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1200"/>
        <w:gridCol w:w="1204"/>
        <w:gridCol w:w="588"/>
        <w:gridCol w:w="1458"/>
        <w:gridCol w:w="1332"/>
        <w:gridCol w:w="2360"/>
        <w:gridCol w:w="112"/>
      </w:tblGrid>
      <w:tr w14:paraId="37BCEFF1">
        <w:tblPrEx>
          <w:tblCellMar>
            <w:top w:w="0" w:type="dxa"/>
            <w:left w:w="108" w:type="dxa"/>
            <w:bottom w:w="0" w:type="dxa"/>
            <w:right w:w="108" w:type="dxa"/>
          </w:tblCellMar>
        </w:tblPrEx>
        <w:trPr>
          <w:trHeight w:val="37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576090E6"/>
        </w:tc>
        <w:tc>
          <w:tcPr>
            <w:tcW w:w="112" w:type="dxa"/>
            <w:tcBorders>
              <w:top w:val="single" w:color="000000" w:sz="6" w:space="0"/>
              <w:left w:val="single" w:color="000000" w:sz="2" w:space="0"/>
              <w:bottom w:val="single" w:color="000000" w:sz="6" w:space="0"/>
            </w:tcBorders>
            <w:tcMar>
              <w:left w:w="0" w:type="dxa"/>
              <w:right w:w="0" w:type="dxa"/>
            </w:tcMar>
          </w:tcPr>
          <w:p w14:paraId="7130229A"/>
        </w:tc>
        <w:tc>
          <w:tcPr>
            <w:tcW w:w="1200" w:type="dxa"/>
            <w:tcBorders>
              <w:top w:val="single" w:color="000000" w:sz="6" w:space="0"/>
              <w:left w:val="single" w:color="000000" w:sz="2" w:space="0"/>
              <w:bottom w:val="single" w:color="000000" w:sz="2" w:space="0"/>
              <w:right w:val="single" w:color="000000" w:sz="2" w:space="0"/>
            </w:tcBorders>
            <w:tcMar>
              <w:left w:w="0" w:type="dxa"/>
              <w:right w:w="0" w:type="dxa"/>
            </w:tcMar>
          </w:tcPr>
          <w:p w14:paraId="3DEA58E8">
            <w:pPr>
              <w:widowControl/>
              <w:autoSpaceDE w:val="0"/>
              <w:autoSpaceDN w:val="0"/>
              <w:spacing w:before="122" w:after="0" w:line="536869898" w:lineRule="exact"/>
              <w:ind w:left="0" w:right="0" w:firstLine="0"/>
              <w:jc w:val="center"/>
            </w:pPr>
            <w:r>
              <w:rPr>
                <w:rFonts w:ascii="ErxY7qg7+SimSun" w:hAnsi="ErxY7qg7+SimSun" w:eastAsia="ErxY7qg7+SimSun"/>
                <w:color w:val="000000"/>
                <w:sz w:val="21"/>
              </w:rPr>
              <w:t>评价因子</w:t>
            </w:r>
          </w:p>
          <w:tbl>
            <w:tblPr>
              <w:tblStyle w:val="2"/>
              <w:tblW w:w="0" w:type="auto"/>
              <w:tblInd w:w="-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560F0F8B">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827B5CD"/>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B5EBD11"/>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F156889"/>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7A6525A"/>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227039E"/>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4FB61DE"/>
              </w:tc>
            </w:tr>
            <w:tr w14:paraId="0058756B">
              <w:tblPrEx>
                <w:tblCellMar>
                  <w:top w:w="0" w:type="dxa"/>
                  <w:left w:w="108" w:type="dxa"/>
                  <w:bottom w:w="0" w:type="dxa"/>
                  <w:right w:w="108" w:type="dxa"/>
                </w:tblCellMar>
              </w:tblPrEx>
              <w:trPr>
                <w:trHeight w:val="826" w:hRule="exact"/>
              </w:trPr>
              <w:tc>
                <w:tcPr>
                  <w:tcW w:w="133" w:type="dxa"/>
                  <w:vMerge w:val="continue"/>
                  <w:tcBorders>
                    <w:top w:val="single" w:color="000000" w:sz="2" w:space="0"/>
                    <w:left w:val="single" w:color="000000" w:sz="2" w:space="0"/>
                    <w:bottom w:val="single" w:color="000000" w:sz="2" w:space="0"/>
                    <w:right w:val="single" w:color="000000" w:sz="2" w:space="0"/>
                  </w:tcBorders>
                </w:tcPr>
                <w:p w14:paraId="223B5A6B"/>
              </w:tc>
              <w:tc>
                <w:tcPr>
                  <w:tcW w:w="133" w:type="dxa"/>
                  <w:vMerge w:val="continue"/>
                  <w:tcBorders>
                    <w:top w:val="single" w:color="000000" w:sz="2" w:space="0"/>
                    <w:left w:val="single" w:color="000000" w:sz="2" w:space="0"/>
                    <w:bottom w:val="single" w:color="000000" w:sz="2" w:space="0"/>
                    <w:right w:val="single" w:color="000000" w:sz="2" w:space="0"/>
                  </w:tcBorders>
                </w:tcPr>
                <w:p w14:paraId="0F735928"/>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6869C8"/>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460F3"/>
              </w:tc>
              <w:tc>
                <w:tcPr>
                  <w:tcW w:w="133" w:type="dxa"/>
                  <w:vMerge w:val="continue"/>
                  <w:tcBorders>
                    <w:top w:val="single" w:color="000000" w:sz="2" w:space="0"/>
                    <w:left w:val="single" w:color="000000" w:sz="2" w:space="0"/>
                    <w:bottom w:val="single" w:color="000000" w:sz="2" w:space="0"/>
                    <w:right w:val="single" w:color="000000" w:sz="2" w:space="0"/>
                  </w:tcBorders>
                </w:tcPr>
                <w:p w14:paraId="26D2324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99D2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33C10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B5CBE8"/>
              </w:tc>
              <w:tc>
                <w:tcPr>
                  <w:tcW w:w="133" w:type="dxa"/>
                  <w:vMerge w:val="continue"/>
                  <w:tcBorders>
                    <w:top w:val="single" w:color="000000" w:sz="2" w:space="0"/>
                    <w:left w:val="single" w:color="000000" w:sz="2" w:space="0"/>
                    <w:bottom w:val="single" w:color="000000" w:sz="2" w:space="0"/>
                    <w:right w:val="single" w:color="000000" w:sz="2" w:space="0"/>
                  </w:tcBorders>
                </w:tcPr>
                <w:p w14:paraId="540BC5BB"/>
              </w:tc>
            </w:tr>
            <w:tr w14:paraId="2BF7C3C2">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126F02"/>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D21BAD"/>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78761"/>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261A0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716F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929C1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AED21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8BA031"/>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AC838"/>
              </w:tc>
            </w:tr>
            <w:tr w14:paraId="3B2BB799">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813D3D9"/>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23CE93"/>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044842"/>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F64EA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2C14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975D4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A7887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BD7644"/>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A8B2AB"/>
              </w:tc>
            </w:tr>
          </w:tbl>
          <w:p w14:paraId="0351EED3">
            <w:pPr>
              <w:widowControl/>
              <w:autoSpaceDE w:val="0"/>
              <w:autoSpaceDN w:val="0"/>
              <w:spacing w:before="0" w:after="0" w:line="20" w:lineRule="exact"/>
              <w:ind w:left="0" w:right="0"/>
            </w:pPr>
          </w:p>
          <w:tbl>
            <w:tblPr>
              <w:tblStyle w:val="2"/>
              <w:tblW w:w="0" w:type="auto"/>
              <w:tblInd w:w="-3" w:type="dxa"/>
              <w:tblLayout w:type="fixed"/>
              <w:tblCellMar>
                <w:top w:w="0" w:type="dxa"/>
                <w:left w:w="108" w:type="dxa"/>
                <w:bottom w:w="0" w:type="dxa"/>
                <w:right w:w="108" w:type="dxa"/>
              </w:tblCellMar>
            </w:tblPr>
            <w:tblGrid>
              <w:gridCol w:w="2200"/>
              <w:gridCol w:w="2532"/>
              <w:gridCol w:w="3410"/>
            </w:tblGrid>
            <w:tr w14:paraId="77936F0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3571F2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495C44"/>
              </w:tc>
            </w:tr>
            <w:tr w14:paraId="0C1115D8">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349EAA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D1491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3A1E7E"/>
              </w:tc>
            </w:tr>
            <w:tr w14:paraId="2B8725C9">
              <w:tblPrEx>
                <w:tblCellMar>
                  <w:top w:w="0" w:type="dxa"/>
                  <w:left w:w="108" w:type="dxa"/>
                  <w:bottom w:w="0" w:type="dxa"/>
                  <w:right w:w="108" w:type="dxa"/>
                </w:tblCellMar>
              </w:tblPrEx>
              <w:trPr>
                <w:trHeight w:val="370" w:hRule="exact"/>
              </w:trPr>
              <w:tc>
                <w:tcPr>
                  <w:tcW w:w="400" w:type="dxa"/>
                  <w:vMerge w:val="continue"/>
                  <w:tcBorders>
                    <w:top w:val="single" w:color="000000" w:sz="2" w:space="0"/>
                    <w:left w:val="single" w:color="000000" w:sz="2" w:space="0"/>
                    <w:bottom w:val="single" w:color="000000" w:sz="2" w:space="0"/>
                    <w:right w:val="single" w:color="000000" w:sz="2" w:space="0"/>
                  </w:tcBorders>
                </w:tcPr>
                <w:p w14:paraId="5916464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5F7C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4296F"/>
              </w:tc>
            </w:tr>
            <w:tr w14:paraId="3BC8DD3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5B723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3778D"/>
              </w:tc>
            </w:tr>
            <w:tr w14:paraId="3B8660D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615CB3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8ADE90"/>
              </w:tc>
            </w:tr>
            <w:tr w14:paraId="01044A3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994A60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A06D3A"/>
              </w:tc>
            </w:tr>
            <w:tr w14:paraId="200C99E2">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4B43B3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C21469"/>
              </w:tc>
            </w:tr>
            <w:tr w14:paraId="255174DC">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D36FEF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07818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674A9"/>
              </w:tc>
            </w:tr>
            <w:tr w14:paraId="5D76F379">
              <w:tblPrEx>
                <w:tblCellMar>
                  <w:top w:w="0" w:type="dxa"/>
                  <w:left w:w="108" w:type="dxa"/>
                  <w:bottom w:w="0" w:type="dxa"/>
                  <w:right w:w="108" w:type="dxa"/>
                </w:tblCellMar>
              </w:tblPrEx>
              <w:trPr>
                <w:trHeight w:val="370" w:hRule="exact"/>
              </w:trPr>
              <w:tc>
                <w:tcPr>
                  <w:tcW w:w="400" w:type="dxa"/>
                  <w:vMerge w:val="continue"/>
                  <w:tcBorders>
                    <w:top w:val="single" w:color="000000" w:sz="2" w:space="0"/>
                    <w:left w:val="single" w:color="000000" w:sz="2" w:space="0"/>
                    <w:bottom w:val="single" w:color="000000" w:sz="2" w:space="0"/>
                    <w:right w:val="single" w:color="000000" w:sz="2" w:space="0"/>
                  </w:tcBorders>
                </w:tcPr>
                <w:p w14:paraId="1650AD1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17A75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332EE1"/>
              </w:tc>
            </w:tr>
            <w:tr w14:paraId="3228BC03">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44F634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4912E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9B0C01"/>
              </w:tc>
            </w:tr>
            <w:tr w14:paraId="033B96EE">
              <w:tblPrEx>
                <w:tblCellMar>
                  <w:top w:w="0" w:type="dxa"/>
                  <w:left w:w="108" w:type="dxa"/>
                  <w:bottom w:w="0" w:type="dxa"/>
                  <w:right w:w="108" w:type="dxa"/>
                </w:tblCellMar>
              </w:tblPrEx>
              <w:trPr>
                <w:trHeight w:val="370" w:hRule="exact"/>
              </w:trPr>
              <w:tc>
                <w:tcPr>
                  <w:tcW w:w="400" w:type="dxa"/>
                  <w:vMerge w:val="continue"/>
                  <w:tcBorders>
                    <w:top w:val="single" w:color="000000" w:sz="2" w:space="0"/>
                    <w:left w:val="single" w:color="000000" w:sz="2" w:space="0"/>
                    <w:bottom w:val="single" w:color="000000" w:sz="2" w:space="0"/>
                    <w:right w:val="single" w:color="000000" w:sz="2" w:space="0"/>
                  </w:tcBorders>
                </w:tcPr>
                <w:p w14:paraId="5643F504"/>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BCC6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D6337"/>
              </w:tc>
            </w:tr>
            <w:tr w14:paraId="3F13EE3C">
              <w:tblPrEx>
                <w:tblCellMar>
                  <w:top w:w="0" w:type="dxa"/>
                  <w:left w:w="108" w:type="dxa"/>
                  <w:bottom w:w="0" w:type="dxa"/>
                  <w:right w:w="108" w:type="dxa"/>
                </w:tblCellMar>
              </w:tblPrEx>
              <w:trPr>
                <w:trHeight w:val="350" w:hRule="exact"/>
              </w:trPr>
              <w:tc>
                <w:tcPr>
                  <w:tcW w:w="400" w:type="dxa"/>
                  <w:vMerge w:val="continue"/>
                  <w:tcBorders>
                    <w:top w:val="single" w:color="000000" w:sz="2" w:space="0"/>
                    <w:left w:val="single" w:color="000000" w:sz="2" w:space="0"/>
                    <w:bottom w:val="single" w:color="000000" w:sz="2" w:space="0"/>
                    <w:right w:val="single" w:color="000000" w:sz="2" w:space="0"/>
                  </w:tcBorders>
                </w:tcPr>
                <w:p w14:paraId="5644544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CD6C2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D12FF6"/>
              </w:tc>
            </w:tr>
          </w:tbl>
          <w:p w14:paraId="028237C3">
            <w:pPr>
              <w:widowControl/>
              <w:autoSpaceDE w:val="0"/>
              <w:autoSpaceDN w:val="0"/>
              <w:spacing w:before="0" w:after="0" w:line="14" w:lineRule="exact"/>
              <w:ind w:left="0" w:right="0"/>
            </w:pPr>
          </w:p>
          <w:p w14:paraId="62555267">
            <w:pPr>
              <w:widowControl/>
              <w:autoSpaceDE w:val="0"/>
              <w:autoSpaceDN w:val="0"/>
              <w:spacing w:before="0" w:after="0" w:line="14" w:lineRule="exact"/>
              <w:ind w:left="0" w:right="0"/>
            </w:pPr>
          </w:p>
        </w:tc>
        <w:tc>
          <w:tcPr>
            <w:tcW w:w="1204" w:type="dxa"/>
            <w:tcBorders>
              <w:top w:val="single" w:color="000000" w:sz="6" w:space="0"/>
              <w:left w:val="single" w:color="000000" w:sz="2" w:space="0"/>
              <w:bottom w:val="single" w:color="000000" w:sz="2" w:space="0"/>
              <w:right w:val="single" w:color="000000" w:sz="2" w:space="0"/>
            </w:tcBorders>
            <w:tcMar>
              <w:left w:w="0" w:type="dxa"/>
              <w:right w:w="0" w:type="dxa"/>
            </w:tcMar>
          </w:tcPr>
          <w:p w14:paraId="0DDE29AB">
            <w:pPr>
              <w:widowControl/>
              <w:autoSpaceDE w:val="0"/>
              <w:autoSpaceDN w:val="0"/>
              <w:spacing w:before="122" w:after="0" w:line="536869898" w:lineRule="exact"/>
              <w:ind w:left="0" w:right="0" w:firstLine="0"/>
              <w:jc w:val="center"/>
            </w:pPr>
            <w:r>
              <w:rPr>
                <w:rFonts w:ascii="ErxY7qg7+SimSun" w:hAnsi="ErxY7qg7+SimSun" w:eastAsia="ErxY7qg7+SimSun"/>
                <w:color w:val="000000"/>
                <w:sz w:val="21"/>
              </w:rPr>
              <w:t>平价时段</w:t>
            </w:r>
          </w:p>
          <w:tbl>
            <w:tblPr>
              <w:tblStyle w:val="2"/>
              <w:tblW w:w="0" w:type="auto"/>
              <w:tblInd w:w="-120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0A0F2CD7">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418F247"/>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7B395AE"/>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C2F925F"/>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BFD85AC"/>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CECC2AE"/>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CC7F96E"/>
              </w:tc>
            </w:tr>
            <w:tr w14:paraId="4F3E0755">
              <w:tblPrEx>
                <w:tblCellMar>
                  <w:top w:w="0" w:type="dxa"/>
                  <w:left w:w="108" w:type="dxa"/>
                  <w:bottom w:w="0" w:type="dxa"/>
                  <w:right w:w="108" w:type="dxa"/>
                </w:tblCellMar>
              </w:tblPrEx>
              <w:trPr>
                <w:trHeight w:val="826" w:hRule="exact"/>
              </w:trPr>
              <w:tc>
                <w:tcPr>
                  <w:tcW w:w="134" w:type="dxa"/>
                  <w:vMerge w:val="continue"/>
                  <w:tcBorders>
                    <w:top w:val="single" w:color="000000" w:sz="2" w:space="0"/>
                    <w:left w:val="single" w:color="000000" w:sz="2" w:space="0"/>
                    <w:bottom w:val="single" w:color="000000" w:sz="2" w:space="0"/>
                    <w:right w:val="single" w:color="000000" w:sz="2" w:space="0"/>
                  </w:tcBorders>
                </w:tcPr>
                <w:p w14:paraId="1EC92634"/>
              </w:tc>
              <w:tc>
                <w:tcPr>
                  <w:tcW w:w="134" w:type="dxa"/>
                  <w:vMerge w:val="continue"/>
                  <w:tcBorders>
                    <w:top w:val="single" w:color="000000" w:sz="2" w:space="0"/>
                    <w:left w:val="single" w:color="000000" w:sz="2" w:space="0"/>
                    <w:bottom w:val="single" w:color="000000" w:sz="2" w:space="0"/>
                    <w:right w:val="single" w:color="000000" w:sz="2" w:space="0"/>
                  </w:tcBorders>
                </w:tcPr>
                <w:p w14:paraId="7FA73A4F"/>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900847"/>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EDC041"/>
              </w:tc>
              <w:tc>
                <w:tcPr>
                  <w:tcW w:w="134" w:type="dxa"/>
                  <w:vMerge w:val="continue"/>
                  <w:tcBorders>
                    <w:top w:val="single" w:color="000000" w:sz="2" w:space="0"/>
                    <w:left w:val="single" w:color="000000" w:sz="2" w:space="0"/>
                    <w:bottom w:val="single" w:color="000000" w:sz="2" w:space="0"/>
                    <w:right w:val="single" w:color="000000" w:sz="2" w:space="0"/>
                  </w:tcBorders>
                </w:tcPr>
                <w:p w14:paraId="212AD9E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EFF0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844AE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74F709"/>
              </w:tc>
              <w:tc>
                <w:tcPr>
                  <w:tcW w:w="134" w:type="dxa"/>
                  <w:vMerge w:val="continue"/>
                  <w:tcBorders>
                    <w:top w:val="single" w:color="000000" w:sz="2" w:space="0"/>
                    <w:left w:val="single" w:color="000000" w:sz="2" w:space="0"/>
                    <w:bottom w:val="single" w:color="000000" w:sz="2" w:space="0"/>
                    <w:right w:val="single" w:color="000000" w:sz="2" w:space="0"/>
                  </w:tcBorders>
                </w:tcPr>
                <w:p w14:paraId="53C8517E"/>
              </w:tc>
            </w:tr>
            <w:tr w14:paraId="60664515">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047BCD"/>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FDDC3B"/>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40F69E"/>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D235D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AB2CD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1E3F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6A07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2474F9"/>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F8C77"/>
              </w:tc>
            </w:tr>
            <w:tr w14:paraId="35441AF6">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58DD23"/>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B5D09A"/>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B9122"/>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0D6AC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3ABCE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7C350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59156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447E54"/>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83C273"/>
              </w:tc>
            </w:tr>
          </w:tbl>
          <w:p w14:paraId="22D8D6EF">
            <w:pPr>
              <w:widowControl/>
              <w:autoSpaceDE w:val="0"/>
              <w:autoSpaceDN w:val="0"/>
              <w:spacing w:before="0" w:after="0" w:line="20" w:lineRule="exact"/>
              <w:ind w:left="0" w:right="0"/>
            </w:pPr>
          </w:p>
          <w:tbl>
            <w:tblPr>
              <w:tblStyle w:val="2"/>
              <w:tblW w:w="0" w:type="auto"/>
              <w:tblInd w:w="-1203" w:type="dxa"/>
              <w:tblLayout w:type="fixed"/>
              <w:tblCellMar>
                <w:top w:w="0" w:type="dxa"/>
                <w:left w:w="108" w:type="dxa"/>
                <w:bottom w:w="0" w:type="dxa"/>
                <w:right w:w="108" w:type="dxa"/>
              </w:tblCellMar>
            </w:tblPr>
            <w:tblGrid>
              <w:gridCol w:w="2200"/>
              <w:gridCol w:w="2532"/>
              <w:gridCol w:w="3410"/>
            </w:tblGrid>
            <w:tr w14:paraId="6838712D">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8DFD93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9B2A06"/>
              </w:tc>
            </w:tr>
            <w:tr w14:paraId="2430DF66">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826AA4D"/>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DF065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0F4C6F"/>
              </w:tc>
            </w:tr>
            <w:tr w14:paraId="0394E2E1">
              <w:tblPrEx>
                <w:tblCellMar>
                  <w:top w:w="0" w:type="dxa"/>
                  <w:left w:w="108" w:type="dxa"/>
                  <w:bottom w:w="0" w:type="dxa"/>
                  <w:right w:w="108" w:type="dxa"/>
                </w:tblCellMar>
              </w:tblPrEx>
              <w:trPr>
                <w:trHeight w:val="370" w:hRule="exact"/>
              </w:trPr>
              <w:tc>
                <w:tcPr>
                  <w:tcW w:w="401" w:type="dxa"/>
                  <w:vMerge w:val="continue"/>
                  <w:tcBorders>
                    <w:top w:val="single" w:color="000000" w:sz="2" w:space="0"/>
                    <w:left w:val="single" w:color="000000" w:sz="2" w:space="0"/>
                    <w:bottom w:val="single" w:color="000000" w:sz="2" w:space="0"/>
                    <w:right w:val="single" w:color="000000" w:sz="2" w:space="0"/>
                  </w:tcBorders>
                </w:tcPr>
                <w:p w14:paraId="6FDAC9B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CE81D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8AA1D"/>
              </w:tc>
            </w:tr>
            <w:tr w14:paraId="44B4FAC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18AB57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22BEC1"/>
              </w:tc>
            </w:tr>
            <w:tr w14:paraId="634C4950">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1ED9AC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7ED390"/>
              </w:tc>
            </w:tr>
            <w:tr w14:paraId="0B236D3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3E2161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8E9013"/>
              </w:tc>
            </w:tr>
            <w:tr w14:paraId="0EA48376">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7E72F1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A43CAC"/>
              </w:tc>
            </w:tr>
            <w:tr w14:paraId="323C63E6">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529ABFF"/>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37EFB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86C846"/>
              </w:tc>
            </w:tr>
            <w:tr w14:paraId="1BFF65C6">
              <w:tblPrEx>
                <w:tblCellMar>
                  <w:top w:w="0" w:type="dxa"/>
                  <w:left w:w="108" w:type="dxa"/>
                  <w:bottom w:w="0" w:type="dxa"/>
                  <w:right w:w="108" w:type="dxa"/>
                </w:tblCellMar>
              </w:tblPrEx>
              <w:trPr>
                <w:trHeight w:val="370" w:hRule="exact"/>
              </w:trPr>
              <w:tc>
                <w:tcPr>
                  <w:tcW w:w="401" w:type="dxa"/>
                  <w:vMerge w:val="continue"/>
                  <w:tcBorders>
                    <w:top w:val="single" w:color="000000" w:sz="2" w:space="0"/>
                    <w:left w:val="single" w:color="000000" w:sz="2" w:space="0"/>
                    <w:bottom w:val="single" w:color="000000" w:sz="2" w:space="0"/>
                    <w:right w:val="single" w:color="000000" w:sz="2" w:space="0"/>
                  </w:tcBorders>
                </w:tcPr>
                <w:p w14:paraId="46DCA8B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0E90D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D0A562"/>
              </w:tc>
            </w:tr>
            <w:tr w14:paraId="1A2BF94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67E8E8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DF676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17AD93"/>
              </w:tc>
            </w:tr>
            <w:tr w14:paraId="188E7784">
              <w:tblPrEx>
                <w:tblCellMar>
                  <w:top w:w="0" w:type="dxa"/>
                  <w:left w:w="108" w:type="dxa"/>
                  <w:bottom w:w="0" w:type="dxa"/>
                  <w:right w:w="108" w:type="dxa"/>
                </w:tblCellMar>
              </w:tblPrEx>
              <w:trPr>
                <w:trHeight w:val="370" w:hRule="exact"/>
              </w:trPr>
              <w:tc>
                <w:tcPr>
                  <w:tcW w:w="401" w:type="dxa"/>
                  <w:vMerge w:val="continue"/>
                  <w:tcBorders>
                    <w:top w:val="single" w:color="000000" w:sz="2" w:space="0"/>
                    <w:left w:val="single" w:color="000000" w:sz="2" w:space="0"/>
                    <w:bottom w:val="single" w:color="000000" w:sz="2" w:space="0"/>
                    <w:right w:val="single" w:color="000000" w:sz="2" w:space="0"/>
                  </w:tcBorders>
                </w:tcPr>
                <w:p w14:paraId="348FCE4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17739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1BEA3"/>
              </w:tc>
            </w:tr>
            <w:tr w14:paraId="575CE78F">
              <w:tblPrEx>
                <w:tblCellMar>
                  <w:top w:w="0" w:type="dxa"/>
                  <w:left w:w="108" w:type="dxa"/>
                  <w:bottom w:w="0" w:type="dxa"/>
                  <w:right w:w="108" w:type="dxa"/>
                </w:tblCellMar>
              </w:tblPrEx>
              <w:trPr>
                <w:trHeight w:val="350" w:hRule="exact"/>
              </w:trPr>
              <w:tc>
                <w:tcPr>
                  <w:tcW w:w="401" w:type="dxa"/>
                  <w:vMerge w:val="continue"/>
                  <w:tcBorders>
                    <w:top w:val="single" w:color="000000" w:sz="2" w:space="0"/>
                    <w:left w:val="single" w:color="000000" w:sz="2" w:space="0"/>
                    <w:bottom w:val="single" w:color="000000" w:sz="2" w:space="0"/>
                    <w:right w:val="single" w:color="000000" w:sz="2" w:space="0"/>
                  </w:tcBorders>
                </w:tcPr>
                <w:p w14:paraId="44C2471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2F2E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7FCA47"/>
              </w:tc>
            </w:tr>
          </w:tbl>
          <w:p w14:paraId="197C6498">
            <w:pPr>
              <w:widowControl/>
              <w:autoSpaceDE w:val="0"/>
              <w:autoSpaceDN w:val="0"/>
              <w:spacing w:before="0" w:after="0" w:line="14" w:lineRule="exact"/>
              <w:ind w:left="0" w:right="0"/>
            </w:pPr>
          </w:p>
          <w:p w14:paraId="674A6F23">
            <w:pPr>
              <w:widowControl/>
              <w:autoSpaceDE w:val="0"/>
              <w:autoSpaceDN w:val="0"/>
              <w:spacing w:before="0" w:after="0" w:line="14" w:lineRule="exact"/>
              <w:ind w:left="0" w:right="0"/>
            </w:pPr>
          </w:p>
        </w:tc>
        <w:tc>
          <w:tcPr>
            <w:tcW w:w="2046"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35DDC80C">
            <w:pPr>
              <w:widowControl/>
              <w:autoSpaceDE w:val="0"/>
              <w:autoSpaceDN w:val="0"/>
              <w:spacing w:before="112" w:after="0" w:line="536869916" w:lineRule="exact"/>
              <w:ind w:left="104" w:right="0" w:firstLine="0"/>
              <w:jc w:val="left"/>
            </w:pPr>
            <w:r>
              <w:rPr>
                <w:rFonts w:ascii="ErxY7qg7+SimSun" w:hAnsi="ErxY7qg7+SimSun" w:eastAsia="ErxY7qg7+SimSun"/>
                <w:color w:val="000000"/>
                <w:sz w:val="21"/>
              </w:rPr>
              <w:t>小时浓度值（</w:t>
            </w:r>
            <w:r>
              <w:rPr>
                <w:rFonts w:ascii="cWHTrPyh+TimesNewRomanPSMT" w:hAnsi="cWHTrPyh+TimesNewRomanPSMT" w:eastAsia="cWHTrPyh+TimesNewRomanPSMT"/>
                <w:color w:val="000000"/>
                <w:sz w:val="21"/>
              </w:rPr>
              <w:t>μg/m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bl>
            <w:tblPr>
              <w:tblStyle w:val="2"/>
              <w:tblW w:w="0" w:type="auto"/>
              <w:tblInd w:w="-2408"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5F0BBC1A">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3704EB0"/>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7DA8EC6"/>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5F52511"/>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E82A1EC"/>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5DAA1BD"/>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B6CD08E"/>
              </w:tc>
            </w:tr>
            <w:tr w14:paraId="1955D9EE">
              <w:tblPrEx>
                <w:tblCellMar>
                  <w:top w:w="0" w:type="dxa"/>
                  <w:left w:w="108" w:type="dxa"/>
                  <w:bottom w:w="0" w:type="dxa"/>
                  <w:right w:w="108" w:type="dxa"/>
                </w:tblCellMar>
              </w:tblPrEx>
              <w:trPr>
                <w:trHeight w:val="826" w:hRule="exact"/>
              </w:trPr>
              <w:tc>
                <w:tcPr>
                  <w:tcW w:w="227" w:type="dxa"/>
                  <w:vMerge w:val="continue"/>
                  <w:tcBorders>
                    <w:top w:val="single" w:color="000000" w:sz="2" w:space="0"/>
                    <w:left w:val="single" w:color="000000" w:sz="2" w:space="0"/>
                    <w:bottom w:val="single" w:color="000000" w:sz="2" w:space="0"/>
                    <w:right w:val="single" w:color="000000" w:sz="2" w:space="0"/>
                  </w:tcBorders>
                </w:tcPr>
                <w:p w14:paraId="004208E8"/>
              </w:tc>
              <w:tc>
                <w:tcPr>
                  <w:tcW w:w="227" w:type="dxa"/>
                  <w:vMerge w:val="continue"/>
                  <w:tcBorders>
                    <w:top w:val="single" w:color="000000" w:sz="2" w:space="0"/>
                    <w:left w:val="single" w:color="000000" w:sz="2" w:space="0"/>
                    <w:bottom w:val="single" w:color="000000" w:sz="2" w:space="0"/>
                    <w:right w:val="single" w:color="000000" w:sz="2" w:space="0"/>
                  </w:tcBorders>
                </w:tcPr>
                <w:p w14:paraId="26930D9C"/>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E06520"/>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B1A002"/>
              </w:tc>
              <w:tc>
                <w:tcPr>
                  <w:tcW w:w="227" w:type="dxa"/>
                  <w:vMerge w:val="continue"/>
                  <w:tcBorders>
                    <w:top w:val="single" w:color="000000" w:sz="2" w:space="0"/>
                    <w:left w:val="single" w:color="000000" w:sz="2" w:space="0"/>
                    <w:bottom w:val="single" w:color="000000" w:sz="2" w:space="0"/>
                    <w:right w:val="single" w:color="000000" w:sz="2" w:space="0"/>
                  </w:tcBorders>
                </w:tcPr>
                <w:p w14:paraId="5BDC93A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93E74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85D82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6A3C3C"/>
              </w:tc>
              <w:tc>
                <w:tcPr>
                  <w:tcW w:w="227" w:type="dxa"/>
                  <w:vMerge w:val="continue"/>
                  <w:tcBorders>
                    <w:top w:val="single" w:color="000000" w:sz="2" w:space="0"/>
                    <w:left w:val="single" w:color="000000" w:sz="2" w:space="0"/>
                    <w:bottom w:val="single" w:color="000000" w:sz="2" w:space="0"/>
                    <w:right w:val="single" w:color="000000" w:sz="2" w:space="0"/>
                  </w:tcBorders>
                </w:tcPr>
                <w:p w14:paraId="49C547CA"/>
              </w:tc>
            </w:tr>
            <w:tr w14:paraId="6CC200C2">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88E3C"/>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A11CE"/>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E8D254"/>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207C9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E6472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FDB2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8CDB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669260"/>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BB87CE"/>
              </w:tc>
            </w:tr>
            <w:tr w14:paraId="63C1F196">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B83146"/>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860278"/>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680320"/>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F1B63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A8C21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110C1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E78F8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23EC4"/>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D19A80"/>
              </w:tc>
            </w:tr>
          </w:tbl>
          <w:p w14:paraId="04DB9D20">
            <w:pPr>
              <w:widowControl/>
              <w:autoSpaceDE w:val="0"/>
              <w:autoSpaceDN w:val="0"/>
              <w:spacing w:before="0" w:after="0" w:line="20" w:lineRule="exact"/>
              <w:ind w:left="0" w:right="0"/>
            </w:pPr>
          </w:p>
          <w:tbl>
            <w:tblPr>
              <w:tblStyle w:val="2"/>
              <w:tblW w:w="0" w:type="auto"/>
              <w:tblInd w:w="-2408" w:type="dxa"/>
              <w:tblLayout w:type="fixed"/>
              <w:tblCellMar>
                <w:top w:w="0" w:type="dxa"/>
                <w:left w:w="108" w:type="dxa"/>
                <w:bottom w:w="0" w:type="dxa"/>
                <w:right w:w="108" w:type="dxa"/>
              </w:tblCellMar>
            </w:tblPr>
            <w:tblGrid>
              <w:gridCol w:w="2200"/>
              <w:gridCol w:w="2532"/>
              <w:gridCol w:w="3410"/>
            </w:tblGrid>
            <w:tr w14:paraId="5DF78C4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C0DBAC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DA38A1"/>
              </w:tc>
            </w:tr>
            <w:tr w14:paraId="4DDEA2D2">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F2679A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AE4FC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63C5A4"/>
              </w:tc>
            </w:tr>
            <w:tr w14:paraId="0A2CEE3E">
              <w:tblPrEx>
                <w:tblCellMar>
                  <w:top w:w="0" w:type="dxa"/>
                  <w:left w:w="108" w:type="dxa"/>
                  <w:bottom w:w="0" w:type="dxa"/>
                  <w:right w:w="108" w:type="dxa"/>
                </w:tblCellMar>
              </w:tblPrEx>
              <w:trPr>
                <w:trHeight w:val="370" w:hRule="exact"/>
              </w:trPr>
              <w:tc>
                <w:tcPr>
                  <w:tcW w:w="682" w:type="dxa"/>
                  <w:vMerge w:val="continue"/>
                  <w:tcBorders>
                    <w:top w:val="single" w:color="000000" w:sz="2" w:space="0"/>
                    <w:left w:val="single" w:color="000000" w:sz="2" w:space="0"/>
                    <w:bottom w:val="single" w:color="000000" w:sz="2" w:space="0"/>
                    <w:right w:val="single" w:color="000000" w:sz="2" w:space="0"/>
                  </w:tcBorders>
                </w:tcPr>
                <w:p w14:paraId="40C8588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1A23D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3C0AB8"/>
              </w:tc>
            </w:tr>
            <w:tr w14:paraId="6B95A57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C67CD7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0A1DC5"/>
              </w:tc>
            </w:tr>
            <w:tr w14:paraId="70EC3AB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2A290A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7D49D"/>
              </w:tc>
            </w:tr>
            <w:tr w14:paraId="479FD97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31A375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7E77D"/>
              </w:tc>
            </w:tr>
            <w:tr w14:paraId="2E9B6D0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0A776E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DCB291"/>
              </w:tc>
            </w:tr>
            <w:tr w14:paraId="643EC6FE">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3B89F4A"/>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667C6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6475E"/>
              </w:tc>
            </w:tr>
            <w:tr w14:paraId="6C4791BB">
              <w:tblPrEx>
                <w:tblCellMar>
                  <w:top w:w="0" w:type="dxa"/>
                  <w:left w:w="108" w:type="dxa"/>
                  <w:bottom w:w="0" w:type="dxa"/>
                  <w:right w:w="108" w:type="dxa"/>
                </w:tblCellMar>
              </w:tblPrEx>
              <w:trPr>
                <w:trHeight w:val="370" w:hRule="exact"/>
              </w:trPr>
              <w:tc>
                <w:tcPr>
                  <w:tcW w:w="682" w:type="dxa"/>
                  <w:vMerge w:val="continue"/>
                  <w:tcBorders>
                    <w:top w:val="single" w:color="000000" w:sz="2" w:space="0"/>
                    <w:left w:val="single" w:color="000000" w:sz="2" w:space="0"/>
                    <w:bottom w:val="single" w:color="000000" w:sz="2" w:space="0"/>
                    <w:right w:val="single" w:color="000000" w:sz="2" w:space="0"/>
                  </w:tcBorders>
                </w:tcPr>
                <w:p w14:paraId="4947DAF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982C9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E81D5B"/>
              </w:tc>
            </w:tr>
            <w:tr w14:paraId="7AC3EEC8">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B02725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D13BE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E6A0ED"/>
              </w:tc>
            </w:tr>
            <w:tr w14:paraId="13188777">
              <w:tblPrEx>
                <w:tblCellMar>
                  <w:top w:w="0" w:type="dxa"/>
                  <w:left w:w="108" w:type="dxa"/>
                  <w:bottom w:w="0" w:type="dxa"/>
                  <w:right w:w="108" w:type="dxa"/>
                </w:tblCellMar>
              </w:tblPrEx>
              <w:trPr>
                <w:trHeight w:val="370" w:hRule="exact"/>
              </w:trPr>
              <w:tc>
                <w:tcPr>
                  <w:tcW w:w="682" w:type="dxa"/>
                  <w:vMerge w:val="continue"/>
                  <w:tcBorders>
                    <w:top w:val="single" w:color="000000" w:sz="2" w:space="0"/>
                    <w:left w:val="single" w:color="000000" w:sz="2" w:space="0"/>
                    <w:bottom w:val="single" w:color="000000" w:sz="2" w:space="0"/>
                    <w:right w:val="single" w:color="000000" w:sz="2" w:space="0"/>
                  </w:tcBorders>
                </w:tcPr>
                <w:p w14:paraId="0B8F669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EF3E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051386"/>
              </w:tc>
            </w:tr>
            <w:tr w14:paraId="1D643FCF">
              <w:tblPrEx>
                <w:tblCellMar>
                  <w:top w:w="0" w:type="dxa"/>
                  <w:left w:w="108" w:type="dxa"/>
                  <w:bottom w:w="0" w:type="dxa"/>
                  <w:right w:w="108" w:type="dxa"/>
                </w:tblCellMar>
              </w:tblPrEx>
              <w:trPr>
                <w:trHeight w:val="350" w:hRule="exact"/>
              </w:trPr>
              <w:tc>
                <w:tcPr>
                  <w:tcW w:w="682" w:type="dxa"/>
                  <w:vMerge w:val="continue"/>
                  <w:tcBorders>
                    <w:top w:val="single" w:color="000000" w:sz="2" w:space="0"/>
                    <w:left w:val="single" w:color="000000" w:sz="2" w:space="0"/>
                    <w:bottom w:val="single" w:color="000000" w:sz="2" w:space="0"/>
                    <w:right w:val="single" w:color="000000" w:sz="2" w:space="0"/>
                  </w:tcBorders>
                </w:tcPr>
                <w:p w14:paraId="197228B4"/>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0AEFF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8A7023"/>
              </w:tc>
            </w:tr>
          </w:tbl>
          <w:p w14:paraId="327D75D3">
            <w:pPr>
              <w:widowControl/>
              <w:autoSpaceDE w:val="0"/>
              <w:autoSpaceDN w:val="0"/>
              <w:spacing w:before="0" w:after="0" w:line="14" w:lineRule="exact"/>
              <w:ind w:left="0" w:right="0"/>
            </w:pPr>
          </w:p>
          <w:p w14:paraId="6EDD470F">
            <w:pPr>
              <w:widowControl/>
              <w:autoSpaceDE w:val="0"/>
              <w:autoSpaceDN w:val="0"/>
              <w:spacing w:before="0" w:after="0" w:line="14" w:lineRule="exact"/>
              <w:ind w:left="0" w:right="0"/>
            </w:pPr>
          </w:p>
        </w:tc>
        <w:tc>
          <w:tcPr>
            <w:tcW w:w="3692"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6857F82D">
            <w:pPr>
              <w:widowControl/>
              <w:autoSpaceDE w:val="0"/>
              <w:autoSpaceDN w:val="0"/>
              <w:spacing w:before="122" w:after="0" w:line="536869898" w:lineRule="exact"/>
              <w:ind w:left="0" w:right="0" w:firstLine="0"/>
              <w:jc w:val="center"/>
            </w:pPr>
            <w:r>
              <w:rPr>
                <w:rFonts w:ascii="ErxY7qg7+SimSun" w:hAnsi="ErxY7qg7+SimSun" w:eastAsia="ErxY7qg7+SimSun"/>
                <w:color w:val="000000"/>
                <w:sz w:val="21"/>
              </w:rPr>
              <w:t>标准来源</w:t>
            </w:r>
          </w:p>
          <w:tbl>
            <w:tblPr>
              <w:tblStyle w:val="2"/>
              <w:tblW w:w="0" w:type="auto"/>
              <w:tblInd w:w="-4454"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0E3E2C5D">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1C94F23"/>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B61E217"/>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FBD2068"/>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6DF55F5"/>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1ECD56E"/>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31DB82F"/>
              </w:tc>
            </w:tr>
            <w:tr w14:paraId="0993A11F">
              <w:tblPrEx>
                <w:tblCellMar>
                  <w:top w:w="0" w:type="dxa"/>
                  <w:left w:w="108" w:type="dxa"/>
                  <w:bottom w:w="0" w:type="dxa"/>
                  <w:right w:w="108" w:type="dxa"/>
                </w:tblCellMar>
              </w:tblPrEx>
              <w:trPr>
                <w:trHeight w:val="826" w:hRule="exact"/>
              </w:trPr>
              <w:tc>
                <w:tcPr>
                  <w:tcW w:w="410" w:type="dxa"/>
                  <w:vMerge w:val="continue"/>
                  <w:tcBorders>
                    <w:top w:val="single" w:color="000000" w:sz="2" w:space="0"/>
                    <w:left w:val="single" w:color="000000" w:sz="2" w:space="0"/>
                    <w:bottom w:val="single" w:color="000000" w:sz="2" w:space="0"/>
                    <w:right w:val="single" w:color="000000" w:sz="2" w:space="0"/>
                  </w:tcBorders>
                </w:tcPr>
                <w:p w14:paraId="1D549208"/>
              </w:tc>
              <w:tc>
                <w:tcPr>
                  <w:tcW w:w="410" w:type="dxa"/>
                  <w:vMerge w:val="continue"/>
                  <w:tcBorders>
                    <w:top w:val="single" w:color="000000" w:sz="2" w:space="0"/>
                    <w:left w:val="single" w:color="000000" w:sz="2" w:space="0"/>
                    <w:bottom w:val="single" w:color="000000" w:sz="2" w:space="0"/>
                    <w:right w:val="single" w:color="000000" w:sz="2" w:space="0"/>
                  </w:tcBorders>
                </w:tcPr>
                <w:p w14:paraId="1B019FFF"/>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D684E6"/>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BA67B2"/>
              </w:tc>
              <w:tc>
                <w:tcPr>
                  <w:tcW w:w="410" w:type="dxa"/>
                  <w:vMerge w:val="continue"/>
                  <w:tcBorders>
                    <w:top w:val="single" w:color="000000" w:sz="2" w:space="0"/>
                    <w:left w:val="single" w:color="000000" w:sz="2" w:space="0"/>
                    <w:bottom w:val="single" w:color="000000" w:sz="2" w:space="0"/>
                    <w:right w:val="single" w:color="000000" w:sz="2" w:space="0"/>
                  </w:tcBorders>
                </w:tcPr>
                <w:p w14:paraId="16D7523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D9254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D7650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C25059"/>
              </w:tc>
              <w:tc>
                <w:tcPr>
                  <w:tcW w:w="410" w:type="dxa"/>
                  <w:vMerge w:val="continue"/>
                  <w:tcBorders>
                    <w:top w:val="single" w:color="000000" w:sz="2" w:space="0"/>
                    <w:left w:val="single" w:color="000000" w:sz="2" w:space="0"/>
                    <w:bottom w:val="single" w:color="000000" w:sz="2" w:space="0"/>
                    <w:right w:val="single" w:color="000000" w:sz="2" w:space="0"/>
                  </w:tcBorders>
                </w:tcPr>
                <w:p w14:paraId="492AB1D7"/>
              </w:tc>
            </w:tr>
            <w:tr w14:paraId="415CBD52">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165F06"/>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A49D5"/>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EF82E9"/>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072CD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DB29B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D4606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630F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4542F"/>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139A4F"/>
              </w:tc>
            </w:tr>
            <w:tr w14:paraId="095C2392">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D129C"/>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2579B"/>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CD8AC0"/>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B3DF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02ABF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FC96E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92704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D5DD0F"/>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EC98A0"/>
              </w:tc>
            </w:tr>
          </w:tbl>
          <w:p w14:paraId="52DC47AC">
            <w:pPr>
              <w:widowControl/>
              <w:autoSpaceDE w:val="0"/>
              <w:autoSpaceDN w:val="0"/>
              <w:spacing w:before="0" w:after="0" w:line="20" w:lineRule="exact"/>
              <w:ind w:left="0" w:right="0"/>
            </w:pPr>
          </w:p>
          <w:tbl>
            <w:tblPr>
              <w:tblStyle w:val="2"/>
              <w:tblW w:w="0" w:type="auto"/>
              <w:tblInd w:w="-4454" w:type="dxa"/>
              <w:tblLayout w:type="fixed"/>
              <w:tblCellMar>
                <w:top w:w="0" w:type="dxa"/>
                <w:left w:w="108" w:type="dxa"/>
                <w:bottom w:w="0" w:type="dxa"/>
                <w:right w:w="108" w:type="dxa"/>
              </w:tblCellMar>
            </w:tblPr>
            <w:tblGrid>
              <w:gridCol w:w="2200"/>
              <w:gridCol w:w="2532"/>
              <w:gridCol w:w="3410"/>
            </w:tblGrid>
            <w:tr w14:paraId="7194739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A6E589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D0AE5"/>
              </w:tc>
            </w:tr>
            <w:tr w14:paraId="54745511">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018BB2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66E6F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46B78"/>
              </w:tc>
            </w:tr>
            <w:tr w14:paraId="09F16B1C">
              <w:tblPrEx>
                <w:tblCellMar>
                  <w:top w:w="0" w:type="dxa"/>
                  <w:left w:w="108" w:type="dxa"/>
                  <w:bottom w:w="0" w:type="dxa"/>
                  <w:right w:w="108" w:type="dxa"/>
                </w:tblCellMar>
              </w:tblPrEx>
              <w:trPr>
                <w:trHeight w:val="370" w:hRule="exact"/>
              </w:trPr>
              <w:tc>
                <w:tcPr>
                  <w:tcW w:w="1231" w:type="dxa"/>
                  <w:vMerge w:val="continue"/>
                  <w:tcBorders>
                    <w:top w:val="single" w:color="000000" w:sz="2" w:space="0"/>
                    <w:left w:val="single" w:color="000000" w:sz="2" w:space="0"/>
                    <w:bottom w:val="single" w:color="000000" w:sz="2" w:space="0"/>
                    <w:right w:val="single" w:color="000000" w:sz="2" w:space="0"/>
                  </w:tcBorders>
                </w:tcPr>
                <w:p w14:paraId="5BAFDA0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0D0A6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6C3DF6"/>
              </w:tc>
            </w:tr>
            <w:tr w14:paraId="45C7F25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C20D6B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91A1B3"/>
              </w:tc>
            </w:tr>
            <w:tr w14:paraId="304F06A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40191E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99B61E"/>
              </w:tc>
            </w:tr>
            <w:tr w14:paraId="4139230A">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EE5F01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C88AC"/>
              </w:tc>
            </w:tr>
            <w:tr w14:paraId="160C45C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BF6CDB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ADD189"/>
              </w:tc>
            </w:tr>
            <w:tr w14:paraId="4184460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ED553E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B68C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FEB069"/>
              </w:tc>
            </w:tr>
            <w:tr w14:paraId="6791AB02">
              <w:tblPrEx>
                <w:tblCellMar>
                  <w:top w:w="0" w:type="dxa"/>
                  <w:left w:w="108" w:type="dxa"/>
                  <w:bottom w:w="0" w:type="dxa"/>
                  <w:right w:w="108" w:type="dxa"/>
                </w:tblCellMar>
              </w:tblPrEx>
              <w:trPr>
                <w:trHeight w:val="370" w:hRule="exact"/>
              </w:trPr>
              <w:tc>
                <w:tcPr>
                  <w:tcW w:w="1231" w:type="dxa"/>
                  <w:vMerge w:val="continue"/>
                  <w:tcBorders>
                    <w:top w:val="single" w:color="000000" w:sz="2" w:space="0"/>
                    <w:left w:val="single" w:color="000000" w:sz="2" w:space="0"/>
                    <w:bottom w:val="single" w:color="000000" w:sz="2" w:space="0"/>
                    <w:right w:val="single" w:color="000000" w:sz="2" w:space="0"/>
                  </w:tcBorders>
                </w:tcPr>
                <w:p w14:paraId="291E5C8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06734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6CD16"/>
              </w:tc>
            </w:tr>
            <w:tr w14:paraId="08841240">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4FB50B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3F48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F3C60"/>
              </w:tc>
            </w:tr>
            <w:tr w14:paraId="6AF2DD6F">
              <w:tblPrEx>
                <w:tblCellMar>
                  <w:top w:w="0" w:type="dxa"/>
                  <w:left w:w="108" w:type="dxa"/>
                  <w:bottom w:w="0" w:type="dxa"/>
                  <w:right w:w="108" w:type="dxa"/>
                </w:tblCellMar>
              </w:tblPrEx>
              <w:trPr>
                <w:trHeight w:val="370" w:hRule="exact"/>
              </w:trPr>
              <w:tc>
                <w:tcPr>
                  <w:tcW w:w="1231" w:type="dxa"/>
                  <w:vMerge w:val="continue"/>
                  <w:tcBorders>
                    <w:top w:val="single" w:color="000000" w:sz="2" w:space="0"/>
                    <w:left w:val="single" w:color="000000" w:sz="2" w:space="0"/>
                    <w:bottom w:val="single" w:color="000000" w:sz="2" w:space="0"/>
                    <w:right w:val="single" w:color="000000" w:sz="2" w:space="0"/>
                  </w:tcBorders>
                </w:tcPr>
                <w:p w14:paraId="633A257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4CDE0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9BAE9E"/>
              </w:tc>
            </w:tr>
            <w:tr w14:paraId="3C091DEE">
              <w:tblPrEx>
                <w:tblCellMar>
                  <w:top w:w="0" w:type="dxa"/>
                  <w:left w:w="108" w:type="dxa"/>
                  <w:bottom w:w="0" w:type="dxa"/>
                  <w:right w:w="108" w:type="dxa"/>
                </w:tblCellMar>
              </w:tblPrEx>
              <w:trPr>
                <w:trHeight w:val="350" w:hRule="exact"/>
              </w:trPr>
              <w:tc>
                <w:tcPr>
                  <w:tcW w:w="1231" w:type="dxa"/>
                  <w:vMerge w:val="continue"/>
                  <w:tcBorders>
                    <w:top w:val="single" w:color="000000" w:sz="2" w:space="0"/>
                    <w:left w:val="single" w:color="000000" w:sz="2" w:space="0"/>
                    <w:bottom w:val="single" w:color="000000" w:sz="2" w:space="0"/>
                    <w:right w:val="single" w:color="000000" w:sz="2" w:space="0"/>
                  </w:tcBorders>
                </w:tcPr>
                <w:p w14:paraId="7FEFE1B4"/>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01617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410CBA"/>
              </w:tc>
            </w:tr>
          </w:tbl>
          <w:p w14:paraId="77B063F2">
            <w:pPr>
              <w:widowControl/>
              <w:autoSpaceDE w:val="0"/>
              <w:autoSpaceDN w:val="0"/>
              <w:spacing w:before="0" w:after="0" w:line="14" w:lineRule="exact"/>
              <w:ind w:left="0" w:right="0"/>
            </w:pPr>
          </w:p>
          <w:p w14:paraId="73D8A05E">
            <w:pPr>
              <w:widowControl/>
              <w:autoSpaceDE w:val="0"/>
              <w:autoSpaceDN w:val="0"/>
              <w:spacing w:before="0" w:after="0" w:line="14" w:lineRule="exact"/>
              <w:ind w:left="0" w:right="0"/>
            </w:pPr>
          </w:p>
        </w:tc>
        <w:tc>
          <w:tcPr>
            <w:tcW w:w="112" w:type="dxa"/>
            <w:tcBorders>
              <w:top w:val="single" w:color="000000" w:sz="6" w:space="0"/>
              <w:bottom w:val="single" w:color="000000" w:sz="6" w:space="0"/>
              <w:right w:val="single" w:color="000000" w:sz="6" w:space="0"/>
            </w:tcBorders>
            <w:tcMar>
              <w:left w:w="0" w:type="dxa"/>
              <w:right w:w="0" w:type="dxa"/>
            </w:tcMar>
          </w:tcPr>
          <w:p w14:paraId="6324B82D"/>
        </w:tc>
      </w:tr>
      <w:tr w14:paraId="211DB0BB">
        <w:tblPrEx>
          <w:tblCellMar>
            <w:top w:w="0" w:type="dxa"/>
            <w:left w:w="108" w:type="dxa"/>
            <w:bottom w:w="0" w:type="dxa"/>
            <w:right w:w="108" w:type="dxa"/>
          </w:tblCellMar>
        </w:tblPrEx>
        <w:trPr>
          <w:trHeight w:val="654" w:hRule="exact"/>
        </w:trPr>
        <w:tc>
          <w:tcPr>
            <w:tcW w:w="1005" w:type="dxa"/>
            <w:tcBorders>
              <w:top w:val="single" w:color="000000" w:sz="6" w:space="0"/>
              <w:left w:val="single" w:color="000000" w:sz="6" w:space="0"/>
              <w:bottom w:val="single" w:color="000000" w:sz="6" w:space="0"/>
              <w:right w:val="single" w:color="000000" w:sz="2" w:space="0"/>
            </w:tcBorders>
          </w:tcPr>
          <w:p w14:paraId="64D80CE0"/>
        </w:tc>
        <w:tc>
          <w:tcPr>
            <w:tcW w:w="1005" w:type="dxa"/>
            <w:tcBorders>
              <w:top w:val="single" w:color="000000" w:sz="6" w:space="0"/>
              <w:left w:val="single" w:color="000000" w:sz="2" w:space="0"/>
              <w:bottom w:val="single" w:color="000000" w:sz="6" w:space="0"/>
            </w:tcBorders>
          </w:tcPr>
          <w:p w14:paraId="57855FB2"/>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455A3C">
            <w:pPr>
              <w:widowControl/>
              <w:autoSpaceDE w:val="0"/>
              <w:autoSpaceDN w:val="0"/>
              <w:spacing w:before="270" w:after="0" w:line="536869978" w:lineRule="exact"/>
              <w:ind w:left="0" w:right="0" w:firstLine="0"/>
              <w:jc w:val="center"/>
            </w:pPr>
            <w:r>
              <w:rPr>
                <w:rFonts w:ascii="cWHTrPyh+TimesNewRomanPSMT" w:hAnsi="cWHTrPyh+TimesNewRomanPSMT" w:eastAsia="cWHTrPyh+TimesNewRomanPSMT"/>
                <w:color w:val="000000"/>
                <w:sz w:val="21"/>
              </w:rPr>
              <w:t>TSP</w:t>
            </w:r>
          </w:p>
          <w:tbl>
            <w:tblPr>
              <w:tblStyle w:val="2"/>
              <w:tblW w:w="0" w:type="auto"/>
              <w:tblInd w:w="-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5D7B8C45">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5320D51"/>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A816FB4"/>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DB6A26"/>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540C434"/>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DDCB707"/>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9246B7E"/>
              </w:tc>
            </w:tr>
            <w:tr w14:paraId="7C8E1FD1">
              <w:tblPrEx>
                <w:tblCellMar>
                  <w:top w:w="0" w:type="dxa"/>
                  <w:left w:w="108" w:type="dxa"/>
                  <w:bottom w:w="0" w:type="dxa"/>
                  <w:right w:w="108" w:type="dxa"/>
                </w:tblCellMar>
              </w:tblPrEx>
              <w:trPr>
                <w:trHeight w:val="826" w:hRule="exact"/>
              </w:trPr>
              <w:tc>
                <w:tcPr>
                  <w:tcW w:w="133" w:type="dxa"/>
                  <w:vMerge w:val="continue"/>
                  <w:tcBorders>
                    <w:top w:val="single" w:color="000000" w:sz="2" w:space="0"/>
                    <w:left w:val="single" w:color="000000" w:sz="2" w:space="0"/>
                    <w:bottom w:val="single" w:color="000000" w:sz="2" w:space="0"/>
                    <w:right w:val="single" w:color="000000" w:sz="2" w:space="0"/>
                  </w:tcBorders>
                </w:tcPr>
                <w:p w14:paraId="6E74961F"/>
              </w:tc>
              <w:tc>
                <w:tcPr>
                  <w:tcW w:w="133" w:type="dxa"/>
                  <w:vMerge w:val="continue"/>
                  <w:tcBorders>
                    <w:top w:val="single" w:color="000000" w:sz="2" w:space="0"/>
                    <w:left w:val="single" w:color="000000" w:sz="2" w:space="0"/>
                    <w:bottom w:val="single" w:color="000000" w:sz="2" w:space="0"/>
                    <w:right w:val="single" w:color="000000" w:sz="2" w:space="0"/>
                  </w:tcBorders>
                </w:tcPr>
                <w:p w14:paraId="17386ACD"/>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24512"/>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D9A59D"/>
              </w:tc>
              <w:tc>
                <w:tcPr>
                  <w:tcW w:w="133" w:type="dxa"/>
                  <w:vMerge w:val="continue"/>
                  <w:tcBorders>
                    <w:top w:val="single" w:color="000000" w:sz="2" w:space="0"/>
                    <w:left w:val="single" w:color="000000" w:sz="2" w:space="0"/>
                    <w:bottom w:val="single" w:color="000000" w:sz="2" w:space="0"/>
                    <w:right w:val="single" w:color="000000" w:sz="2" w:space="0"/>
                  </w:tcBorders>
                </w:tcPr>
                <w:p w14:paraId="4B80D30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91D9F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B408F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C2406"/>
              </w:tc>
              <w:tc>
                <w:tcPr>
                  <w:tcW w:w="133" w:type="dxa"/>
                  <w:vMerge w:val="continue"/>
                  <w:tcBorders>
                    <w:top w:val="single" w:color="000000" w:sz="2" w:space="0"/>
                    <w:left w:val="single" w:color="000000" w:sz="2" w:space="0"/>
                    <w:bottom w:val="single" w:color="000000" w:sz="2" w:space="0"/>
                    <w:right w:val="single" w:color="000000" w:sz="2" w:space="0"/>
                  </w:tcBorders>
                </w:tcPr>
                <w:p w14:paraId="49B39BD7"/>
              </w:tc>
            </w:tr>
            <w:tr w14:paraId="479529CF">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17F964"/>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7F8CA9"/>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67173"/>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27041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975F5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33C01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DE3C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28CBF8"/>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8009C"/>
              </w:tc>
            </w:tr>
            <w:tr w14:paraId="469CE0C2">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1704B2"/>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15BB3"/>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F29926"/>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4C0EA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1BB43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016EF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5BA12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4FAEF"/>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52537"/>
              </w:tc>
            </w:tr>
          </w:tbl>
          <w:p w14:paraId="1BAC5A86">
            <w:pPr>
              <w:widowControl/>
              <w:autoSpaceDE w:val="0"/>
              <w:autoSpaceDN w:val="0"/>
              <w:spacing w:before="0" w:after="0" w:line="20" w:lineRule="exact"/>
              <w:ind w:left="0" w:right="0"/>
            </w:pPr>
          </w:p>
          <w:tbl>
            <w:tblPr>
              <w:tblStyle w:val="2"/>
              <w:tblW w:w="0" w:type="auto"/>
              <w:tblInd w:w="-3" w:type="dxa"/>
              <w:tblLayout w:type="fixed"/>
              <w:tblCellMar>
                <w:top w:w="0" w:type="dxa"/>
                <w:left w:w="108" w:type="dxa"/>
                <w:bottom w:w="0" w:type="dxa"/>
                <w:right w:w="108" w:type="dxa"/>
              </w:tblCellMar>
            </w:tblPr>
            <w:tblGrid>
              <w:gridCol w:w="2200"/>
              <w:gridCol w:w="2532"/>
              <w:gridCol w:w="3410"/>
            </w:tblGrid>
            <w:tr w14:paraId="50E344D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2F2BA6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0C1322"/>
              </w:tc>
            </w:tr>
            <w:tr w14:paraId="4607FE29">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3E129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8C9CF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657C3A"/>
              </w:tc>
            </w:tr>
            <w:tr w14:paraId="34709EC7">
              <w:tblPrEx>
                <w:tblCellMar>
                  <w:top w:w="0" w:type="dxa"/>
                  <w:left w:w="108" w:type="dxa"/>
                  <w:bottom w:w="0" w:type="dxa"/>
                  <w:right w:w="108" w:type="dxa"/>
                </w:tblCellMar>
              </w:tblPrEx>
              <w:trPr>
                <w:trHeight w:val="370" w:hRule="exact"/>
              </w:trPr>
              <w:tc>
                <w:tcPr>
                  <w:tcW w:w="400" w:type="dxa"/>
                  <w:vMerge w:val="continue"/>
                  <w:tcBorders>
                    <w:top w:val="single" w:color="000000" w:sz="2" w:space="0"/>
                    <w:left w:val="single" w:color="000000" w:sz="2" w:space="0"/>
                    <w:bottom w:val="single" w:color="000000" w:sz="2" w:space="0"/>
                    <w:right w:val="single" w:color="000000" w:sz="2" w:space="0"/>
                  </w:tcBorders>
                </w:tcPr>
                <w:p w14:paraId="435B87EA"/>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840A5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8DEF14"/>
              </w:tc>
            </w:tr>
            <w:tr w14:paraId="4ED1C8B2">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2D9E78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0010B6"/>
              </w:tc>
            </w:tr>
            <w:tr w14:paraId="1BA6EAD8">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6EB939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35B785"/>
              </w:tc>
            </w:tr>
            <w:tr w14:paraId="6E5EBC8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61EB70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673F7A"/>
              </w:tc>
            </w:tr>
            <w:tr w14:paraId="7F65C87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3B437C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327C41"/>
              </w:tc>
            </w:tr>
            <w:tr w14:paraId="505A7119">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7407A7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C941F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B2E3A"/>
              </w:tc>
            </w:tr>
            <w:tr w14:paraId="6BE1EC7C">
              <w:tblPrEx>
                <w:tblCellMar>
                  <w:top w:w="0" w:type="dxa"/>
                  <w:left w:w="108" w:type="dxa"/>
                  <w:bottom w:w="0" w:type="dxa"/>
                  <w:right w:w="108" w:type="dxa"/>
                </w:tblCellMar>
              </w:tblPrEx>
              <w:trPr>
                <w:trHeight w:val="370" w:hRule="exact"/>
              </w:trPr>
              <w:tc>
                <w:tcPr>
                  <w:tcW w:w="400" w:type="dxa"/>
                  <w:vMerge w:val="continue"/>
                  <w:tcBorders>
                    <w:top w:val="single" w:color="000000" w:sz="2" w:space="0"/>
                    <w:left w:val="single" w:color="000000" w:sz="2" w:space="0"/>
                    <w:bottom w:val="single" w:color="000000" w:sz="2" w:space="0"/>
                    <w:right w:val="single" w:color="000000" w:sz="2" w:space="0"/>
                  </w:tcBorders>
                </w:tcPr>
                <w:p w14:paraId="67920E84"/>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4282A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6BA38"/>
              </w:tc>
            </w:tr>
            <w:tr w14:paraId="2F7752D7">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E74397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35B7E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F37664"/>
              </w:tc>
            </w:tr>
            <w:tr w14:paraId="39AD9384">
              <w:tblPrEx>
                <w:tblCellMar>
                  <w:top w:w="0" w:type="dxa"/>
                  <w:left w:w="108" w:type="dxa"/>
                  <w:bottom w:w="0" w:type="dxa"/>
                  <w:right w:w="108" w:type="dxa"/>
                </w:tblCellMar>
              </w:tblPrEx>
              <w:trPr>
                <w:trHeight w:val="370" w:hRule="exact"/>
              </w:trPr>
              <w:tc>
                <w:tcPr>
                  <w:tcW w:w="400" w:type="dxa"/>
                  <w:vMerge w:val="continue"/>
                  <w:tcBorders>
                    <w:top w:val="single" w:color="000000" w:sz="2" w:space="0"/>
                    <w:left w:val="single" w:color="000000" w:sz="2" w:space="0"/>
                    <w:bottom w:val="single" w:color="000000" w:sz="2" w:space="0"/>
                    <w:right w:val="single" w:color="000000" w:sz="2" w:space="0"/>
                  </w:tcBorders>
                </w:tcPr>
                <w:p w14:paraId="051EA499"/>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109C0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636C9A"/>
              </w:tc>
            </w:tr>
            <w:tr w14:paraId="15E46A8D">
              <w:tblPrEx>
                <w:tblCellMar>
                  <w:top w:w="0" w:type="dxa"/>
                  <w:left w:w="108" w:type="dxa"/>
                  <w:bottom w:w="0" w:type="dxa"/>
                  <w:right w:w="108" w:type="dxa"/>
                </w:tblCellMar>
              </w:tblPrEx>
              <w:trPr>
                <w:trHeight w:val="350" w:hRule="exact"/>
              </w:trPr>
              <w:tc>
                <w:tcPr>
                  <w:tcW w:w="400" w:type="dxa"/>
                  <w:vMerge w:val="continue"/>
                  <w:tcBorders>
                    <w:top w:val="single" w:color="000000" w:sz="2" w:space="0"/>
                    <w:left w:val="single" w:color="000000" w:sz="2" w:space="0"/>
                    <w:bottom w:val="single" w:color="000000" w:sz="2" w:space="0"/>
                    <w:right w:val="single" w:color="000000" w:sz="2" w:space="0"/>
                  </w:tcBorders>
                </w:tcPr>
                <w:p w14:paraId="538AC4A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D9FD7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95877"/>
              </w:tc>
            </w:tr>
          </w:tbl>
          <w:p w14:paraId="0792BA5B">
            <w:pPr>
              <w:widowControl/>
              <w:autoSpaceDE w:val="0"/>
              <w:autoSpaceDN w:val="0"/>
              <w:spacing w:before="0" w:after="0" w:line="14" w:lineRule="exact"/>
              <w:ind w:left="0" w:right="0"/>
            </w:pPr>
          </w:p>
          <w:p w14:paraId="5ADE990C">
            <w:pPr>
              <w:widowControl/>
              <w:autoSpaceDE w:val="0"/>
              <w:autoSpaceDN w:val="0"/>
              <w:spacing w:before="0" w:after="0" w:line="14" w:lineRule="exact"/>
              <w:ind w:left="0" w:right="0"/>
            </w:pPr>
          </w:p>
        </w:tc>
        <w:tc>
          <w:tcPr>
            <w:tcW w:w="1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A6F7490">
            <w:pPr>
              <w:widowControl/>
              <w:autoSpaceDE w:val="0"/>
              <w:autoSpaceDN w:val="0"/>
              <w:spacing w:before="262" w:after="0" w:line="536869970" w:lineRule="exact"/>
              <w:ind w:left="0" w:right="0" w:firstLine="0"/>
              <w:jc w:val="center"/>
            </w:pPr>
            <w:r>
              <w:rPr>
                <w:rFonts w:ascii="ErxY7qg7+SimSun" w:hAnsi="ErxY7qg7+SimSun" w:eastAsia="ErxY7qg7+SimSun"/>
                <w:color w:val="000000"/>
                <w:sz w:val="21"/>
              </w:rPr>
              <w:t>小时值</w:t>
            </w:r>
          </w:p>
          <w:tbl>
            <w:tblPr>
              <w:tblStyle w:val="2"/>
              <w:tblW w:w="0" w:type="auto"/>
              <w:tblInd w:w="-120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11865299">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938529F"/>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B74C6B"/>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6AF0549"/>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E40796D"/>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A99F59A"/>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971E859"/>
              </w:tc>
            </w:tr>
            <w:tr w14:paraId="674F1505">
              <w:tblPrEx>
                <w:tblCellMar>
                  <w:top w:w="0" w:type="dxa"/>
                  <w:left w:w="108" w:type="dxa"/>
                  <w:bottom w:w="0" w:type="dxa"/>
                  <w:right w:w="108" w:type="dxa"/>
                </w:tblCellMar>
              </w:tblPrEx>
              <w:trPr>
                <w:trHeight w:val="826" w:hRule="exact"/>
              </w:trPr>
              <w:tc>
                <w:tcPr>
                  <w:tcW w:w="134" w:type="dxa"/>
                  <w:vMerge w:val="continue"/>
                  <w:tcBorders>
                    <w:top w:val="single" w:color="000000" w:sz="2" w:space="0"/>
                    <w:left w:val="single" w:color="000000" w:sz="2" w:space="0"/>
                    <w:bottom w:val="single" w:color="000000" w:sz="2" w:space="0"/>
                    <w:right w:val="single" w:color="000000" w:sz="2" w:space="0"/>
                  </w:tcBorders>
                </w:tcPr>
                <w:p w14:paraId="3F562525"/>
              </w:tc>
              <w:tc>
                <w:tcPr>
                  <w:tcW w:w="134" w:type="dxa"/>
                  <w:vMerge w:val="continue"/>
                  <w:tcBorders>
                    <w:top w:val="single" w:color="000000" w:sz="2" w:space="0"/>
                    <w:left w:val="single" w:color="000000" w:sz="2" w:space="0"/>
                    <w:bottom w:val="single" w:color="000000" w:sz="2" w:space="0"/>
                    <w:right w:val="single" w:color="000000" w:sz="2" w:space="0"/>
                  </w:tcBorders>
                </w:tcPr>
                <w:p w14:paraId="5A45B6E5"/>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992B03"/>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75098"/>
              </w:tc>
              <w:tc>
                <w:tcPr>
                  <w:tcW w:w="134" w:type="dxa"/>
                  <w:vMerge w:val="continue"/>
                  <w:tcBorders>
                    <w:top w:val="single" w:color="000000" w:sz="2" w:space="0"/>
                    <w:left w:val="single" w:color="000000" w:sz="2" w:space="0"/>
                    <w:bottom w:val="single" w:color="000000" w:sz="2" w:space="0"/>
                    <w:right w:val="single" w:color="000000" w:sz="2" w:space="0"/>
                  </w:tcBorders>
                </w:tcPr>
                <w:p w14:paraId="4D6B554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528B0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74832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0696B"/>
              </w:tc>
              <w:tc>
                <w:tcPr>
                  <w:tcW w:w="134" w:type="dxa"/>
                  <w:vMerge w:val="continue"/>
                  <w:tcBorders>
                    <w:top w:val="single" w:color="000000" w:sz="2" w:space="0"/>
                    <w:left w:val="single" w:color="000000" w:sz="2" w:space="0"/>
                    <w:bottom w:val="single" w:color="000000" w:sz="2" w:space="0"/>
                    <w:right w:val="single" w:color="000000" w:sz="2" w:space="0"/>
                  </w:tcBorders>
                </w:tcPr>
                <w:p w14:paraId="4BF32734"/>
              </w:tc>
            </w:tr>
            <w:tr w14:paraId="1F7D587E">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00865B"/>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F05F0F"/>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871F9C"/>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C08F2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DB39B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962A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FA1E7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5F8107"/>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AFAC0C"/>
              </w:tc>
            </w:tr>
            <w:tr w14:paraId="1D101B48">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6D3778"/>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BC2987"/>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F1135F"/>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5341F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B3F1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FCE1D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F97D3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70112C"/>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54C2EC"/>
              </w:tc>
            </w:tr>
          </w:tbl>
          <w:p w14:paraId="5AAB2BDB">
            <w:pPr>
              <w:widowControl/>
              <w:autoSpaceDE w:val="0"/>
              <w:autoSpaceDN w:val="0"/>
              <w:spacing w:before="0" w:after="0" w:line="20" w:lineRule="exact"/>
              <w:ind w:left="0" w:right="0"/>
            </w:pPr>
          </w:p>
          <w:tbl>
            <w:tblPr>
              <w:tblStyle w:val="2"/>
              <w:tblW w:w="0" w:type="auto"/>
              <w:tblInd w:w="-1203" w:type="dxa"/>
              <w:tblLayout w:type="fixed"/>
              <w:tblCellMar>
                <w:top w:w="0" w:type="dxa"/>
                <w:left w:w="108" w:type="dxa"/>
                <w:bottom w:w="0" w:type="dxa"/>
                <w:right w:w="108" w:type="dxa"/>
              </w:tblCellMar>
            </w:tblPr>
            <w:tblGrid>
              <w:gridCol w:w="2200"/>
              <w:gridCol w:w="2532"/>
              <w:gridCol w:w="3410"/>
            </w:tblGrid>
            <w:tr w14:paraId="47C29562">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76EC7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C807A"/>
              </w:tc>
            </w:tr>
            <w:tr w14:paraId="50E23EF3">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272357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B6E5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281E5"/>
              </w:tc>
            </w:tr>
            <w:tr w14:paraId="14521CC1">
              <w:tblPrEx>
                <w:tblCellMar>
                  <w:top w:w="0" w:type="dxa"/>
                  <w:left w:w="108" w:type="dxa"/>
                  <w:bottom w:w="0" w:type="dxa"/>
                  <w:right w:w="108" w:type="dxa"/>
                </w:tblCellMar>
              </w:tblPrEx>
              <w:trPr>
                <w:trHeight w:val="370" w:hRule="exact"/>
              </w:trPr>
              <w:tc>
                <w:tcPr>
                  <w:tcW w:w="401" w:type="dxa"/>
                  <w:vMerge w:val="continue"/>
                  <w:tcBorders>
                    <w:top w:val="single" w:color="000000" w:sz="2" w:space="0"/>
                    <w:left w:val="single" w:color="000000" w:sz="2" w:space="0"/>
                    <w:bottom w:val="single" w:color="000000" w:sz="2" w:space="0"/>
                    <w:right w:val="single" w:color="000000" w:sz="2" w:space="0"/>
                  </w:tcBorders>
                </w:tcPr>
                <w:p w14:paraId="3926FCC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4719E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F6EF43"/>
              </w:tc>
            </w:tr>
            <w:tr w14:paraId="5502B51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14F0CD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67ABD"/>
              </w:tc>
            </w:tr>
            <w:tr w14:paraId="5524B86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01CA50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D588A6"/>
              </w:tc>
            </w:tr>
            <w:tr w14:paraId="02DCA9CD">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8930EE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4C36E7"/>
              </w:tc>
            </w:tr>
            <w:tr w14:paraId="7F26A98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94BE9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0F4322"/>
              </w:tc>
            </w:tr>
            <w:tr w14:paraId="4CCF1DE6">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5835CD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6BA99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766502"/>
              </w:tc>
            </w:tr>
            <w:tr w14:paraId="209F0DD4">
              <w:tblPrEx>
                <w:tblCellMar>
                  <w:top w:w="0" w:type="dxa"/>
                  <w:left w:w="108" w:type="dxa"/>
                  <w:bottom w:w="0" w:type="dxa"/>
                  <w:right w:w="108" w:type="dxa"/>
                </w:tblCellMar>
              </w:tblPrEx>
              <w:trPr>
                <w:trHeight w:val="370" w:hRule="exact"/>
              </w:trPr>
              <w:tc>
                <w:tcPr>
                  <w:tcW w:w="401" w:type="dxa"/>
                  <w:vMerge w:val="continue"/>
                  <w:tcBorders>
                    <w:top w:val="single" w:color="000000" w:sz="2" w:space="0"/>
                    <w:left w:val="single" w:color="000000" w:sz="2" w:space="0"/>
                    <w:bottom w:val="single" w:color="000000" w:sz="2" w:space="0"/>
                    <w:right w:val="single" w:color="000000" w:sz="2" w:space="0"/>
                  </w:tcBorders>
                </w:tcPr>
                <w:p w14:paraId="015E4FC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BE95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2F0A8"/>
              </w:tc>
            </w:tr>
            <w:tr w14:paraId="6AF313B2">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558D7D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1338E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86F528"/>
              </w:tc>
            </w:tr>
            <w:tr w14:paraId="5A03A8C5">
              <w:tblPrEx>
                <w:tblCellMar>
                  <w:top w:w="0" w:type="dxa"/>
                  <w:left w:w="108" w:type="dxa"/>
                  <w:bottom w:w="0" w:type="dxa"/>
                  <w:right w:w="108" w:type="dxa"/>
                </w:tblCellMar>
              </w:tblPrEx>
              <w:trPr>
                <w:trHeight w:val="370" w:hRule="exact"/>
              </w:trPr>
              <w:tc>
                <w:tcPr>
                  <w:tcW w:w="401" w:type="dxa"/>
                  <w:vMerge w:val="continue"/>
                  <w:tcBorders>
                    <w:top w:val="single" w:color="000000" w:sz="2" w:space="0"/>
                    <w:left w:val="single" w:color="000000" w:sz="2" w:space="0"/>
                    <w:bottom w:val="single" w:color="000000" w:sz="2" w:space="0"/>
                    <w:right w:val="single" w:color="000000" w:sz="2" w:space="0"/>
                  </w:tcBorders>
                </w:tcPr>
                <w:p w14:paraId="7A0CD10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E25CB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656DAD"/>
              </w:tc>
            </w:tr>
            <w:tr w14:paraId="72DB7041">
              <w:tblPrEx>
                <w:tblCellMar>
                  <w:top w:w="0" w:type="dxa"/>
                  <w:left w:w="108" w:type="dxa"/>
                  <w:bottom w:w="0" w:type="dxa"/>
                  <w:right w:w="108" w:type="dxa"/>
                </w:tblCellMar>
              </w:tblPrEx>
              <w:trPr>
                <w:trHeight w:val="350" w:hRule="exact"/>
              </w:trPr>
              <w:tc>
                <w:tcPr>
                  <w:tcW w:w="401" w:type="dxa"/>
                  <w:vMerge w:val="continue"/>
                  <w:tcBorders>
                    <w:top w:val="single" w:color="000000" w:sz="2" w:space="0"/>
                    <w:left w:val="single" w:color="000000" w:sz="2" w:space="0"/>
                    <w:bottom w:val="single" w:color="000000" w:sz="2" w:space="0"/>
                    <w:right w:val="single" w:color="000000" w:sz="2" w:space="0"/>
                  </w:tcBorders>
                </w:tcPr>
                <w:p w14:paraId="39ACB5F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92CB1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8C361A"/>
              </w:tc>
            </w:tr>
          </w:tbl>
          <w:p w14:paraId="674E0164">
            <w:pPr>
              <w:widowControl/>
              <w:autoSpaceDE w:val="0"/>
              <w:autoSpaceDN w:val="0"/>
              <w:spacing w:before="0" w:after="0" w:line="14" w:lineRule="exact"/>
              <w:ind w:left="0" w:right="0"/>
            </w:pPr>
          </w:p>
          <w:p w14:paraId="7234FEFB">
            <w:pPr>
              <w:widowControl/>
              <w:autoSpaceDE w:val="0"/>
              <w:autoSpaceDN w:val="0"/>
              <w:spacing w:before="0" w:after="0" w:line="14" w:lineRule="exact"/>
              <w:ind w:left="0" w:right="0"/>
            </w:pPr>
          </w:p>
        </w:tc>
        <w:tc>
          <w:tcPr>
            <w:tcW w:w="204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3215057">
            <w:pPr>
              <w:widowControl/>
              <w:autoSpaceDE w:val="0"/>
              <w:autoSpaceDN w:val="0"/>
              <w:spacing w:before="270" w:after="0" w:line="536869978" w:lineRule="exact"/>
              <w:ind w:left="0" w:right="0" w:firstLine="0"/>
              <w:jc w:val="center"/>
            </w:pPr>
            <w:r>
              <w:rPr>
                <w:rFonts w:ascii="cWHTrPyh+TimesNewRomanPSMT" w:hAnsi="cWHTrPyh+TimesNewRomanPSMT" w:eastAsia="cWHTrPyh+TimesNewRomanPSMT"/>
                <w:color w:val="000000"/>
                <w:sz w:val="21"/>
              </w:rPr>
              <w:t>900</w:t>
            </w:r>
          </w:p>
          <w:tbl>
            <w:tblPr>
              <w:tblStyle w:val="2"/>
              <w:tblW w:w="0" w:type="auto"/>
              <w:tblInd w:w="-2408"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30086DCA">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9E24BBA"/>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AF77BAE"/>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5A51EE7"/>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CF86EAC"/>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4FF335A"/>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9950693"/>
              </w:tc>
            </w:tr>
            <w:tr w14:paraId="438C6E46">
              <w:tblPrEx>
                <w:tblCellMar>
                  <w:top w:w="0" w:type="dxa"/>
                  <w:left w:w="108" w:type="dxa"/>
                  <w:bottom w:w="0" w:type="dxa"/>
                  <w:right w:w="108" w:type="dxa"/>
                </w:tblCellMar>
              </w:tblPrEx>
              <w:trPr>
                <w:trHeight w:val="826" w:hRule="exact"/>
              </w:trPr>
              <w:tc>
                <w:tcPr>
                  <w:tcW w:w="227" w:type="dxa"/>
                  <w:vMerge w:val="continue"/>
                  <w:tcBorders>
                    <w:top w:val="single" w:color="000000" w:sz="2" w:space="0"/>
                    <w:left w:val="single" w:color="000000" w:sz="2" w:space="0"/>
                    <w:bottom w:val="single" w:color="000000" w:sz="2" w:space="0"/>
                    <w:right w:val="single" w:color="000000" w:sz="2" w:space="0"/>
                  </w:tcBorders>
                </w:tcPr>
                <w:p w14:paraId="04CDD69D"/>
              </w:tc>
              <w:tc>
                <w:tcPr>
                  <w:tcW w:w="227" w:type="dxa"/>
                  <w:vMerge w:val="continue"/>
                  <w:tcBorders>
                    <w:top w:val="single" w:color="000000" w:sz="2" w:space="0"/>
                    <w:left w:val="single" w:color="000000" w:sz="2" w:space="0"/>
                    <w:bottom w:val="single" w:color="000000" w:sz="2" w:space="0"/>
                    <w:right w:val="single" w:color="000000" w:sz="2" w:space="0"/>
                  </w:tcBorders>
                </w:tcPr>
                <w:p w14:paraId="3207646C"/>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8BD81"/>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CEEC3A"/>
              </w:tc>
              <w:tc>
                <w:tcPr>
                  <w:tcW w:w="227" w:type="dxa"/>
                  <w:vMerge w:val="continue"/>
                  <w:tcBorders>
                    <w:top w:val="single" w:color="000000" w:sz="2" w:space="0"/>
                    <w:left w:val="single" w:color="000000" w:sz="2" w:space="0"/>
                    <w:bottom w:val="single" w:color="000000" w:sz="2" w:space="0"/>
                    <w:right w:val="single" w:color="000000" w:sz="2" w:space="0"/>
                  </w:tcBorders>
                </w:tcPr>
                <w:p w14:paraId="6F1EA34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534B4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FA3CC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418085"/>
              </w:tc>
              <w:tc>
                <w:tcPr>
                  <w:tcW w:w="227" w:type="dxa"/>
                  <w:vMerge w:val="continue"/>
                  <w:tcBorders>
                    <w:top w:val="single" w:color="000000" w:sz="2" w:space="0"/>
                    <w:left w:val="single" w:color="000000" w:sz="2" w:space="0"/>
                    <w:bottom w:val="single" w:color="000000" w:sz="2" w:space="0"/>
                    <w:right w:val="single" w:color="000000" w:sz="2" w:space="0"/>
                  </w:tcBorders>
                </w:tcPr>
                <w:p w14:paraId="77A71129"/>
              </w:tc>
            </w:tr>
            <w:tr w14:paraId="6F06F61B">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4F201"/>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F37AA6"/>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89F7D2"/>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2547F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A3DC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72C87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08FC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A90104"/>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7E29B67"/>
              </w:tc>
            </w:tr>
            <w:tr w14:paraId="1098F037">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58A95"/>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6A5989"/>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5CDAE3"/>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2ECA0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20CE5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D738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AEA63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488265"/>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486540"/>
              </w:tc>
            </w:tr>
          </w:tbl>
          <w:p w14:paraId="26F33481">
            <w:pPr>
              <w:widowControl/>
              <w:autoSpaceDE w:val="0"/>
              <w:autoSpaceDN w:val="0"/>
              <w:spacing w:before="0" w:after="0" w:line="20" w:lineRule="exact"/>
              <w:ind w:left="0" w:right="0"/>
            </w:pPr>
          </w:p>
          <w:tbl>
            <w:tblPr>
              <w:tblStyle w:val="2"/>
              <w:tblW w:w="0" w:type="auto"/>
              <w:tblInd w:w="-2408" w:type="dxa"/>
              <w:tblLayout w:type="fixed"/>
              <w:tblCellMar>
                <w:top w:w="0" w:type="dxa"/>
                <w:left w:w="108" w:type="dxa"/>
                <w:bottom w:w="0" w:type="dxa"/>
                <w:right w:w="108" w:type="dxa"/>
              </w:tblCellMar>
            </w:tblPr>
            <w:tblGrid>
              <w:gridCol w:w="2200"/>
              <w:gridCol w:w="2532"/>
              <w:gridCol w:w="3410"/>
            </w:tblGrid>
            <w:tr w14:paraId="0720FC6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BFDE0D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5ACBE"/>
              </w:tc>
            </w:tr>
            <w:tr w14:paraId="2B70C343">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5D20E6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F783F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83EE34"/>
              </w:tc>
            </w:tr>
            <w:tr w14:paraId="20EF1E1B">
              <w:tblPrEx>
                <w:tblCellMar>
                  <w:top w:w="0" w:type="dxa"/>
                  <w:left w:w="108" w:type="dxa"/>
                  <w:bottom w:w="0" w:type="dxa"/>
                  <w:right w:w="108" w:type="dxa"/>
                </w:tblCellMar>
              </w:tblPrEx>
              <w:trPr>
                <w:trHeight w:val="370" w:hRule="exact"/>
              </w:trPr>
              <w:tc>
                <w:tcPr>
                  <w:tcW w:w="682" w:type="dxa"/>
                  <w:vMerge w:val="continue"/>
                  <w:tcBorders>
                    <w:top w:val="single" w:color="000000" w:sz="2" w:space="0"/>
                    <w:left w:val="single" w:color="000000" w:sz="2" w:space="0"/>
                    <w:bottom w:val="single" w:color="000000" w:sz="2" w:space="0"/>
                    <w:right w:val="single" w:color="000000" w:sz="2" w:space="0"/>
                  </w:tcBorders>
                </w:tcPr>
                <w:p w14:paraId="13B72B9D"/>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ECF7D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4ABDFE"/>
              </w:tc>
            </w:tr>
            <w:tr w14:paraId="0A2D6B18">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82BF6E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E4BDA0"/>
              </w:tc>
            </w:tr>
            <w:tr w14:paraId="32122D96">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DC7B65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A711E7"/>
              </w:tc>
            </w:tr>
            <w:tr w14:paraId="44D5359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A4046D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137DBC"/>
              </w:tc>
            </w:tr>
            <w:tr w14:paraId="7119827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14365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1CA96C"/>
              </w:tc>
            </w:tr>
            <w:tr w14:paraId="7F7C2CD7">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467E51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86E94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43551"/>
              </w:tc>
            </w:tr>
            <w:tr w14:paraId="17603ED2">
              <w:tblPrEx>
                <w:tblCellMar>
                  <w:top w:w="0" w:type="dxa"/>
                  <w:left w:w="108" w:type="dxa"/>
                  <w:bottom w:w="0" w:type="dxa"/>
                  <w:right w:w="108" w:type="dxa"/>
                </w:tblCellMar>
              </w:tblPrEx>
              <w:trPr>
                <w:trHeight w:val="370" w:hRule="exact"/>
              </w:trPr>
              <w:tc>
                <w:tcPr>
                  <w:tcW w:w="682" w:type="dxa"/>
                  <w:vMerge w:val="continue"/>
                  <w:tcBorders>
                    <w:top w:val="single" w:color="000000" w:sz="2" w:space="0"/>
                    <w:left w:val="single" w:color="000000" w:sz="2" w:space="0"/>
                    <w:bottom w:val="single" w:color="000000" w:sz="2" w:space="0"/>
                    <w:right w:val="single" w:color="000000" w:sz="2" w:space="0"/>
                  </w:tcBorders>
                </w:tcPr>
                <w:p w14:paraId="3F53CBD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0EEDD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AA520"/>
              </w:tc>
            </w:tr>
            <w:tr w14:paraId="1D2844CB">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03E101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E605E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1E1687"/>
              </w:tc>
            </w:tr>
            <w:tr w14:paraId="54C962D6">
              <w:tblPrEx>
                <w:tblCellMar>
                  <w:top w:w="0" w:type="dxa"/>
                  <w:left w:w="108" w:type="dxa"/>
                  <w:bottom w:w="0" w:type="dxa"/>
                  <w:right w:w="108" w:type="dxa"/>
                </w:tblCellMar>
              </w:tblPrEx>
              <w:trPr>
                <w:trHeight w:val="370" w:hRule="exact"/>
              </w:trPr>
              <w:tc>
                <w:tcPr>
                  <w:tcW w:w="682" w:type="dxa"/>
                  <w:vMerge w:val="continue"/>
                  <w:tcBorders>
                    <w:top w:val="single" w:color="000000" w:sz="2" w:space="0"/>
                    <w:left w:val="single" w:color="000000" w:sz="2" w:space="0"/>
                    <w:bottom w:val="single" w:color="000000" w:sz="2" w:space="0"/>
                    <w:right w:val="single" w:color="000000" w:sz="2" w:space="0"/>
                  </w:tcBorders>
                </w:tcPr>
                <w:p w14:paraId="245D7FF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42EEC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FBDBC"/>
              </w:tc>
            </w:tr>
            <w:tr w14:paraId="7ED3AE45">
              <w:tblPrEx>
                <w:tblCellMar>
                  <w:top w:w="0" w:type="dxa"/>
                  <w:left w:w="108" w:type="dxa"/>
                  <w:bottom w:w="0" w:type="dxa"/>
                  <w:right w:w="108" w:type="dxa"/>
                </w:tblCellMar>
              </w:tblPrEx>
              <w:trPr>
                <w:trHeight w:val="350" w:hRule="exact"/>
              </w:trPr>
              <w:tc>
                <w:tcPr>
                  <w:tcW w:w="682" w:type="dxa"/>
                  <w:vMerge w:val="continue"/>
                  <w:tcBorders>
                    <w:top w:val="single" w:color="000000" w:sz="2" w:space="0"/>
                    <w:left w:val="single" w:color="000000" w:sz="2" w:space="0"/>
                    <w:bottom w:val="single" w:color="000000" w:sz="2" w:space="0"/>
                    <w:right w:val="single" w:color="000000" w:sz="2" w:space="0"/>
                  </w:tcBorders>
                </w:tcPr>
                <w:p w14:paraId="5DD8245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0E49C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6519C"/>
              </w:tc>
            </w:tr>
          </w:tbl>
          <w:p w14:paraId="676EC642">
            <w:pPr>
              <w:widowControl/>
              <w:autoSpaceDE w:val="0"/>
              <w:autoSpaceDN w:val="0"/>
              <w:spacing w:before="0" w:after="0" w:line="14" w:lineRule="exact"/>
              <w:ind w:left="0" w:right="0"/>
            </w:pPr>
          </w:p>
          <w:p w14:paraId="248DDF85">
            <w:pPr>
              <w:widowControl/>
              <w:autoSpaceDE w:val="0"/>
              <w:autoSpaceDN w:val="0"/>
              <w:spacing w:before="0" w:after="0" w:line="14" w:lineRule="exact"/>
              <w:ind w:left="0" w:right="0"/>
            </w:pPr>
          </w:p>
        </w:tc>
        <w:tc>
          <w:tcPr>
            <w:tcW w:w="369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836CEC2">
            <w:pPr>
              <w:widowControl/>
              <w:autoSpaceDE w:val="0"/>
              <w:autoSpaceDN w:val="0"/>
              <w:spacing w:before="256" w:after="0" w:line="536869984" w:lineRule="exact"/>
              <w:ind w:left="104" w:right="0" w:firstLine="0"/>
              <w:jc w:val="left"/>
            </w:pPr>
            <w:r>
              <w:rPr>
                <w:rFonts w:ascii="ErxY7qg7+SimSun" w:hAnsi="ErxY7qg7+SimSun" w:eastAsia="ErxY7qg7+SimSun"/>
                <w:color w:val="000000"/>
                <w:sz w:val="21"/>
              </w:rPr>
              <w:t>《环境空气质量标准》（</w:t>
            </w:r>
            <w:r>
              <w:rPr>
                <w:rFonts w:ascii="cWHTrPyh+TimesNewRomanPSMT" w:hAnsi="cWHTrPyh+TimesNewRomanPSMT" w:eastAsia="cWHTrPyh+TimesNewRomanPSMT"/>
                <w:color w:val="000000"/>
                <w:sz w:val="21"/>
              </w:rPr>
              <w:t>GB3095-2012</w:t>
            </w:r>
            <w:r>
              <w:rPr>
                <w:rFonts w:ascii="ErxY7qg7+SimSun" w:hAnsi="ErxY7qg7+SimSun" w:eastAsia="ErxY7qg7+SimSun"/>
                <w:color w:val="000000"/>
                <w:sz w:val="21"/>
              </w:rPr>
              <w:t>）</w:t>
            </w:r>
          </w:p>
          <w:tbl>
            <w:tblPr>
              <w:tblStyle w:val="2"/>
              <w:tblW w:w="0" w:type="auto"/>
              <w:tblInd w:w="-4454"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2126222A">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452F271"/>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1638B61"/>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E1634A"/>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E70D0E6"/>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17C52D6"/>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7FD424B"/>
              </w:tc>
            </w:tr>
            <w:tr w14:paraId="4C6D18C3">
              <w:tblPrEx>
                <w:tblCellMar>
                  <w:top w:w="0" w:type="dxa"/>
                  <w:left w:w="108" w:type="dxa"/>
                  <w:bottom w:w="0" w:type="dxa"/>
                  <w:right w:w="108" w:type="dxa"/>
                </w:tblCellMar>
              </w:tblPrEx>
              <w:trPr>
                <w:trHeight w:val="826" w:hRule="exact"/>
              </w:trPr>
              <w:tc>
                <w:tcPr>
                  <w:tcW w:w="410" w:type="dxa"/>
                  <w:vMerge w:val="continue"/>
                  <w:tcBorders>
                    <w:top w:val="single" w:color="000000" w:sz="2" w:space="0"/>
                    <w:left w:val="single" w:color="000000" w:sz="2" w:space="0"/>
                    <w:bottom w:val="single" w:color="000000" w:sz="2" w:space="0"/>
                    <w:right w:val="single" w:color="000000" w:sz="2" w:space="0"/>
                  </w:tcBorders>
                </w:tcPr>
                <w:p w14:paraId="77E81152"/>
              </w:tc>
              <w:tc>
                <w:tcPr>
                  <w:tcW w:w="410" w:type="dxa"/>
                  <w:vMerge w:val="continue"/>
                  <w:tcBorders>
                    <w:top w:val="single" w:color="000000" w:sz="2" w:space="0"/>
                    <w:left w:val="single" w:color="000000" w:sz="2" w:space="0"/>
                    <w:bottom w:val="single" w:color="000000" w:sz="2" w:space="0"/>
                    <w:right w:val="single" w:color="000000" w:sz="2" w:space="0"/>
                  </w:tcBorders>
                </w:tcPr>
                <w:p w14:paraId="10D137CF"/>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2C6163"/>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3F9E60"/>
              </w:tc>
              <w:tc>
                <w:tcPr>
                  <w:tcW w:w="410" w:type="dxa"/>
                  <w:vMerge w:val="continue"/>
                  <w:tcBorders>
                    <w:top w:val="single" w:color="000000" w:sz="2" w:space="0"/>
                    <w:left w:val="single" w:color="000000" w:sz="2" w:space="0"/>
                    <w:bottom w:val="single" w:color="000000" w:sz="2" w:space="0"/>
                    <w:right w:val="single" w:color="000000" w:sz="2" w:space="0"/>
                  </w:tcBorders>
                </w:tcPr>
                <w:p w14:paraId="6D90AAB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36E8A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4FC88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E1E94E"/>
              </w:tc>
              <w:tc>
                <w:tcPr>
                  <w:tcW w:w="410" w:type="dxa"/>
                  <w:vMerge w:val="continue"/>
                  <w:tcBorders>
                    <w:top w:val="single" w:color="000000" w:sz="2" w:space="0"/>
                    <w:left w:val="single" w:color="000000" w:sz="2" w:space="0"/>
                    <w:bottom w:val="single" w:color="000000" w:sz="2" w:space="0"/>
                    <w:right w:val="single" w:color="000000" w:sz="2" w:space="0"/>
                  </w:tcBorders>
                </w:tcPr>
                <w:p w14:paraId="3BB2FB4C"/>
              </w:tc>
            </w:tr>
            <w:tr w14:paraId="6A8360F1">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BF97C"/>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B6C780"/>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4B1A96"/>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DEEEB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F5A98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1F766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95B8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0ED845"/>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5024FB"/>
              </w:tc>
            </w:tr>
            <w:tr w14:paraId="33A31AE4">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0E14D"/>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8F7C34"/>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20F579"/>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F756D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AF2F8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F149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92DF3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E11F6"/>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3445BC"/>
              </w:tc>
            </w:tr>
          </w:tbl>
          <w:p w14:paraId="2939F4D1">
            <w:pPr>
              <w:widowControl/>
              <w:autoSpaceDE w:val="0"/>
              <w:autoSpaceDN w:val="0"/>
              <w:spacing w:before="0" w:after="0" w:line="20" w:lineRule="exact"/>
              <w:ind w:left="0" w:right="0"/>
            </w:pPr>
          </w:p>
          <w:tbl>
            <w:tblPr>
              <w:tblStyle w:val="2"/>
              <w:tblW w:w="0" w:type="auto"/>
              <w:tblInd w:w="-4454" w:type="dxa"/>
              <w:tblLayout w:type="fixed"/>
              <w:tblCellMar>
                <w:top w:w="0" w:type="dxa"/>
                <w:left w:w="108" w:type="dxa"/>
                <w:bottom w:w="0" w:type="dxa"/>
                <w:right w:w="108" w:type="dxa"/>
              </w:tblCellMar>
            </w:tblPr>
            <w:tblGrid>
              <w:gridCol w:w="2200"/>
              <w:gridCol w:w="2532"/>
              <w:gridCol w:w="3410"/>
            </w:tblGrid>
            <w:tr w14:paraId="2BB03302">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47B586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85DB42"/>
              </w:tc>
            </w:tr>
            <w:tr w14:paraId="6F800FEA">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51B415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9CDCB4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3827E7"/>
              </w:tc>
            </w:tr>
            <w:tr w14:paraId="42F3FFD1">
              <w:tblPrEx>
                <w:tblCellMar>
                  <w:top w:w="0" w:type="dxa"/>
                  <w:left w:w="108" w:type="dxa"/>
                  <w:bottom w:w="0" w:type="dxa"/>
                  <w:right w:w="108" w:type="dxa"/>
                </w:tblCellMar>
              </w:tblPrEx>
              <w:trPr>
                <w:trHeight w:val="370" w:hRule="exact"/>
              </w:trPr>
              <w:tc>
                <w:tcPr>
                  <w:tcW w:w="1231" w:type="dxa"/>
                  <w:vMerge w:val="continue"/>
                  <w:tcBorders>
                    <w:top w:val="single" w:color="000000" w:sz="2" w:space="0"/>
                    <w:left w:val="single" w:color="000000" w:sz="2" w:space="0"/>
                    <w:bottom w:val="single" w:color="000000" w:sz="2" w:space="0"/>
                    <w:right w:val="single" w:color="000000" w:sz="2" w:space="0"/>
                  </w:tcBorders>
                </w:tcPr>
                <w:p w14:paraId="6360192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ABF39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C7B23F"/>
              </w:tc>
            </w:tr>
            <w:tr w14:paraId="55F47C4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5713C2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CB9F20"/>
              </w:tc>
            </w:tr>
            <w:tr w14:paraId="2282468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7B5F0D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7C5FD7"/>
              </w:tc>
            </w:tr>
            <w:tr w14:paraId="5C8A0E2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96B2BA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5AB52D"/>
              </w:tc>
            </w:tr>
            <w:tr w14:paraId="07F5D23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CA5741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DB51D0"/>
              </w:tc>
            </w:tr>
            <w:tr w14:paraId="3200B81B">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8858C7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CBF68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C30D93"/>
              </w:tc>
            </w:tr>
            <w:tr w14:paraId="3976841C">
              <w:tblPrEx>
                <w:tblCellMar>
                  <w:top w:w="0" w:type="dxa"/>
                  <w:left w:w="108" w:type="dxa"/>
                  <w:bottom w:w="0" w:type="dxa"/>
                  <w:right w:w="108" w:type="dxa"/>
                </w:tblCellMar>
              </w:tblPrEx>
              <w:trPr>
                <w:trHeight w:val="370" w:hRule="exact"/>
              </w:trPr>
              <w:tc>
                <w:tcPr>
                  <w:tcW w:w="1231" w:type="dxa"/>
                  <w:vMerge w:val="continue"/>
                  <w:tcBorders>
                    <w:top w:val="single" w:color="000000" w:sz="2" w:space="0"/>
                    <w:left w:val="single" w:color="000000" w:sz="2" w:space="0"/>
                    <w:bottom w:val="single" w:color="000000" w:sz="2" w:space="0"/>
                    <w:right w:val="single" w:color="000000" w:sz="2" w:space="0"/>
                  </w:tcBorders>
                </w:tcPr>
                <w:p w14:paraId="7A2B1C8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72519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387A64"/>
              </w:tc>
            </w:tr>
            <w:tr w14:paraId="2EA3FB4C">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3C0F9EF"/>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E46E1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313553"/>
              </w:tc>
            </w:tr>
            <w:tr w14:paraId="2A6ACD9E">
              <w:tblPrEx>
                <w:tblCellMar>
                  <w:top w:w="0" w:type="dxa"/>
                  <w:left w:w="108" w:type="dxa"/>
                  <w:bottom w:w="0" w:type="dxa"/>
                  <w:right w:w="108" w:type="dxa"/>
                </w:tblCellMar>
              </w:tblPrEx>
              <w:trPr>
                <w:trHeight w:val="370" w:hRule="exact"/>
              </w:trPr>
              <w:tc>
                <w:tcPr>
                  <w:tcW w:w="1231" w:type="dxa"/>
                  <w:vMerge w:val="continue"/>
                  <w:tcBorders>
                    <w:top w:val="single" w:color="000000" w:sz="2" w:space="0"/>
                    <w:left w:val="single" w:color="000000" w:sz="2" w:space="0"/>
                    <w:bottom w:val="single" w:color="000000" w:sz="2" w:space="0"/>
                    <w:right w:val="single" w:color="000000" w:sz="2" w:space="0"/>
                  </w:tcBorders>
                </w:tcPr>
                <w:p w14:paraId="7CC3E38F"/>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A193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AAC371"/>
              </w:tc>
            </w:tr>
            <w:tr w14:paraId="156A4337">
              <w:tblPrEx>
                <w:tblCellMar>
                  <w:top w:w="0" w:type="dxa"/>
                  <w:left w:w="108" w:type="dxa"/>
                  <w:bottom w:w="0" w:type="dxa"/>
                  <w:right w:w="108" w:type="dxa"/>
                </w:tblCellMar>
              </w:tblPrEx>
              <w:trPr>
                <w:trHeight w:val="350" w:hRule="exact"/>
              </w:trPr>
              <w:tc>
                <w:tcPr>
                  <w:tcW w:w="1231" w:type="dxa"/>
                  <w:vMerge w:val="continue"/>
                  <w:tcBorders>
                    <w:top w:val="single" w:color="000000" w:sz="2" w:space="0"/>
                    <w:left w:val="single" w:color="000000" w:sz="2" w:space="0"/>
                    <w:bottom w:val="single" w:color="000000" w:sz="2" w:space="0"/>
                    <w:right w:val="single" w:color="000000" w:sz="2" w:space="0"/>
                  </w:tcBorders>
                </w:tcPr>
                <w:p w14:paraId="2B9390A4"/>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60A3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909F0B"/>
              </w:tc>
            </w:tr>
          </w:tbl>
          <w:p w14:paraId="6D7F7436">
            <w:pPr>
              <w:widowControl/>
              <w:autoSpaceDE w:val="0"/>
              <w:autoSpaceDN w:val="0"/>
              <w:spacing w:before="0" w:after="0" w:line="14" w:lineRule="exact"/>
              <w:ind w:left="0" w:right="0"/>
            </w:pPr>
          </w:p>
          <w:p w14:paraId="62A50085">
            <w:pPr>
              <w:widowControl/>
              <w:autoSpaceDE w:val="0"/>
              <w:autoSpaceDN w:val="0"/>
              <w:spacing w:before="0" w:after="0" w:line="14" w:lineRule="exact"/>
              <w:ind w:left="0" w:right="0"/>
            </w:pPr>
          </w:p>
        </w:tc>
        <w:tc>
          <w:tcPr>
            <w:tcW w:w="1005" w:type="dxa"/>
            <w:tcBorders>
              <w:top w:val="single" w:color="000000" w:sz="6" w:space="0"/>
              <w:bottom w:val="single" w:color="000000" w:sz="6" w:space="0"/>
              <w:right w:val="single" w:color="000000" w:sz="6" w:space="0"/>
            </w:tcBorders>
          </w:tcPr>
          <w:p w14:paraId="68FF1E6B"/>
        </w:tc>
      </w:tr>
      <w:tr w14:paraId="28527AB7">
        <w:tblPrEx>
          <w:tblCellMar>
            <w:top w:w="0" w:type="dxa"/>
            <w:left w:w="108" w:type="dxa"/>
            <w:bottom w:w="0" w:type="dxa"/>
            <w:right w:w="108" w:type="dxa"/>
          </w:tblCellMar>
        </w:tblPrEx>
        <w:trPr>
          <w:trHeight w:val="370" w:hRule="exact"/>
        </w:trPr>
        <w:tc>
          <w:tcPr>
            <w:tcW w:w="1005" w:type="dxa"/>
            <w:tcBorders>
              <w:top w:val="single" w:color="000000" w:sz="6" w:space="0"/>
              <w:left w:val="single" w:color="000000" w:sz="6" w:space="0"/>
              <w:bottom w:val="single" w:color="000000" w:sz="6" w:space="0"/>
              <w:right w:val="single" w:color="000000" w:sz="2" w:space="0"/>
            </w:tcBorders>
          </w:tcPr>
          <w:p w14:paraId="194901C9"/>
        </w:tc>
        <w:tc>
          <w:tcPr>
            <w:tcW w:w="1005" w:type="dxa"/>
            <w:tcBorders>
              <w:top w:val="single" w:color="000000" w:sz="6" w:space="0"/>
              <w:left w:val="single" w:color="000000" w:sz="2" w:space="0"/>
              <w:bottom w:val="single" w:color="000000" w:sz="6" w:space="0"/>
            </w:tcBorders>
          </w:tcPr>
          <w:p w14:paraId="03656E2A"/>
        </w:tc>
        <w:tc>
          <w:tcPr>
            <w:tcW w:w="2992" w:type="dxa"/>
            <w:gridSpan w:val="3"/>
            <w:vMerge w:val="restart"/>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3419C0DD">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6EB6FC"/>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8CA87C"/>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543DC9A"/>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10DF88E"/>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090C66D"/>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2D4ACB1"/>
              </w:tc>
            </w:tr>
            <w:tr w14:paraId="51E871B8">
              <w:tblPrEx>
                <w:tblCellMar>
                  <w:top w:w="0" w:type="dxa"/>
                  <w:left w:w="108" w:type="dxa"/>
                  <w:bottom w:w="0" w:type="dxa"/>
                  <w:right w:w="108" w:type="dxa"/>
                </w:tblCellMar>
              </w:tblPrEx>
              <w:trPr>
                <w:trHeight w:val="826" w:hRule="exact"/>
              </w:trPr>
              <w:tc>
                <w:tcPr>
                  <w:tcW w:w="332" w:type="dxa"/>
                  <w:vMerge w:val="continue"/>
                  <w:tcBorders>
                    <w:top w:val="single" w:color="000000" w:sz="2" w:space="0"/>
                    <w:left w:val="single" w:color="000000" w:sz="2" w:space="0"/>
                    <w:bottom w:val="single" w:color="000000" w:sz="2" w:space="0"/>
                    <w:right w:val="single" w:color="000000" w:sz="2" w:space="0"/>
                  </w:tcBorders>
                </w:tcPr>
                <w:p w14:paraId="32528E48"/>
              </w:tc>
              <w:tc>
                <w:tcPr>
                  <w:tcW w:w="332" w:type="dxa"/>
                  <w:vMerge w:val="continue"/>
                  <w:tcBorders>
                    <w:top w:val="single" w:color="000000" w:sz="2" w:space="0"/>
                    <w:left w:val="single" w:color="000000" w:sz="2" w:space="0"/>
                    <w:bottom w:val="single" w:color="000000" w:sz="2" w:space="0"/>
                    <w:right w:val="single" w:color="000000" w:sz="2" w:space="0"/>
                  </w:tcBorders>
                </w:tcPr>
                <w:p w14:paraId="4A35526C"/>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8B074F"/>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497123"/>
              </w:tc>
              <w:tc>
                <w:tcPr>
                  <w:tcW w:w="332" w:type="dxa"/>
                  <w:vMerge w:val="continue"/>
                  <w:tcBorders>
                    <w:top w:val="single" w:color="000000" w:sz="2" w:space="0"/>
                    <w:left w:val="single" w:color="000000" w:sz="2" w:space="0"/>
                    <w:bottom w:val="single" w:color="000000" w:sz="2" w:space="0"/>
                    <w:right w:val="single" w:color="000000" w:sz="2" w:space="0"/>
                  </w:tcBorders>
                </w:tcPr>
                <w:p w14:paraId="60DEE90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7E187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A30EC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44550"/>
              </w:tc>
              <w:tc>
                <w:tcPr>
                  <w:tcW w:w="332" w:type="dxa"/>
                  <w:vMerge w:val="continue"/>
                  <w:tcBorders>
                    <w:top w:val="single" w:color="000000" w:sz="2" w:space="0"/>
                    <w:left w:val="single" w:color="000000" w:sz="2" w:space="0"/>
                    <w:bottom w:val="single" w:color="000000" w:sz="2" w:space="0"/>
                    <w:right w:val="single" w:color="000000" w:sz="2" w:space="0"/>
                  </w:tcBorders>
                </w:tcPr>
                <w:p w14:paraId="1031BC4C"/>
              </w:tc>
            </w:tr>
            <w:tr w14:paraId="7D65D4F7">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C4AEAA"/>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C9E014"/>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B2D4D"/>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F540B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A936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E88C4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FA59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E11384"/>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9A843E"/>
              </w:tc>
            </w:tr>
            <w:tr w14:paraId="6E9F964C">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056E15"/>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120A57"/>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0CCF93"/>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31142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4011D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B4994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F912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66C0F"/>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C66589"/>
              </w:tc>
            </w:tr>
          </w:tbl>
          <w:p w14:paraId="1B6C050E">
            <w:pPr>
              <w:widowControl/>
              <w:autoSpaceDE w:val="0"/>
              <w:autoSpaceDN w:val="0"/>
              <w:spacing w:before="0" w:after="0" w:line="1206" w:lineRule="exact"/>
              <w:ind w:left="0" w:right="0"/>
            </w:pPr>
          </w:p>
          <w:tbl>
            <w:tblPr>
              <w:tblStyle w:val="2"/>
              <w:tblW w:w="0" w:type="auto"/>
              <w:tblInd w:w="-3" w:type="dxa"/>
              <w:tblLayout w:type="fixed"/>
              <w:tblCellMar>
                <w:top w:w="0" w:type="dxa"/>
                <w:left w:w="108" w:type="dxa"/>
                <w:bottom w:w="0" w:type="dxa"/>
                <w:right w:w="108" w:type="dxa"/>
              </w:tblCellMar>
            </w:tblPr>
            <w:tblGrid>
              <w:gridCol w:w="2200"/>
              <w:gridCol w:w="2532"/>
              <w:gridCol w:w="3410"/>
            </w:tblGrid>
            <w:tr w14:paraId="169FC2E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E32877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39841B"/>
              </w:tc>
            </w:tr>
            <w:tr w14:paraId="67BD3385">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278AC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9567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3C4B53"/>
              </w:tc>
            </w:tr>
            <w:tr w14:paraId="1B070BD3">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3B199E3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3AE7F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A74767"/>
              </w:tc>
            </w:tr>
            <w:tr w14:paraId="238FCCCA">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C5B604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830B89"/>
              </w:tc>
            </w:tr>
            <w:tr w14:paraId="250E79B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581061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8D86D"/>
              </w:tc>
            </w:tr>
            <w:tr w14:paraId="38259A6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268CE5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5E8E2"/>
              </w:tc>
            </w:tr>
            <w:tr w14:paraId="03FA672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B7A920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D616C2"/>
              </w:tc>
            </w:tr>
            <w:tr w14:paraId="6CC35F33">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C84A1B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4C833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4F966D"/>
              </w:tc>
            </w:tr>
            <w:tr w14:paraId="10036744">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6BA779C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38CEA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5197F"/>
              </w:tc>
            </w:tr>
            <w:tr w14:paraId="170F511C">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67B0AF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53DEF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2842A5"/>
              </w:tc>
            </w:tr>
            <w:tr w14:paraId="4F777D4A">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3CE7048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021B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3D8386"/>
              </w:tc>
            </w:tr>
            <w:tr w14:paraId="76452590">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4D7172F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D9C95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86453"/>
              </w:tc>
            </w:tr>
          </w:tbl>
          <w:p w14:paraId="68D36ABA">
            <w:pPr>
              <w:widowControl/>
              <w:autoSpaceDE w:val="0"/>
              <w:autoSpaceDN w:val="0"/>
              <w:spacing w:before="1036" w:after="0" w:line="232" w:lineRule="exact"/>
              <w:ind w:left="0" w:right="0" w:firstLine="0"/>
              <w:jc w:val="center"/>
            </w:pPr>
            <w:r>
              <w:rPr>
                <w:rFonts w:ascii="ErxY7qg7+SimSun" w:hAnsi="ErxY7qg7+SimSun" w:eastAsia="ErxY7qg7+SimSun"/>
                <w:color w:val="000000"/>
                <w:sz w:val="21"/>
              </w:rPr>
              <w:t>下方向距离（</w:t>
            </w:r>
            <w:r>
              <w:rPr>
                <w:rFonts w:ascii="cWHTrPyh+TimesNewRomanPSMT" w:hAnsi="cWHTrPyh+TimesNewRomanPSMT" w:eastAsia="cWHTrPyh+TimesNewRomanPSMT"/>
                <w:color w:val="000000"/>
                <w:sz w:val="21"/>
              </w:rPr>
              <w:t>m</w:t>
            </w:r>
            <w:r>
              <w:rPr>
                <w:rFonts w:ascii="ErxY7qg7+SimSun" w:hAnsi="ErxY7qg7+SimSun" w:eastAsia="ErxY7qg7+SimSun"/>
                <w:color w:val="000000"/>
                <w:sz w:val="21"/>
              </w:rPr>
              <w:t>）</w:t>
            </w:r>
          </w:p>
        </w:tc>
        <w:tc>
          <w:tcPr>
            <w:tcW w:w="27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0A9257F8">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18F68A7"/>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610E141"/>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6604DEC"/>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96C0392"/>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B6A5440"/>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463F2F0"/>
              </w:tc>
            </w:tr>
            <w:tr w14:paraId="3FC8D997">
              <w:tblPrEx>
                <w:tblCellMar>
                  <w:top w:w="0" w:type="dxa"/>
                  <w:left w:w="108" w:type="dxa"/>
                  <w:bottom w:w="0" w:type="dxa"/>
                  <w:right w:w="108" w:type="dxa"/>
                </w:tblCellMar>
              </w:tblPrEx>
              <w:trPr>
                <w:trHeight w:val="826" w:hRule="exact"/>
              </w:trPr>
              <w:tc>
                <w:tcPr>
                  <w:tcW w:w="310" w:type="dxa"/>
                  <w:vMerge w:val="continue"/>
                  <w:tcBorders>
                    <w:top w:val="single" w:color="000000" w:sz="2" w:space="0"/>
                    <w:left w:val="single" w:color="000000" w:sz="2" w:space="0"/>
                    <w:bottom w:val="single" w:color="000000" w:sz="2" w:space="0"/>
                    <w:right w:val="single" w:color="000000" w:sz="2" w:space="0"/>
                  </w:tcBorders>
                </w:tcPr>
                <w:p w14:paraId="6043AA9C"/>
              </w:tc>
              <w:tc>
                <w:tcPr>
                  <w:tcW w:w="310" w:type="dxa"/>
                  <w:vMerge w:val="continue"/>
                  <w:tcBorders>
                    <w:top w:val="single" w:color="000000" w:sz="2" w:space="0"/>
                    <w:left w:val="single" w:color="000000" w:sz="2" w:space="0"/>
                    <w:bottom w:val="single" w:color="000000" w:sz="2" w:space="0"/>
                    <w:right w:val="single" w:color="000000" w:sz="2" w:space="0"/>
                  </w:tcBorders>
                </w:tcPr>
                <w:p w14:paraId="5DC1BA9E"/>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B70FEB"/>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00B54"/>
              </w:tc>
              <w:tc>
                <w:tcPr>
                  <w:tcW w:w="310" w:type="dxa"/>
                  <w:vMerge w:val="continue"/>
                  <w:tcBorders>
                    <w:top w:val="single" w:color="000000" w:sz="2" w:space="0"/>
                    <w:left w:val="single" w:color="000000" w:sz="2" w:space="0"/>
                    <w:bottom w:val="single" w:color="000000" w:sz="2" w:space="0"/>
                    <w:right w:val="single" w:color="000000" w:sz="2" w:space="0"/>
                  </w:tcBorders>
                </w:tcPr>
                <w:p w14:paraId="76C65C8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8A4C4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D662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ECA07"/>
              </w:tc>
              <w:tc>
                <w:tcPr>
                  <w:tcW w:w="310" w:type="dxa"/>
                  <w:vMerge w:val="continue"/>
                  <w:tcBorders>
                    <w:top w:val="single" w:color="000000" w:sz="2" w:space="0"/>
                    <w:left w:val="single" w:color="000000" w:sz="2" w:space="0"/>
                    <w:bottom w:val="single" w:color="000000" w:sz="2" w:space="0"/>
                    <w:right w:val="single" w:color="000000" w:sz="2" w:space="0"/>
                  </w:tcBorders>
                </w:tcPr>
                <w:p w14:paraId="2354610A"/>
              </w:tc>
            </w:tr>
            <w:tr w14:paraId="06475DE6">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7B0118"/>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21FC0B"/>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14D62D"/>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95F8C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6B1BB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C6D6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0403C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2DBD5"/>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246427"/>
              </w:tc>
            </w:tr>
            <w:tr w14:paraId="0F8F570C">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F61FA"/>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DC823"/>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90B3FB"/>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C8933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B8BCB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9B55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3F6CF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AB0198"/>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47C874"/>
              </w:tc>
            </w:tr>
          </w:tbl>
          <w:p w14:paraId="614A8403">
            <w:pPr>
              <w:widowControl/>
              <w:autoSpaceDE w:val="0"/>
              <w:autoSpaceDN w:val="0"/>
              <w:spacing w:before="0" w:after="0" w:line="1206" w:lineRule="exact"/>
              <w:ind w:left="0" w:right="0"/>
            </w:pPr>
          </w:p>
          <w:tbl>
            <w:tblPr>
              <w:tblStyle w:val="2"/>
              <w:tblW w:w="0" w:type="auto"/>
              <w:tblInd w:w="-2995" w:type="dxa"/>
              <w:tblLayout w:type="fixed"/>
              <w:tblCellMar>
                <w:top w:w="0" w:type="dxa"/>
                <w:left w:w="108" w:type="dxa"/>
                <w:bottom w:w="0" w:type="dxa"/>
                <w:right w:w="108" w:type="dxa"/>
              </w:tblCellMar>
            </w:tblPr>
            <w:tblGrid>
              <w:gridCol w:w="2200"/>
              <w:gridCol w:w="2532"/>
              <w:gridCol w:w="3410"/>
            </w:tblGrid>
            <w:tr w14:paraId="619514C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5CBCD1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50B51F"/>
              </w:tc>
            </w:tr>
            <w:tr w14:paraId="25B87D67">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2F5D0D9"/>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331BA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34D669"/>
              </w:tc>
            </w:tr>
            <w:tr w14:paraId="0381D759">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357C88D8"/>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F9463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85ED5"/>
              </w:tc>
            </w:tr>
            <w:tr w14:paraId="7078CE2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9315C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0CC36A"/>
              </w:tc>
            </w:tr>
            <w:tr w14:paraId="5AE089DA">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E32B43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BA75BC"/>
              </w:tc>
            </w:tr>
            <w:tr w14:paraId="4E813DC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CE79C9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0230E9"/>
              </w:tc>
            </w:tr>
            <w:tr w14:paraId="2ECE76BA">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6814F8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810195"/>
              </w:tc>
            </w:tr>
            <w:tr w14:paraId="6C89DCBA">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9B562B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93ACD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B69DD0"/>
              </w:tc>
            </w:tr>
            <w:tr w14:paraId="6E5558BA">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5306EF7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6B8DE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D7BD0"/>
              </w:tc>
            </w:tr>
            <w:tr w14:paraId="2A39DD4D">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08EA8B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7145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EF7D0"/>
              </w:tc>
            </w:tr>
            <w:tr w14:paraId="438FF020">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12A95489"/>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B0DA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F3786A"/>
              </w:tc>
            </w:tr>
            <w:tr w14:paraId="05EF3BD1">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15DB6969"/>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0F0CD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DC9C7F"/>
              </w:tc>
            </w:tr>
          </w:tbl>
          <w:p w14:paraId="0F8562AB">
            <w:pPr>
              <w:widowControl/>
              <w:autoSpaceDE w:val="0"/>
              <w:autoSpaceDN w:val="0"/>
              <w:spacing w:before="858" w:after="0" w:line="210" w:lineRule="exact"/>
              <w:ind w:left="0" w:right="0" w:firstLine="0"/>
              <w:jc w:val="center"/>
            </w:pPr>
            <w:r>
              <w:rPr>
                <w:rFonts w:ascii="ErxY7qg7+SimSun" w:hAnsi="ErxY7qg7+SimSun" w:eastAsia="ErxY7qg7+SimSun"/>
                <w:color w:val="000000"/>
                <w:sz w:val="21"/>
              </w:rPr>
              <w:t>预处理车间</w:t>
            </w:r>
          </w:p>
        </w:tc>
        <w:tc>
          <w:tcPr>
            <w:tcW w:w="236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78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0380C6F6">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DFBC0E6"/>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89CB0D7"/>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A78F7B6"/>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BD0319D"/>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3D5C4A5"/>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8A40C60"/>
              </w:tc>
            </w:tr>
            <w:tr w14:paraId="1306F293">
              <w:tblPrEx>
                <w:tblCellMar>
                  <w:top w:w="0" w:type="dxa"/>
                  <w:left w:w="108" w:type="dxa"/>
                  <w:bottom w:w="0" w:type="dxa"/>
                  <w:right w:w="108" w:type="dxa"/>
                </w:tblCellMar>
              </w:tblPrEx>
              <w:trPr>
                <w:trHeight w:val="826" w:hRule="exact"/>
              </w:trPr>
              <w:tc>
                <w:tcPr>
                  <w:tcW w:w="262" w:type="dxa"/>
                  <w:vMerge w:val="continue"/>
                  <w:tcBorders>
                    <w:top w:val="single" w:color="000000" w:sz="2" w:space="0"/>
                    <w:left w:val="single" w:color="000000" w:sz="2" w:space="0"/>
                    <w:bottom w:val="single" w:color="000000" w:sz="2" w:space="0"/>
                    <w:right w:val="single" w:color="000000" w:sz="2" w:space="0"/>
                  </w:tcBorders>
                </w:tcPr>
                <w:p w14:paraId="7F0CC713"/>
              </w:tc>
              <w:tc>
                <w:tcPr>
                  <w:tcW w:w="262" w:type="dxa"/>
                  <w:vMerge w:val="continue"/>
                  <w:tcBorders>
                    <w:top w:val="single" w:color="000000" w:sz="2" w:space="0"/>
                    <w:left w:val="single" w:color="000000" w:sz="2" w:space="0"/>
                    <w:bottom w:val="single" w:color="000000" w:sz="2" w:space="0"/>
                    <w:right w:val="single" w:color="000000" w:sz="2" w:space="0"/>
                  </w:tcBorders>
                </w:tcPr>
                <w:p w14:paraId="53637542"/>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64E450"/>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BFDB5E"/>
              </w:tc>
              <w:tc>
                <w:tcPr>
                  <w:tcW w:w="262" w:type="dxa"/>
                  <w:vMerge w:val="continue"/>
                  <w:tcBorders>
                    <w:top w:val="single" w:color="000000" w:sz="2" w:space="0"/>
                    <w:left w:val="single" w:color="000000" w:sz="2" w:space="0"/>
                    <w:bottom w:val="single" w:color="000000" w:sz="2" w:space="0"/>
                    <w:right w:val="single" w:color="000000" w:sz="2" w:space="0"/>
                  </w:tcBorders>
                </w:tcPr>
                <w:p w14:paraId="20EC672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EE20A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B8DA6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FA9895"/>
              </w:tc>
              <w:tc>
                <w:tcPr>
                  <w:tcW w:w="262" w:type="dxa"/>
                  <w:vMerge w:val="continue"/>
                  <w:tcBorders>
                    <w:top w:val="single" w:color="000000" w:sz="2" w:space="0"/>
                    <w:left w:val="single" w:color="000000" w:sz="2" w:space="0"/>
                    <w:bottom w:val="single" w:color="000000" w:sz="2" w:space="0"/>
                    <w:right w:val="single" w:color="000000" w:sz="2" w:space="0"/>
                  </w:tcBorders>
                </w:tcPr>
                <w:p w14:paraId="6889B20B"/>
              </w:tc>
            </w:tr>
            <w:tr w14:paraId="68615109">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C32F4"/>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27496"/>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29308A"/>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75040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BC9BB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356FC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25FC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676144"/>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9D717"/>
              </w:tc>
            </w:tr>
            <w:tr w14:paraId="0902E921">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45FE32"/>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26F67"/>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BF94EF"/>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7F83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A06B8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BD3AF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587C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D9417F"/>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5D992"/>
              </w:tc>
            </w:tr>
          </w:tbl>
          <w:p w14:paraId="3BD36CD2">
            <w:pPr>
              <w:widowControl/>
              <w:autoSpaceDE w:val="0"/>
              <w:autoSpaceDN w:val="0"/>
              <w:spacing w:before="0" w:after="0" w:line="1206" w:lineRule="exact"/>
              <w:ind w:left="0" w:right="0"/>
            </w:pPr>
          </w:p>
          <w:tbl>
            <w:tblPr>
              <w:tblStyle w:val="2"/>
              <w:tblW w:w="0" w:type="auto"/>
              <w:tblInd w:w="-5785" w:type="dxa"/>
              <w:tblLayout w:type="fixed"/>
              <w:tblCellMar>
                <w:top w:w="0" w:type="dxa"/>
                <w:left w:w="108" w:type="dxa"/>
                <w:bottom w:w="0" w:type="dxa"/>
                <w:right w:w="108" w:type="dxa"/>
              </w:tblCellMar>
            </w:tblPr>
            <w:tblGrid>
              <w:gridCol w:w="2200"/>
              <w:gridCol w:w="2532"/>
              <w:gridCol w:w="3410"/>
            </w:tblGrid>
            <w:tr w14:paraId="2502473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AB325B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71A6F8"/>
              </w:tc>
            </w:tr>
            <w:tr w14:paraId="6837CE25">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1168B7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6E56E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00D27"/>
              </w:tc>
            </w:tr>
            <w:tr w14:paraId="77F1F5C4">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4F3D7A1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99159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E8869"/>
              </w:tc>
            </w:tr>
            <w:tr w14:paraId="6D399AA0">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C0E575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0AFF53"/>
              </w:tc>
            </w:tr>
            <w:tr w14:paraId="00DCB33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93F878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23CB6D"/>
              </w:tc>
            </w:tr>
            <w:tr w14:paraId="75A20BCA">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3BD8CE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45B2F0"/>
              </w:tc>
            </w:tr>
            <w:tr w14:paraId="020612E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2E625A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F2F19E"/>
              </w:tc>
            </w:tr>
            <w:tr w14:paraId="08B282E4">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791BA9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5D37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DE40AA"/>
              </w:tc>
            </w:tr>
            <w:tr w14:paraId="1E6653A5">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4B12C7FA"/>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48BC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102899"/>
              </w:tc>
            </w:tr>
            <w:tr w14:paraId="139A6F22">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A1CB35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140DA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C80CB9"/>
              </w:tc>
            </w:tr>
            <w:tr w14:paraId="3A4C9B83">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30BDF37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89CA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C1A86C"/>
              </w:tc>
            </w:tr>
            <w:tr w14:paraId="7F72EA2E">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6C939B2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5A867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1D238D"/>
              </w:tc>
            </w:tr>
          </w:tbl>
          <w:p w14:paraId="6C4F7F97">
            <w:pPr>
              <w:widowControl/>
              <w:autoSpaceDE w:val="0"/>
              <w:autoSpaceDN w:val="0"/>
              <w:spacing w:before="858" w:after="0" w:line="210" w:lineRule="exact"/>
              <w:ind w:left="0" w:right="0" w:firstLine="0"/>
              <w:jc w:val="center"/>
            </w:pPr>
            <w:r>
              <w:rPr>
                <w:rFonts w:ascii="ErxY7qg7+SimSun" w:hAnsi="ErxY7qg7+SimSun" w:eastAsia="ErxY7qg7+SimSun"/>
                <w:color w:val="000000"/>
                <w:sz w:val="21"/>
              </w:rPr>
              <w:t>造粒车间</w:t>
            </w:r>
          </w:p>
        </w:tc>
        <w:tc>
          <w:tcPr>
            <w:tcW w:w="1005" w:type="dxa"/>
            <w:tcBorders>
              <w:top w:val="single" w:color="000000" w:sz="6" w:space="0"/>
              <w:bottom w:val="single" w:color="000000" w:sz="6" w:space="0"/>
              <w:right w:val="single" w:color="000000" w:sz="6" w:space="0"/>
            </w:tcBorders>
          </w:tcPr>
          <w:p w14:paraId="1468662B"/>
        </w:tc>
      </w:tr>
      <w:tr w14:paraId="457E69C0">
        <w:tblPrEx>
          <w:tblCellMar>
            <w:top w:w="0" w:type="dxa"/>
            <w:left w:w="108" w:type="dxa"/>
            <w:bottom w:w="0" w:type="dxa"/>
            <w:right w:w="108" w:type="dxa"/>
          </w:tblCellMar>
        </w:tblPrEx>
        <w:trPr>
          <w:trHeight w:val="370" w:hRule="exact"/>
        </w:trPr>
        <w:tc>
          <w:tcPr>
            <w:tcW w:w="1005" w:type="dxa"/>
            <w:tcBorders>
              <w:top w:val="single" w:color="000000" w:sz="6" w:space="0"/>
              <w:left w:val="single" w:color="000000" w:sz="6" w:space="0"/>
              <w:bottom w:val="single" w:color="000000" w:sz="6" w:space="0"/>
              <w:right w:val="single" w:color="000000" w:sz="2" w:space="0"/>
            </w:tcBorders>
          </w:tcPr>
          <w:p w14:paraId="6460E361"/>
        </w:tc>
        <w:tc>
          <w:tcPr>
            <w:tcW w:w="1005" w:type="dxa"/>
            <w:tcBorders>
              <w:top w:val="single" w:color="000000" w:sz="6" w:space="0"/>
              <w:left w:val="single" w:color="000000" w:sz="2" w:space="0"/>
              <w:bottom w:val="single" w:color="000000" w:sz="6" w:space="0"/>
            </w:tcBorders>
          </w:tcPr>
          <w:p w14:paraId="70579AEB"/>
        </w:tc>
        <w:tc>
          <w:tcPr>
            <w:tcW w:w="3015" w:type="dxa"/>
            <w:gridSpan w:val="3"/>
            <w:vMerge w:val="continue"/>
            <w:tcBorders>
              <w:top w:val="single" w:color="000000" w:sz="2" w:space="0"/>
              <w:left w:val="single" w:color="000000" w:sz="2" w:space="0"/>
              <w:bottom w:val="single" w:color="000000" w:sz="2" w:space="0"/>
              <w:right w:val="single" w:color="000000" w:sz="2" w:space="0"/>
            </w:tcBorders>
          </w:tcPr>
          <w:p w14:paraId="17D61E94"/>
        </w:tc>
        <w:tc>
          <w:tcPr>
            <w:tcW w:w="27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2FFB9A3B">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064CAE4"/>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822C1FD"/>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4790AA0"/>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72ADBEA"/>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28FF88F"/>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BE056B6"/>
              </w:tc>
            </w:tr>
            <w:tr w14:paraId="51864D9E">
              <w:tblPrEx>
                <w:tblCellMar>
                  <w:top w:w="0" w:type="dxa"/>
                  <w:left w:w="108" w:type="dxa"/>
                  <w:bottom w:w="0" w:type="dxa"/>
                  <w:right w:w="108" w:type="dxa"/>
                </w:tblCellMar>
              </w:tblPrEx>
              <w:trPr>
                <w:trHeight w:val="826" w:hRule="exact"/>
              </w:trPr>
              <w:tc>
                <w:tcPr>
                  <w:tcW w:w="310" w:type="dxa"/>
                  <w:vMerge w:val="continue"/>
                  <w:tcBorders>
                    <w:top w:val="single" w:color="000000" w:sz="2" w:space="0"/>
                    <w:left w:val="single" w:color="000000" w:sz="2" w:space="0"/>
                    <w:bottom w:val="single" w:color="000000" w:sz="2" w:space="0"/>
                    <w:right w:val="single" w:color="000000" w:sz="2" w:space="0"/>
                  </w:tcBorders>
                </w:tcPr>
                <w:p w14:paraId="4A4E6CCB"/>
              </w:tc>
              <w:tc>
                <w:tcPr>
                  <w:tcW w:w="310" w:type="dxa"/>
                  <w:vMerge w:val="continue"/>
                  <w:tcBorders>
                    <w:top w:val="single" w:color="000000" w:sz="2" w:space="0"/>
                    <w:left w:val="single" w:color="000000" w:sz="2" w:space="0"/>
                    <w:bottom w:val="single" w:color="000000" w:sz="2" w:space="0"/>
                    <w:right w:val="single" w:color="000000" w:sz="2" w:space="0"/>
                  </w:tcBorders>
                </w:tcPr>
                <w:p w14:paraId="7FB8A3DA"/>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0A56F5"/>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E82CA2"/>
              </w:tc>
              <w:tc>
                <w:tcPr>
                  <w:tcW w:w="310" w:type="dxa"/>
                  <w:vMerge w:val="continue"/>
                  <w:tcBorders>
                    <w:top w:val="single" w:color="000000" w:sz="2" w:space="0"/>
                    <w:left w:val="single" w:color="000000" w:sz="2" w:space="0"/>
                    <w:bottom w:val="single" w:color="000000" w:sz="2" w:space="0"/>
                    <w:right w:val="single" w:color="000000" w:sz="2" w:space="0"/>
                  </w:tcBorders>
                </w:tcPr>
                <w:p w14:paraId="634EDF7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C655A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5EA79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488E1"/>
              </w:tc>
              <w:tc>
                <w:tcPr>
                  <w:tcW w:w="310" w:type="dxa"/>
                  <w:vMerge w:val="continue"/>
                  <w:tcBorders>
                    <w:top w:val="single" w:color="000000" w:sz="2" w:space="0"/>
                    <w:left w:val="single" w:color="000000" w:sz="2" w:space="0"/>
                    <w:bottom w:val="single" w:color="000000" w:sz="2" w:space="0"/>
                    <w:right w:val="single" w:color="000000" w:sz="2" w:space="0"/>
                  </w:tcBorders>
                </w:tcPr>
                <w:p w14:paraId="0857F5FD"/>
              </w:tc>
            </w:tr>
            <w:tr w14:paraId="26DD7DC4">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55B171"/>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EF2CA9"/>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94D16D3"/>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0D0F4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D3F6F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1BC1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F60B0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A14040"/>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76A0F95"/>
              </w:tc>
            </w:tr>
            <w:tr w14:paraId="5574FC49">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A0F25E"/>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EFF0DE"/>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3FB873"/>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FE26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895A0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BBEA3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5CDEA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29ECF"/>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F2E6A1"/>
              </w:tc>
            </w:tr>
          </w:tbl>
          <w:p w14:paraId="4D725571">
            <w:pPr>
              <w:widowControl/>
              <w:autoSpaceDE w:val="0"/>
              <w:autoSpaceDN w:val="0"/>
              <w:spacing w:before="0" w:after="0" w:line="1206" w:lineRule="exact"/>
              <w:ind w:left="0" w:right="0"/>
            </w:pPr>
          </w:p>
          <w:tbl>
            <w:tblPr>
              <w:tblStyle w:val="2"/>
              <w:tblW w:w="0" w:type="auto"/>
              <w:tblInd w:w="-2995" w:type="dxa"/>
              <w:tblLayout w:type="fixed"/>
              <w:tblCellMar>
                <w:top w:w="0" w:type="dxa"/>
                <w:left w:w="108" w:type="dxa"/>
                <w:bottom w:w="0" w:type="dxa"/>
                <w:right w:w="108" w:type="dxa"/>
              </w:tblCellMar>
            </w:tblPr>
            <w:tblGrid>
              <w:gridCol w:w="2200"/>
              <w:gridCol w:w="2532"/>
              <w:gridCol w:w="3410"/>
            </w:tblGrid>
            <w:tr w14:paraId="34464150">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0A2C7D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DBC92"/>
              </w:tc>
            </w:tr>
            <w:tr w14:paraId="34EE576C">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AC5F4C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1AB04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C09673"/>
              </w:tc>
            </w:tr>
            <w:tr w14:paraId="2E485710">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03E90E08"/>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E351F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BB6800"/>
              </w:tc>
            </w:tr>
            <w:tr w14:paraId="3C3284B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EE4E8D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31AF7E"/>
              </w:tc>
            </w:tr>
            <w:tr w14:paraId="3A13DD14">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E55000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E7FD5"/>
              </w:tc>
            </w:tr>
            <w:tr w14:paraId="73380BF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51A127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8C8DED"/>
              </w:tc>
            </w:tr>
            <w:tr w14:paraId="3E5A87A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28F5D9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DFA501"/>
              </w:tc>
            </w:tr>
            <w:tr w14:paraId="1EC37126">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BE9F5C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FB66E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E1A2F3"/>
              </w:tc>
            </w:tr>
            <w:tr w14:paraId="00F5E5A0">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0CECE55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A181B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E95C4"/>
              </w:tc>
            </w:tr>
            <w:tr w14:paraId="19E24652">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977CED8"/>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EE1B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CEC451"/>
              </w:tc>
            </w:tr>
            <w:tr w14:paraId="55258C6C">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3DF832F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D0484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0A4CC"/>
              </w:tc>
            </w:tr>
            <w:tr w14:paraId="75FF8D7B">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0899049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FF1E1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5DE60"/>
              </w:tc>
            </w:tr>
          </w:tbl>
          <w:p w14:paraId="7F2DA004">
            <w:pPr>
              <w:widowControl/>
              <w:autoSpaceDE w:val="0"/>
              <w:autoSpaceDN w:val="0"/>
              <w:spacing w:before="1216" w:after="0" w:line="238" w:lineRule="exact"/>
              <w:ind w:left="0" w:right="0" w:firstLine="0"/>
              <w:jc w:val="center"/>
            </w:pPr>
            <w:r>
              <w:rPr>
                <w:rFonts w:ascii="ErxY7qg7+SimSun" w:hAnsi="ErxY7qg7+SimSun" w:eastAsia="ErxY7qg7+SimSun"/>
                <w:color w:val="000000"/>
                <w:sz w:val="21"/>
              </w:rPr>
              <w:t>颗粒物浓度（</w:t>
            </w:r>
            <w:r>
              <w:rPr>
                <w:rFonts w:ascii="cWHTrPyh+TimesNewRomanPSMT" w:hAnsi="cWHTrPyh+TimesNewRomanPSMT" w:eastAsia="cWHTrPyh+TimesNewRomanPSMT"/>
                <w:color w:val="000000"/>
                <w:sz w:val="21"/>
              </w:rPr>
              <w:t>μg/m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c>
        <w:tc>
          <w:tcPr>
            <w:tcW w:w="236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78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08BB57B1">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E54139B"/>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805997D"/>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8ADF069"/>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282E371"/>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EE66E06"/>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27A01E1"/>
              </w:tc>
            </w:tr>
            <w:tr w14:paraId="5F58F26F">
              <w:tblPrEx>
                <w:tblCellMar>
                  <w:top w:w="0" w:type="dxa"/>
                  <w:left w:w="108" w:type="dxa"/>
                  <w:bottom w:w="0" w:type="dxa"/>
                  <w:right w:w="108" w:type="dxa"/>
                </w:tblCellMar>
              </w:tblPrEx>
              <w:trPr>
                <w:trHeight w:val="826" w:hRule="exact"/>
              </w:trPr>
              <w:tc>
                <w:tcPr>
                  <w:tcW w:w="262" w:type="dxa"/>
                  <w:vMerge w:val="continue"/>
                  <w:tcBorders>
                    <w:top w:val="single" w:color="000000" w:sz="2" w:space="0"/>
                    <w:left w:val="single" w:color="000000" w:sz="2" w:space="0"/>
                    <w:bottom w:val="single" w:color="000000" w:sz="2" w:space="0"/>
                    <w:right w:val="single" w:color="000000" w:sz="2" w:space="0"/>
                  </w:tcBorders>
                </w:tcPr>
                <w:p w14:paraId="3C5BC469"/>
              </w:tc>
              <w:tc>
                <w:tcPr>
                  <w:tcW w:w="262" w:type="dxa"/>
                  <w:vMerge w:val="continue"/>
                  <w:tcBorders>
                    <w:top w:val="single" w:color="000000" w:sz="2" w:space="0"/>
                    <w:left w:val="single" w:color="000000" w:sz="2" w:space="0"/>
                    <w:bottom w:val="single" w:color="000000" w:sz="2" w:space="0"/>
                    <w:right w:val="single" w:color="000000" w:sz="2" w:space="0"/>
                  </w:tcBorders>
                </w:tcPr>
                <w:p w14:paraId="15CCB896"/>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ED004C"/>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24E0D9"/>
              </w:tc>
              <w:tc>
                <w:tcPr>
                  <w:tcW w:w="262" w:type="dxa"/>
                  <w:vMerge w:val="continue"/>
                  <w:tcBorders>
                    <w:top w:val="single" w:color="000000" w:sz="2" w:space="0"/>
                    <w:left w:val="single" w:color="000000" w:sz="2" w:space="0"/>
                    <w:bottom w:val="single" w:color="000000" w:sz="2" w:space="0"/>
                    <w:right w:val="single" w:color="000000" w:sz="2" w:space="0"/>
                  </w:tcBorders>
                </w:tcPr>
                <w:p w14:paraId="5E97952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E337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FEC73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DC6766"/>
              </w:tc>
              <w:tc>
                <w:tcPr>
                  <w:tcW w:w="262" w:type="dxa"/>
                  <w:vMerge w:val="continue"/>
                  <w:tcBorders>
                    <w:top w:val="single" w:color="000000" w:sz="2" w:space="0"/>
                    <w:left w:val="single" w:color="000000" w:sz="2" w:space="0"/>
                    <w:bottom w:val="single" w:color="000000" w:sz="2" w:space="0"/>
                    <w:right w:val="single" w:color="000000" w:sz="2" w:space="0"/>
                  </w:tcBorders>
                </w:tcPr>
                <w:p w14:paraId="759765C7"/>
              </w:tc>
            </w:tr>
            <w:tr w14:paraId="5C51BB72">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B6746"/>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8653D5"/>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420236"/>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25705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EB73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6350A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53016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BAF78"/>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BDE729"/>
              </w:tc>
            </w:tr>
            <w:tr w14:paraId="1C804EC0">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DBC7EEA"/>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4B0F8"/>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2924F1"/>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04E2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186F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50346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459AB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3E8FCB"/>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638A5"/>
              </w:tc>
            </w:tr>
          </w:tbl>
          <w:p w14:paraId="6D956E42">
            <w:pPr>
              <w:widowControl/>
              <w:autoSpaceDE w:val="0"/>
              <w:autoSpaceDN w:val="0"/>
              <w:spacing w:before="0" w:after="0" w:line="1206" w:lineRule="exact"/>
              <w:ind w:left="0" w:right="0"/>
            </w:pPr>
          </w:p>
          <w:tbl>
            <w:tblPr>
              <w:tblStyle w:val="2"/>
              <w:tblW w:w="0" w:type="auto"/>
              <w:tblInd w:w="-5785" w:type="dxa"/>
              <w:tblLayout w:type="fixed"/>
              <w:tblCellMar>
                <w:top w:w="0" w:type="dxa"/>
                <w:left w:w="108" w:type="dxa"/>
                <w:bottom w:w="0" w:type="dxa"/>
                <w:right w:w="108" w:type="dxa"/>
              </w:tblCellMar>
            </w:tblPr>
            <w:tblGrid>
              <w:gridCol w:w="2200"/>
              <w:gridCol w:w="2532"/>
              <w:gridCol w:w="3410"/>
            </w:tblGrid>
            <w:tr w14:paraId="68AE47A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081675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C364B3"/>
              </w:tc>
            </w:tr>
            <w:tr w14:paraId="2CFB6E4B">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7CC8B4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9CC0E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6C8B1C"/>
              </w:tc>
            </w:tr>
            <w:tr w14:paraId="7E6DC7DA">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472D0AFD"/>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F8B57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0CB55A"/>
              </w:tc>
            </w:tr>
            <w:tr w14:paraId="4809FF7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ADB97B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300F2B"/>
              </w:tc>
            </w:tr>
            <w:tr w14:paraId="27FF2C6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67E05D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D7D99D"/>
              </w:tc>
            </w:tr>
            <w:tr w14:paraId="47AC0BEA">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B2F0B8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1604EB"/>
              </w:tc>
            </w:tr>
            <w:tr w14:paraId="57438B5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16148F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6A9929"/>
              </w:tc>
            </w:tr>
            <w:tr w14:paraId="3118A773">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791D2B9"/>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D8451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CE189"/>
              </w:tc>
            </w:tr>
            <w:tr w14:paraId="076F1859">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162B80B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0154B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927E13"/>
              </w:tc>
            </w:tr>
            <w:tr w14:paraId="6730F9C9">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5154774"/>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A6A76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66486E"/>
              </w:tc>
            </w:tr>
            <w:tr w14:paraId="2EF9DFD1">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42057C4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7808A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6C589C"/>
              </w:tc>
            </w:tr>
            <w:tr w14:paraId="4E698009">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1C95B64A"/>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4228F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E94252"/>
              </w:tc>
            </w:tr>
          </w:tbl>
          <w:p w14:paraId="7AEB66D7">
            <w:pPr>
              <w:widowControl/>
              <w:autoSpaceDE w:val="0"/>
              <w:autoSpaceDN w:val="0"/>
              <w:spacing w:before="1216" w:after="0" w:line="238" w:lineRule="exact"/>
              <w:ind w:left="0" w:right="0" w:firstLine="0"/>
              <w:jc w:val="center"/>
            </w:pPr>
            <w:r>
              <w:rPr>
                <w:rFonts w:ascii="ErxY7qg7+SimSun" w:hAnsi="ErxY7qg7+SimSun" w:eastAsia="ErxY7qg7+SimSun"/>
                <w:color w:val="000000"/>
                <w:sz w:val="21"/>
              </w:rPr>
              <w:t>颗粒物浓度（</w:t>
            </w:r>
            <w:r>
              <w:rPr>
                <w:rFonts w:ascii="cWHTrPyh+TimesNewRomanPSMT" w:hAnsi="cWHTrPyh+TimesNewRomanPSMT" w:eastAsia="cWHTrPyh+TimesNewRomanPSMT"/>
                <w:color w:val="000000"/>
                <w:sz w:val="21"/>
              </w:rPr>
              <w:t>μg/m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w:t>
            </w:r>
          </w:p>
        </w:tc>
        <w:tc>
          <w:tcPr>
            <w:tcW w:w="1005" w:type="dxa"/>
            <w:tcBorders>
              <w:top w:val="single" w:color="000000" w:sz="6" w:space="0"/>
              <w:bottom w:val="single" w:color="000000" w:sz="6" w:space="0"/>
              <w:right w:val="single" w:color="000000" w:sz="6" w:space="0"/>
            </w:tcBorders>
          </w:tcPr>
          <w:p w14:paraId="079728F8"/>
        </w:tc>
      </w:tr>
      <w:tr w14:paraId="0CF54804">
        <w:tblPrEx>
          <w:tblCellMar>
            <w:top w:w="0" w:type="dxa"/>
            <w:left w:w="108" w:type="dxa"/>
            <w:bottom w:w="0" w:type="dxa"/>
            <w:right w:w="108" w:type="dxa"/>
          </w:tblCellMar>
        </w:tblPrEx>
        <w:trPr>
          <w:trHeight w:val="370" w:hRule="exact"/>
        </w:trPr>
        <w:tc>
          <w:tcPr>
            <w:tcW w:w="1005" w:type="dxa"/>
            <w:tcBorders>
              <w:top w:val="single" w:color="000000" w:sz="6" w:space="0"/>
              <w:left w:val="single" w:color="000000" w:sz="6" w:space="0"/>
              <w:bottom w:val="single" w:color="000000" w:sz="6" w:space="0"/>
              <w:right w:val="single" w:color="000000" w:sz="2" w:space="0"/>
            </w:tcBorders>
          </w:tcPr>
          <w:p w14:paraId="02293A8D"/>
        </w:tc>
        <w:tc>
          <w:tcPr>
            <w:tcW w:w="1005" w:type="dxa"/>
            <w:tcBorders>
              <w:top w:val="single" w:color="000000" w:sz="6" w:space="0"/>
              <w:left w:val="single" w:color="000000" w:sz="2" w:space="0"/>
              <w:bottom w:val="single" w:color="000000" w:sz="6" w:space="0"/>
            </w:tcBorders>
          </w:tcPr>
          <w:p w14:paraId="3E037E3F"/>
        </w:tc>
        <w:tc>
          <w:tcPr>
            <w:tcW w:w="299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527850AF">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3E42CCC"/>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A8A0311"/>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5E4AF89"/>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F8A9EAC"/>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81616E7"/>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BF4E59E"/>
              </w:tc>
            </w:tr>
            <w:tr w14:paraId="43698C12">
              <w:tblPrEx>
                <w:tblCellMar>
                  <w:top w:w="0" w:type="dxa"/>
                  <w:left w:w="108" w:type="dxa"/>
                  <w:bottom w:w="0" w:type="dxa"/>
                  <w:right w:w="108" w:type="dxa"/>
                </w:tblCellMar>
              </w:tblPrEx>
              <w:trPr>
                <w:trHeight w:val="826" w:hRule="exact"/>
              </w:trPr>
              <w:tc>
                <w:tcPr>
                  <w:tcW w:w="332" w:type="dxa"/>
                  <w:vMerge w:val="continue"/>
                  <w:tcBorders>
                    <w:top w:val="single" w:color="000000" w:sz="2" w:space="0"/>
                    <w:left w:val="single" w:color="000000" w:sz="2" w:space="0"/>
                    <w:bottom w:val="single" w:color="000000" w:sz="2" w:space="0"/>
                    <w:right w:val="single" w:color="000000" w:sz="2" w:space="0"/>
                  </w:tcBorders>
                </w:tcPr>
                <w:p w14:paraId="0750E0A9"/>
              </w:tc>
              <w:tc>
                <w:tcPr>
                  <w:tcW w:w="332" w:type="dxa"/>
                  <w:vMerge w:val="continue"/>
                  <w:tcBorders>
                    <w:top w:val="single" w:color="000000" w:sz="2" w:space="0"/>
                    <w:left w:val="single" w:color="000000" w:sz="2" w:space="0"/>
                    <w:bottom w:val="single" w:color="000000" w:sz="2" w:space="0"/>
                    <w:right w:val="single" w:color="000000" w:sz="2" w:space="0"/>
                  </w:tcBorders>
                </w:tcPr>
                <w:p w14:paraId="16F8EFD6"/>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C6C275"/>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F4B0E9"/>
              </w:tc>
              <w:tc>
                <w:tcPr>
                  <w:tcW w:w="332" w:type="dxa"/>
                  <w:vMerge w:val="continue"/>
                  <w:tcBorders>
                    <w:top w:val="single" w:color="000000" w:sz="2" w:space="0"/>
                    <w:left w:val="single" w:color="000000" w:sz="2" w:space="0"/>
                    <w:bottom w:val="single" w:color="000000" w:sz="2" w:space="0"/>
                    <w:right w:val="single" w:color="000000" w:sz="2" w:space="0"/>
                  </w:tcBorders>
                </w:tcPr>
                <w:p w14:paraId="32828BF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AFE11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57CF7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D48902"/>
              </w:tc>
              <w:tc>
                <w:tcPr>
                  <w:tcW w:w="332" w:type="dxa"/>
                  <w:vMerge w:val="continue"/>
                  <w:tcBorders>
                    <w:top w:val="single" w:color="000000" w:sz="2" w:space="0"/>
                    <w:left w:val="single" w:color="000000" w:sz="2" w:space="0"/>
                    <w:bottom w:val="single" w:color="000000" w:sz="2" w:space="0"/>
                    <w:right w:val="single" w:color="000000" w:sz="2" w:space="0"/>
                  </w:tcBorders>
                </w:tcPr>
                <w:p w14:paraId="7F9D0A89"/>
              </w:tc>
            </w:tr>
            <w:tr w14:paraId="54BE9684">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75866E"/>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9E66E1"/>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04645D"/>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EE663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7F2FD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766F7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40A9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A2A5B8"/>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73EF4"/>
              </w:tc>
            </w:tr>
            <w:tr w14:paraId="13D59DCA">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DEBDE"/>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4C65FC"/>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729FC"/>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09B3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2ABD7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BA8EA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B08B8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F228A"/>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A77F34"/>
              </w:tc>
            </w:tr>
          </w:tbl>
          <w:p w14:paraId="0044D51D">
            <w:pPr>
              <w:widowControl/>
              <w:autoSpaceDE w:val="0"/>
              <w:autoSpaceDN w:val="0"/>
              <w:spacing w:before="0" w:after="0" w:line="1206" w:lineRule="exact"/>
              <w:ind w:left="0" w:right="0"/>
            </w:pPr>
          </w:p>
          <w:tbl>
            <w:tblPr>
              <w:tblStyle w:val="2"/>
              <w:tblW w:w="0" w:type="auto"/>
              <w:tblInd w:w="-3" w:type="dxa"/>
              <w:tblLayout w:type="fixed"/>
              <w:tblCellMar>
                <w:top w:w="0" w:type="dxa"/>
                <w:left w:w="108" w:type="dxa"/>
                <w:bottom w:w="0" w:type="dxa"/>
                <w:right w:w="108" w:type="dxa"/>
              </w:tblCellMar>
            </w:tblPr>
            <w:tblGrid>
              <w:gridCol w:w="2200"/>
              <w:gridCol w:w="2532"/>
              <w:gridCol w:w="3410"/>
            </w:tblGrid>
            <w:tr w14:paraId="2F50BA4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175E8E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7D142A"/>
              </w:tc>
            </w:tr>
            <w:tr w14:paraId="227E4F97">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A2D1BC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AF603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774F76"/>
              </w:tc>
            </w:tr>
            <w:tr w14:paraId="6BB4F7D4">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5E7CD828"/>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A7611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0A1FC"/>
              </w:tc>
            </w:tr>
            <w:tr w14:paraId="198D76D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07F228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744B51"/>
              </w:tc>
            </w:tr>
            <w:tr w14:paraId="3A36523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EF40D8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782C3"/>
              </w:tc>
            </w:tr>
            <w:tr w14:paraId="32772AA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511A77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21B421"/>
              </w:tc>
            </w:tr>
            <w:tr w14:paraId="1A41D4D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50B32B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08E47F"/>
              </w:tc>
            </w:tr>
            <w:tr w14:paraId="5C3385EE">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816DD5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77D7E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56AB99"/>
              </w:tc>
            </w:tr>
            <w:tr w14:paraId="7E677444">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77C01E0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0E1B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E8EC8"/>
              </w:tc>
            </w:tr>
            <w:tr w14:paraId="33E7B004">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17E8AA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48C8B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8763F3"/>
              </w:tc>
            </w:tr>
            <w:tr w14:paraId="6D6AFC86">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353C1D49"/>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51C89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9DC50"/>
              </w:tc>
            </w:tr>
            <w:tr w14:paraId="4E3DC1E0">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43F3B2E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5DE51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D1C5F3"/>
              </w:tc>
            </w:tr>
          </w:tbl>
          <w:p w14:paraId="065CBBD2">
            <w:pPr>
              <w:widowControl/>
              <w:autoSpaceDE w:val="0"/>
              <w:autoSpaceDN w:val="0"/>
              <w:spacing w:before="1592" w:after="0" w:line="230" w:lineRule="exact"/>
              <w:ind w:left="0" w:right="0" w:firstLine="0"/>
              <w:jc w:val="center"/>
            </w:pPr>
            <w:r>
              <w:rPr>
                <w:rFonts w:ascii="cWHTrPyh+TimesNewRomanPSMT" w:hAnsi="cWHTrPyh+TimesNewRomanPSMT" w:eastAsia="cWHTrPyh+TimesNewRomanPSMT"/>
                <w:color w:val="000000"/>
                <w:sz w:val="21"/>
              </w:rPr>
              <w:t>50.0</w:t>
            </w:r>
          </w:p>
        </w:tc>
        <w:tc>
          <w:tcPr>
            <w:tcW w:w="27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1ECD45E1">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0B9F3F8"/>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02AA54F"/>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454DF11"/>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97ED4AD"/>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91E9DD9"/>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E34F06F"/>
              </w:tc>
            </w:tr>
            <w:tr w14:paraId="3FB144AE">
              <w:tblPrEx>
                <w:tblCellMar>
                  <w:top w:w="0" w:type="dxa"/>
                  <w:left w:w="108" w:type="dxa"/>
                  <w:bottom w:w="0" w:type="dxa"/>
                  <w:right w:w="108" w:type="dxa"/>
                </w:tblCellMar>
              </w:tblPrEx>
              <w:trPr>
                <w:trHeight w:val="826" w:hRule="exact"/>
              </w:trPr>
              <w:tc>
                <w:tcPr>
                  <w:tcW w:w="310" w:type="dxa"/>
                  <w:vMerge w:val="continue"/>
                  <w:tcBorders>
                    <w:top w:val="single" w:color="000000" w:sz="2" w:space="0"/>
                    <w:left w:val="single" w:color="000000" w:sz="2" w:space="0"/>
                    <w:bottom w:val="single" w:color="000000" w:sz="2" w:space="0"/>
                    <w:right w:val="single" w:color="000000" w:sz="2" w:space="0"/>
                  </w:tcBorders>
                </w:tcPr>
                <w:p w14:paraId="5976A112"/>
              </w:tc>
              <w:tc>
                <w:tcPr>
                  <w:tcW w:w="310" w:type="dxa"/>
                  <w:vMerge w:val="continue"/>
                  <w:tcBorders>
                    <w:top w:val="single" w:color="000000" w:sz="2" w:space="0"/>
                    <w:left w:val="single" w:color="000000" w:sz="2" w:space="0"/>
                    <w:bottom w:val="single" w:color="000000" w:sz="2" w:space="0"/>
                    <w:right w:val="single" w:color="000000" w:sz="2" w:space="0"/>
                  </w:tcBorders>
                </w:tcPr>
                <w:p w14:paraId="1920FA6D"/>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3362F"/>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702B32"/>
              </w:tc>
              <w:tc>
                <w:tcPr>
                  <w:tcW w:w="310" w:type="dxa"/>
                  <w:vMerge w:val="continue"/>
                  <w:tcBorders>
                    <w:top w:val="single" w:color="000000" w:sz="2" w:space="0"/>
                    <w:left w:val="single" w:color="000000" w:sz="2" w:space="0"/>
                    <w:bottom w:val="single" w:color="000000" w:sz="2" w:space="0"/>
                    <w:right w:val="single" w:color="000000" w:sz="2" w:space="0"/>
                  </w:tcBorders>
                </w:tcPr>
                <w:p w14:paraId="2AD54EA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5A5FB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96536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23DE0F"/>
              </w:tc>
              <w:tc>
                <w:tcPr>
                  <w:tcW w:w="310" w:type="dxa"/>
                  <w:vMerge w:val="continue"/>
                  <w:tcBorders>
                    <w:top w:val="single" w:color="000000" w:sz="2" w:space="0"/>
                    <w:left w:val="single" w:color="000000" w:sz="2" w:space="0"/>
                    <w:bottom w:val="single" w:color="000000" w:sz="2" w:space="0"/>
                    <w:right w:val="single" w:color="000000" w:sz="2" w:space="0"/>
                  </w:tcBorders>
                </w:tcPr>
                <w:p w14:paraId="03AF939A"/>
              </w:tc>
            </w:tr>
            <w:tr w14:paraId="79A6BA1B">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CCD37E"/>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BA1EF2"/>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74699D"/>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3FC93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18943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F14F2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02F47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59C6E3"/>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61BF8"/>
              </w:tc>
            </w:tr>
            <w:tr w14:paraId="70CF2B74">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6DB2BE7"/>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90029"/>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8F0477"/>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D39F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A861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42F8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346C2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AFBA4"/>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6F235C"/>
              </w:tc>
            </w:tr>
          </w:tbl>
          <w:p w14:paraId="443BBEFE">
            <w:pPr>
              <w:widowControl/>
              <w:autoSpaceDE w:val="0"/>
              <w:autoSpaceDN w:val="0"/>
              <w:spacing w:before="0" w:after="0" w:line="1206" w:lineRule="exact"/>
              <w:ind w:left="0" w:right="0"/>
            </w:pPr>
          </w:p>
          <w:tbl>
            <w:tblPr>
              <w:tblStyle w:val="2"/>
              <w:tblW w:w="0" w:type="auto"/>
              <w:tblInd w:w="-2995" w:type="dxa"/>
              <w:tblLayout w:type="fixed"/>
              <w:tblCellMar>
                <w:top w:w="0" w:type="dxa"/>
                <w:left w:w="108" w:type="dxa"/>
                <w:bottom w:w="0" w:type="dxa"/>
                <w:right w:w="108" w:type="dxa"/>
              </w:tblCellMar>
            </w:tblPr>
            <w:tblGrid>
              <w:gridCol w:w="2200"/>
              <w:gridCol w:w="2532"/>
              <w:gridCol w:w="3410"/>
            </w:tblGrid>
            <w:tr w14:paraId="22C12756">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088B35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050DC1"/>
              </w:tc>
            </w:tr>
            <w:tr w14:paraId="44354ED2">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FFDF72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EC86B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D5436A"/>
              </w:tc>
            </w:tr>
            <w:tr w14:paraId="26B07E94">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2E5693B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858CE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8EEC89"/>
              </w:tc>
            </w:tr>
            <w:tr w14:paraId="0C27ACC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93997C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2BF22"/>
              </w:tc>
            </w:tr>
            <w:tr w14:paraId="7DEBE974">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94CEB8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B97FC9"/>
              </w:tc>
            </w:tr>
            <w:tr w14:paraId="59FD5206">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A1C9B5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259F53"/>
              </w:tc>
            </w:tr>
            <w:tr w14:paraId="3BE1B60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F7E8CC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595E8F"/>
              </w:tc>
            </w:tr>
            <w:tr w14:paraId="4A317B9D">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493830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2D89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2E85EF"/>
              </w:tc>
            </w:tr>
            <w:tr w14:paraId="77509221">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18BE5AFF"/>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BFC1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68D77D"/>
              </w:tc>
            </w:tr>
            <w:tr w14:paraId="3D61EFE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A50907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E1E3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2E7051"/>
              </w:tc>
            </w:tr>
            <w:tr w14:paraId="017CBDA0">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60ED0178"/>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1B17D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53DEC9"/>
              </w:tc>
            </w:tr>
            <w:tr w14:paraId="53ABFE6E">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4769860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9D6E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235B43"/>
              </w:tc>
            </w:tr>
          </w:tbl>
          <w:p w14:paraId="78F4D712">
            <w:pPr>
              <w:widowControl/>
              <w:autoSpaceDE w:val="0"/>
              <w:autoSpaceDN w:val="0"/>
              <w:spacing w:before="1592" w:after="0" w:line="230" w:lineRule="exact"/>
              <w:ind w:left="0" w:right="0" w:firstLine="0"/>
              <w:jc w:val="center"/>
            </w:pPr>
            <w:r>
              <w:rPr>
                <w:rFonts w:ascii="cWHTrPyh+TimesNewRomanPSMT" w:hAnsi="cWHTrPyh+TimesNewRomanPSMT" w:eastAsia="cWHTrPyh+TimesNewRomanPSMT"/>
                <w:color w:val="000000"/>
                <w:sz w:val="21"/>
              </w:rPr>
              <w:t>1148.2000</w:t>
            </w:r>
          </w:p>
        </w:tc>
        <w:tc>
          <w:tcPr>
            <w:tcW w:w="236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78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17173568">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32D8A7A"/>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F69C017"/>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B02D044"/>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5D637FF"/>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674F7F3"/>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6E95215"/>
              </w:tc>
            </w:tr>
            <w:tr w14:paraId="1B94FFFD">
              <w:tblPrEx>
                <w:tblCellMar>
                  <w:top w:w="0" w:type="dxa"/>
                  <w:left w:w="108" w:type="dxa"/>
                  <w:bottom w:w="0" w:type="dxa"/>
                  <w:right w:w="108" w:type="dxa"/>
                </w:tblCellMar>
              </w:tblPrEx>
              <w:trPr>
                <w:trHeight w:val="826" w:hRule="exact"/>
              </w:trPr>
              <w:tc>
                <w:tcPr>
                  <w:tcW w:w="262" w:type="dxa"/>
                  <w:vMerge w:val="continue"/>
                  <w:tcBorders>
                    <w:top w:val="single" w:color="000000" w:sz="2" w:space="0"/>
                    <w:left w:val="single" w:color="000000" w:sz="2" w:space="0"/>
                    <w:bottom w:val="single" w:color="000000" w:sz="2" w:space="0"/>
                    <w:right w:val="single" w:color="000000" w:sz="2" w:space="0"/>
                  </w:tcBorders>
                </w:tcPr>
                <w:p w14:paraId="6E960613"/>
              </w:tc>
              <w:tc>
                <w:tcPr>
                  <w:tcW w:w="262" w:type="dxa"/>
                  <w:vMerge w:val="continue"/>
                  <w:tcBorders>
                    <w:top w:val="single" w:color="000000" w:sz="2" w:space="0"/>
                    <w:left w:val="single" w:color="000000" w:sz="2" w:space="0"/>
                    <w:bottom w:val="single" w:color="000000" w:sz="2" w:space="0"/>
                    <w:right w:val="single" w:color="000000" w:sz="2" w:space="0"/>
                  </w:tcBorders>
                </w:tcPr>
                <w:p w14:paraId="19165ADB"/>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12F8C3"/>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8AAA9"/>
              </w:tc>
              <w:tc>
                <w:tcPr>
                  <w:tcW w:w="262" w:type="dxa"/>
                  <w:vMerge w:val="continue"/>
                  <w:tcBorders>
                    <w:top w:val="single" w:color="000000" w:sz="2" w:space="0"/>
                    <w:left w:val="single" w:color="000000" w:sz="2" w:space="0"/>
                    <w:bottom w:val="single" w:color="000000" w:sz="2" w:space="0"/>
                    <w:right w:val="single" w:color="000000" w:sz="2" w:space="0"/>
                  </w:tcBorders>
                </w:tcPr>
                <w:p w14:paraId="47C7F4F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B56F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6AC5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E5AB32"/>
              </w:tc>
              <w:tc>
                <w:tcPr>
                  <w:tcW w:w="262" w:type="dxa"/>
                  <w:vMerge w:val="continue"/>
                  <w:tcBorders>
                    <w:top w:val="single" w:color="000000" w:sz="2" w:space="0"/>
                    <w:left w:val="single" w:color="000000" w:sz="2" w:space="0"/>
                    <w:bottom w:val="single" w:color="000000" w:sz="2" w:space="0"/>
                    <w:right w:val="single" w:color="000000" w:sz="2" w:space="0"/>
                  </w:tcBorders>
                </w:tcPr>
                <w:p w14:paraId="13D19FC8"/>
              </w:tc>
            </w:tr>
            <w:tr w14:paraId="31FEB614">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B23BE58"/>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1091F5"/>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F4D4E6"/>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299DA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9106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3736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673EE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3624EA"/>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A233FC"/>
              </w:tc>
            </w:tr>
            <w:tr w14:paraId="0EA0EEC6">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23AD6C"/>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DF4A7"/>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178292"/>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953F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1FA62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4312D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660C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51C82E"/>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3C5A5D"/>
              </w:tc>
            </w:tr>
          </w:tbl>
          <w:p w14:paraId="476C8A0C">
            <w:pPr>
              <w:widowControl/>
              <w:autoSpaceDE w:val="0"/>
              <w:autoSpaceDN w:val="0"/>
              <w:spacing w:before="0" w:after="0" w:line="1206" w:lineRule="exact"/>
              <w:ind w:left="0" w:right="0"/>
            </w:pPr>
          </w:p>
          <w:tbl>
            <w:tblPr>
              <w:tblStyle w:val="2"/>
              <w:tblW w:w="0" w:type="auto"/>
              <w:tblInd w:w="-5785" w:type="dxa"/>
              <w:tblLayout w:type="fixed"/>
              <w:tblCellMar>
                <w:top w:w="0" w:type="dxa"/>
                <w:left w:w="108" w:type="dxa"/>
                <w:bottom w:w="0" w:type="dxa"/>
                <w:right w:w="108" w:type="dxa"/>
              </w:tblCellMar>
            </w:tblPr>
            <w:tblGrid>
              <w:gridCol w:w="2200"/>
              <w:gridCol w:w="2532"/>
              <w:gridCol w:w="3410"/>
            </w:tblGrid>
            <w:tr w14:paraId="2B330BB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A5EADC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662A3"/>
              </w:tc>
            </w:tr>
            <w:tr w14:paraId="6737C62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77988AD"/>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0743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96B181"/>
              </w:tc>
            </w:tr>
            <w:tr w14:paraId="1D00E2C4">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059D0F4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AABE3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7B289A"/>
              </w:tc>
            </w:tr>
            <w:tr w14:paraId="4AE6D3E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A3710B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4DF857"/>
              </w:tc>
            </w:tr>
            <w:tr w14:paraId="22E6549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453939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3C3DD0"/>
              </w:tc>
            </w:tr>
            <w:tr w14:paraId="0492462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D8136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CA741F"/>
              </w:tc>
            </w:tr>
            <w:tr w14:paraId="7CA1DD3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B87B98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E5A76"/>
              </w:tc>
            </w:tr>
            <w:tr w14:paraId="3945343B">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C3DEF3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F8920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F74ED2"/>
              </w:tc>
            </w:tr>
            <w:tr w14:paraId="28EDC6BE">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3D448F1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CD0B6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54B16E"/>
              </w:tc>
            </w:tr>
            <w:tr w14:paraId="44B57F3D">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51CB58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D474B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E2006"/>
              </w:tc>
            </w:tr>
            <w:tr w14:paraId="756B1FBF">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0278AE9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1ED07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5FA441"/>
              </w:tc>
            </w:tr>
            <w:tr w14:paraId="34D2651D">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38679CF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5F76C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ABEAF"/>
              </w:tc>
            </w:tr>
          </w:tbl>
          <w:p w14:paraId="59724472">
            <w:pPr>
              <w:widowControl/>
              <w:autoSpaceDE w:val="0"/>
              <w:autoSpaceDN w:val="0"/>
              <w:spacing w:before="1592" w:after="0" w:line="230" w:lineRule="exact"/>
              <w:ind w:left="0" w:right="0" w:firstLine="0"/>
              <w:jc w:val="center"/>
            </w:pPr>
            <w:r>
              <w:rPr>
                <w:rFonts w:ascii="cWHTrPyh+TimesNewRomanPSMT" w:hAnsi="cWHTrPyh+TimesNewRomanPSMT" w:eastAsia="cWHTrPyh+TimesNewRomanPSMT"/>
                <w:color w:val="000000"/>
                <w:sz w:val="21"/>
              </w:rPr>
              <w:t>1324.1000</w:t>
            </w:r>
          </w:p>
        </w:tc>
        <w:tc>
          <w:tcPr>
            <w:tcW w:w="1005" w:type="dxa"/>
            <w:tcBorders>
              <w:top w:val="single" w:color="000000" w:sz="6" w:space="0"/>
              <w:bottom w:val="single" w:color="000000" w:sz="6" w:space="0"/>
              <w:right w:val="single" w:color="000000" w:sz="6" w:space="0"/>
            </w:tcBorders>
          </w:tcPr>
          <w:p w14:paraId="78633D0F"/>
        </w:tc>
      </w:tr>
      <w:tr w14:paraId="2FCB5F79">
        <w:tblPrEx>
          <w:tblCellMar>
            <w:top w:w="0" w:type="dxa"/>
            <w:left w:w="108" w:type="dxa"/>
            <w:bottom w:w="0" w:type="dxa"/>
            <w:right w:w="108" w:type="dxa"/>
          </w:tblCellMar>
        </w:tblPrEx>
        <w:trPr>
          <w:trHeight w:val="370" w:hRule="exact"/>
        </w:trPr>
        <w:tc>
          <w:tcPr>
            <w:tcW w:w="1005" w:type="dxa"/>
            <w:tcBorders>
              <w:top w:val="single" w:color="000000" w:sz="6" w:space="0"/>
              <w:left w:val="single" w:color="000000" w:sz="6" w:space="0"/>
              <w:bottom w:val="single" w:color="000000" w:sz="6" w:space="0"/>
              <w:right w:val="single" w:color="000000" w:sz="2" w:space="0"/>
            </w:tcBorders>
          </w:tcPr>
          <w:p w14:paraId="2165C2E2"/>
        </w:tc>
        <w:tc>
          <w:tcPr>
            <w:tcW w:w="1005" w:type="dxa"/>
            <w:tcBorders>
              <w:top w:val="single" w:color="000000" w:sz="6" w:space="0"/>
              <w:left w:val="single" w:color="000000" w:sz="2" w:space="0"/>
              <w:bottom w:val="single" w:color="000000" w:sz="6" w:space="0"/>
            </w:tcBorders>
          </w:tcPr>
          <w:p w14:paraId="4BD9D447"/>
        </w:tc>
        <w:tc>
          <w:tcPr>
            <w:tcW w:w="299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1291C94B">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9B13B96"/>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CB265D0"/>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AC35B0F"/>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E9863DE"/>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B687C1A"/>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9F0CCDC"/>
              </w:tc>
            </w:tr>
            <w:tr w14:paraId="357569A0">
              <w:tblPrEx>
                <w:tblCellMar>
                  <w:top w:w="0" w:type="dxa"/>
                  <w:left w:w="108" w:type="dxa"/>
                  <w:bottom w:w="0" w:type="dxa"/>
                  <w:right w:w="108" w:type="dxa"/>
                </w:tblCellMar>
              </w:tblPrEx>
              <w:trPr>
                <w:trHeight w:val="826" w:hRule="exact"/>
              </w:trPr>
              <w:tc>
                <w:tcPr>
                  <w:tcW w:w="332" w:type="dxa"/>
                  <w:vMerge w:val="continue"/>
                  <w:tcBorders>
                    <w:top w:val="single" w:color="000000" w:sz="2" w:space="0"/>
                    <w:left w:val="single" w:color="000000" w:sz="2" w:space="0"/>
                    <w:bottom w:val="single" w:color="000000" w:sz="2" w:space="0"/>
                    <w:right w:val="single" w:color="000000" w:sz="2" w:space="0"/>
                  </w:tcBorders>
                </w:tcPr>
                <w:p w14:paraId="5E0C0932"/>
              </w:tc>
              <w:tc>
                <w:tcPr>
                  <w:tcW w:w="332" w:type="dxa"/>
                  <w:vMerge w:val="continue"/>
                  <w:tcBorders>
                    <w:top w:val="single" w:color="000000" w:sz="2" w:space="0"/>
                    <w:left w:val="single" w:color="000000" w:sz="2" w:space="0"/>
                    <w:bottom w:val="single" w:color="000000" w:sz="2" w:space="0"/>
                    <w:right w:val="single" w:color="000000" w:sz="2" w:space="0"/>
                  </w:tcBorders>
                </w:tcPr>
                <w:p w14:paraId="32D5910F"/>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4ED48"/>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99FBB"/>
              </w:tc>
              <w:tc>
                <w:tcPr>
                  <w:tcW w:w="332" w:type="dxa"/>
                  <w:vMerge w:val="continue"/>
                  <w:tcBorders>
                    <w:top w:val="single" w:color="000000" w:sz="2" w:space="0"/>
                    <w:left w:val="single" w:color="000000" w:sz="2" w:space="0"/>
                    <w:bottom w:val="single" w:color="000000" w:sz="2" w:space="0"/>
                    <w:right w:val="single" w:color="000000" w:sz="2" w:space="0"/>
                  </w:tcBorders>
                </w:tcPr>
                <w:p w14:paraId="17774D4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805C3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2D2A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31F1A0"/>
              </w:tc>
              <w:tc>
                <w:tcPr>
                  <w:tcW w:w="332" w:type="dxa"/>
                  <w:vMerge w:val="continue"/>
                  <w:tcBorders>
                    <w:top w:val="single" w:color="000000" w:sz="2" w:space="0"/>
                    <w:left w:val="single" w:color="000000" w:sz="2" w:space="0"/>
                    <w:bottom w:val="single" w:color="000000" w:sz="2" w:space="0"/>
                    <w:right w:val="single" w:color="000000" w:sz="2" w:space="0"/>
                  </w:tcBorders>
                </w:tcPr>
                <w:p w14:paraId="02AEF001"/>
              </w:tc>
            </w:tr>
            <w:tr w14:paraId="71B6F28D">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BA4F27"/>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D9B99"/>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0525A6"/>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7E2A5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240A2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D2D24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529A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C66936"/>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32C197"/>
              </w:tc>
            </w:tr>
            <w:tr w14:paraId="070523A9">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68A240"/>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1FD7C1"/>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D2BA3B"/>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5CABE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0E227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AAFA2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6B7C4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44DB91"/>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D0A75"/>
              </w:tc>
            </w:tr>
          </w:tbl>
          <w:p w14:paraId="52CA2F3C">
            <w:pPr>
              <w:widowControl/>
              <w:autoSpaceDE w:val="0"/>
              <w:autoSpaceDN w:val="0"/>
              <w:spacing w:before="0" w:after="0" w:line="1206" w:lineRule="exact"/>
              <w:ind w:left="0" w:right="0"/>
            </w:pPr>
          </w:p>
          <w:tbl>
            <w:tblPr>
              <w:tblStyle w:val="2"/>
              <w:tblW w:w="0" w:type="auto"/>
              <w:tblInd w:w="-3" w:type="dxa"/>
              <w:tblLayout w:type="fixed"/>
              <w:tblCellMar>
                <w:top w:w="0" w:type="dxa"/>
                <w:left w:w="108" w:type="dxa"/>
                <w:bottom w:w="0" w:type="dxa"/>
                <w:right w:w="108" w:type="dxa"/>
              </w:tblCellMar>
            </w:tblPr>
            <w:tblGrid>
              <w:gridCol w:w="2200"/>
              <w:gridCol w:w="2532"/>
              <w:gridCol w:w="3410"/>
            </w:tblGrid>
            <w:tr w14:paraId="3F95C04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C32633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92D4E7"/>
              </w:tc>
            </w:tr>
            <w:tr w14:paraId="351DCEF1">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BFFDA0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D3915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0CB5E"/>
              </w:tc>
            </w:tr>
            <w:tr w14:paraId="42714B1E">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7D84424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34ECF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71E946"/>
              </w:tc>
            </w:tr>
            <w:tr w14:paraId="36DEFF20">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FBA0FE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154C32"/>
              </w:tc>
            </w:tr>
            <w:tr w14:paraId="05C7592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244844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6EDBD8"/>
              </w:tc>
            </w:tr>
            <w:tr w14:paraId="79E5BFC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FA8F67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6B163"/>
              </w:tc>
            </w:tr>
            <w:tr w14:paraId="1DD6B00E">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4D94EC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E00F4E"/>
              </w:tc>
            </w:tr>
            <w:tr w14:paraId="7ADBDEC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75A23FA"/>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863C1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CCF8B3"/>
              </w:tc>
            </w:tr>
            <w:tr w14:paraId="17AB6510">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35F97C44"/>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FFB8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30515D"/>
              </w:tc>
            </w:tr>
            <w:tr w14:paraId="1D997F5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1790B2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2C775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C3950"/>
              </w:tc>
            </w:tr>
            <w:tr w14:paraId="214CFBA4">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1AAF125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93C5C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58DD4C"/>
              </w:tc>
            </w:tr>
            <w:tr w14:paraId="1EDD4EB0">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2FC2646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F3156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473F7"/>
              </w:tc>
            </w:tr>
          </w:tbl>
          <w:p w14:paraId="71B6373E">
            <w:pPr>
              <w:widowControl/>
              <w:autoSpaceDE w:val="0"/>
              <w:autoSpaceDN w:val="0"/>
              <w:spacing w:before="1960" w:after="0" w:line="232" w:lineRule="exact"/>
              <w:ind w:left="0" w:right="0" w:firstLine="0"/>
              <w:jc w:val="center"/>
            </w:pPr>
            <w:r>
              <w:rPr>
                <w:rFonts w:ascii="cWHTrPyh+TimesNewRomanPSMT" w:hAnsi="cWHTrPyh+TimesNewRomanPSMT" w:eastAsia="cWHTrPyh+TimesNewRomanPSMT"/>
                <w:color w:val="000000"/>
                <w:sz w:val="21"/>
              </w:rPr>
              <w:t>100.0</w:t>
            </w:r>
          </w:p>
        </w:tc>
        <w:tc>
          <w:tcPr>
            <w:tcW w:w="27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144236DF">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ABC8230"/>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B7B286A"/>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C7CF2A6"/>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28DB817"/>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604E897"/>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8C32DED"/>
              </w:tc>
            </w:tr>
            <w:tr w14:paraId="1EDD40EC">
              <w:tblPrEx>
                <w:tblCellMar>
                  <w:top w:w="0" w:type="dxa"/>
                  <w:left w:w="108" w:type="dxa"/>
                  <w:bottom w:w="0" w:type="dxa"/>
                  <w:right w:w="108" w:type="dxa"/>
                </w:tblCellMar>
              </w:tblPrEx>
              <w:trPr>
                <w:trHeight w:val="826" w:hRule="exact"/>
              </w:trPr>
              <w:tc>
                <w:tcPr>
                  <w:tcW w:w="310" w:type="dxa"/>
                  <w:vMerge w:val="continue"/>
                  <w:tcBorders>
                    <w:top w:val="single" w:color="000000" w:sz="2" w:space="0"/>
                    <w:left w:val="single" w:color="000000" w:sz="2" w:space="0"/>
                    <w:bottom w:val="single" w:color="000000" w:sz="2" w:space="0"/>
                    <w:right w:val="single" w:color="000000" w:sz="2" w:space="0"/>
                  </w:tcBorders>
                </w:tcPr>
                <w:p w14:paraId="0594B686"/>
              </w:tc>
              <w:tc>
                <w:tcPr>
                  <w:tcW w:w="310" w:type="dxa"/>
                  <w:vMerge w:val="continue"/>
                  <w:tcBorders>
                    <w:top w:val="single" w:color="000000" w:sz="2" w:space="0"/>
                    <w:left w:val="single" w:color="000000" w:sz="2" w:space="0"/>
                    <w:bottom w:val="single" w:color="000000" w:sz="2" w:space="0"/>
                    <w:right w:val="single" w:color="000000" w:sz="2" w:space="0"/>
                  </w:tcBorders>
                </w:tcPr>
                <w:p w14:paraId="3F024C8C"/>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D1072D"/>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EBE2B"/>
              </w:tc>
              <w:tc>
                <w:tcPr>
                  <w:tcW w:w="310" w:type="dxa"/>
                  <w:vMerge w:val="continue"/>
                  <w:tcBorders>
                    <w:top w:val="single" w:color="000000" w:sz="2" w:space="0"/>
                    <w:left w:val="single" w:color="000000" w:sz="2" w:space="0"/>
                    <w:bottom w:val="single" w:color="000000" w:sz="2" w:space="0"/>
                    <w:right w:val="single" w:color="000000" w:sz="2" w:space="0"/>
                  </w:tcBorders>
                </w:tcPr>
                <w:p w14:paraId="501F9AA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7458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8701C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64C67"/>
              </w:tc>
              <w:tc>
                <w:tcPr>
                  <w:tcW w:w="310" w:type="dxa"/>
                  <w:vMerge w:val="continue"/>
                  <w:tcBorders>
                    <w:top w:val="single" w:color="000000" w:sz="2" w:space="0"/>
                    <w:left w:val="single" w:color="000000" w:sz="2" w:space="0"/>
                    <w:bottom w:val="single" w:color="000000" w:sz="2" w:space="0"/>
                    <w:right w:val="single" w:color="000000" w:sz="2" w:space="0"/>
                  </w:tcBorders>
                </w:tcPr>
                <w:p w14:paraId="7E512C26"/>
              </w:tc>
            </w:tr>
            <w:tr w14:paraId="3EA84BD3">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6DF3CBA"/>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A3528"/>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3A9EF"/>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0BE40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77EE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599B6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C0B87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6D0AAA"/>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1A8A81"/>
              </w:tc>
            </w:tr>
            <w:tr w14:paraId="0E7C34CE">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687E86"/>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24F5C5"/>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0A19E0"/>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3166F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BCB8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FEFF2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416C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6D650"/>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0EDFF5"/>
              </w:tc>
            </w:tr>
          </w:tbl>
          <w:p w14:paraId="56ABEED1">
            <w:pPr>
              <w:widowControl/>
              <w:autoSpaceDE w:val="0"/>
              <w:autoSpaceDN w:val="0"/>
              <w:spacing w:before="0" w:after="0" w:line="1206" w:lineRule="exact"/>
              <w:ind w:left="0" w:right="0"/>
            </w:pPr>
          </w:p>
          <w:tbl>
            <w:tblPr>
              <w:tblStyle w:val="2"/>
              <w:tblW w:w="0" w:type="auto"/>
              <w:tblInd w:w="-2995" w:type="dxa"/>
              <w:tblLayout w:type="fixed"/>
              <w:tblCellMar>
                <w:top w:w="0" w:type="dxa"/>
                <w:left w:w="108" w:type="dxa"/>
                <w:bottom w:w="0" w:type="dxa"/>
                <w:right w:w="108" w:type="dxa"/>
              </w:tblCellMar>
            </w:tblPr>
            <w:tblGrid>
              <w:gridCol w:w="2200"/>
              <w:gridCol w:w="2532"/>
              <w:gridCol w:w="3410"/>
            </w:tblGrid>
            <w:tr w14:paraId="3CEA381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D244F8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31BC0"/>
              </w:tc>
            </w:tr>
            <w:tr w14:paraId="52C897D6">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B2A8AF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DF9DD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2AA36C"/>
              </w:tc>
            </w:tr>
            <w:tr w14:paraId="2E783F0D">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2819CD74"/>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D899D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9222C7"/>
              </w:tc>
            </w:tr>
            <w:tr w14:paraId="29ACC234">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EE3FD5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8FFF02"/>
              </w:tc>
            </w:tr>
            <w:tr w14:paraId="25488D04">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FD6A73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67410D"/>
              </w:tc>
            </w:tr>
            <w:tr w14:paraId="019914D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693549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C550A1"/>
              </w:tc>
            </w:tr>
            <w:tr w14:paraId="36D9A09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8821C6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FE39A"/>
              </w:tc>
            </w:tr>
            <w:tr w14:paraId="4B840D18">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E79884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A2BB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100364"/>
              </w:tc>
            </w:tr>
            <w:tr w14:paraId="11090217">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626A765D"/>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A4CFA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3F104"/>
              </w:tc>
            </w:tr>
            <w:tr w14:paraId="79692C14">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F3896FD"/>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0483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0B482C"/>
              </w:tc>
            </w:tr>
            <w:tr w14:paraId="026E2B60">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4C90ABFF"/>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A82E7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B30D00"/>
              </w:tc>
            </w:tr>
            <w:tr w14:paraId="69A117C1">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774EB55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137F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96E45"/>
              </w:tc>
            </w:tr>
          </w:tbl>
          <w:p w14:paraId="1E88CEDA">
            <w:pPr>
              <w:widowControl/>
              <w:autoSpaceDE w:val="0"/>
              <w:autoSpaceDN w:val="0"/>
              <w:spacing w:before="1960" w:after="0" w:line="232" w:lineRule="exact"/>
              <w:ind w:left="0" w:right="0" w:firstLine="0"/>
              <w:jc w:val="center"/>
            </w:pPr>
            <w:r>
              <w:rPr>
                <w:rFonts w:ascii="cWHTrPyh+TimesNewRomanPSMT" w:hAnsi="cWHTrPyh+TimesNewRomanPSMT" w:eastAsia="cWHTrPyh+TimesNewRomanPSMT"/>
                <w:color w:val="000000"/>
                <w:sz w:val="21"/>
              </w:rPr>
              <w:t>863.9700</w:t>
            </w:r>
          </w:p>
        </w:tc>
        <w:tc>
          <w:tcPr>
            <w:tcW w:w="236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78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378C1E76">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BBE3E25"/>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10E3655"/>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8B2591F"/>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AFDB275"/>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1D0266D"/>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00794D"/>
              </w:tc>
            </w:tr>
            <w:tr w14:paraId="561F7884">
              <w:tblPrEx>
                <w:tblCellMar>
                  <w:top w:w="0" w:type="dxa"/>
                  <w:left w:w="108" w:type="dxa"/>
                  <w:bottom w:w="0" w:type="dxa"/>
                  <w:right w:w="108" w:type="dxa"/>
                </w:tblCellMar>
              </w:tblPrEx>
              <w:trPr>
                <w:trHeight w:val="826" w:hRule="exact"/>
              </w:trPr>
              <w:tc>
                <w:tcPr>
                  <w:tcW w:w="262" w:type="dxa"/>
                  <w:vMerge w:val="continue"/>
                  <w:tcBorders>
                    <w:top w:val="single" w:color="000000" w:sz="2" w:space="0"/>
                    <w:left w:val="single" w:color="000000" w:sz="2" w:space="0"/>
                    <w:bottom w:val="single" w:color="000000" w:sz="2" w:space="0"/>
                    <w:right w:val="single" w:color="000000" w:sz="2" w:space="0"/>
                  </w:tcBorders>
                </w:tcPr>
                <w:p w14:paraId="73D77620"/>
              </w:tc>
              <w:tc>
                <w:tcPr>
                  <w:tcW w:w="262" w:type="dxa"/>
                  <w:vMerge w:val="continue"/>
                  <w:tcBorders>
                    <w:top w:val="single" w:color="000000" w:sz="2" w:space="0"/>
                    <w:left w:val="single" w:color="000000" w:sz="2" w:space="0"/>
                    <w:bottom w:val="single" w:color="000000" w:sz="2" w:space="0"/>
                    <w:right w:val="single" w:color="000000" w:sz="2" w:space="0"/>
                  </w:tcBorders>
                </w:tcPr>
                <w:p w14:paraId="26F21B77"/>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C6C95D"/>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E43C4E"/>
              </w:tc>
              <w:tc>
                <w:tcPr>
                  <w:tcW w:w="262" w:type="dxa"/>
                  <w:vMerge w:val="continue"/>
                  <w:tcBorders>
                    <w:top w:val="single" w:color="000000" w:sz="2" w:space="0"/>
                    <w:left w:val="single" w:color="000000" w:sz="2" w:space="0"/>
                    <w:bottom w:val="single" w:color="000000" w:sz="2" w:space="0"/>
                    <w:right w:val="single" w:color="000000" w:sz="2" w:space="0"/>
                  </w:tcBorders>
                </w:tcPr>
                <w:p w14:paraId="7126243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B030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3DE53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354832"/>
              </w:tc>
              <w:tc>
                <w:tcPr>
                  <w:tcW w:w="262" w:type="dxa"/>
                  <w:vMerge w:val="continue"/>
                  <w:tcBorders>
                    <w:top w:val="single" w:color="000000" w:sz="2" w:space="0"/>
                    <w:left w:val="single" w:color="000000" w:sz="2" w:space="0"/>
                    <w:bottom w:val="single" w:color="000000" w:sz="2" w:space="0"/>
                    <w:right w:val="single" w:color="000000" w:sz="2" w:space="0"/>
                  </w:tcBorders>
                </w:tcPr>
                <w:p w14:paraId="71205038"/>
              </w:tc>
            </w:tr>
            <w:tr w14:paraId="20F909C5">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9196B4"/>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35AB3B"/>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50A19"/>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354FF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E45B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5B8AA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07BC0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7BC893"/>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65D81F"/>
              </w:tc>
            </w:tr>
            <w:tr w14:paraId="420B103C">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EAFE7"/>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A39547"/>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3E62C"/>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031DB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28ECB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07DD2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F1234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37EF28"/>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941161"/>
              </w:tc>
            </w:tr>
          </w:tbl>
          <w:p w14:paraId="165D13DF">
            <w:pPr>
              <w:widowControl/>
              <w:autoSpaceDE w:val="0"/>
              <w:autoSpaceDN w:val="0"/>
              <w:spacing w:before="0" w:after="0" w:line="1206" w:lineRule="exact"/>
              <w:ind w:left="0" w:right="0"/>
            </w:pPr>
          </w:p>
          <w:tbl>
            <w:tblPr>
              <w:tblStyle w:val="2"/>
              <w:tblW w:w="0" w:type="auto"/>
              <w:tblInd w:w="-5785" w:type="dxa"/>
              <w:tblLayout w:type="fixed"/>
              <w:tblCellMar>
                <w:top w:w="0" w:type="dxa"/>
                <w:left w:w="108" w:type="dxa"/>
                <w:bottom w:w="0" w:type="dxa"/>
                <w:right w:w="108" w:type="dxa"/>
              </w:tblCellMar>
            </w:tblPr>
            <w:tblGrid>
              <w:gridCol w:w="2200"/>
              <w:gridCol w:w="2532"/>
              <w:gridCol w:w="3410"/>
            </w:tblGrid>
            <w:tr w14:paraId="199A8C5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184127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2EA69F"/>
              </w:tc>
            </w:tr>
            <w:tr w14:paraId="68FC79E4">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5BFD3E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F0480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D6C6F3"/>
              </w:tc>
            </w:tr>
            <w:tr w14:paraId="1D21BE0A">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537E297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6D00E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FFC302"/>
              </w:tc>
            </w:tr>
            <w:tr w14:paraId="154C17F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62F2DA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FDD05D"/>
              </w:tc>
            </w:tr>
            <w:tr w14:paraId="37F52CD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2A6913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8A46A8"/>
              </w:tc>
            </w:tr>
            <w:tr w14:paraId="5869501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77E847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10397"/>
              </w:tc>
            </w:tr>
            <w:tr w14:paraId="4A3685B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CA0323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1C9496"/>
              </w:tc>
            </w:tr>
            <w:tr w14:paraId="38C7D906">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2680E9D"/>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115FD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D0E242"/>
              </w:tc>
            </w:tr>
            <w:tr w14:paraId="0BE14453">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05ADAA19"/>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FDD93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BF91E"/>
              </w:tc>
            </w:tr>
            <w:tr w14:paraId="7E5D6362">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94D0EE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A610F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9B3D6D"/>
              </w:tc>
            </w:tr>
            <w:tr w14:paraId="3B20CBD6">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1CF46D7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5226A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0AF72"/>
              </w:tc>
            </w:tr>
            <w:tr w14:paraId="50321AFD">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1344668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CB5D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AEC268"/>
              </w:tc>
            </w:tr>
          </w:tbl>
          <w:p w14:paraId="7624C69C">
            <w:pPr>
              <w:widowControl/>
              <w:autoSpaceDE w:val="0"/>
              <w:autoSpaceDN w:val="0"/>
              <w:spacing w:before="1960" w:after="0" w:line="232" w:lineRule="exact"/>
              <w:ind w:left="0" w:right="0" w:firstLine="0"/>
              <w:jc w:val="center"/>
            </w:pPr>
            <w:r>
              <w:rPr>
                <w:rFonts w:ascii="cWHTrPyh+TimesNewRomanPSMT" w:hAnsi="cWHTrPyh+TimesNewRomanPSMT" w:eastAsia="cWHTrPyh+TimesNewRomanPSMT"/>
                <w:color w:val="000000"/>
                <w:sz w:val="21"/>
              </w:rPr>
              <w:t>1012.1000</w:t>
            </w:r>
          </w:p>
        </w:tc>
        <w:tc>
          <w:tcPr>
            <w:tcW w:w="1005" w:type="dxa"/>
            <w:tcBorders>
              <w:top w:val="single" w:color="000000" w:sz="6" w:space="0"/>
              <w:bottom w:val="single" w:color="000000" w:sz="6" w:space="0"/>
              <w:right w:val="single" w:color="000000" w:sz="6" w:space="0"/>
            </w:tcBorders>
          </w:tcPr>
          <w:p w14:paraId="4564BE2F"/>
        </w:tc>
      </w:tr>
      <w:tr w14:paraId="7727A6D2">
        <w:tblPrEx>
          <w:tblCellMar>
            <w:top w:w="0" w:type="dxa"/>
            <w:left w:w="108" w:type="dxa"/>
            <w:bottom w:w="0" w:type="dxa"/>
            <w:right w:w="108" w:type="dxa"/>
          </w:tblCellMar>
        </w:tblPrEx>
        <w:trPr>
          <w:trHeight w:val="370" w:hRule="exact"/>
        </w:trPr>
        <w:tc>
          <w:tcPr>
            <w:tcW w:w="1005" w:type="dxa"/>
            <w:tcBorders>
              <w:top w:val="single" w:color="000000" w:sz="6" w:space="0"/>
              <w:left w:val="single" w:color="000000" w:sz="6" w:space="0"/>
              <w:bottom w:val="single" w:color="000000" w:sz="6" w:space="0"/>
              <w:right w:val="single" w:color="000000" w:sz="2" w:space="0"/>
            </w:tcBorders>
          </w:tcPr>
          <w:p w14:paraId="5F20723B"/>
        </w:tc>
        <w:tc>
          <w:tcPr>
            <w:tcW w:w="1005" w:type="dxa"/>
            <w:tcBorders>
              <w:top w:val="single" w:color="000000" w:sz="6" w:space="0"/>
              <w:left w:val="single" w:color="000000" w:sz="2" w:space="0"/>
              <w:bottom w:val="single" w:color="000000" w:sz="6" w:space="0"/>
            </w:tcBorders>
          </w:tcPr>
          <w:p w14:paraId="601D3379"/>
        </w:tc>
        <w:tc>
          <w:tcPr>
            <w:tcW w:w="299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439A287E">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A0033C3"/>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A0742C"/>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BFB3CB3"/>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A0393CD"/>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1927149"/>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64F57D3"/>
              </w:tc>
            </w:tr>
            <w:tr w14:paraId="2E990A4A">
              <w:tblPrEx>
                <w:tblCellMar>
                  <w:top w:w="0" w:type="dxa"/>
                  <w:left w:w="108" w:type="dxa"/>
                  <w:bottom w:w="0" w:type="dxa"/>
                  <w:right w:w="108" w:type="dxa"/>
                </w:tblCellMar>
              </w:tblPrEx>
              <w:trPr>
                <w:trHeight w:val="826" w:hRule="exact"/>
              </w:trPr>
              <w:tc>
                <w:tcPr>
                  <w:tcW w:w="332" w:type="dxa"/>
                  <w:vMerge w:val="continue"/>
                  <w:tcBorders>
                    <w:top w:val="single" w:color="000000" w:sz="2" w:space="0"/>
                    <w:left w:val="single" w:color="000000" w:sz="2" w:space="0"/>
                    <w:bottom w:val="single" w:color="000000" w:sz="2" w:space="0"/>
                    <w:right w:val="single" w:color="000000" w:sz="2" w:space="0"/>
                  </w:tcBorders>
                </w:tcPr>
                <w:p w14:paraId="45A6D164"/>
              </w:tc>
              <w:tc>
                <w:tcPr>
                  <w:tcW w:w="332" w:type="dxa"/>
                  <w:vMerge w:val="continue"/>
                  <w:tcBorders>
                    <w:top w:val="single" w:color="000000" w:sz="2" w:space="0"/>
                    <w:left w:val="single" w:color="000000" w:sz="2" w:space="0"/>
                    <w:bottom w:val="single" w:color="000000" w:sz="2" w:space="0"/>
                    <w:right w:val="single" w:color="000000" w:sz="2" w:space="0"/>
                  </w:tcBorders>
                </w:tcPr>
                <w:p w14:paraId="37ECF6B9"/>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38A41C"/>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AC76AC"/>
              </w:tc>
              <w:tc>
                <w:tcPr>
                  <w:tcW w:w="332" w:type="dxa"/>
                  <w:vMerge w:val="continue"/>
                  <w:tcBorders>
                    <w:top w:val="single" w:color="000000" w:sz="2" w:space="0"/>
                    <w:left w:val="single" w:color="000000" w:sz="2" w:space="0"/>
                    <w:bottom w:val="single" w:color="000000" w:sz="2" w:space="0"/>
                    <w:right w:val="single" w:color="000000" w:sz="2" w:space="0"/>
                  </w:tcBorders>
                </w:tcPr>
                <w:p w14:paraId="20DD9E0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B28AB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E645D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EE91AF"/>
              </w:tc>
              <w:tc>
                <w:tcPr>
                  <w:tcW w:w="332" w:type="dxa"/>
                  <w:vMerge w:val="continue"/>
                  <w:tcBorders>
                    <w:top w:val="single" w:color="000000" w:sz="2" w:space="0"/>
                    <w:left w:val="single" w:color="000000" w:sz="2" w:space="0"/>
                    <w:bottom w:val="single" w:color="000000" w:sz="2" w:space="0"/>
                    <w:right w:val="single" w:color="000000" w:sz="2" w:space="0"/>
                  </w:tcBorders>
                </w:tcPr>
                <w:p w14:paraId="7C430B3D"/>
              </w:tc>
            </w:tr>
            <w:tr w14:paraId="16250FA0">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B033F"/>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303CBD"/>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B6D8AA"/>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6091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1902C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A20D1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E8F0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AAC6F5"/>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32FE2"/>
              </w:tc>
            </w:tr>
            <w:tr w14:paraId="163862D7">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245EA3"/>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069A59"/>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D5DF1"/>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75E89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9067F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9992C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AAE45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E793C0"/>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DE46D9"/>
              </w:tc>
            </w:tr>
          </w:tbl>
          <w:p w14:paraId="0E4D5C41">
            <w:pPr>
              <w:widowControl/>
              <w:autoSpaceDE w:val="0"/>
              <w:autoSpaceDN w:val="0"/>
              <w:spacing w:before="0" w:after="0" w:line="1206" w:lineRule="exact"/>
              <w:ind w:left="0" w:right="0"/>
            </w:pPr>
          </w:p>
          <w:tbl>
            <w:tblPr>
              <w:tblStyle w:val="2"/>
              <w:tblW w:w="0" w:type="auto"/>
              <w:tblInd w:w="-3" w:type="dxa"/>
              <w:tblLayout w:type="fixed"/>
              <w:tblCellMar>
                <w:top w:w="0" w:type="dxa"/>
                <w:left w:w="108" w:type="dxa"/>
                <w:bottom w:w="0" w:type="dxa"/>
                <w:right w:w="108" w:type="dxa"/>
              </w:tblCellMar>
            </w:tblPr>
            <w:tblGrid>
              <w:gridCol w:w="2200"/>
              <w:gridCol w:w="2532"/>
              <w:gridCol w:w="3410"/>
            </w:tblGrid>
            <w:tr w14:paraId="4A5C339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5C9DCD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D0A09C"/>
              </w:tc>
            </w:tr>
            <w:tr w14:paraId="03B30BBE">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F78F39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44BEA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69F5B6"/>
              </w:tc>
            </w:tr>
            <w:tr w14:paraId="048D318E">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3D78D0A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C586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9583D6"/>
              </w:tc>
            </w:tr>
            <w:tr w14:paraId="65800F02">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E8DAE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EAFB2D"/>
              </w:tc>
            </w:tr>
            <w:tr w14:paraId="4083A14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DD7041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ADADCA"/>
              </w:tc>
            </w:tr>
            <w:tr w14:paraId="490583E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CE69DD4"/>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C07825"/>
              </w:tc>
            </w:tr>
            <w:tr w14:paraId="7894FD01">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C600CA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A34A73"/>
              </w:tc>
            </w:tr>
            <w:tr w14:paraId="7E67A61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11F00B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8B03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8EDB2"/>
              </w:tc>
            </w:tr>
            <w:tr w14:paraId="3B39B6FB">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32D8800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DAF5F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2A6320"/>
              </w:tc>
            </w:tr>
            <w:tr w14:paraId="7635C642">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AED35F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9DACA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A6D17"/>
              </w:tc>
            </w:tr>
            <w:tr w14:paraId="23E74F10">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0D63AC7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85883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66140D"/>
              </w:tc>
            </w:tr>
            <w:tr w14:paraId="7C2FB99A">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1FFEAEDB"/>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48724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5FF0AE"/>
              </w:tc>
            </w:tr>
          </w:tbl>
          <w:p w14:paraId="23BEE8C5">
            <w:pPr>
              <w:widowControl/>
              <w:autoSpaceDE w:val="0"/>
              <w:autoSpaceDN w:val="0"/>
              <w:spacing w:before="2332" w:after="0" w:line="232" w:lineRule="exact"/>
              <w:ind w:left="0" w:right="0" w:firstLine="0"/>
              <w:jc w:val="center"/>
            </w:pPr>
            <w:r>
              <w:rPr>
                <w:rFonts w:ascii="cWHTrPyh+TimesNewRomanPSMT" w:hAnsi="cWHTrPyh+TimesNewRomanPSMT" w:eastAsia="cWHTrPyh+TimesNewRomanPSMT"/>
                <w:color w:val="000000"/>
                <w:sz w:val="21"/>
              </w:rPr>
              <w:t>200.0</w:t>
            </w:r>
          </w:p>
        </w:tc>
        <w:tc>
          <w:tcPr>
            <w:tcW w:w="279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9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5238C29A">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E24AD42"/>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5AC8C52"/>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288B567"/>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7ED5BBC"/>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5AF9985"/>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CC84F3D"/>
              </w:tc>
            </w:tr>
            <w:tr w14:paraId="4C4F77FB">
              <w:tblPrEx>
                <w:tblCellMar>
                  <w:top w:w="0" w:type="dxa"/>
                  <w:left w:w="108" w:type="dxa"/>
                  <w:bottom w:w="0" w:type="dxa"/>
                  <w:right w:w="108" w:type="dxa"/>
                </w:tblCellMar>
              </w:tblPrEx>
              <w:trPr>
                <w:trHeight w:val="826" w:hRule="exact"/>
              </w:trPr>
              <w:tc>
                <w:tcPr>
                  <w:tcW w:w="310" w:type="dxa"/>
                  <w:vMerge w:val="continue"/>
                  <w:tcBorders>
                    <w:top w:val="single" w:color="000000" w:sz="2" w:space="0"/>
                    <w:left w:val="single" w:color="000000" w:sz="2" w:space="0"/>
                    <w:bottom w:val="single" w:color="000000" w:sz="2" w:space="0"/>
                    <w:right w:val="single" w:color="000000" w:sz="2" w:space="0"/>
                  </w:tcBorders>
                </w:tcPr>
                <w:p w14:paraId="6774B44A"/>
              </w:tc>
              <w:tc>
                <w:tcPr>
                  <w:tcW w:w="310" w:type="dxa"/>
                  <w:vMerge w:val="continue"/>
                  <w:tcBorders>
                    <w:top w:val="single" w:color="000000" w:sz="2" w:space="0"/>
                    <w:left w:val="single" w:color="000000" w:sz="2" w:space="0"/>
                    <w:bottom w:val="single" w:color="000000" w:sz="2" w:space="0"/>
                    <w:right w:val="single" w:color="000000" w:sz="2" w:space="0"/>
                  </w:tcBorders>
                </w:tcPr>
                <w:p w14:paraId="4BB5CF52"/>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F8773A"/>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AF79A5"/>
              </w:tc>
              <w:tc>
                <w:tcPr>
                  <w:tcW w:w="310" w:type="dxa"/>
                  <w:vMerge w:val="continue"/>
                  <w:tcBorders>
                    <w:top w:val="single" w:color="000000" w:sz="2" w:space="0"/>
                    <w:left w:val="single" w:color="000000" w:sz="2" w:space="0"/>
                    <w:bottom w:val="single" w:color="000000" w:sz="2" w:space="0"/>
                    <w:right w:val="single" w:color="000000" w:sz="2" w:space="0"/>
                  </w:tcBorders>
                </w:tcPr>
                <w:p w14:paraId="7A1838A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A382B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FE0D2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27B052"/>
              </w:tc>
              <w:tc>
                <w:tcPr>
                  <w:tcW w:w="310" w:type="dxa"/>
                  <w:vMerge w:val="continue"/>
                  <w:tcBorders>
                    <w:top w:val="single" w:color="000000" w:sz="2" w:space="0"/>
                    <w:left w:val="single" w:color="000000" w:sz="2" w:space="0"/>
                    <w:bottom w:val="single" w:color="000000" w:sz="2" w:space="0"/>
                    <w:right w:val="single" w:color="000000" w:sz="2" w:space="0"/>
                  </w:tcBorders>
                </w:tcPr>
                <w:p w14:paraId="317D5939"/>
              </w:tc>
            </w:tr>
            <w:tr w14:paraId="6C405CE1">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969DC2"/>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972320"/>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DAE9A6"/>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87C7E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8F21D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4053A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966F4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99A3AD"/>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B63385"/>
              </w:tc>
            </w:tr>
            <w:tr w14:paraId="36F5EEC9">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30D78"/>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580CED"/>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AE5478"/>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2F95C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1C0A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6F667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39792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62A476"/>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71766E"/>
              </w:tc>
            </w:tr>
          </w:tbl>
          <w:p w14:paraId="750408D7">
            <w:pPr>
              <w:widowControl/>
              <w:autoSpaceDE w:val="0"/>
              <w:autoSpaceDN w:val="0"/>
              <w:spacing w:before="0" w:after="0" w:line="1206" w:lineRule="exact"/>
              <w:ind w:left="0" w:right="0"/>
            </w:pPr>
          </w:p>
          <w:tbl>
            <w:tblPr>
              <w:tblStyle w:val="2"/>
              <w:tblW w:w="0" w:type="auto"/>
              <w:tblInd w:w="-2995" w:type="dxa"/>
              <w:tblLayout w:type="fixed"/>
              <w:tblCellMar>
                <w:top w:w="0" w:type="dxa"/>
                <w:left w:w="108" w:type="dxa"/>
                <w:bottom w:w="0" w:type="dxa"/>
                <w:right w:w="108" w:type="dxa"/>
              </w:tblCellMar>
            </w:tblPr>
            <w:tblGrid>
              <w:gridCol w:w="2200"/>
              <w:gridCol w:w="2532"/>
              <w:gridCol w:w="3410"/>
            </w:tblGrid>
            <w:tr w14:paraId="54B09CD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A00BB3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70171D"/>
              </w:tc>
            </w:tr>
            <w:tr w14:paraId="6EF9DC53">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5991A4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1BEC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E16532"/>
              </w:tc>
            </w:tr>
            <w:tr w14:paraId="27EB5A9B">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68F93C2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DB7B9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DAF1BA"/>
              </w:tc>
            </w:tr>
            <w:tr w14:paraId="6407764D">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792335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E3086E"/>
              </w:tc>
            </w:tr>
            <w:tr w14:paraId="5E22F672">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B65D23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6AB1DB"/>
              </w:tc>
            </w:tr>
            <w:tr w14:paraId="21CB7F85">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4CE2F4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D15884"/>
              </w:tc>
            </w:tr>
            <w:tr w14:paraId="20254CF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7B3328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6A0F04"/>
              </w:tc>
            </w:tr>
            <w:tr w14:paraId="6B57ACB7">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A098CA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73FA9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2503B"/>
              </w:tc>
            </w:tr>
            <w:tr w14:paraId="069A874C">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30D9F23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4B98E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13313B"/>
              </w:tc>
            </w:tr>
            <w:tr w14:paraId="564AC4FD">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25E18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1350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32757"/>
              </w:tc>
            </w:tr>
            <w:tr w14:paraId="2EBD09CD">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0EBA896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B802B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A3954D"/>
              </w:tc>
            </w:tr>
            <w:tr w14:paraId="169EA381">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1D71051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2BAB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9D37BF"/>
              </w:tc>
            </w:tr>
          </w:tbl>
          <w:p w14:paraId="2B8D7FC9">
            <w:pPr>
              <w:widowControl/>
              <w:autoSpaceDE w:val="0"/>
              <w:autoSpaceDN w:val="0"/>
              <w:spacing w:before="2332" w:after="0" w:line="232" w:lineRule="exact"/>
              <w:ind w:left="0" w:right="0" w:firstLine="0"/>
              <w:jc w:val="center"/>
            </w:pPr>
            <w:r>
              <w:rPr>
                <w:rFonts w:ascii="cWHTrPyh+TimesNewRomanPSMT" w:hAnsi="cWHTrPyh+TimesNewRomanPSMT" w:eastAsia="cWHTrPyh+TimesNewRomanPSMT"/>
                <w:color w:val="000000"/>
                <w:sz w:val="21"/>
              </w:rPr>
              <w:t>494.7800</w:t>
            </w:r>
          </w:p>
        </w:tc>
        <w:tc>
          <w:tcPr>
            <w:tcW w:w="236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78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59C12F47">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40F43EE"/>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5DE0A05"/>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5582642"/>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4171170"/>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0EDC9FF"/>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C4168D4"/>
              </w:tc>
            </w:tr>
            <w:tr w14:paraId="6F683C61">
              <w:tblPrEx>
                <w:tblCellMar>
                  <w:top w:w="0" w:type="dxa"/>
                  <w:left w:w="108" w:type="dxa"/>
                  <w:bottom w:w="0" w:type="dxa"/>
                  <w:right w:w="108" w:type="dxa"/>
                </w:tblCellMar>
              </w:tblPrEx>
              <w:trPr>
                <w:trHeight w:val="826" w:hRule="exact"/>
              </w:trPr>
              <w:tc>
                <w:tcPr>
                  <w:tcW w:w="262" w:type="dxa"/>
                  <w:vMerge w:val="continue"/>
                  <w:tcBorders>
                    <w:top w:val="single" w:color="000000" w:sz="2" w:space="0"/>
                    <w:left w:val="single" w:color="000000" w:sz="2" w:space="0"/>
                    <w:bottom w:val="single" w:color="000000" w:sz="2" w:space="0"/>
                    <w:right w:val="single" w:color="000000" w:sz="2" w:space="0"/>
                  </w:tcBorders>
                </w:tcPr>
                <w:p w14:paraId="0739FDE3"/>
              </w:tc>
              <w:tc>
                <w:tcPr>
                  <w:tcW w:w="262" w:type="dxa"/>
                  <w:vMerge w:val="continue"/>
                  <w:tcBorders>
                    <w:top w:val="single" w:color="000000" w:sz="2" w:space="0"/>
                    <w:left w:val="single" w:color="000000" w:sz="2" w:space="0"/>
                    <w:bottom w:val="single" w:color="000000" w:sz="2" w:space="0"/>
                    <w:right w:val="single" w:color="000000" w:sz="2" w:space="0"/>
                  </w:tcBorders>
                </w:tcPr>
                <w:p w14:paraId="73B3A787"/>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2EB4B7"/>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5A6D67"/>
              </w:tc>
              <w:tc>
                <w:tcPr>
                  <w:tcW w:w="262" w:type="dxa"/>
                  <w:vMerge w:val="continue"/>
                  <w:tcBorders>
                    <w:top w:val="single" w:color="000000" w:sz="2" w:space="0"/>
                    <w:left w:val="single" w:color="000000" w:sz="2" w:space="0"/>
                    <w:bottom w:val="single" w:color="000000" w:sz="2" w:space="0"/>
                    <w:right w:val="single" w:color="000000" w:sz="2" w:space="0"/>
                  </w:tcBorders>
                </w:tcPr>
                <w:p w14:paraId="72E244F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35D62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BDDE3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81FD6"/>
              </w:tc>
              <w:tc>
                <w:tcPr>
                  <w:tcW w:w="262" w:type="dxa"/>
                  <w:vMerge w:val="continue"/>
                  <w:tcBorders>
                    <w:top w:val="single" w:color="000000" w:sz="2" w:space="0"/>
                    <w:left w:val="single" w:color="000000" w:sz="2" w:space="0"/>
                    <w:bottom w:val="single" w:color="000000" w:sz="2" w:space="0"/>
                    <w:right w:val="single" w:color="000000" w:sz="2" w:space="0"/>
                  </w:tcBorders>
                </w:tcPr>
                <w:p w14:paraId="29EEB13F"/>
              </w:tc>
            </w:tr>
            <w:tr w14:paraId="2F76DCF4">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5ED72EA"/>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0B81B0"/>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5AC92"/>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A02B8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CF963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C51D9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02DD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6D8D5"/>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2E2AEA"/>
              </w:tc>
            </w:tr>
            <w:tr w14:paraId="72881CCC">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D30E86"/>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CFAA3"/>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9A40C5"/>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A470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A2904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27D70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1CF2AB"/>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28438B"/>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FA9E7F"/>
              </w:tc>
            </w:tr>
          </w:tbl>
          <w:p w14:paraId="1433D3E7">
            <w:pPr>
              <w:widowControl/>
              <w:autoSpaceDE w:val="0"/>
              <w:autoSpaceDN w:val="0"/>
              <w:spacing w:before="0" w:after="0" w:line="1206" w:lineRule="exact"/>
              <w:ind w:left="0" w:right="0"/>
            </w:pPr>
          </w:p>
          <w:tbl>
            <w:tblPr>
              <w:tblStyle w:val="2"/>
              <w:tblW w:w="0" w:type="auto"/>
              <w:tblInd w:w="-5785" w:type="dxa"/>
              <w:tblLayout w:type="fixed"/>
              <w:tblCellMar>
                <w:top w:w="0" w:type="dxa"/>
                <w:left w:w="108" w:type="dxa"/>
                <w:bottom w:w="0" w:type="dxa"/>
                <w:right w:w="108" w:type="dxa"/>
              </w:tblCellMar>
            </w:tblPr>
            <w:tblGrid>
              <w:gridCol w:w="2200"/>
              <w:gridCol w:w="2532"/>
              <w:gridCol w:w="3410"/>
            </w:tblGrid>
            <w:tr w14:paraId="60299EB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E75696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E740EC"/>
              </w:tc>
            </w:tr>
            <w:tr w14:paraId="4280F4F1">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906BB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5B245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5CF909"/>
              </w:tc>
            </w:tr>
            <w:tr w14:paraId="75C268D8">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71B179D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BCDCC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89E727"/>
              </w:tc>
            </w:tr>
            <w:tr w14:paraId="5ADEDB8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8AC90A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C6099E"/>
              </w:tc>
            </w:tr>
            <w:tr w14:paraId="571D2F7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19D723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C9FC20"/>
              </w:tc>
            </w:tr>
            <w:tr w14:paraId="7F916F38">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0D5C10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877C49"/>
              </w:tc>
            </w:tr>
            <w:tr w14:paraId="5BC524A3">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D74C9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24DCD"/>
              </w:tc>
            </w:tr>
            <w:tr w14:paraId="49DCD554">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C5DA9C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7F2A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3E373"/>
              </w:tc>
            </w:tr>
            <w:tr w14:paraId="1CD3D036">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01CE3F9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64183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B7CDE"/>
              </w:tc>
            </w:tr>
            <w:tr w14:paraId="6955547C">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AA037F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674F7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2648FC"/>
              </w:tc>
            </w:tr>
            <w:tr w14:paraId="15CF73BB">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40CC860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7C99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850021"/>
              </w:tc>
            </w:tr>
            <w:tr w14:paraId="1E19530F">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5ABBF22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EA577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33446F"/>
              </w:tc>
            </w:tr>
          </w:tbl>
          <w:p w14:paraId="76923C08">
            <w:pPr>
              <w:widowControl/>
              <w:autoSpaceDE w:val="0"/>
              <w:autoSpaceDN w:val="0"/>
              <w:spacing w:before="2332" w:after="0" w:line="232" w:lineRule="exact"/>
              <w:ind w:left="0" w:right="0" w:firstLine="0"/>
              <w:jc w:val="center"/>
            </w:pPr>
            <w:r>
              <w:rPr>
                <w:rFonts w:ascii="cWHTrPyh+TimesNewRomanPSMT" w:hAnsi="cWHTrPyh+TimesNewRomanPSMT" w:eastAsia="cWHTrPyh+TimesNewRomanPSMT"/>
                <w:color w:val="000000"/>
                <w:sz w:val="21"/>
              </w:rPr>
              <w:t>577.8300</w:t>
            </w:r>
          </w:p>
        </w:tc>
        <w:tc>
          <w:tcPr>
            <w:tcW w:w="1005" w:type="dxa"/>
            <w:tcBorders>
              <w:top w:val="single" w:color="000000" w:sz="6" w:space="0"/>
              <w:bottom w:val="single" w:color="000000" w:sz="6" w:space="0"/>
              <w:right w:val="single" w:color="000000" w:sz="6" w:space="0"/>
            </w:tcBorders>
          </w:tcPr>
          <w:p w14:paraId="65D23FCF"/>
        </w:tc>
      </w:tr>
      <w:tr w14:paraId="4D5548FA">
        <w:tblPrEx>
          <w:tblCellMar>
            <w:top w:w="0" w:type="dxa"/>
            <w:left w:w="108" w:type="dxa"/>
            <w:bottom w:w="0" w:type="dxa"/>
            <w:right w:w="108" w:type="dxa"/>
          </w:tblCellMar>
        </w:tblPrEx>
        <w:trPr>
          <w:trHeight w:val="380" w:hRule="exact"/>
        </w:trPr>
        <w:tc>
          <w:tcPr>
            <w:tcW w:w="1005" w:type="dxa"/>
            <w:tcBorders>
              <w:top w:val="single" w:color="000000" w:sz="6" w:space="0"/>
              <w:left w:val="single" w:color="000000" w:sz="6" w:space="0"/>
              <w:bottom w:val="single" w:color="000000" w:sz="6" w:space="0"/>
              <w:right w:val="single" w:color="000000" w:sz="2" w:space="0"/>
            </w:tcBorders>
          </w:tcPr>
          <w:p w14:paraId="1D679DEE"/>
        </w:tc>
        <w:tc>
          <w:tcPr>
            <w:tcW w:w="1005" w:type="dxa"/>
            <w:tcBorders>
              <w:top w:val="single" w:color="000000" w:sz="6" w:space="0"/>
              <w:left w:val="single" w:color="000000" w:sz="2" w:space="0"/>
              <w:bottom w:val="single" w:color="000000" w:sz="6" w:space="0"/>
            </w:tcBorders>
          </w:tcPr>
          <w:p w14:paraId="6D892DDC"/>
        </w:tc>
        <w:tc>
          <w:tcPr>
            <w:tcW w:w="2992" w:type="dxa"/>
            <w:gridSpan w:val="3"/>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3"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00CF4740">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059CAA5"/>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3F27A27"/>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3F4A6F2"/>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F15F170"/>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F199F9D"/>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5B3A87"/>
              </w:tc>
            </w:tr>
            <w:tr w14:paraId="43D15C06">
              <w:tblPrEx>
                <w:tblCellMar>
                  <w:top w:w="0" w:type="dxa"/>
                  <w:left w:w="108" w:type="dxa"/>
                  <w:bottom w:w="0" w:type="dxa"/>
                  <w:right w:w="108" w:type="dxa"/>
                </w:tblCellMar>
              </w:tblPrEx>
              <w:trPr>
                <w:trHeight w:val="826" w:hRule="exact"/>
              </w:trPr>
              <w:tc>
                <w:tcPr>
                  <w:tcW w:w="332" w:type="dxa"/>
                  <w:vMerge w:val="continue"/>
                  <w:tcBorders>
                    <w:top w:val="single" w:color="000000" w:sz="2" w:space="0"/>
                    <w:left w:val="single" w:color="000000" w:sz="2" w:space="0"/>
                    <w:bottom w:val="single" w:color="000000" w:sz="2" w:space="0"/>
                    <w:right w:val="single" w:color="000000" w:sz="2" w:space="0"/>
                  </w:tcBorders>
                </w:tcPr>
                <w:p w14:paraId="4BAD8E2B"/>
              </w:tc>
              <w:tc>
                <w:tcPr>
                  <w:tcW w:w="332" w:type="dxa"/>
                  <w:vMerge w:val="continue"/>
                  <w:tcBorders>
                    <w:top w:val="single" w:color="000000" w:sz="2" w:space="0"/>
                    <w:left w:val="single" w:color="000000" w:sz="2" w:space="0"/>
                    <w:bottom w:val="single" w:color="000000" w:sz="2" w:space="0"/>
                    <w:right w:val="single" w:color="000000" w:sz="2" w:space="0"/>
                  </w:tcBorders>
                </w:tcPr>
                <w:p w14:paraId="45BF9B30"/>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92B1C0"/>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AC6090"/>
              </w:tc>
              <w:tc>
                <w:tcPr>
                  <w:tcW w:w="332" w:type="dxa"/>
                  <w:vMerge w:val="continue"/>
                  <w:tcBorders>
                    <w:top w:val="single" w:color="000000" w:sz="2" w:space="0"/>
                    <w:left w:val="single" w:color="000000" w:sz="2" w:space="0"/>
                    <w:bottom w:val="single" w:color="000000" w:sz="2" w:space="0"/>
                    <w:right w:val="single" w:color="000000" w:sz="2" w:space="0"/>
                  </w:tcBorders>
                </w:tcPr>
                <w:p w14:paraId="538A100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856CF0"/>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5CD5D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F52E3"/>
              </w:tc>
              <w:tc>
                <w:tcPr>
                  <w:tcW w:w="332" w:type="dxa"/>
                  <w:vMerge w:val="continue"/>
                  <w:tcBorders>
                    <w:top w:val="single" w:color="000000" w:sz="2" w:space="0"/>
                    <w:left w:val="single" w:color="000000" w:sz="2" w:space="0"/>
                    <w:bottom w:val="single" w:color="000000" w:sz="2" w:space="0"/>
                    <w:right w:val="single" w:color="000000" w:sz="2" w:space="0"/>
                  </w:tcBorders>
                </w:tcPr>
                <w:p w14:paraId="3BC1544C"/>
              </w:tc>
            </w:tr>
            <w:tr w14:paraId="59B3D58D">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8E809"/>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B6FC9D"/>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C9A4E8"/>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90D30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70A97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1D1F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FFB6D"/>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29A09D"/>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B2AADE"/>
              </w:tc>
            </w:tr>
            <w:tr w14:paraId="44384848">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B3536C"/>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A450A5"/>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66307F"/>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3CD09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E1BAD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B2FD2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4A118"/>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B3DE5"/>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59A05"/>
              </w:tc>
            </w:tr>
          </w:tbl>
          <w:p w14:paraId="65D8A6D0">
            <w:pPr>
              <w:widowControl/>
              <w:autoSpaceDE w:val="0"/>
              <w:autoSpaceDN w:val="0"/>
              <w:spacing w:before="0" w:after="0" w:line="1206" w:lineRule="exact"/>
              <w:ind w:left="0" w:right="0"/>
            </w:pPr>
          </w:p>
          <w:tbl>
            <w:tblPr>
              <w:tblStyle w:val="2"/>
              <w:tblW w:w="0" w:type="auto"/>
              <w:tblInd w:w="-3" w:type="dxa"/>
              <w:tblLayout w:type="fixed"/>
              <w:tblCellMar>
                <w:top w:w="0" w:type="dxa"/>
                <w:left w:w="108" w:type="dxa"/>
                <w:bottom w:w="0" w:type="dxa"/>
                <w:right w:w="108" w:type="dxa"/>
              </w:tblCellMar>
            </w:tblPr>
            <w:tblGrid>
              <w:gridCol w:w="2200"/>
              <w:gridCol w:w="2532"/>
              <w:gridCol w:w="3410"/>
            </w:tblGrid>
            <w:tr w14:paraId="2F32096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E5FDC7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7B0F87"/>
              </w:tc>
            </w:tr>
            <w:tr w14:paraId="6ACB910D">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62E09D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DEB07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BCEA36"/>
              </w:tc>
            </w:tr>
            <w:tr w14:paraId="7C480CE0">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28CD76E5"/>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CAB852"/>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6C925F"/>
              </w:tc>
            </w:tr>
            <w:tr w14:paraId="0F91763D">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B0E50E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0E7F2F"/>
              </w:tc>
            </w:tr>
            <w:tr w14:paraId="5305A620">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51E279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F666FC"/>
              </w:tc>
            </w:tr>
            <w:tr w14:paraId="4FBC3F5D">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2889080"/>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30DAEB"/>
              </w:tc>
            </w:tr>
            <w:tr w14:paraId="3095D760">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D4198E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B7F9D"/>
              </w:tc>
            </w:tr>
            <w:tr w14:paraId="6095FF38">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780F098"/>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6B1AF"/>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916B3"/>
              </w:tc>
            </w:tr>
            <w:tr w14:paraId="76765A2D">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406D513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0D4D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D16996"/>
              </w:tc>
            </w:tr>
            <w:tr w14:paraId="6D210635">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7EF43D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59EC8B"/>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65E30"/>
              </w:tc>
            </w:tr>
            <w:tr w14:paraId="65C7D2FA">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2A3200B6"/>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0FA00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8847C4"/>
              </w:tc>
            </w:tr>
            <w:tr w14:paraId="3169859D">
              <w:tblPrEx>
                <w:tblCellMar>
                  <w:top w:w="0" w:type="dxa"/>
                  <w:left w:w="108" w:type="dxa"/>
                  <w:bottom w:w="0" w:type="dxa"/>
                  <w:right w:w="108" w:type="dxa"/>
                </w:tblCellMar>
              </w:tblPrEx>
              <w:trPr>
                <w:trHeight w:val="370" w:hRule="exact"/>
              </w:trPr>
              <w:tc>
                <w:tcPr>
                  <w:tcW w:w="997" w:type="dxa"/>
                  <w:vMerge w:val="continue"/>
                  <w:tcBorders>
                    <w:top w:val="single" w:color="000000" w:sz="2" w:space="0"/>
                    <w:left w:val="single" w:color="000000" w:sz="2" w:space="0"/>
                    <w:bottom w:val="single" w:color="000000" w:sz="2" w:space="0"/>
                    <w:right w:val="single" w:color="000000" w:sz="2" w:space="0"/>
                  </w:tcBorders>
                </w:tcPr>
                <w:p w14:paraId="72993672"/>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6AA0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028F7"/>
              </w:tc>
            </w:tr>
          </w:tbl>
          <w:p w14:paraId="06CB5C78">
            <w:pPr>
              <w:widowControl/>
              <w:autoSpaceDE w:val="0"/>
              <w:autoSpaceDN w:val="0"/>
              <w:spacing w:before="2702" w:after="0" w:line="232" w:lineRule="exact"/>
              <w:ind w:left="0" w:right="0" w:firstLine="0"/>
              <w:jc w:val="center"/>
            </w:pPr>
            <w:r>
              <w:rPr>
                <w:rFonts w:ascii="cWHTrPyh+TimesNewRomanPSMT" w:hAnsi="cWHTrPyh+TimesNewRomanPSMT" w:eastAsia="cWHTrPyh+TimesNewRomanPSMT"/>
                <w:color w:val="000000"/>
                <w:sz w:val="21"/>
              </w:rPr>
              <w:t>300.0</w:t>
            </w:r>
          </w:p>
        </w:tc>
        <w:tc>
          <w:tcPr>
            <w:tcW w:w="2790"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299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65FADC66">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5160CCC"/>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C804408"/>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5EEF1FB"/>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4E5452"/>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FE09E46"/>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23191C8"/>
              </w:tc>
            </w:tr>
            <w:tr w14:paraId="43C10ABA">
              <w:tblPrEx>
                <w:tblCellMar>
                  <w:top w:w="0" w:type="dxa"/>
                  <w:left w:w="108" w:type="dxa"/>
                  <w:bottom w:w="0" w:type="dxa"/>
                  <w:right w:w="108" w:type="dxa"/>
                </w:tblCellMar>
              </w:tblPrEx>
              <w:trPr>
                <w:trHeight w:val="826" w:hRule="exact"/>
              </w:trPr>
              <w:tc>
                <w:tcPr>
                  <w:tcW w:w="310" w:type="dxa"/>
                  <w:vMerge w:val="continue"/>
                  <w:tcBorders>
                    <w:top w:val="single" w:color="000000" w:sz="2" w:space="0"/>
                    <w:left w:val="single" w:color="000000" w:sz="2" w:space="0"/>
                    <w:bottom w:val="single" w:color="000000" w:sz="2" w:space="0"/>
                    <w:right w:val="single" w:color="000000" w:sz="2" w:space="0"/>
                  </w:tcBorders>
                </w:tcPr>
                <w:p w14:paraId="670816D8"/>
              </w:tc>
              <w:tc>
                <w:tcPr>
                  <w:tcW w:w="310" w:type="dxa"/>
                  <w:vMerge w:val="continue"/>
                  <w:tcBorders>
                    <w:top w:val="single" w:color="000000" w:sz="2" w:space="0"/>
                    <w:left w:val="single" w:color="000000" w:sz="2" w:space="0"/>
                    <w:bottom w:val="single" w:color="000000" w:sz="2" w:space="0"/>
                    <w:right w:val="single" w:color="000000" w:sz="2" w:space="0"/>
                  </w:tcBorders>
                </w:tcPr>
                <w:p w14:paraId="47B1D98C"/>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A3E5F5"/>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FE9861"/>
              </w:tc>
              <w:tc>
                <w:tcPr>
                  <w:tcW w:w="310" w:type="dxa"/>
                  <w:vMerge w:val="continue"/>
                  <w:tcBorders>
                    <w:top w:val="single" w:color="000000" w:sz="2" w:space="0"/>
                    <w:left w:val="single" w:color="000000" w:sz="2" w:space="0"/>
                    <w:bottom w:val="single" w:color="000000" w:sz="2" w:space="0"/>
                    <w:right w:val="single" w:color="000000" w:sz="2" w:space="0"/>
                  </w:tcBorders>
                </w:tcPr>
                <w:p w14:paraId="2B51A55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8C98C"/>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2DC9AE"/>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F539DF"/>
              </w:tc>
              <w:tc>
                <w:tcPr>
                  <w:tcW w:w="310" w:type="dxa"/>
                  <w:vMerge w:val="continue"/>
                  <w:tcBorders>
                    <w:top w:val="single" w:color="000000" w:sz="2" w:space="0"/>
                    <w:left w:val="single" w:color="000000" w:sz="2" w:space="0"/>
                    <w:bottom w:val="single" w:color="000000" w:sz="2" w:space="0"/>
                    <w:right w:val="single" w:color="000000" w:sz="2" w:space="0"/>
                  </w:tcBorders>
                </w:tcPr>
                <w:p w14:paraId="758B2B56"/>
              </w:tc>
            </w:tr>
            <w:tr w14:paraId="23802309">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E7B859"/>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815322"/>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1AFAA4"/>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E707C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48718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EDAB5"/>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D29946"/>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5C38C"/>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1B0072"/>
              </w:tc>
            </w:tr>
            <w:tr w14:paraId="7DAF2CD9">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81CB90"/>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3AACAF"/>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9BC584"/>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0AF0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6A00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94F3C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DD519"/>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B15CB4"/>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CBC054"/>
              </w:tc>
            </w:tr>
          </w:tbl>
          <w:p w14:paraId="3B5D662E">
            <w:pPr>
              <w:widowControl/>
              <w:autoSpaceDE w:val="0"/>
              <w:autoSpaceDN w:val="0"/>
              <w:spacing w:before="0" w:after="0" w:line="1206" w:lineRule="exact"/>
              <w:ind w:left="0" w:right="0"/>
            </w:pPr>
          </w:p>
          <w:tbl>
            <w:tblPr>
              <w:tblStyle w:val="2"/>
              <w:tblW w:w="0" w:type="auto"/>
              <w:tblInd w:w="-2995" w:type="dxa"/>
              <w:tblLayout w:type="fixed"/>
              <w:tblCellMar>
                <w:top w:w="0" w:type="dxa"/>
                <w:left w:w="108" w:type="dxa"/>
                <w:bottom w:w="0" w:type="dxa"/>
                <w:right w:w="108" w:type="dxa"/>
              </w:tblCellMar>
            </w:tblPr>
            <w:tblGrid>
              <w:gridCol w:w="2200"/>
              <w:gridCol w:w="2532"/>
              <w:gridCol w:w="3410"/>
            </w:tblGrid>
            <w:tr w14:paraId="7B758F32">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8862A0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877892"/>
              </w:tc>
            </w:tr>
            <w:tr w14:paraId="637581B2">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42CA59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EA180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A94223"/>
              </w:tc>
            </w:tr>
            <w:tr w14:paraId="0078B92A">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5847416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C242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D700E"/>
              </w:tc>
            </w:tr>
            <w:tr w14:paraId="63C8B4B4">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5728B6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E5761E"/>
              </w:tc>
            </w:tr>
            <w:tr w14:paraId="4C989299">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C3B469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8413F"/>
              </w:tc>
            </w:tr>
            <w:tr w14:paraId="3F10468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094DF0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563160"/>
              </w:tc>
            </w:tr>
            <w:tr w14:paraId="01B1D8CC">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DEF395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BC962A"/>
              </w:tc>
            </w:tr>
            <w:tr w14:paraId="1A4D9897">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213C3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A1BA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0CC1B1"/>
              </w:tc>
            </w:tr>
            <w:tr w14:paraId="06A694B7">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1881C7D1"/>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F46C15"/>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2F0690"/>
              </w:tc>
            </w:tr>
            <w:tr w14:paraId="50513E8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C74CDA3"/>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3244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B6401"/>
              </w:tc>
            </w:tr>
            <w:tr w14:paraId="36EDD8BD">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0D98700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9C8329"/>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9E510"/>
              </w:tc>
            </w:tr>
            <w:tr w14:paraId="57DF61B6">
              <w:tblPrEx>
                <w:tblCellMar>
                  <w:top w:w="0" w:type="dxa"/>
                  <w:left w:w="108" w:type="dxa"/>
                  <w:bottom w:w="0" w:type="dxa"/>
                  <w:right w:w="108" w:type="dxa"/>
                </w:tblCellMar>
              </w:tblPrEx>
              <w:trPr>
                <w:trHeight w:val="370" w:hRule="exact"/>
              </w:trPr>
              <w:tc>
                <w:tcPr>
                  <w:tcW w:w="930" w:type="dxa"/>
                  <w:vMerge w:val="continue"/>
                  <w:tcBorders>
                    <w:top w:val="single" w:color="000000" w:sz="2" w:space="0"/>
                    <w:left w:val="single" w:color="000000" w:sz="2" w:space="0"/>
                    <w:bottom w:val="single" w:color="000000" w:sz="2" w:space="0"/>
                    <w:right w:val="single" w:color="000000" w:sz="2" w:space="0"/>
                  </w:tcBorders>
                </w:tcPr>
                <w:p w14:paraId="31C1824A"/>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69323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796E8B"/>
              </w:tc>
            </w:tr>
          </w:tbl>
          <w:p w14:paraId="3053F634">
            <w:pPr>
              <w:widowControl/>
              <w:autoSpaceDE w:val="0"/>
              <w:autoSpaceDN w:val="0"/>
              <w:spacing w:before="2702" w:after="0" w:line="232" w:lineRule="exact"/>
              <w:ind w:left="0" w:right="0" w:firstLine="0"/>
              <w:jc w:val="center"/>
            </w:pPr>
            <w:r>
              <w:rPr>
                <w:rFonts w:ascii="cWHTrPyh+TimesNewRomanPSMT" w:hAnsi="cWHTrPyh+TimesNewRomanPSMT" w:eastAsia="cWHTrPyh+TimesNewRomanPSMT"/>
                <w:color w:val="000000"/>
                <w:sz w:val="21"/>
              </w:rPr>
              <w:t>370.3000</w:t>
            </w:r>
          </w:p>
        </w:tc>
        <w:tc>
          <w:tcPr>
            <w:tcW w:w="2360"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5785" w:type="dxa"/>
              <w:tblLayout w:type="fixed"/>
              <w:tblCellMar>
                <w:top w:w="0" w:type="dxa"/>
                <w:left w:w="108" w:type="dxa"/>
                <w:bottom w:w="0" w:type="dxa"/>
                <w:right w:w="108" w:type="dxa"/>
              </w:tblCellMar>
            </w:tblPr>
            <w:tblGrid>
              <w:gridCol w:w="886"/>
              <w:gridCol w:w="888"/>
              <w:gridCol w:w="1182"/>
              <w:gridCol w:w="1082"/>
              <w:gridCol w:w="780"/>
              <w:gridCol w:w="780"/>
              <w:gridCol w:w="780"/>
              <w:gridCol w:w="780"/>
              <w:gridCol w:w="984"/>
            </w:tblGrid>
            <w:tr w14:paraId="32CC0205">
              <w:tblPrEx>
                <w:tblCellMar>
                  <w:top w:w="0" w:type="dxa"/>
                  <w:left w:w="108" w:type="dxa"/>
                  <w:bottom w:w="0" w:type="dxa"/>
                  <w:right w:w="108" w:type="dxa"/>
                </w:tblCellMar>
              </w:tblPrEx>
              <w:trPr>
                <w:trHeight w:val="536" w:hRule="exact"/>
              </w:trPr>
              <w:tc>
                <w:tcPr>
                  <w:tcW w:w="88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9AEB2C4"/>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8D42ECB"/>
              </w:tc>
              <w:tc>
                <w:tcPr>
                  <w:tcW w:w="226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3E0A359"/>
              </w:tc>
              <w:tc>
                <w:tcPr>
                  <w:tcW w:w="7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930CE1A"/>
              </w:tc>
              <w:tc>
                <w:tcPr>
                  <w:tcW w:w="234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BA5C738"/>
              </w:tc>
              <w:tc>
                <w:tcPr>
                  <w:tcW w:w="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55D94A3"/>
              </w:tc>
            </w:tr>
            <w:tr w14:paraId="0C2D2BEB">
              <w:tblPrEx>
                <w:tblCellMar>
                  <w:top w:w="0" w:type="dxa"/>
                  <w:left w:w="108" w:type="dxa"/>
                  <w:bottom w:w="0" w:type="dxa"/>
                  <w:right w:w="108" w:type="dxa"/>
                </w:tblCellMar>
              </w:tblPrEx>
              <w:trPr>
                <w:trHeight w:val="826" w:hRule="exact"/>
              </w:trPr>
              <w:tc>
                <w:tcPr>
                  <w:tcW w:w="262" w:type="dxa"/>
                  <w:vMerge w:val="continue"/>
                  <w:tcBorders>
                    <w:top w:val="single" w:color="000000" w:sz="2" w:space="0"/>
                    <w:left w:val="single" w:color="000000" w:sz="2" w:space="0"/>
                    <w:bottom w:val="single" w:color="000000" w:sz="2" w:space="0"/>
                    <w:right w:val="single" w:color="000000" w:sz="2" w:space="0"/>
                  </w:tcBorders>
                </w:tcPr>
                <w:p w14:paraId="422B1695"/>
              </w:tc>
              <w:tc>
                <w:tcPr>
                  <w:tcW w:w="262" w:type="dxa"/>
                  <w:vMerge w:val="continue"/>
                  <w:tcBorders>
                    <w:top w:val="single" w:color="000000" w:sz="2" w:space="0"/>
                    <w:left w:val="single" w:color="000000" w:sz="2" w:space="0"/>
                    <w:bottom w:val="single" w:color="000000" w:sz="2" w:space="0"/>
                    <w:right w:val="single" w:color="000000" w:sz="2" w:space="0"/>
                  </w:tcBorders>
                </w:tcPr>
                <w:p w14:paraId="034877D3"/>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95277"/>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09CECC"/>
              </w:tc>
              <w:tc>
                <w:tcPr>
                  <w:tcW w:w="262" w:type="dxa"/>
                  <w:vMerge w:val="continue"/>
                  <w:tcBorders>
                    <w:top w:val="single" w:color="000000" w:sz="2" w:space="0"/>
                    <w:left w:val="single" w:color="000000" w:sz="2" w:space="0"/>
                    <w:bottom w:val="single" w:color="000000" w:sz="2" w:space="0"/>
                    <w:right w:val="single" w:color="000000" w:sz="2" w:space="0"/>
                  </w:tcBorders>
                </w:tcPr>
                <w:p w14:paraId="33ECF93A"/>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08EB7"/>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627CC3"/>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9953A7"/>
              </w:tc>
              <w:tc>
                <w:tcPr>
                  <w:tcW w:w="262" w:type="dxa"/>
                  <w:vMerge w:val="continue"/>
                  <w:tcBorders>
                    <w:top w:val="single" w:color="000000" w:sz="2" w:space="0"/>
                    <w:left w:val="single" w:color="000000" w:sz="2" w:space="0"/>
                    <w:bottom w:val="single" w:color="000000" w:sz="2" w:space="0"/>
                    <w:right w:val="single" w:color="000000" w:sz="2" w:space="0"/>
                  </w:tcBorders>
                </w:tcPr>
                <w:p w14:paraId="359AF93D"/>
              </w:tc>
            </w:tr>
            <w:tr w14:paraId="7E02AE73">
              <w:tblPrEx>
                <w:tblCellMar>
                  <w:top w:w="0" w:type="dxa"/>
                  <w:left w:w="108" w:type="dxa"/>
                  <w:bottom w:w="0" w:type="dxa"/>
                  <w:right w:w="108" w:type="dxa"/>
                </w:tblCellMar>
              </w:tblPrEx>
              <w:trPr>
                <w:trHeight w:val="556"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8B8E8C5"/>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56E048"/>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4E1BC"/>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180C8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51707F"/>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3B16A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3C51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3A8C28"/>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1B0EF"/>
              </w:tc>
            </w:tr>
            <w:tr w14:paraId="72FEF25D">
              <w:tblPrEx>
                <w:tblCellMar>
                  <w:top w:w="0" w:type="dxa"/>
                  <w:left w:w="108" w:type="dxa"/>
                  <w:bottom w:w="0" w:type="dxa"/>
                  <w:right w:w="108" w:type="dxa"/>
                </w:tblCellMar>
              </w:tblPrEx>
              <w:trPr>
                <w:trHeight w:val="554" w:hRule="exact"/>
              </w:trPr>
              <w:tc>
                <w:tcPr>
                  <w:tcW w:w="8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30F59"/>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D0C485"/>
              </w:tc>
              <w:tc>
                <w:tcPr>
                  <w:tcW w:w="11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64CAEF"/>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245F04"/>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0CCFD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981F62"/>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5A1851"/>
              </w:tc>
              <w:tc>
                <w:tcPr>
                  <w:tcW w:w="7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B9A1F"/>
              </w:tc>
              <w:tc>
                <w:tcPr>
                  <w:tcW w:w="9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78E928"/>
              </w:tc>
            </w:tr>
          </w:tbl>
          <w:p w14:paraId="1F073CCE">
            <w:pPr>
              <w:widowControl/>
              <w:autoSpaceDE w:val="0"/>
              <w:autoSpaceDN w:val="0"/>
              <w:spacing w:before="0" w:after="0" w:line="1206" w:lineRule="exact"/>
              <w:ind w:left="0" w:right="0"/>
            </w:pPr>
          </w:p>
          <w:tbl>
            <w:tblPr>
              <w:tblStyle w:val="2"/>
              <w:tblW w:w="0" w:type="auto"/>
              <w:tblInd w:w="-5785" w:type="dxa"/>
              <w:tblLayout w:type="fixed"/>
              <w:tblCellMar>
                <w:top w:w="0" w:type="dxa"/>
                <w:left w:w="108" w:type="dxa"/>
                <w:bottom w:w="0" w:type="dxa"/>
                <w:right w:w="108" w:type="dxa"/>
              </w:tblCellMar>
            </w:tblPr>
            <w:tblGrid>
              <w:gridCol w:w="2200"/>
              <w:gridCol w:w="2532"/>
              <w:gridCol w:w="3410"/>
            </w:tblGrid>
            <w:tr w14:paraId="0D8F3DFB">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50681A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05B92"/>
              </w:tc>
            </w:tr>
            <w:tr w14:paraId="538CF4DF">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3A58A8C"/>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CE91DE"/>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E2B4C0"/>
              </w:tc>
            </w:tr>
            <w:tr w14:paraId="65E23710">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3C6C2880"/>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D8D06D"/>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69DBC7"/>
              </w:tc>
            </w:tr>
            <w:tr w14:paraId="3A5BFC62">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9E540E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39B024"/>
              </w:tc>
            </w:tr>
            <w:tr w14:paraId="792845A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58CDE8"/>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16EE5"/>
              </w:tc>
            </w:tr>
            <w:tr w14:paraId="1A77C8E7">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933C56A"/>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6BD40"/>
              </w:tc>
            </w:tr>
            <w:tr w14:paraId="7602121F">
              <w:tblPrEx>
                <w:tblCellMar>
                  <w:top w:w="0" w:type="dxa"/>
                  <w:left w:w="108" w:type="dxa"/>
                  <w:bottom w:w="0" w:type="dxa"/>
                  <w:right w:w="108" w:type="dxa"/>
                </w:tblCellMar>
              </w:tblPrEx>
              <w:trPr>
                <w:trHeight w:val="370" w:hRule="exact"/>
              </w:trPr>
              <w:tc>
                <w:tcPr>
                  <w:tcW w:w="473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4306717"/>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1220EA"/>
              </w:tc>
            </w:tr>
            <w:tr w14:paraId="78AF176D">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2F8596A"/>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EDA1B1"/>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4127BA"/>
              </w:tc>
            </w:tr>
            <w:tr w14:paraId="30E407B7">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45E5BD9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EB45D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ED6CA3"/>
              </w:tc>
            </w:tr>
            <w:tr w14:paraId="771B21BD">
              <w:tblPrEx>
                <w:tblCellMar>
                  <w:top w:w="0" w:type="dxa"/>
                  <w:left w:w="108" w:type="dxa"/>
                  <w:bottom w:w="0" w:type="dxa"/>
                  <w:right w:w="108" w:type="dxa"/>
                </w:tblCellMar>
              </w:tblPrEx>
              <w:trPr>
                <w:trHeight w:val="370" w:hRule="exact"/>
              </w:trPr>
              <w:tc>
                <w:tcPr>
                  <w:tcW w:w="220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14A2089"/>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375216"/>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5039E1"/>
              </w:tc>
            </w:tr>
            <w:tr w14:paraId="04CA2856">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1B04145E"/>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CFECB3"/>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914390"/>
              </w:tc>
            </w:tr>
            <w:tr w14:paraId="46928FFD">
              <w:tblPrEx>
                <w:tblCellMar>
                  <w:top w:w="0" w:type="dxa"/>
                  <w:left w:w="108" w:type="dxa"/>
                  <w:bottom w:w="0" w:type="dxa"/>
                  <w:right w:w="108" w:type="dxa"/>
                </w:tblCellMar>
              </w:tblPrEx>
              <w:trPr>
                <w:trHeight w:val="370" w:hRule="exact"/>
              </w:trPr>
              <w:tc>
                <w:tcPr>
                  <w:tcW w:w="787" w:type="dxa"/>
                  <w:vMerge w:val="continue"/>
                  <w:tcBorders>
                    <w:top w:val="single" w:color="000000" w:sz="2" w:space="0"/>
                    <w:left w:val="single" w:color="000000" w:sz="2" w:space="0"/>
                    <w:bottom w:val="single" w:color="000000" w:sz="2" w:space="0"/>
                    <w:right w:val="single" w:color="000000" w:sz="2" w:space="0"/>
                  </w:tcBorders>
                </w:tcPr>
                <w:p w14:paraId="3460E157"/>
              </w:tc>
              <w:tc>
                <w:tcPr>
                  <w:tcW w:w="2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0B0D9C"/>
              </w:tc>
              <w:tc>
                <w:tcPr>
                  <w:tcW w:w="3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0C338C"/>
              </w:tc>
            </w:tr>
          </w:tbl>
          <w:p w14:paraId="4D0196CE">
            <w:pPr>
              <w:widowControl/>
              <w:autoSpaceDE w:val="0"/>
              <w:autoSpaceDN w:val="0"/>
              <w:spacing w:before="2702" w:after="0" w:line="232" w:lineRule="exact"/>
              <w:ind w:left="0" w:right="0" w:firstLine="0"/>
              <w:jc w:val="center"/>
            </w:pPr>
            <w:r>
              <w:rPr>
                <w:rFonts w:ascii="cWHTrPyh+TimesNewRomanPSMT" w:hAnsi="cWHTrPyh+TimesNewRomanPSMT" w:eastAsia="cWHTrPyh+TimesNewRomanPSMT"/>
                <w:color w:val="000000"/>
                <w:sz w:val="21"/>
              </w:rPr>
              <w:t>432.4600</w:t>
            </w:r>
          </w:p>
        </w:tc>
        <w:tc>
          <w:tcPr>
            <w:tcW w:w="1005" w:type="dxa"/>
            <w:tcBorders>
              <w:top w:val="single" w:color="000000" w:sz="6" w:space="0"/>
              <w:bottom w:val="single" w:color="000000" w:sz="6" w:space="0"/>
              <w:right w:val="single" w:color="000000" w:sz="6" w:space="0"/>
            </w:tcBorders>
          </w:tcPr>
          <w:p w14:paraId="073AC1CF"/>
        </w:tc>
      </w:tr>
    </w:tbl>
    <w:p w14:paraId="23B94308">
      <w:pPr>
        <w:widowControl/>
        <w:autoSpaceDE w:val="0"/>
        <w:autoSpaceDN w:val="0"/>
        <w:spacing w:before="510"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85</w:t>
      </w:r>
      <w:r>
        <w:rPr>
          <w:rFonts w:ascii="ErxY7qg7+SimSun" w:hAnsi="ErxY7qg7+SimSun" w:eastAsia="ErxY7qg7+SimSun"/>
          <w:color w:val="000000"/>
          <w:sz w:val="28"/>
        </w:rPr>
        <w:t>—</w:t>
      </w:r>
    </w:p>
    <w:p w14:paraId="6371A799">
      <w:pPr>
        <w:sectPr>
          <w:pgSz w:w="11905" w:h="17238"/>
          <w:pgMar w:top="846" w:right="1424" w:bottom="482" w:left="1440" w:header="720" w:footer="720" w:gutter="0"/>
          <w:cols w:equalWidth="0" w:num="1">
            <w:col w:w="9040"/>
          </w:cols>
          <w:docGrid w:linePitch="360" w:charSpace="0"/>
        </w:sectPr>
      </w:pPr>
    </w:p>
    <w:p w14:paraId="497066B4">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1386840</wp:posOffset>
            </wp:positionH>
            <wp:positionV relativeFrom="page">
              <wp:posOffset>2349500</wp:posOffset>
            </wp:positionV>
            <wp:extent cx="5173980" cy="177800"/>
            <wp:effectExtent l="0" t="0" r="7620" b="12700"/>
            <wp:wrapNone/>
            <wp:docPr id="19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87"/>
                    <pic:cNvPicPr>
                      <a:picLocks noChangeAspect="1"/>
                    </pic:cNvPicPr>
                  </pic:nvPicPr>
                  <pic:blipFill>
                    <a:blip r:embed="rId195"/>
                    <a:stretch>
                      <a:fillRect/>
                    </a:stretch>
                  </pic:blipFill>
                  <pic:spPr>
                    <a:xfrm>
                      <a:off x="0" y="0"/>
                      <a:ext cx="51739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2942590</wp:posOffset>
            </wp:positionV>
            <wp:extent cx="5173980" cy="190500"/>
            <wp:effectExtent l="0" t="0" r="7620" b="0"/>
            <wp:wrapNone/>
            <wp:docPr id="19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88"/>
                    <pic:cNvPicPr>
                      <a:picLocks noChangeAspect="1"/>
                    </pic:cNvPicPr>
                  </pic:nvPicPr>
                  <pic:blipFill>
                    <a:blip r:embed="rId196"/>
                    <a:stretch>
                      <a:fillRect/>
                    </a:stretch>
                  </pic:blipFill>
                  <pic:spPr>
                    <a:xfrm>
                      <a:off x="0" y="0"/>
                      <a:ext cx="5173980" cy="19022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6206490</wp:posOffset>
            </wp:positionV>
            <wp:extent cx="5186680" cy="177800"/>
            <wp:effectExtent l="0" t="0" r="13970" b="12700"/>
            <wp:wrapNone/>
            <wp:docPr id="19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89"/>
                    <pic:cNvPicPr>
                      <a:picLocks noChangeAspect="1"/>
                    </pic:cNvPicPr>
                  </pic:nvPicPr>
                  <pic:blipFill>
                    <a:blip r:embed="rId197"/>
                    <a:stretch>
                      <a:fillRect/>
                    </a:stretch>
                  </pic:blipFill>
                  <pic:spPr>
                    <a:xfrm>
                      <a:off x="0" y="0"/>
                      <a:ext cx="51866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8577580</wp:posOffset>
            </wp:positionV>
            <wp:extent cx="5175250" cy="177800"/>
            <wp:effectExtent l="0" t="0" r="6350" b="12700"/>
            <wp:wrapNone/>
            <wp:docPr id="19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0"/>
                    <pic:cNvPicPr>
                      <a:picLocks noChangeAspect="1"/>
                    </pic:cNvPicPr>
                  </pic:nvPicPr>
                  <pic:blipFill>
                    <a:blip r:embed="rId198"/>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3242310</wp:posOffset>
            </wp:positionV>
            <wp:extent cx="5175250" cy="177800"/>
            <wp:effectExtent l="0" t="0" r="6350" b="12700"/>
            <wp:wrapNone/>
            <wp:docPr id="19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1"/>
                    <pic:cNvPicPr>
                      <a:picLocks noChangeAspect="1"/>
                    </pic:cNvPicPr>
                  </pic:nvPicPr>
                  <pic:blipFill>
                    <a:blip r:embed="rId199"/>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7391400</wp:posOffset>
            </wp:positionV>
            <wp:extent cx="5175250" cy="177800"/>
            <wp:effectExtent l="0" t="0" r="6350" b="12700"/>
            <wp:wrapNone/>
            <wp:docPr id="19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2"/>
                    <pic:cNvPicPr>
                      <a:picLocks noChangeAspect="1"/>
                    </pic:cNvPicPr>
                  </pic:nvPicPr>
                  <pic:blipFill>
                    <a:blip r:embed="rId200"/>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8281670</wp:posOffset>
            </wp:positionV>
            <wp:extent cx="5175250" cy="177800"/>
            <wp:effectExtent l="0" t="0" r="6350" b="12700"/>
            <wp:wrapNone/>
            <wp:docPr id="19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3"/>
                    <pic:cNvPicPr>
                      <a:picLocks noChangeAspect="1"/>
                    </pic:cNvPicPr>
                  </pic:nvPicPr>
                  <pic:blipFill>
                    <a:blip r:embed="rId201"/>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2649220</wp:posOffset>
            </wp:positionV>
            <wp:extent cx="5173980" cy="177800"/>
            <wp:effectExtent l="0" t="0" r="7620" b="12700"/>
            <wp:wrapNone/>
            <wp:docPr id="19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4"/>
                    <pic:cNvPicPr>
                      <a:picLocks noChangeAspect="1"/>
                    </pic:cNvPicPr>
                  </pic:nvPicPr>
                  <pic:blipFill>
                    <a:blip r:embed="rId202"/>
                    <a:stretch>
                      <a:fillRect/>
                    </a:stretch>
                  </pic:blipFill>
                  <pic:spPr>
                    <a:xfrm>
                      <a:off x="0" y="0"/>
                      <a:ext cx="51739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5910580</wp:posOffset>
            </wp:positionV>
            <wp:extent cx="5173980" cy="177800"/>
            <wp:effectExtent l="0" t="0" r="7620" b="12700"/>
            <wp:wrapNone/>
            <wp:docPr id="20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95"/>
                    <pic:cNvPicPr>
                      <a:picLocks noChangeAspect="1"/>
                    </pic:cNvPicPr>
                  </pic:nvPicPr>
                  <pic:blipFill>
                    <a:blip r:embed="rId203"/>
                    <a:stretch>
                      <a:fillRect/>
                    </a:stretch>
                  </pic:blipFill>
                  <pic:spPr>
                    <a:xfrm>
                      <a:off x="0" y="0"/>
                      <a:ext cx="51739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6503670</wp:posOffset>
            </wp:positionV>
            <wp:extent cx="4961890" cy="177800"/>
            <wp:effectExtent l="0" t="0" r="10160" b="12700"/>
            <wp:wrapNone/>
            <wp:docPr id="20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96"/>
                    <pic:cNvPicPr>
                      <a:picLocks noChangeAspect="1"/>
                    </pic:cNvPicPr>
                  </pic:nvPicPr>
                  <pic:blipFill>
                    <a:blip r:embed="rId204"/>
                    <a:stretch>
                      <a:fillRect/>
                    </a:stretch>
                  </pic:blipFill>
                  <pic:spPr>
                    <a:xfrm>
                      <a:off x="0" y="0"/>
                      <a:ext cx="4961890" cy="17766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2056130</wp:posOffset>
            </wp:positionV>
            <wp:extent cx="4870450" cy="190500"/>
            <wp:effectExtent l="0" t="0" r="6350" b="0"/>
            <wp:wrapNone/>
            <wp:docPr id="20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97"/>
                    <pic:cNvPicPr>
                      <a:picLocks noChangeAspect="1"/>
                    </pic:cNvPicPr>
                  </pic:nvPicPr>
                  <pic:blipFill>
                    <a:blip r:embed="rId205"/>
                    <a:stretch>
                      <a:fillRect/>
                    </a:stretch>
                  </pic:blipFill>
                  <pic:spPr>
                    <a:xfrm>
                      <a:off x="0" y="0"/>
                      <a:ext cx="4870450" cy="1902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5322570</wp:posOffset>
            </wp:positionV>
            <wp:extent cx="5251450" cy="165100"/>
            <wp:effectExtent l="0" t="0" r="6350" b="6350"/>
            <wp:wrapNone/>
            <wp:docPr id="20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98"/>
                    <pic:cNvPicPr>
                      <a:picLocks noChangeAspect="1"/>
                    </pic:cNvPicPr>
                  </pic:nvPicPr>
                  <pic:blipFill>
                    <a:blip r:embed="rId206"/>
                    <a:stretch>
                      <a:fillRect/>
                    </a:stretch>
                  </pic:blipFill>
                  <pic:spPr>
                    <a:xfrm>
                      <a:off x="0" y="0"/>
                      <a:ext cx="5251450" cy="16489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7990840</wp:posOffset>
            </wp:positionV>
            <wp:extent cx="5251450" cy="165100"/>
            <wp:effectExtent l="0" t="0" r="6350" b="6350"/>
            <wp:wrapNone/>
            <wp:docPr id="20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99"/>
                    <pic:cNvPicPr>
                      <a:picLocks noChangeAspect="1"/>
                    </pic:cNvPicPr>
                  </pic:nvPicPr>
                  <pic:blipFill>
                    <a:blip r:embed="rId207"/>
                    <a:stretch>
                      <a:fillRect/>
                    </a:stretch>
                  </pic:blipFill>
                  <pic:spPr>
                    <a:xfrm>
                      <a:off x="0" y="0"/>
                      <a:ext cx="5251450" cy="16489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1843405</wp:posOffset>
            </wp:positionH>
            <wp:positionV relativeFrom="page">
              <wp:posOffset>4723130</wp:posOffset>
            </wp:positionV>
            <wp:extent cx="4718050" cy="190500"/>
            <wp:effectExtent l="0" t="0" r="6350" b="0"/>
            <wp:wrapNone/>
            <wp:docPr id="20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0"/>
                    <pic:cNvPicPr>
                      <a:picLocks noChangeAspect="1"/>
                    </pic:cNvPicPr>
                  </pic:nvPicPr>
                  <pic:blipFill>
                    <a:blip r:embed="rId208"/>
                    <a:stretch>
                      <a:fillRect/>
                    </a:stretch>
                  </pic:blipFill>
                  <pic:spPr>
                    <a:xfrm>
                      <a:off x="0" y="0"/>
                      <a:ext cx="4718050" cy="19024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5025390</wp:posOffset>
            </wp:positionV>
            <wp:extent cx="5175250" cy="165100"/>
            <wp:effectExtent l="0" t="0" r="6350" b="6350"/>
            <wp:wrapNone/>
            <wp:docPr id="20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1"/>
                    <pic:cNvPicPr>
                      <a:picLocks noChangeAspect="1"/>
                    </pic:cNvPicPr>
                  </pic:nvPicPr>
                  <pic:blipFill>
                    <a:blip r:embed="rId209"/>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5618480</wp:posOffset>
            </wp:positionV>
            <wp:extent cx="5175250" cy="165100"/>
            <wp:effectExtent l="0" t="0" r="6350" b="6350"/>
            <wp:wrapNone/>
            <wp:docPr id="20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2"/>
                    <pic:cNvPicPr>
                      <a:picLocks noChangeAspect="1"/>
                    </pic:cNvPicPr>
                  </pic:nvPicPr>
                  <pic:blipFill>
                    <a:blip r:embed="rId210"/>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7693025</wp:posOffset>
            </wp:positionV>
            <wp:extent cx="5175250" cy="165100"/>
            <wp:effectExtent l="0" t="0" r="6350" b="6350"/>
            <wp:wrapNone/>
            <wp:docPr id="20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3"/>
                    <pic:cNvPicPr>
                      <a:picLocks noChangeAspect="1"/>
                    </pic:cNvPicPr>
                  </pic:nvPicPr>
                  <pic:blipFill>
                    <a:blip r:embed="rId211"/>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4433570</wp:posOffset>
            </wp:positionV>
            <wp:extent cx="4870450" cy="165100"/>
            <wp:effectExtent l="0" t="0" r="6350" b="6350"/>
            <wp:wrapNone/>
            <wp:docPr id="20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4"/>
                    <pic:cNvPicPr>
                      <a:picLocks noChangeAspect="1"/>
                    </pic:cNvPicPr>
                  </pic:nvPicPr>
                  <pic:blipFill>
                    <a:blip r:embed="rId212"/>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6805930</wp:posOffset>
            </wp:positionV>
            <wp:extent cx="4870450" cy="165100"/>
            <wp:effectExtent l="0" t="0" r="6350" b="6350"/>
            <wp:wrapNone/>
            <wp:docPr id="21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5"/>
                    <pic:cNvPicPr>
                      <a:picLocks noChangeAspect="1"/>
                    </pic:cNvPicPr>
                  </pic:nvPicPr>
                  <pic:blipFill>
                    <a:blip r:embed="rId213"/>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9177020</wp:posOffset>
            </wp:positionV>
            <wp:extent cx="4870450" cy="165100"/>
            <wp:effectExtent l="0" t="0" r="6350" b="6350"/>
            <wp:wrapNone/>
            <wp:docPr id="21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06"/>
                    <pic:cNvPicPr>
                      <a:picLocks noChangeAspect="1"/>
                    </pic:cNvPicPr>
                  </pic:nvPicPr>
                  <pic:blipFill>
                    <a:blip r:embed="rId214"/>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2440940</wp:posOffset>
            </wp:positionH>
            <wp:positionV relativeFrom="page">
              <wp:posOffset>7100570</wp:posOffset>
            </wp:positionV>
            <wp:extent cx="4121150" cy="165100"/>
            <wp:effectExtent l="0" t="0" r="12700" b="6350"/>
            <wp:wrapNone/>
            <wp:docPr id="21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07"/>
                    <pic:cNvPicPr>
                      <a:picLocks noChangeAspect="1"/>
                    </pic:cNvPicPr>
                  </pic:nvPicPr>
                  <pic:blipFill>
                    <a:blip r:embed="rId215"/>
                    <a:stretch>
                      <a:fillRect/>
                    </a:stretch>
                  </pic:blipFill>
                  <pic:spPr>
                    <a:xfrm>
                      <a:off x="0" y="0"/>
                      <a:ext cx="4121150" cy="16484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8874760</wp:posOffset>
            </wp:positionV>
            <wp:extent cx="3267710" cy="189865"/>
            <wp:effectExtent l="0" t="0" r="8890" b="635"/>
            <wp:wrapNone/>
            <wp:docPr id="21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08"/>
                    <pic:cNvPicPr>
                      <a:picLocks noChangeAspect="1"/>
                    </pic:cNvPicPr>
                  </pic:nvPicPr>
                  <pic:blipFill>
                    <a:blip r:embed="rId216"/>
                    <a:stretch>
                      <a:fillRect/>
                    </a:stretch>
                  </pic:blipFill>
                  <pic:spPr>
                    <a:xfrm>
                      <a:off x="0" y="0"/>
                      <a:ext cx="3267710" cy="189983"/>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3534410</wp:posOffset>
            </wp:positionV>
            <wp:extent cx="3002280" cy="177165"/>
            <wp:effectExtent l="0" t="0" r="7620" b="13335"/>
            <wp:wrapNone/>
            <wp:docPr id="21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09"/>
                    <pic:cNvPicPr>
                      <a:picLocks noChangeAspect="1"/>
                    </pic:cNvPicPr>
                  </pic:nvPicPr>
                  <pic:blipFill>
                    <a:blip r:embed="rId217"/>
                    <a:stretch>
                      <a:fillRect/>
                    </a:stretch>
                  </pic:blipFill>
                  <pic:spPr>
                    <a:xfrm>
                      <a:off x="0" y="0"/>
                      <a:ext cx="3002280" cy="17735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7100570</wp:posOffset>
            </wp:positionV>
            <wp:extent cx="843280" cy="163830"/>
            <wp:effectExtent l="0" t="0" r="13970" b="7620"/>
            <wp:wrapNone/>
            <wp:docPr id="215"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0"/>
                    <pic:cNvPicPr>
                      <a:picLocks noChangeAspect="1"/>
                    </pic:cNvPicPr>
                  </pic:nvPicPr>
                  <pic:blipFill>
                    <a:blip r:embed="rId218"/>
                    <a:stretch>
                      <a:fillRect/>
                    </a:stretch>
                  </pic:blipFill>
                  <pic:spPr>
                    <a:xfrm>
                      <a:off x="0" y="0"/>
                      <a:ext cx="843279" cy="16362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4729480</wp:posOffset>
            </wp:positionV>
            <wp:extent cx="304800" cy="158750"/>
            <wp:effectExtent l="0" t="0" r="0" b="12700"/>
            <wp:wrapNone/>
            <wp:docPr id="21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1"/>
                    <pic:cNvPicPr>
                      <a:picLocks noChangeAspect="1"/>
                    </pic:cNvPicPr>
                  </pic:nvPicPr>
                  <pic:blipFill>
                    <a:blip r:embed="rId219"/>
                    <a:stretch>
                      <a:fillRect/>
                    </a:stretch>
                  </pic:blipFill>
                  <pic:spPr>
                    <a:xfrm>
                      <a:off x="0" y="0"/>
                      <a:ext cx="304799" cy="158494"/>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2992"/>
        <w:gridCol w:w="2790"/>
        <w:gridCol w:w="2360"/>
        <w:gridCol w:w="112"/>
      </w:tblGrid>
      <w:tr w14:paraId="16AE304A">
        <w:tblPrEx>
          <w:tblCellMar>
            <w:top w:w="0" w:type="dxa"/>
            <w:left w:w="108" w:type="dxa"/>
            <w:bottom w:w="0" w:type="dxa"/>
            <w:right w:w="108" w:type="dxa"/>
          </w:tblCellMar>
        </w:tblPrEx>
        <w:trPr>
          <w:trHeight w:val="37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6A760799"/>
        </w:tc>
        <w:tc>
          <w:tcPr>
            <w:tcW w:w="112" w:type="dxa"/>
            <w:tcBorders>
              <w:top w:val="single" w:color="000000" w:sz="6" w:space="0"/>
              <w:left w:val="single" w:color="000000" w:sz="2" w:space="0"/>
              <w:bottom w:val="single" w:color="000000" w:sz="6" w:space="0"/>
            </w:tcBorders>
            <w:tcMar>
              <w:left w:w="0" w:type="dxa"/>
              <w:right w:w="0" w:type="dxa"/>
            </w:tcMar>
          </w:tcPr>
          <w:p w14:paraId="25E7C76C"/>
        </w:tc>
        <w:tc>
          <w:tcPr>
            <w:tcW w:w="2992" w:type="dxa"/>
            <w:tcBorders>
              <w:top w:val="single" w:color="000000" w:sz="6" w:space="0"/>
              <w:left w:val="single" w:color="000000" w:sz="2" w:space="0"/>
              <w:bottom w:val="single" w:color="000000" w:sz="2" w:space="0"/>
              <w:right w:val="single" w:color="000000" w:sz="2" w:space="0"/>
            </w:tcBorders>
            <w:tcMar>
              <w:left w:w="0" w:type="dxa"/>
              <w:right w:w="0" w:type="dxa"/>
            </w:tcMar>
          </w:tcPr>
          <w:p w14:paraId="2D77C756">
            <w:pPr>
              <w:widowControl/>
              <w:autoSpaceDE w:val="0"/>
              <w:autoSpaceDN w:val="0"/>
              <w:spacing w:before="106" w:after="0" w:line="230" w:lineRule="exact"/>
              <w:ind w:left="0" w:right="0" w:firstLine="0"/>
              <w:jc w:val="center"/>
            </w:pPr>
            <w:r>
              <w:rPr>
                <w:rFonts w:ascii="cWHTrPyh+TimesNewRomanPSMT" w:hAnsi="cWHTrPyh+TimesNewRomanPSMT" w:eastAsia="cWHTrPyh+TimesNewRomanPSMT"/>
                <w:color w:val="000000"/>
                <w:sz w:val="21"/>
              </w:rPr>
              <w:t>400.0</w:t>
            </w:r>
          </w:p>
        </w:tc>
        <w:tc>
          <w:tcPr>
            <w:tcW w:w="2790" w:type="dxa"/>
            <w:tcBorders>
              <w:top w:val="single" w:color="000000" w:sz="6" w:space="0"/>
              <w:left w:val="single" w:color="000000" w:sz="2" w:space="0"/>
              <w:bottom w:val="single" w:color="000000" w:sz="2" w:space="0"/>
              <w:right w:val="single" w:color="000000" w:sz="2" w:space="0"/>
            </w:tcBorders>
            <w:tcMar>
              <w:left w:w="0" w:type="dxa"/>
              <w:right w:w="0" w:type="dxa"/>
            </w:tcMar>
          </w:tcPr>
          <w:p w14:paraId="1F93A7AA">
            <w:pPr>
              <w:widowControl/>
              <w:autoSpaceDE w:val="0"/>
              <w:autoSpaceDN w:val="0"/>
              <w:spacing w:before="106" w:after="0" w:line="230" w:lineRule="exact"/>
              <w:ind w:left="0" w:right="0" w:firstLine="0"/>
              <w:jc w:val="center"/>
            </w:pPr>
            <w:r>
              <w:rPr>
                <w:rFonts w:ascii="cWHTrPyh+TimesNewRomanPSMT" w:hAnsi="cWHTrPyh+TimesNewRomanPSMT" w:eastAsia="cWHTrPyh+TimesNewRomanPSMT"/>
                <w:color w:val="000000"/>
                <w:sz w:val="21"/>
              </w:rPr>
              <w:t>301.8700</w:t>
            </w:r>
          </w:p>
        </w:tc>
        <w:tc>
          <w:tcPr>
            <w:tcW w:w="2360" w:type="dxa"/>
            <w:tcBorders>
              <w:top w:val="single" w:color="000000" w:sz="6" w:space="0"/>
              <w:left w:val="single" w:color="000000" w:sz="2" w:space="0"/>
              <w:bottom w:val="single" w:color="000000" w:sz="2" w:space="0"/>
              <w:right w:val="single" w:color="000000" w:sz="2" w:space="0"/>
            </w:tcBorders>
            <w:tcMar>
              <w:left w:w="0" w:type="dxa"/>
              <w:right w:w="0" w:type="dxa"/>
            </w:tcMar>
          </w:tcPr>
          <w:p w14:paraId="0072B817">
            <w:pPr>
              <w:widowControl/>
              <w:autoSpaceDE w:val="0"/>
              <w:autoSpaceDN w:val="0"/>
              <w:spacing w:before="106" w:after="0" w:line="230" w:lineRule="exact"/>
              <w:ind w:left="0" w:right="0" w:firstLine="0"/>
              <w:jc w:val="center"/>
            </w:pPr>
            <w:r>
              <w:rPr>
                <w:rFonts w:ascii="cWHTrPyh+TimesNewRomanPSMT" w:hAnsi="cWHTrPyh+TimesNewRomanPSMT" w:eastAsia="cWHTrPyh+TimesNewRomanPSMT"/>
                <w:color w:val="000000"/>
                <w:sz w:val="21"/>
              </w:rPr>
              <w:t>352.5400</w:t>
            </w:r>
          </w:p>
        </w:tc>
        <w:tc>
          <w:tcPr>
            <w:tcW w:w="112" w:type="dxa"/>
            <w:tcBorders>
              <w:top w:val="single" w:color="000000" w:sz="6" w:space="0"/>
              <w:bottom w:val="single" w:color="000000" w:sz="6" w:space="0"/>
              <w:right w:val="single" w:color="000000" w:sz="6" w:space="0"/>
            </w:tcBorders>
            <w:tcMar>
              <w:left w:w="0" w:type="dxa"/>
              <w:right w:w="0" w:type="dxa"/>
            </w:tcMar>
          </w:tcPr>
          <w:p w14:paraId="6E5524F3"/>
        </w:tc>
      </w:tr>
      <w:tr w14:paraId="1C7EB2B1">
        <w:tblPrEx>
          <w:tblCellMar>
            <w:top w:w="0" w:type="dxa"/>
            <w:left w:w="108" w:type="dxa"/>
            <w:bottom w:w="0" w:type="dxa"/>
            <w:right w:w="108" w:type="dxa"/>
          </w:tblCellMar>
        </w:tblPrEx>
        <w:trPr>
          <w:trHeight w:val="370" w:hRule="exact"/>
        </w:trPr>
        <w:tc>
          <w:tcPr>
            <w:tcW w:w="1507" w:type="dxa"/>
            <w:tcBorders>
              <w:top w:val="single" w:color="000000" w:sz="6" w:space="0"/>
              <w:left w:val="single" w:color="000000" w:sz="6" w:space="0"/>
              <w:bottom w:val="single" w:color="000000" w:sz="6" w:space="0"/>
              <w:right w:val="single" w:color="000000" w:sz="2" w:space="0"/>
            </w:tcBorders>
          </w:tcPr>
          <w:p w14:paraId="22851325"/>
        </w:tc>
        <w:tc>
          <w:tcPr>
            <w:tcW w:w="1507" w:type="dxa"/>
            <w:tcBorders>
              <w:top w:val="single" w:color="000000" w:sz="6" w:space="0"/>
              <w:left w:val="single" w:color="000000" w:sz="2" w:space="0"/>
              <w:bottom w:val="single" w:color="000000" w:sz="6" w:space="0"/>
            </w:tcBorders>
          </w:tcPr>
          <w:p w14:paraId="20A2C90D"/>
        </w:tc>
        <w:tc>
          <w:tcPr>
            <w:tcW w:w="2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859E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500.0</w:t>
            </w:r>
          </w:p>
        </w:tc>
        <w:tc>
          <w:tcPr>
            <w:tcW w:w="2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96241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271.3000</w:t>
            </w:r>
          </w:p>
        </w:tc>
        <w:tc>
          <w:tcPr>
            <w:tcW w:w="23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A6807E">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316.8500</w:t>
            </w:r>
          </w:p>
        </w:tc>
        <w:tc>
          <w:tcPr>
            <w:tcW w:w="1507" w:type="dxa"/>
            <w:tcBorders>
              <w:top w:val="single" w:color="000000" w:sz="6" w:space="0"/>
              <w:bottom w:val="single" w:color="000000" w:sz="6" w:space="0"/>
              <w:right w:val="single" w:color="000000" w:sz="6" w:space="0"/>
            </w:tcBorders>
          </w:tcPr>
          <w:p w14:paraId="61CF728D"/>
        </w:tc>
      </w:tr>
      <w:tr w14:paraId="1660EC85">
        <w:tblPrEx>
          <w:tblCellMar>
            <w:top w:w="0" w:type="dxa"/>
            <w:left w:w="108" w:type="dxa"/>
            <w:bottom w:w="0" w:type="dxa"/>
            <w:right w:w="108" w:type="dxa"/>
          </w:tblCellMar>
        </w:tblPrEx>
        <w:trPr>
          <w:trHeight w:val="370" w:hRule="exact"/>
        </w:trPr>
        <w:tc>
          <w:tcPr>
            <w:tcW w:w="1507" w:type="dxa"/>
            <w:tcBorders>
              <w:top w:val="single" w:color="000000" w:sz="6" w:space="0"/>
              <w:left w:val="single" w:color="000000" w:sz="6" w:space="0"/>
              <w:bottom w:val="single" w:color="000000" w:sz="6" w:space="0"/>
              <w:right w:val="single" w:color="000000" w:sz="2" w:space="0"/>
            </w:tcBorders>
          </w:tcPr>
          <w:p w14:paraId="41973834"/>
        </w:tc>
        <w:tc>
          <w:tcPr>
            <w:tcW w:w="1507" w:type="dxa"/>
            <w:tcBorders>
              <w:top w:val="single" w:color="000000" w:sz="6" w:space="0"/>
              <w:left w:val="single" w:color="000000" w:sz="2" w:space="0"/>
              <w:bottom w:val="single" w:color="000000" w:sz="6" w:space="0"/>
            </w:tcBorders>
          </w:tcPr>
          <w:p w14:paraId="78774782"/>
        </w:tc>
        <w:tc>
          <w:tcPr>
            <w:tcW w:w="2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FBCD8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下风向最大浓度</w:t>
            </w:r>
          </w:p>
        </w:tc>
        <w:tc>
          <w:tcPr>
            <w:tcW w:w="2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2E4733">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1153.0000</w:t>
            </w:r>
          </w:p>
        </w:tc>
        <w:tc>
          <w:tcPr>
            <w:tcW w:w="23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684637">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1328.5000</w:t>
            </w:r>
          </w:p>
        </w:tc>
        <w:tc>
          <w:tcPr>
            <w:tcW w:w="1507" w:type="dxa"/>
            <w:tcBorders>
              <w:top w:val="single" w:color="000000" w:sz="6" w:space="0"/>
              <w:bottom w:val="single" w:color="000000" w:sz="6" w:space="0"/>
              <w:right w:val="single" w:color="000000" w:sz="6" w:space="0"/>
            </w:tcBorders>
          </w:tcPr>
          <w:p w14:paraId="6255CC26"/>
        </w:tc>
      </w:tr>
      <w:tr w14:paraId="436437FC">
        <w:tblPrEx>
          <w:tblCellMar>
            <w:top w:w="0" w:type="dxa"/>
            <w:left w:w="108" w:type="dxa"/>
            <w:bottom w:w="0" w:type="dxa"/>
            <w:right w:w="108" w:type="dxa"/>
          </w:tblCellMar>
        </w:tblPrEx>
        <w:trPr>
          <w:trHeight w:val="370" w:hRule="exact"/>
        </w:trPr>
        <w:tc>
          <w:tcPr>
            <w:tcW w:w="1507" w:type="dxa"/>
            <w:tcBorders>
              <w:top w:val="single" w:color="000000" w:sz="6" w:space="0"/>
              <w:left w:val="single" w:color="000000" w:sz="6" w:space="0"/>
              <w:bottom w:val="single" w:color="000000" w:sz="6" w:space="0"/>
              <w:right w:val="single" w:color="000000" w:sz="2" w:space="0"/>
            </w:tcBorders>
          </w:tcPr>
          <w:p w14:paraId="76B2530F"/>
        </w:tc>
        <w:tc>
          <w:tcPr>
            <w:tcW w:w="1507" w:type="dxa"/>
            <w:tcBorders>
              <w:top w:val="single" w:color="000000" w:sz="6" w:space="0"/>
              <w:left w:val="single" w:color="000000" w:sz="2" w:space="0"/>
              <w:bottom w:val="single" w:color="000000" w:sz="6" w:space="0"/>
            </w:tcBorders>
          </w:tcPr>
          <w:p w14:paraId="260B5180"/>
        </w:tc>
        <w:tc>
          <w:tcPr>
            <w:tcW w:w="2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7B9B5F">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下风向最大浓度出现距离</w:t>
            </w:r>
          </w:p>
        </w:tc>
        <w:tc>
          <w:tcPr>
            <w:tcW w:w="27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8DE91">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53.0</w:t>
            </w:r>
          </w:p>
        </w:tc>
        <w:tc>
          <w:tcPr>
            <w:tcW w:w="23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2D28F7">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57.0</w:t>
            </w:r>
          </w:p>
        </w:tc>
        <w:tc>
          <w:tcPr>
            <w:tcW w:w="1507" w:type="dxa"/>
            <w:tcBorders>
              <w:top w:val="single" w:color="000000" w:sz="6" w:space="0"/>
              <w:bottom w:val="single" w:color="000000" w:sz="6" w:space="0"/>
              <w:right w:val="single" w:color="000000" w:sz="6" w:space="0"/>
            </w:tcBorders>
          </w:tcPr>
          <w:p w14:paraId="02D16B54"/>
        </w:tc>
      </w:tr>
    </w:tbl>
    <w:p w14:paraId="4FE9458B">
      <w:pPr>
        <w:widowControl/>
        <w:autoSpaceDE w:val="0"/>
        <w:autoSpaceDN w:val="0"/>
        <w:spacing w:before="674"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86</w:t>
      </w:r>
      <w:r>
        <w:rPr>
          <w:rFonts w:ascii="ErxY7qg7+SimSun" w:hAnsi="ErxY7qg7+SimSun" w:eastAsia="ErxY7qg7+SimSun"/>
          <w:color w:val="000000"/>
          <w:sz w:val="28"/>
        </w:rPr>
        <w:t>—</w:t>
      </w:r>
    </w:p>
    <w:p w14:paraId="47D0E605">
      <w:pPr>
        <w:sectPr>
          <w:pgSz w:w="11905" w:h="17238"/>
          <w:pgMar w:top="846" w:right="1424" w:bottom="482" w:left="1440" w:header="720" w:footer="720" w:gutter="0"/>
          <w:cols w:equalWidth="0" w:num="1">
            <w:col w:w="9040"/>
          </w:cols>
          <w:docGrid w:linePitch="360" w:charSpace="0"/>
        </w:sectPr>
      </w:pPr>
    </w:p>
    <w:p w14:paraId="12DFCA3D">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76C0FA62">
        <w:tblPrEx>
          <w:tblCellMar>
            <w:top w:w="0" w:type="dxa"/>
            <w:left w:w="108" w:type="dxa"/>
            <w:bottom w:w="0" w:type="dxa"/>
            <w:right w:w="108" w:type="dxa"/>
          </w:tblCellMar>
        </w:tblPrEx>
        <w:trPr>
          <w:trHeight w:val="13220"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5E902DDF"/>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7D3BAC66">
            <w:pPr>
              <w:widowControl/>
              <w:autoSpaceDE w:val="0"/>
              <w:autoSpaceDN w:val="0"/>
              <w:spacing w:before="0" w:after="0" w:line="372" w:lineRule="exact"/>
              <w:ind w:left="104" w:right="0" w:firstLine="0"/>
              <w:jc w:val="left"/>
            </w:pPr>
            <w:r>
              <w:rPr>
                <w:rFonts w:ascii="ErxY7qg7+SimSun" w:hAnsi="ErxY7qg7+SimSun" w:eastAsia="ErxY7qg7+SimSun"/>
                <w:color w:val="000000"/>
                <w:sz w:val="24"/>
              </w:rPr>
              <w:t>钢结构的生产车间，对无组织粉尘进行抑制，该措施为《中华人民共和国大气污染防治法》提出的要求，其措施可行。</w:t>
            </w:r>
          </w:p>
          <w:p w14:paraId="4BC39C24">
            <w:pPr>
              <w:widowControl/>
              <w:tabs>
                <w:tab w:val="left" w:pos="584"/>
              </w:tabs>
              <w:autoSpaceDE w:val="0"/>
              <w:autoSpaceDN w:val="0"/>
              <w:spacing w:before="0" w:after="0" w:line="468" w:lineRule="exact"/>
              <w:ind w:left="104" w:right="0" w:firstLine="0"/>
              <w:jc w:val="left"/>
            </w:pPr>
            <w:r>
              <w:tab/>
            </w:r>
            <w:r>
              <w:rPr>
                <w:rFonts w:ascii="ErxY7qg7+SimSun" w:hAnsi="ErxY7qg7+SimSun" w:eastAsia="ErxY7qg7+SimSun"/>
                <w:color w:val="000000"/>
                <w:sz w:val="24"/>
              </w:rPr>
              <w:t>综上，项目选用废气处理工艺技术可行，采取的废气处理措施均能使项目排放废气能达标排放，可满足废气处理要求，对外环境影响较小。</w:t>
            </w:r>
          </w:p>
          <w:p w14:paraId="5A19FFD4">
            <w:pPr>
              <w:widowControl/>
              <w:tabs>
                <w:tab w:val="left" w:pos="584"/>
              </w:tabs>
              <w:autoSpaceDE w:val="0"/>
              <w:autoSpaceDN w:val="0"/>
              <w:spacing w:before="18" w:after="0" w:line="464"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4</w:t>
            </w:r>
            <w:r>
              <w:rPr>
                <w:rFonts w:ascii="ErxY7qg7+SimSun" w:hAnsi="ErxY7qg7+SimSun" w:eastAsia="ErxY7qg7+SimSun"/>
                <w:b/>
                <w:color w:val="000000"/>
                <w:sz w:val="24"/>
              </w:rPr>
              <w:t>）非正常情况污染物排放情况</w:t>
            </w:r>
            <w:r>
              <w:br w:type="textWrapping"/>
            </w:r>
            <w:r>
              <w:tab/>
            </w:r>
            <w:r>
              <w:rPr>
                <w:rFonts w:ascii="ErxY7qg7+SimSun" w:hAnsi="ErxY7qg7+SimSun" w:eastAsia="ErxY7qg7+SimSun"/>
                <w:color w:val="000000"/>
                <w:sz w:val="24"/>
              </w:rPr>
              <w:t>项目颗粒物非正常排放的因素和环节较多，主要与治理设施不能正常运转有关。项目所有排放源同时出现非正常排放的可能性极小，项目大气非正常排放情况主要考虑布袋除尘器出现故障或破损发生故障，导致废气净化效率完全失效，持续时间按</w:t>
            </w:r>
            <w:r>
              <w:rPr>
                <w:rFonts w:ascii="cWHTrPyh+TimesNewRomanPSMT" w:hAnsi="cWHTrPyh+TimesNewRomanPSMT" w:eastAsia="cWHTrPyh+TimesNewRomanPSMT"/>
                <w:color w:val="000000"/>
                <w:sz w:val="24"/>
              </w:rPr>
              <w:t>1h</w:t>
            </w:r>
            <w:r>
              <w:rPr>
                <w:rFonts w:ascii="ErxY7qg7+SimSun" w:hAnsi="ErxY7qg7+SimSun" w:eastAsia="ErxY7qg7+SimSun"/>
                <w:color w:val="000000"/>
                <w:sz w:val="24"/>
              </w:rPr>
              <w:t>计，则非正常排放情况下污染物产生及排放情况详见下表。</w:t>
            </w:r>
          </w:p>
          <w:p w14:paraId="1D685133">
            <w:pPr>
              <w:widowControl/>
              <w:tabs>
                <w:tab w:val="left" w:pos="3606"/>
              </w:tabs>
              <w:autoSpaceDE w:val="0"/>
              <w:autoSpaceDN w:val="0"/>
              <w:spacing w:before="216" w:after="16" w:line="232" w:lineRule="exact"/>
              <w:ind w:left="2432"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4.2.1-14</w:t>
            </w:r>
            <w:r>
              <w:tab/>
            </w:r>
            <w:r>
              <w:rPr>
                <w:rFonts w:ascii="ErxY7qg7+SimSun" w:hAnsi="ErxY7qg7+SimSun" w:eastAsia="ErxY7qg7+SimSun"/>
                <w:b/>
                <w:color w:val="000000"/>
                <w:sz w:val="21"/>
              </w:rPr>
              <w:t>项目非正常排放量核算表</w:t>
            </w:r>
          </w:p>
          <w:tbl>
            <w:tblPr>
              <w:tblStyle w:val="2"/>
              <w:tblW w:w="0" w:type="auto"/>
              <w:tblInd w:w="108" w:type="dxa"/>
              <w:tblLayout w:type="fixed"/>
              <w:tblCellMar>
                <w:top w:w="0" w:type="dxa"/>
                <w:left w:w="108" w:type="dxa"/>
                <w:bottom w:w="0" w:type="dxa"/>
                <w:right w:w="108" w:type="dxa"/>
              </w:tblCellMar>
            </w:tblPr>
            <w:tblGrid>
              <w:gridCol w:w="1640"/>
              <w:gridCol w:w="1658"/>
              <w:gridCol w:w="1242"/>
              <w:gridCol w:w="1010"/>
              <w:gridCol w:w="1060"/>
              <w:gridCol w:w="1532"/>
            </w:tblGrid>
            <w:tr w14:paraId="78639C20">
              <w:tblPrEx>
                <w:tblCellMar>
                  <w:top w:w="0" w:type="dxa"/>
                  <w:left w:w="108" w:type="dxa"/>
                  <w:bottom w:w="0" w:type="dxa"/>
                  <w:right w:w="108" w:type="dxa"/>
                </w:tblCellMar>
              </w:tblPrEx>
              <w:trPr>
                <w:trHeight w:val="1090" w:hRule="exact"/>
              </w:trPr>
              <w:tc>
                <w:tcPr>
                  <w:tcW w:w="16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0DF3EC">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非正常排放原</w:t>
                  </w:r>
                </w:p>
                <w:p w14:paraId="6B9A0AB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因</w:t>
                  </w:r>
                </w:p>
              </w:tc>
              <w:tc>
                <w:tcPr>
                  <w:tcW w:w="16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D37BFC">
                  <w:pPr>
                    <w:widowControl/>
                    <w:autoSpaceDE w:val="0"/>
                    <w:autoSpaceDN w:val="0"/>
                    <w:spacing w:before="472" w:after="0" w:line="208" w:lineRule="exact"/>
                    <w:ind w:left="0" w:right="0" w:firstLine="0"/>
                    <w:jc w:val="center"/>
                  </w:pPr>
                  <w:r>
                    <w:rPr>
                      <w:rFonts w:ascii="ErxY7qg7+SimSun" w:hAnsi="ErxY7qg7+SimSun" w:eastAsia="ErxY7qg7+SimSun"/>
                      <w:color w:val="000000"/>
                      <w:sz w:val="21"/>
                    </w:rPr>
                    <w:t>污染物</w:t>
                  </w:r>
                </w:p>
              </w:tc>
              <w:tc>
                <w:tcPr>
                  <w:tcW w:w="124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F40832">
                  <w:pPr>
                    <w:widowControl/>
                    <w:autoSpaceDE w:val="0"/>
                    <w:autoSpaceDN w:val="0"/>
                    <w:spacing w:before="0" w:after="0" w:line="352" w:lineRule="exact"/>
                    <w:ind w:left="144" w:right="144" w:firstLine="0"/>
                    <w:jc w:val="center"/>
                  </w:pPr>
                  <w:r>
                    <w:rPr>
                      <w:rFonts w:ascii="ErxY7qg7+SimSun" w:hAnsi="ErxY7qg7+SimSun" w:eastAsia="ErxY7qg7+SimSun"/>
                      <w:color w:val="000000"/>
                      <w:sz w:val="21"/>
                    </w:rPr>
                    <w:t>非正常排放速率</w:t>
                  </w:r>
                  <w:r>
                    <w:rPr>
                      <w:rFonts w:ascii="cWHTrPyh+TimesNewRomanPSMT" w:hAnsi="cWHTrPyh+TimesNewRomanPSMT" w:eastAsia="cWHTrPyh+TimesNewRomanPSMT"/>
                      <w:color w:val="000000"/>
                      <w:sz w:val="21"/>
                    </w:rPr>
                    <w:t>/</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kg/h</w:t>
                  </w:r>
                  <w:r>
                    <w:rPr>
                      <w:rFonts w:ascii="ErxY7qg7+SimSun" w:hAnsi="ErxY7qg7+SimSun" w:eastAsia="ErxY7qg7+SimSun"/>
                      <w:color w:val="000000"/>
                      <w:sz w:val="21"/>
                    </w:rPr>
                    <w:t>）</w:t>
                  </w:r>
                </w:p>
              </w:tc>
              <w:tc>
                <w:tcPr>
                  <w:tcW w:w="10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86760C">
                  <w:pPr>
                    <w:widowControl/>
                    <w:autoSpaceDE w:val="0"/>
                    <w:autoSpaceDN w:val="0"/>
                    <w:spacing w:before="0" w:after="0" w:line="352" w:lineRule="exact"/>
                    <w:ind w:left="144" w:right="144" w:firstLine="0"/>
                    <w:jc w:val="center"/>
                  </w:pPr>
                  <w:r>
                    <w:rPr>
                      <w:rFonts w:ascii="ErxY7qg7+SimSun" w:hAnsi="ErxY7qg7+SimSun" w:eastAsia="ErxY7qg7+SimSun"/>
                      <w:color w:val="000000"/>
                      <w:sz w:val="21"/>
                    </w:rPr>
                    <w:t>单次持续时间</w:t>
                  </w:r>
                  <w:r>
                    <w:rPr>
                      <w:rFonts w:ascii="cWHTrPyh+TimesNewRomanPSMT" w:hAnsi="cWHTrPyh+TimesNewRomanPSMT" w:eastAsia="cWHTrPyh+TimesNewRomanPSMT"/>
                      <w:color w:val="000000"/>
                      <w:sz w:val="21"/>
                    </w:rPr>
                    <w:t>/h</w:t>
                  </w:r>
                </w:p>
              </w:tc>
              <w:tc>
                <w:tcPr>
                  <w:tcW w:w="10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AA3D5">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年发生频</w:t>
                  </w:r>
                </w:p>
                <w:p w14:paraId="5F514672">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次</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次</w:t>
                  </w:r>
                </w:p>
              </w:tc>
              <w:tc>
                <w:tcPr>
                  <w:tcW w:w="1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154EFC">
                  <w:pPr>
                    <w:widowControl/>
                    <w:autoSpaceDE w:val="0"/>
                    <w:autoSpaceDN w:val="0"/>
                    <w:spacing w:before="472" w:after="0" w:line="208" w:lineRule="exact"/>
                    <w:ind w:left="0" w:right="0" w:firstLine="0"/>
                    <w:jc w:val="center"/>
                  </w:pPr>
                  <w:r>
                    <w:rPr>
                      <w:rFonts w:ascii="ErxY7qg7+SimSun" w:hAnsi="ErxY7qg7+SimSun" w:eastAsia="ErxY7qg7+SimSun"/>
                      <w:color w:val="000000"/>
                      <w:sz w:val="21"/>
                    </w:rPr>
                    <w:t>应对措施</w:t>
                  </w:r>
                </w:p>
              </w:tc>
            </w:tr>
            <w:tr w14:paraId="172B1588">
              <w:tblPrEx>
                <w:tblCellMar>
                  <w:top w:w="0" w:type="dxa"/>
                  <w:left w:w="108" w:type="dxa"/>
                  <w:bottom w:w="0" w:type="dxa"/>
                  <w:right w:w="108" w:type="dxa"/>
                </w:tblCellMar>
              </w:tblPrEx>
              <w:trPr>
                <w:trHeight w:val="430" w:hRule="exact"/>
              </w:trPr>
              <w:tc>
                <w:tcPr>
                  <w:tcW w:w="164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5E4C1FC">
                  <w:pPr>
                    <w:widowControl/>
                    <w:autoSpaceDE w:val="0"/>
                    <w:autoSpaceDN w:val="0"/>
                    <w:spacing w:before="320" w:after="0" w:line="360" w:lineRule="exact"/>
                    <w:ind w:left="0" w:right="0" w:firstLine="0"/>
                    <w:jc w:val="center"/>
                  </w:pPr>
                  <w:r>
                    <w:rPr>
                      <w:rFonts w:ascii="ErxY7qg7+SimSun" w:hAnsi="ErxY7qg7+SimSun" w:eastAsia="ErxY7qg7+SimSun"/>
                      <w:color w:val="000000"/>
                      <w:sz w:val="21"/>
                    </w:rPr>
                    <w:t>预处理车间：废气设施出现故</w:t>
                  </w:r>
                  <w:r>
                    <w:br w:type="textWrapping"/>
                  </w:r>
                  <w:r>
                    <w:rPr>
                      <w:rFonts w:ascii="ErxY7qg7+SimSun" w:hAnsi="ErxY7qg7+SimSun" w:eastAsia="ErxY7qg7+SimSun"/>
                      <w:color w:val="000000"/>
                      <w:sz w:val="21"/>
                    </w:rPr>
                    <w:t>障或破损，完全失效</w:t>
                  </w:r>
                </w:p>
              </w:tc>
              <w:tc>
                <w:tcPr>
                  <w:tcW w:w="16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99A3E4">
                  <w:pPr>
                    <w:widowControl/>
                    <w:autoSpaceDE w:val="0"/>
                    <w:autoSpaceDN w:val="0"/>
                    <w:spacing w:before="140" w:after="0" w:line="208" w:lineRule="exact"/>
                    <w:ind w:left="0" w:right="0" w:firstLine="0"/>
                    <w:jc w:val="center"/>
                  </w:pPr>
                  <w:r>
                    <w:rPr>
                      <w:rFonts w:ascii="ErxY7qg7+SimSun" w:hAnsi="ErxY7qg7+SimSun" w:eastAsia="ErxY7qg7+SimSun"/>
                      <w:color w:val="000000"/>
                      <w:sz w:val="21"/>
                    </w:rPr>
                    <w:t>颗粒物</w:t>
                  </w:r>
                </w:p>
              </w:tc>
              <w:tc>
                <w:tcPr>
                  <w:tcW w:w="12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2BFFD8">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19.413</w:t>
                  </w:r>
                </w:p>
              </w:tc>
              <w:tc>
                <w:tcPr>
                  <w:tcW w:w="101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7AB15D4">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1</w:t>
                  </w:r>
                </w:p>
              </w:tc>
              <w:tc>
                <w:tcPr>
                  <w:tcW w:w="106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692A9C1">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1~2</w:t>
                  </w:r>
                  <w:r>
                    <w:rPr>
                      <w:rFonts w:ascii="ErxY7qg7+SimSun" w:hAnsi="ErxY7qg7+SimSun" w:eastAsia="ErxY7qg7+SimSun"/>
                      <w:color w:val="000000"/>
                      <w:sz w:val="21"/>
                    </w:rPr>
                    <w:t>次</w:t>
                  </w:r>
                </w:p>
              </w:tc>
              <w:tc>
                <w:tcPr>
                  <w:tcW w:w="153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09FBDA3">
                  <w:pPr>
                    <w:widowControl/>
                    <w:autoSpaceDE w:val="0"/>
                    <w:autoSpaceDN w:val="0"/>
                    <w:spacing w:before="0" w:after="0" w:line="354" w:lineRule="exact"/>
                    <w:ind w:left="0" w:right="0" w:firstLine="0"/>
                    <w:jc w:val="center"/>
                  </w:pPr>
                  <w:r>
                    <w:rPr>
                      <w:rFonts w:ascii="ErxY7qg7+SimSun" w:hAnsi="ErxY7qg7+SimSun" w:eastAsia="ErxY7qg7+SimSun"/>
                      <w:color w:val="000000"/>
                      <w:sz w:val="21"/>
                    </w:rPr>
                    <w:t>装置应定期进行维护和管</w:t>
                  </w:r>
                  <w:r>
                    <w:br w:type="textWrapping"/>
                  </w:r>
                  <w:r>
                    <w:rPr>
                      <w:rFonts w:ascii="ErxY7qg7+SimSun" w:hAnsi="ErxY7qg7+SimSun" w:eastAsia="ErxY7qg7+SimSun"/>
                      <w:color w:val="000000"/>
                      <w:sz w:val="21"/>
                    </w:rPr>
                    <w:t>理。若发生非正常排放，应立即停产检</w:t>
                  </w:r>
                  <w:r>
                    <w:br w:type="textWrapping"/>
                  </w:r>
                  <w:r>
                    <w:rPr>
                      <w:rFonts w:ascii="ErxY7qg7+SimSun" w:hAnsi="ErxY7qg7+SimSun" w:eastAsia="ErxY7qg7+SimSun"/>
                      <w:color w:val="000000"/>
                      <w:sz w:val="21"/>
                    </w:rPr>
                    <w:t>修。</w:t>
                  </w:r>
                </w:p>
              </w:tc>
            </w:tr>
            <w:tr w14:paraId="63C4D996">
              <w:tblPrEx>
                <w:tblCellMar>
                  <w:top w:w="0" w:type="dxa"/>
                  <w:left w:w="108" w:type="dxa"/>
                  <w:bottom w:w="0" w:type="dxa"/>
                  <w:right w:w="108" w:type="dxa"/>
                </w:tblCellMar>
              </w:tblPrEx>
              <w:trPr>
                <w:trHeight w:val="430" w:hRule="exact"/>
              </w:trPr>
              <w:tc>
                <w:tcPr>
                  <w:tcW w:w="1394" w:type="dxa"/>
                  <w:vMerge w:val="continue"/>
                  <w:tcBorders>
                    <w:top w:val="single" w:color="000000" w:sz="2" w:space="0"/>
                    <w:left w:val="single" w:color="000000" w:sz="2" w:space="0"/>
                    <w:bottom w:val="single" w:color="000000" w:sz="2" w:space="0"/>
                    <w:right w:val="single" w:color="000000" w:sz="2" w:space="0"/>
                  </w:tcBorders>
                </w:tcPr>
                <w:p w14:paraId="6738A2AF"/>
              </w:tc>
              <w:tc>
                <w:tcPr>
                  <w:tcW w:w="16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8FE0AB">
                  <w:pPr>
                    <w:widowControl/>
                    <w:autoSpaceDE w:val="0"/>
                    <w:autoSpaceDN w:val="0"/>
                    <w:spacing w:before="140" w:after="0" w:line="208" w:lineRule="exact"/>
                    <w:ind w:left="0" w:right="0" w:firstLine="0"/>
                    <w:jc w:val="center"/>
                  </w:pPr>
                  <w:r>
                    <w:rPr>
                      <w:rFonts w:ascii="ErxY7qg7+SimSun" w:hAnsi="ErxY7qg7+SimSun" w:eastAsia="ErxY7qg7+SimSun"/>
                      <w:color w:val="000000"/>
                      <w:sz w:val="21"/>
                    </w:rPr>
                    <w:t>锰及其化合物</w:t>
                  </w:r>
                </w:p>
              </w:tc>
              <w:tc>
                <w:tcPr>
                  <w:tcW w:w="124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E4AF59">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0.61</w:t>
                  </w:r>
                </w:p>
              </w:tc>
              <w:tc>
                <w:tcPr>
                  <w:tcW w:w="1394" w:type="dxa"/>
                  <w:vMerge w:val="continue"/>
                  <w:tcBorders>
                    <w:top w:val="single" w:color="000000" w:sz="2" w:space="0"/>
                    <w:left w:val="single" w:color="000000" w:sz="2" w:space="0"/>
                    <w:bottom w:val="single" w:color="000000" w:sz="2" w:space="0"/>
                    <w:right w:val="single" w:color="000000" w:sz="2" w:space="0"/>
                  </w:tcBorders>
                </w:tcPr>
                <w:p w14:paraId="3E3DCB31"/>
              </w:tc>
              <w:tc>
                <w:tcPr>
                  <w:tcW w:w="1394" w:type="dxa"/>
                  <w:vMerge w:val="continue"/>
                  <w:tcBorders>
                    <w:top w:val="single" w:color="000000" w:sz="2" w:space="0"/>
                    <w:left w:val="single" w:color="000000" w:sz="2" w:space="0"/>
                    <w:bottom w:val="single" w:color="000000" w:sz="2" w:space="0"/>
                    <w:right w:val="single" w:color="000000" w:sz="2" w:space="0"/>
                  </w:tcBorders>
                </w:tcPr>
                <w:p w14:paraId="4C594609"/>
              </w:tc>
              <w:tc>
                <w:tcPr>
                  <w:tcW w:w="1394" w:type="dxa"/>
                  <w:vMerge w:val="continue"/>
                  <w:tcBorders>
                    <w:top w:val="single" w:color="000000" w:sz="2" w:space="0"/>
                    <w:left w:val="single" w:color="000000" w:sz="2" w:space="0"/>
                    <w:bottom w:val="single" w:color="000000" w:sz="2" w:space="0"/>
                    <w:right w:val="single" w:color="000000" w:sz="2" w:space="0"/>
                  </w:tcBorders>
                </w:tcPr>
                <w:p w14:paraId="2C904461"/>
              </w:tc>
            </w:tr>
            <w:tr w14:paraId="27D5866C">
              <w:tblPrEx>
                <w:tblCellMar>
                  <w:top w:w="0" w:type="dxa"/>
                  <w:left w:w="108" w:type="dxa"/>
                  <w:bottom w:w="0" w:type="dxa"/>
                  <w:right w:w="108" w:type="dxa"/>
                </w:tblCellMar>
              </w:tblPrEx>
              <w:trPr>
                <w:trHeight w:val="1310" w:hRule="exact"/>
              </w:trPr>
              <w:tc>
                <w:tcPr>
                  <w:tcW w:w="1394" w:type="dxa"/>
                  <w:vMerge w:val="continue"/>
                  <w:tcBorders>
                    <w:top w:val="single" w:color="000000" w:sz="2" w:space="0"/>
                    <w:left w:val="single" w:color="000000" w:sz="2" w:space="0"/>
                    <w:bottom w:val="single" w:color="000000" w:sz="2" w:space="0"/>
                    <w:right w:val="single" w:color="000000" w:sz="2" w:space="0"/>
                  </w:tcBorders>
                </w:tcPr>
                <w:p w14:paraId="2BDEC5F1"/>
              </w:tc>
              <w:tc>
                <w:tcPr>
                  <w:tcW w:w="16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9FBB05">
                  <w:pPr>
                    <w:widowControl/>
                    <w:autoSpaceDE w:val="0"/>
                    <w:autoSpaceDN w:val="0"/>
                    <w:spacing w:before="580" w:after="0" w:line="210" w:lineRule="exact"/>
                    <w:ind w:left="0" w:right="0" w:firstLine="0"/>
                    <w:jc w:val="center"/>
                  </w:pPr>
                  <w:r>
                    <w:rPr>
                      <w:rFonts w:ascii="ErxY7qg7+SimSun" w:hAnsi="ErxY7qg7+SimSun" w:eastAsia="ErxY7qg7+SimSun"/>
                      <w:color w:val="000000"/>
                      <w:sz w:val="21"/>
                    </w:rPr>
                    <w:t>锰及其化合物</w:t>
                  </w:r>
                </w:p>
              </w:tc>
              <w:tc>
                <w:tcPr>
                  <w:tcW w:w="124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1BFC8">
                  <w:pPr>
                    <w:widowControl/>
                    <w:autoSpaceDE w:val="0"/>
                    <w:autoSpaceDN w:val="0"/>
                    <w:spacing w:before="602" w:after="0" w:line="232" w:lineRule="exact"/>
                    <w:ind w:left="0" w:right="0" w:firstLine="0"/>
                    <w:jc w:val="center"/>
                  </w:pPr>
                  <w:r>
                    <w:rPr>
                      <w:rFonts w:ascii="cWHTrPyh+TimesNewRomanPSMT" w:hAnsi="cWHTrPyh+TimesNewRomanPSMT" w:eastAsia="cWHTrPyh+TimesNewRomanPSMT"/>
                      <w:color w:val="000000"/>
                      <w:sz w:val="21"/>
                    </w:rPr>
                    <w:t>13.33</w:t>
                  </w:r>
                </w:p>
              </w:tc>
              <w:tc>
                <w:tcPr>
                  <w:tcW w:w="1394" w:type="dxa"/>
                  <w:vMerge w:val="continue"/>
                  <w:tcBorders>
                    <w:top w:val="single" w:color="000000" w:sz="2" w:space="0"/>
                    <w:left w:val="single" w:color="000000" w:sz="2" w:space="0"/>
                    <w:bottom w:val="single" w:color="000000" w:sz="2" w:space="0"/>
                    <w:right w:val="single" w:color="000000" w:sz="2" w:space="0"/>
                  </w:tcBorders>
                </w:tcPr>
                <w:p w14:paraId="574F5A81"/>
              </w:tc>
              <w:tc>
                <w:tcPr>
                  <w:tcW w:w="1394" w:type="dxa"/>
                  <w:vMerge w:val="continue"/>
                  <w:tcBorders>
                    <w:top w:val="single" w:color="000000" w:sz="2" w:space="0"/>
                    <w:left w:val="single" w:color="000000" w:sz="2" w:space="0"/>
                    <w:bottom w:val="single" w:color="000000" w:sz="2" w:space="0"/>
                    <w:right w:val="single" w:color="000000" w:sz="2" w:space="0"/>
                  </w:tcBorders>
                </w:tcPr>
                <w:p w14:paraId="0FD71D38"/>
              </w:tc>
              <w:tc>
                <w:tcPr>
                  <w:tcW w:w="1394" w:type="dxa"/>
                  <w:vMerge w:val="continue"/>
                  <w:tcBorders>
                    <w:top w:val="single" w:color="000000" w:sz="2" w:space="0"/>
                    <w:left w:val="single" w:color="000000" w:sz="2" w:space="0"/>
                    <w:bottom w:val="single" w:color="000000" w:sz="2" w:space="0"/>
                    <w:right w:val="single" w:color="000000" w:sz="2" w:space="0"/>
                  </w:tcBorders>
                </w:tcPr>
                <w:p w14:paraId="31D01EF8"/>
              </w:tc>
            </w:tr>
            <w:tr w14:paraId="1BE58460">
              <w:tblPrEx>
                <w:tblCellMar>
                  <w:top w:w="0" w:type="dxa"/>
                  <w:left w:w="108" w:type="dxa"/>
                  <w:bottom w:w="0" w:type="dxa"/>
                  <w:right w:w="108" w:type="dxa"/>
                </w:tblCellMar>
              </w:tblPrEx>
              <w:trPr>
                <w:trHeight w:val="2170" w:hRule="exact"/>
              </w:trPr>
              <w:tc>
                <w:tcPr>
                  <w:tcW w:w="16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0F362">
                  <w:pPr>
                    <w:widowControl/>
                    <w:autoSpaceDE w:val="0"/>
                    <w:autoSpaceDN w:val="0"/>
                    <w:spacing w:before="320" w:after="0" w:line="360" w:lineRule="exact"/>
                    <w:ind w:left="0" w:right="0" w:firstLine="0"/>
                    <w:jc w:val="center"/>
                  </w:pPr>
                  <w:r>
                    <w:rPr>
                      <w:rFonts w:ascii="ErxY7qg7+SimSun" w:hAnsi="ErxY7qg7+SimSun" w:eastAsia="ErxY7qg7+SimSun"/>
                      <w:color w:val="000000"/>
                      <w:sz w:val="21"/>
                    </w:rPr>
                    <w:t>造粒车间：废气设施出现故障</w:t>
                  </w:r>
                  <w:r>
                    <w:br w:type="textWrapping"/>
                  </w:r>
                  <w:r>
                    <w:rPr>
                      <w:rFonts w:ascii="ErxY7qg7+SimSun" w:hAnsi="ErxY7qg7+SimSun" w:eastAsia="ErxY7qg7+SimSun"/>
                      <w:color w:val="000000"/>
                      <w:sz w:val="21"/>
                    </w:rPr>
                    <w:t>或破损，完全失效</w:t>
                  </w:r>
                </w:p>
              </w:tc>
              <w:tc>
                <w:tcPr>
                  <w:tcW w:w="16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50ADD">
                  <w:pPr>
                    <w:widowControl/>
                    <w:autoSpaceDE w:val="0"/>
                    <w:autoSpaceDN w:val="0"/>
                    <w:spacing w:before="1010" w:after="0" w:line="210" w:lineRule="exact"/>
                    <w:ind w:left="0" w:right="0" w:firstLine="0"/>
                    <w:jc w:val="center"/>
                  </w:pPr>
                  <w:r>
                    <w:rPr>
                      <w:rFonts w:ascii="ErxY7qg7+SimSun" w:hAnsi="ErxY7qg7+SimSun" w:eastAsia="ErxY7qg7+SimSun"/>
                      <w:color w:val="000000"/>
                      <w:sz w:val="21"/>
                    </w:rPr>
                    <w:t>颗粒物</w:t>
                  </w:r>
                </w:p>
              </w:tc>
              <w:tc>
                <w:tcPr>
                  <w:tcW w:w="124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9D8927">
                  <w:pPr>
                    <w:widowControl/>
                    <w:autoSpaceDE w:val="0"/>
                    <w:autoSpaceDN w:val="0"/>
                    <w:spacing w:before="1032" w:after="0" w:line="232" w:lineRule="exact"/>
                    <w:ind w:left="0" w:right="0" w:firstLine="0"/>
                    <w:jc w:val="center"/>
                  </w:pPr>
                  <w:r>
                    <w:rPr>
                      <w:rFonts w:ascii="cWHTrPyh+TimesNewRomanPSMT" w:hAnsi="cWHTrPyh+TimesNewRomanPSMT" w:eastAsia="cWHTrPyh+TimesNewRomanPSMT"/>
                      <w:color w:val="000000"/>
                      <w:sz w:val="21"/>
                    </w:rPr>
                    <w:t>22.424</w:t>
                  </w:r>
                </w:p>
              </w:tc>
              <w:tc>
                <w:tcPr>
                  <w:tcW w:w="10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AE613">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1</w:t>
                  </w:r>
                </w:p>
              </w:tc>
              <w:tc>
                <w:tcPr>
                  <w:tcW w:w="10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EE1BCA">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1~2</w:t>
                  </w:r>
                  <w:r>
                    <w:rPr>
                      <w:rFonts w:ascii="ErxY7qg7+SimSun" w:hAnsi="ErxY7qg7+SimSun" w:eastAsia="ErxY7qg7+SimSun"/>
                      <w:color w:val="000000"/>
                      <w:sz w:val="21"/>
                    </w:rPr>
                    <w:t>次</w:t>
                  </w:r>
                </w:p>
              </w:tc>
              <w:tc>
                <w:tcPr>
                  <w:tcW w:w="15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381F4">
                  <w:pPr>
                    <w:widowControl/>
                    <w:autoSpaceDE w:val="0"/>
                    <w:autoSpaceDN w:val="0"/>
                    <w:spacing w:before="0" w:after="0" w:line="354" w:lineRule="exact"/>
                    <w:ind w:left="0" w:right="0" w:firstLine="0"/>
                    <w:jc w:val="center"/>
                  </w:pPr>
                  <w:r>
                    <w:rPr>
                      <w:rFonts w:ascii="ErxY7qg7+SimSun" w:hAnsi="ErxY7qg7+SimSun" w:eastAsia="ErxY7qg7+SimSun"/>
                      <w:color w:val="000000"/>
                      <w:sz w:val="21"/>
                    </w:rPr>
                    <w:t>装置应定期进行维护和管</w:t>
                  </w:r>
                  <w:r>
                    <w:br w:type="textWrapping"/>
                  </w:r>
                  <w:r>
                    <w:rPr>
                      <w:rFonts w:ascii="ErxY7qg7+SimSun" w:hAnsi="ErxY7qg7+SimSun" w:eastAsia="ErxY7qg7+SimSun"/>
                      <w:color w:val="000000"/>
                      <w:sz w:val="21"/>
                    </w:rPr>
                    <w:t>理。若发生非正常排放，应立即停产检</w:t>
                  </w:r>
                  <w:r>
                    <w:br w:type="textWrapping"/>
                  </w:r>
                  <w:r>
                    <w:rPr>
                      <w:rFonts w:ascii="ErxY7qg7+SimSun" w:hAnsi="ErxY7qg7+SimSun" w:eastAsia="ErxY7qg7+SimSun"/>
                      <w:color w:val="000000"/>
                      <w:sz w:val="21"/>
                    </w:rPr>
                    <w:t>修。</w:t>
                  </w:r>
                </w:p>
              </w:tc>
            </w:tr>
          </w:tbl>
          <w:p w14:paraId="156D7742">
            <w:pPr>
              <w:widowControl/>
              <w:autoSpaceDE w:val="0"/>
              <w:autoSpaceDN w:val="0"/>
              <w:spacing w:before="0" w:after="0" w:line="420" w:lineRule="exact"/>
              <w:ind w:left="104" w:right="98" w:firstLine="480"/>
              <w:jc w:val="both"/>
            </w:pPr>
            <w:r>
              <w:rPr>
                <w:rFonts w:ascii="ErxY7qg7+SimSun" w:hAnsi="ErxY7qg7+SimSun" w:eastAsia="ErxY7qg7+SimSun"/>
                <w:color w:val="000000"/>
                <w:sz w:val="24"/>
              </w:rPr>
              <w:t>由上可知，非正常情况下，各废气较正常排放时排放量较高，对区域环境有一定影响。为避免废气污染对厂内员工、周围环境造成影响，建设单位日常运行期间应对布袋除尘器装置进行维护和管理，杜绝非正常排放。若发生非正常排放，立即停产检修或及时更换布袋，找出非正常排放的来源。</w:t>
            </w:r>
          </w:p>
          <w:p w14:paraId="5193A886">
            <w:pPr>
              <w:widowControl/>
              <w:autoSpaceDE w:val="0"/>
              <w:autoSpaceDN w:val="0"/>
              <w:spacing w:before="218" w:after="0" w:line="264"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5</w:t>
            </w:r>
            <w:r>
              <w:rPr>
                <w:rFonts w:ascii="ErxY7qg7+SimSun" w:hAnsi="ErxY7qg7+SimSun" w:eastAsia="ErxY7qg7+SimSun"/>
                <w:b/>
                <w:color w:val="000000"/>
                <w:sz w:val="24"/>
              </w:rPr>
              <w:t>）监测要求</w:t>
            </w:r>
          </w:p>
          <w:p w14:paraId="6FC82B2E">
            <w:pPr>
              <w:widowControl/>
              <w:autoSpaceDE w:val="0"/>
              <w:autoSpaceDN w:val="0"/>
              <w:spacing w:before="210" w:after="0" w:line="240" w:lineRule="exact"/>
              <w:ind w:left="584" w:right="0" w:firstLine="0"/>
              <w:jc w:val="left"/>
            </w:pPr>
            <w:r>
              <w:rPr>
                <w:rFonts w:ascii="ErxY7qg7+SimSun" w:hAnsi="ErxY7qg7+SimSun" w:eastAsia="ErxY7qg7+SimSun"/>
                <w:b/>
                <w:color w:val="000000"/>
                <w:sz w:val="24"/>
              </w:rPr>
              <w:t>①自行监测要求</w:t>
            </w:r>
          </w:p>
        </w:tc>
      </w:tr>
    </w:tbl>
    <w:p w14:paraId="4231C646">
      <w:pPr>
        <w:widowControl/>
        <w:autoSpaceDE w:val="0"/>
        <w:autoSpaceDN w:val="0"/>
        <w:spacing w:before="654"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87</w:t>
      </w:r>
      <w:r>
        <w:rPr>
          <w:rFonts w:ascii="ErxY7qg7+SimSun" w:hAnsi="ErxY7qg7+SimSun" w:eastAsia="ErxY7qg7+SimSun"/>
          <w:color w:val="000000"/>
          <w:sz w:val="28"/>
        </w:rPr>
        <w:t>—</w:t>
      </w:r>
    </w:p>
    <w:p w14:paraId="797CF44C">
      <w:pPr>
        <w:sectPr>
          <w:pgSz w:w="11905" w:h="17238"/>
          <w:pgMar w:top="846" w:right="1424" w:bottom="482" w:left="1440" w:header="720" w:footer="720" w:gutter="0"/>
          <w:cols w:equalWidth="0" w:num="1">
            <w:col w:w="9040"/>
          </w:cols>
          <w:docGrid w:linePitch="360" w:charSpace="0"/>
        </w:sectPr>
      </w:pPr>
    </w:p>
    <w:p w14:paraId="0F5753EF">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5"/>
        <w:gridCol w:w="109"/>
        <w:gridCol w:w="615"/>
        <w:gridCol w:w="1527"/>
        <w:gridCol w:w="320"/>
        <w:gridCol w:w="1478"/>
        <w:gridCol w:w="368"/>
        <w:gridCol w:w="708"/>
        <w:gridCol w:w="138"/>
        <w:gridCol w:w="2988"/>
        <w:gridCol w:w="108"/>
      </w:tblGrid>
      <w:tr w14:paraId="33588391">
        <w:tblPrEx>
          <w:tblCellMar>
            <w:top w:w="0" w:type="dxa"/>
            <w:left w:w="108" w:type="dxa"/>
            <w:bottom w:w="0" w:type="dxa"/>
            <w:right w:w="108" w:type="dxa"/>
          </w:tblCellMar>
        </w:tblPrEx>
        <w:trPr>
          <w:trHeight w:val="2622" w:hRule="exact"/>
        </w:trPr>
        <w:tc>
          <w:tcPr>
            <w:tcW w:w="614"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669FEF8F"/>
        </w:tc>
        <w:tc>
          <w:tcPr>
            <w:tcW w:w="8360" w:type="dxa"/>
            <w:gridSpan w:val="10"/>
            <w:tcBorders>
              <w:top w:val="single" w:color="000000" w:sz="6" w:space="0"/>
              <w:left w:val="single" w:color="000000" w:sz="2" w:space="0"/>
              <w:bottom w:val="single" w:color="000000" w:sz="2" w:space="0"/>
              <w:right w:val="single" w:color="000000" w:sz="6" w:space="0"/>
            </w:tcBorders>
            <w:tcMar>
              <w:left w:w="0" w:type="dxa"/>
              <w:right w:w="0" w:type="dxa"/>
            </w:tcMar>
          </w:tcPr>
          <w:p w14:paraId="3B753376">
            <w:pPr>
              <w:widowControl/>
              <w:autoSpaceDE w:val="0"/>
              <w:autoSpaceDN w:val="0"/>
              <w:spacing w:before="0" w:after="0" w:line="428" w:lineRule="exact"/>
              <w:ind w:left="102" w:right="0" w:firstLine="480"/>
              <w:jc w:val="left"/>
            </w:pPr>
            <w:r>
              <w:rPr>
                <w:rFonts w:ascii="ErxY7qg7+SimSun" w:hAnsi="ErxY7qg7+SimSun" w:eastAsia="ErxY7qg7+SimSun"/>
                <w:color w:val="000000"/>
                <w:sz w:val="24"/>
              </w:rPr>
              <w:t>该项目行业类别属于“</w:t>
            </w:r>
            <w:r>
              <w:rPr>
                <w:rFonts w:ascii="cWHTrPyh+TimesNewRomanPSMT" w:hAnsi="cWHTrPyh+TimesNewRomanPSMT" w:eastAsia="cWHTrPyh+TimesNewRomanPSMT"/>
                <w:color w:val="000000"/>
                <w:sz w:val="24"/>
              </w:rPr>
              <w:t>3099</w:t>
            </w:r>
            <w:r>
              <w:rPr>
                <w:rFonts w:ascii="ErxY7qg7+SimSun" w:hAnsi="ErxY7qg7+SimSun" w:eastAsia="ErxY7qg7+SimSun"/>
                <w:color w:val="000000"/>
                <w:sz w:val="24"/>
              </w:rPr>
              <w:t>其他非金属矿物品制造”，根据《固定污染源排污许可分类管理名录》（</w:t>
            </w:r>
            <w:r>
              <w:rPr>
                <w:rFonts w:ascii="cWHTrPyh+TimesNewRomanPSMT" w:hAnsi="cWHTrPyh+TimesNewRomanPSMT" w:eastAsia="cWHTrPyh+TimesNewRomanPSMT"/>
                <w:color w:val="000000"/>
                <w:sz w:val="24"/>
              </w:rPr>
              <w:t>2019</w:t>
            </w:r>
            <w:r>
              <w:rPr>
                <w:rFonts w:ascii="ErxY7qg7+SimSun" w:hAnsi="ErxY7qg7+SimSun" w:eastAsia="ErxY7qg7+SimSun"/>
                <w:color w:val="000000"/>
                <w:sz w:val="24"/>
              </w:rPr>
              <w:t>版），该项目涉及通用工序中“工业炉窑”，属于排污许可简化管理，根据《排污单位自行监测技术指南总则》（</w:t>
            </w:r>
            <w:r>
              <w:rPr>
                <w:rFonts w:ascii="cWHTrPyh+TimesNewRomanPSMT" w:hAnsi="cWHTrPyh+TimesNewRomanPSMT" w:eastAsia="cWHTrPyh+TimesNewRomanPSMT"/>
                <w:color w:val="000000"/>
                <w:sz w:val="24"/>
              </w:rPr>
              <w:t>HJ 819-2017</w:t>
            </w:r>
            <w:r>
              <w:rPr>
                <w:rFonts w:ascii="ErxY7qg7+SimSun" w:hAnsi="ErxY7qg7+SimSun" w:eastAsia="ErxY7qg7+SimSun"/>
                <w:color w:val="000000"/>
                <w:sz w:val="24"/>
              </w:rPr>
              <w:t>）、《排污许可证申请与核发技术规范工业炉窑》（</w:t>
            </w:r>
            <w:r>
              <w:rPr>
                <w:rFonts w:ascii="cWHTrPyh+TimesNewRomanPSMT" w:hAnsi="cWHTrPyh+TimesNewRomanPSMT" w:eastAsia="cWHTrPyh+TimesNewRomanPSMT"/>
                <w:color w:val="000000"/>
                <w:sz w:val="24"/>
              </w:rPr>
              <w:t>HJ1121-2020</w:t>
            </w:r>
            <w:r>
              <w:rPr>
                <w:rFonts w:ascii="ErxY7qg7+SimSun" w:hAnsi="ErxY7qg7+SimSun" w:eastAsia="ErxY7qg7+SimSun"/>
                <w:color w:val="000000"/>
                <w:sz w:val="24"/>
              </w:rPr>
              <w:t>）的要求，项目废气自行监测要求如下表所示。</w:t>
            </w:r>
          </w:p>
          <w:p w14:paraId="650EE245">
            <w:pPr>
              <w:widowControl/>
              <w:tabs>
                <w:tab w:val="left" w:pos="3392"/>
              </w:tabs>
              <w:autoSpaceDE w:val="0"/>
              <w:autoSpaceDN w:val="0"/>
              <w:spacing w:before="218" w:after="0" w:line="232" w:lineRule="exact"/>
              <w:ind w:left="2218"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4.2.1-15</w:t>
            </w:r>
            <w:r>
              <w:tab/>
            </w:r>
            <w:r>
              <w:rPr>
                <w:rFonts w:ascii="ErxY7qg7+SimSun" w:hAnsi="ErxY7qg7+SimSun" w:eastAsia="ErxY7qg7+SimSun"/>
                <w:b/>
                <w:color w:val="000000"/>
                <w:sz w:val="21"/>
              </w:rPr>
              <w:t>项目废气自行监测计划一览表</w:t>
            </w:r>
          </w:p>
        </w:tc>
      </w:tr>
      <w:tr w14:paraId="51CD9AB1">
        <w:tblPrEx>
          <w:tblCellMar>
            <w:top w:w="0" w:type="dxa"/>
            <w:left w:w="108" w:type="dxa"/>
            <w:bottom w:w="0" w:type="dxa"/>
            <w:right w:w="108" w:type="dxa"/>
          </w:tblCellMar>
        </w:tblPrEx>
        <w:trPr>
          <w:trHeight w:val="730"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7C94163E"/>
        </w:tc>
        <w:tc>
          <w:tcPr>
            <w:tcW w:w="72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8D034D1">
            <w:pPr>
              <w:widowControl/>
              <w:autoSpaceDE w:val="0"/>
              <w:autoSpaceDN w:val="0"/>
              <w:spacing w:before="290" w:after="0" w:line="210" w:lineRule="exact"/>
              <w:ind w:left="0" w:right="0" w:firstLine="0"/>
              <w:jc w:val="center"/>
            </w:pPr>
            <w:r>
              <w:rPr>
                <w:rFonts w:ascii="ErxY7qg7+SimSun" w:hAnsi="ErxY7qg7+SimSun" w:eastAsia="ErxY7qg7+SimSun"/>
                <w:b/>
                <w:color w:val="000000"/>
                <w:sz w:val="21"/>
              </w:rPr>
              <w:t>对象</w:t>
            </w:r>
          </w:p>
        </w:tc>
        <w:tc>
          <w:tcPr>
            <w:tcW w:w="15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AA5D7A9">
            <w:pPr>
              <w:widowControl/>
              <w:autoSpaceDE w:val="0"/>
              <w:autoSpaceDN w:val="0"/>
              <w:spacing w:before="290" w:after="0" w:line="210" w:lineRule="exact"/>
              <w:ind w:left="0" w:right="0" w:firstLine="0"/>
              <w:jc w:val="center"/>
            </w:pPr>
            <w:r>
              <w:rPr>
                <w:rFonts w:ascii="ErxY7qg7+SimSun" w:hAnsi="ErxY7qg7+SimSun" w:eastAsia="ErxY7qg7+SimSun"/>
                <w:b/>
                <w:color w:val="000000"/>
                <w:sz w:val="21"/>
              </w:rPr>
              <w:t>监测点位</w:t>
            </w:r>
          </w:p>
        </w:tc>
        <w:tc>
          <w:tcPr>
            <w:tcW w:w="179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580BAFC">
            <w:pPr>
              <w:widowControl/>
              <w:autoSpaceDE w:val="0"/>
              <w:autoSpaceDN w:val="0"/>
              <w:spacing w:before="290" w:after="0" w:line="210" w:lineRule="exact"/>
              <w:ind w:left="0" w:right="0" w:firstLine="0"/>
              <w:jc w:val="center"/>
            </w:pPr>
            <w:r>
              <w:rPr>
                <w:rFonts w:ascii="ErxY7qg7+SimSun" w:hAnsi="ErxY7qg7+SimSun" w:eastAsia="ErxY7qg7+SimSun"/>
                <w:b/>
                <w:color w:val="000000"/>
                <w:sz w:val="21"/>
              </w:rPr>
              <w:t>监测因子</w:t>
            </w:r>
          </w:p>
        </w:tc>
        <w:tc>
          <w:tcPr>
            <w:tcW w:w="107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DE63F0D">
            <w:pPr>
              <w:widowControl/>
              <w:autoSpaceDE w:val="0"/>
              <w:autoSpaceDN w:val="0"/>
              <w:spacing w:before="110" w:after="0" w:line="210" w:lineRule="exact"/>
              <w:ind w:left="0" w:right="0" w:firstLine="0"/>
              <w:jc w:val="center"/>
            </w:pPr>
            <w:r>
              <w:rPr>
                <w:rFonts w:ascii="ErxY7qg7+SimSun" w:hAnsi="ErxY7qg7+SimSun" w:eastAsia="ErxY7qg7+SimSun"/>
                <w:b/>
                <w:color w:val="000000"/>
                <w:sz w:val="21"/>
              </w:rPr>
              <w:t>最低监测</w:t>
            </w:r>
          </w:p>
          <w:p w14:paraId="74616A24">
            <w:pPr>
              <w:widowControl/>
              <w:autoSpaceDE w:val="0"/>
              <w:autoSpaceDN w:val="0"/>
              <w:spacing w:before="150" w:after="0" w:line="210" w:lineRule="exact"/>
              <w:ind w:left="0" w:right="0" w:firstLine="0"/>
              <w:jc w:val="center"/>
            </w:pPr>
            <w:r>
              <w:rPr>
                <w:rFonts w:ascii="ErxY7qg7+SimSun" w:hAnsi="ErxY7qg7+SimSun" w:eastAsia="ErxY7qg7+SimSun"/>
                <w:b/>
                <w:color w:val="000000"/>
                <w:sz w:val="21"/>
              </w:rPr>
              <w:t>频率</w:t>
            </w:r>
          </w:p>
        </w:tc>
        <w:tc>
          <w:tcPr>
            <w:tcW w:w="323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7C4BFF8E">
            <w:pPr>
              <w:widowControl/>
              <w:autoSpaceDE w:val="0"/>
              <w:autoSpaceDN w:val="0"/>
              <w:spacing w:before="290" w:after="0" w:line="210" w:lineRule="exact"/>
              <w:ind w:left="0" w:right="0" w:firstLine="0"/>
              <w:jc w:val="center"/>
            </w:pPr>
            <w:r>
              <w:rPr>
                <w:rFonts w:ascii="ErxY7qg7+SimSun" w:hAnsi="ErxY7qg7+SimSun" w:eastAsia="ErxY7qg7+SimSun"/>
                <w:b/>
                <w:color w:val="000000"/>
                <w:sz w:val="21"/>
              </w:rPr>
              <w:t>执行标准</w:t>
            </w:r>
          </w:p>
        </w:tc>
      </w:tr>
      <w:tr w14:paraId="12F2ABFD">
        <w:tblPrEx>
          <w:tblCellMar>
            <w:top w:w="0" w:type="dxa"/>
            <w:left w:w="108" w:type="dxa"/>
            <w:bottom w:w="0" w:type="dxa"/>
            <w:right w:w="108" w:type="dxa"/>
          </w:tblCellMar>
        </w:tblPrEx>
        <w:trPr>
          <w:trHeight w:val="1810"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2F04AA80"/>
        </w:tc>
        <w:tc>
          <w:tcPr>
            <w:tcW w:w="726"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66E6302">
            <w:pPr>
              <w:widowControl/>
              <w:autoSpaceDE w:val="0"/>
              <w:autoSpaceDN w:val="0"/>
              <w:spacing w:before="2284" w:after="0" w:line="210" w:lineRule="exact"/>
              <w:ind w:left="0" w:right="0" w:firstLine="0"/>
              <w:jc w:val="center"/>
            </w:pPr>
            <w:r>
              <w:rPr>
                <w:rFonts w:ascii="ErxY7qg7+SimSun" w:hAnsi="ErxY7qg7+SimSun" w:eastAsia="ErxY7qg7+SimSun"/>
                <w:color w:val="000000"/>
                <w:sz w:val="21"/>
              </w:rPr>
              <w:t>废气</w:t>
            </w:r>
          </w:p>
        </w:tc>
        <w:tc>
          <w:tcPr>
            <w:tcW w:w="15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1600E5F">
            <w:pPr>
              <w:widowControl/>
              <w:autoSpaceDE w:val="0"/>
              <w:autoSpaceDN w:val="0"/>
              <w:spacing w:before="824" w:after="0" w:line="230" w:lineRule="exact"/>
              <w:ind w:left="0" w:right="0" w:firstLine="0"/>
              <w:jc w:val="center"/>
            </w:pP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排气筒</w:t>
            </w:r>
          </w:p>
        </w:tc>
        <w:tc>
          <w:tcPr>
            <w:tcW w:w="179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A279925">
            <w:pPr>
              <w:widowControl/>
              <w:autoSpaceDE w:val="0"/>
              <w:autoSpaceDN w:val="0"/>
              <w:spacing w:before="0" w:after="0" w:line="350" w:lineRule="exact"/>
              <w:ind w:left="0" w:right="0" w:firstLine="0"/>
              <w:jc w:val="center"/>
            </w:pPr>
            <w:r>
              <w:rPr>
                <w:rFonts w:ascii="ErxY7qg7+SimSun" w:hAnsi="ErxY7qg7+SimSun" w:eastAsia="ErxY7qg7+SimSun"/>
                <w:color w:val="000000"/>
                <w:sz w:val="21"/>
              </w:rPr>
              <w:t>颗粒物、烟气黑度、二氧化硫、氮氧化物、锰及其化合物、锶及其化合</w:t>
            </w:r>
          </w:p>
          <w:p w14:paraId="437190E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tc>
        <w:tc>
          <w:tcPr>
            <w:tcW w:w="107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24D36A9">
            <w:pPr>
              <w:widowControl/>
              <w:autoSpaceDE w:val="0"/>
              <w:autoSpaceDN w:val="0"/>
              <w:spacing w:before="824" w:after="0" w:line="230"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次</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年</w:t>
            </w:r>
          </w:p>
        </w:tc>
        <w:tc>
          <w:tcPr>
            <w:tcW w:w="323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12294A6E">
            <w:pPr>
              <w:widowControl/>
              <w:autoSpaceDE w:val="0"/>
              <w:autoSpaceDN w:val="0"/>
              <w:spacing w:before="138" w:after="0" w:line="360" w:lineRule="exact"/>
              <w:ind w:left="0" w:right="0" w:firstLine="0"/>
              <w:jc w:val="center"/>
            </w:pPr>
            <w:r>
              <w:rPr>
                <w:rFonts w:ascii="ErxY7qg7+SimSun" w:hAnsi="ErxY7qg7+SimSun" w:eastAsia="ErxY7qg7+SimSun"/>
                <w:color w:val="000000"/>
                <w:sz w:val="21"/>
              </w:rPr>
              <w:t>《工业炉窑大气污染物排放标准》（</w:t>
            </w:r>
            <w:r>
              <w:rPr>
                <w:rFonts w:ascii="cWHTrPyh+TimesNewRomanPSMT" w:hAnsi="cWHTrPyh+TimesNewRomanPSMT" w:eastAsia="cWHTrPyh+TimesNewRomanPSMT"/>
                <w:color w:val="000000"/>
                <w:sz w:val="21"/>
              </w:rPr>
              <w:t>GB9078-1996</w:t>
            </w:r>
            <w:r>
              <w:rPr>
                <w:rFonts w:ascii="ErxY7qg7+SimSun" w:hAnsi="ErxY7qg7+SimSun" w:eastAsia="ErxY7qg7+SimSun"/>
                <w:color w:val="000000"/>
                <w:sz w:val="21"/>
              </w:rPr>
              <w:t>）、《大气污染物综合排放标准》</w:t>
            </w:r>
          </w:p>
          <w:p w14:paraId="14B6074D">
            <w:pPr>
              <w:widowControl/>
              <w:autoSpaceDE w:val="0"/>
              <w:autoSpaceDN w:val="0"/>
              <w:spacing w:before="146"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r>
              <w:rPr>
                <w:rFonts w:ascii="ErxY7qg7+SimSun" w:hAnsi="ErxY7qg7+SimSun" w:eastAsia="ErxY7qg7+SimSun"/>
                <w:color w:val="000000"/>
                <w:sz w:val="21"/>
              </w:rPr>
              <w:t>）</w:t>
            </w:r>
          </w:p>
        </w:tc>
      </w:tr>
      <w:tr w14:paraId="3BF38EAC">
        <w:tblPrEx>
          <w:tblCellMar>
            <w:top w:w="0" w:type="dxa"/>
            <w:left w:w="108" w:type="dxa"/>
            <w:bottom w:w="0" w:type="dxa"/>
            <w:right w:w="108" w:type="dxa"/>
          </w:tblCellMar>
        </w:tblPrEx>
        <w:trPr>
          <w:trHeight w:val="730"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7C38FA80"/>
        </w:tc>
        <w:tc>
          <w:tcPr>
            <w:tcW w:w="1656" w:type="dxa"/>
            <w:gridSpan w:val="2"/>
            <w:vMerge w:val="continue"/>
            <w:tcBorders>
              <w:top w:val="single" w:color="000000" w:sz="2" w:space="0"/>
              <w:left w:val="single" w:color="000000" w:sz="2" w:space="0"/>
              <w:bottom w:val="single" w:color="000000" w:sz="2" w:space="0"/>
              <w:right w:val="single" w:color="000000" w:sz="2" w:space="0"/>
            </w:tcBorders>
          </w:tcPr>
          <w:p w14:paraId="359130F2"/>
        </w:tc>
        <w:tc>
          <w:tcPr>
            <w:tcW w:w="15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4DF7E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排气筒</w:t>
            </w:r>
          </w:p>
        </w:tc>
        <w:tc>
          <w:tcPr>
            <w:tcW w:w="179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99C2132">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颗粒物</w:t>
            </w:r>
          </w:p>
        </w:tc>
        <w:tc>
          <w:tcPr>
            <w:tcW w:w="107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B59A102">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次</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年</w:t>
            </w:r>
          </w:p>
        </w:tc>
        <w:tc>
          <w:tcPr>
            <w:tcW w:w="323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4B210807">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《大气污染物综合排放标准》</w:t>
            </w:r>
          </w:p>
          <w:p w14:paraId="47E67C7B">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r>
              <w:rPr>
                <w:rFonts w:ascii="ErxY7qg7+SimSun" w:hAnsi="ErxY7qg7+SimSun" w:eastAsia="ErxY7qg7+SimSun"/>
                <w:color w:val="000000"/>
                <w:sz w:val="21"/>
              </w:rPr>
              <w:t>）</w:t>
            </w:r>
          </w:p>
        </w:tc>
      </w:tr>
      <w:tr w14:paraId="368BA54B">
        <w:tblPrEx>
          <w:tblCellMar>
            <w:top w:w="0" w:type="dxa"/>
            <w:left w:w="108" w:type="dxa"/>
            <w:bottom w:w="0" w:type="dxa"/>
            <w:right w:w="108" w:type="dxa"/>
          </w:tblCellMar>
        </w:tblPrEx>
        <w:trPr>
          <w:trHeight w:val="730"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2F32AE6C"/>
        </w:tc>
        <w:tc>
          <w:tcPr>
            <w:tcW w:w="1656" w:type="dxa"/>
            <w:gridSpan w:val="2"/>
            <w:vMerge w:val="continue"/>
            <w:tcBorders>
              <w:top w:val="single" w:color="000000" w:sz="2" w:space="0"/>
              <w:left w:val="single" w:color="000000" w:sz="2" w:space="0"/>
              <w:bottom w:val="single" w:color="000000" w:sz="2" w:space="0"/>
              <w:right w:val="single" w:color="000000" w:sz="2" w:space="0"/>
            </w:tcBorders>
          </w:tcPr>
          <w:p w14:paraId="3264134E"/>
        </w:tc>
        <w:tc>
          <w:tcPr>
            <w:tcW w:w="15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D74D4">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排气筒</w:t>
            </w:r>
          </w:p>
        </w:tc>
        <w:tc>
          <w:tcPr>
            <w:tcW w:w="179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54ED501">
            <w:pPr>
              <w:widowControl/>
              <w:autoSpaceDE w:val="0"/>
              <w:autoSpaceDN w:val="0"/>
              <w:spacing w:before="102" w:after="0" w:line="234" w:lineRule="exact"/>
              <w:ind w:left="0" w:right="0" w:firstLine="0"/>
              <w:jc w:val="center"/>
            </w:pPr>
            <w:r>
              <w:rPr>
                <w:rFonts w:ascii="ErxY7qg7+SimSun" w:hAnsi="ErxY7qg7+SimSun" w:eastAsia="ErxY7qg7+SimSun"/>
                <w:color w:val="000000"/>
                <w:sz w:val="21"/>
              </w:rPr>
              <w:t>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p>
          <w:p w14:paraId="5BD491E8">
            <w:pPr>
              <w:widowControl/>
              <w:autoSpaceDE w:val="0"/>
              <w:autoSpaceDN w:val="0"/>
              <w:spacing w:before="126" w:after="0" w:line="232" w:lineRule="exact"/>
              <w:ind w:left="0" w:right="0" w:firstLine="0"/>
              <w:jc w:val="center"/>
            </w:pP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、林格曼黑度</w:t>
            </w:r>
          </w:p>
        </w:tc>
        <w:tc>
          <w:tcPr>
            <w:tcW w:w="107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C08671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次</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年</w:t>
            </w:r>
          </w:p>
        </w:tc>
        <w:tc>
          <w:tcPr>
            <w:tcW w:w="323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150F1829">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《锅炉大气污染物排放标准》</w:t>
            </w:r>
          </w:p>
          <w:p w14:paraId="48094EDE">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GB13271-2014</w:t>
            </w:r>
            <w:r>
              <w:rPr>
                <w:rFonts w:ascii="ErxY7qg7+SimSun" w:hAnsi="ErxY7qg7+SimSun" w:eastAsia="ErxY7qg7+SimSun"/>
                <w:color w:val="000000"/>
                <w:sz w:val="21"/>
              </w:rPr>
              <w:t>）</w:t>
            </w:r>
          </w:p>
        </w:tc>
      </w:tr>
      <w:tr w14:paraId="2FD0CF14">
        <w:tblPrEx>
          <w:tblCellMar>
            <w:top w:w="0" w:type="dxa"/>
            <w:left w:w="108" w:type="dxa"/>
            <w:bottom w:w="0" w:type="dxa"/>
            <w:right w:w="108" w:type="dxa"/>
          </w:tblCellMar>
        </w:tblPrEx>
        <w:trPr>
          <w:trHeight w:val="1450"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3F947B6B"/>
        </w:tc>
        <w:tc>
          <w:tcPr>
            <w:tcW w:w="1656" w:type="dxa"/>
            <w:gridSpan w:val="2"/>
            <w:vMerge w:val="continue"/>
            <w:tcBorders>
              <w:top w:val="single" w:color="000000" w:sz="2" w:space="0"/>
              <w:left w:val="single" w:color="000000" w:sz="2" w:space="0"/>
              <w:bottom w:val="single" w:color="000000" w:sz="2" w:space="0"/>
              <w:right w:val="single" w:color="000000" w:sz="2" w:space="0"/>
            </w:tcBorders>
          </w:tcPr>
          <w:p w14:paraId="7F6541BE"/>
        </w:tc>
        <w:tc>
          <w:tcPr>
            <w:tcW w:w="15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ED2083">
            <w:pPr>
              <w:widowControl/>
              <w:autoSpaceDE w:val="0"/>
              <w:autoSpaceDN w:val="0"/>
              <w:spacing w:before="0" w:after="0" w:line="350" w:lineRule="exact"/>
              <w:ind w:left="0" w:right="0" w:firstLine="0"/>
              <w:jc w:val="center"/>
            </w:pPr>
            <w:r>
              <w:rPr>
                <w:rFonts w:ascii="ErxY7qg7+SimSun" w:hAnsi="ErxY7qg7+SimSun" w:eastAsia="ErxY7qg7+SimSun"/>
                <w:color w:val="000000"/>
                <w:sz w:val="21"/>
              </w:rPr>
              <w:t>厂界上风向</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个、下风向设置</w:t>
            </w:r>
            <w:r>
              <w:rPr>
                <w:rFonts w:ascii="cWHTrPyh+TimesNewRomanPSMT" w:hAnsi="cWHTrPyh+TimesNewRomanPSMT" w:eastAsia="cWHTrPyh+TimesNewRomanPSMT"/>
                <w:color w:val="000000"/>
                <w:sz w:val="21"/>
              </w:rPr>
              <w:t>3</w:t>
            </w:r>
            <w:r>
              <w:rPr>
                <w:rFonts w:ascii="ErxY7qg7+SimSun" w:hAnsi="ErxY7qg7+SimSun" w:eastAsia="ErxY7qg7+SimSun"/>
                <w:color w:val="000000"/>
                <w:sz w:val="21"/>
              </w:rPr>
              <w:t>个无组织排放监测点</w:t>
            </w:r>
          </w:p>
        </w:tc>
        <w:tc>
          <w:tcPr>
            <w:tcW w:w="179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2F18D1E">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颗粒物</w:t>
            </w:r>
          </w:p>
        </w:tc>
        <w:tc>
          <w:tcPr>
            <w:tcW w:w="107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A7AA69E">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次</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年</w:t>
            </w:r>
          </w:p>
        </w:tc>
        <w:tc>
          <w:tcPr>
            <w:tcW w:w="3234" w:type="dxa"/>
            <w:gridSpan w:val="3"/>
            <w:tcBorders>
              <w:top w:val="single" w:color="000000" w:sz="2" w:space="0"/>
              <w:left w:val="single" w:color="000000" w:sz="2" w:space="0"/>
              <w:bottom w:val="single" w:color="000000" w:sz="2" w:space="0"/>
              <w:right w:val="single" w:color="000000" w:sz="6" w:space="0"/>
            </w:tcBorders>
            <w:tcMar>
              <w:left w:w="0" w:type="dxa"/>
              <w:right w:w="0" w:type="dxa"/>
            </w:tcMar>
          </w:tcPr>
          <w:p w14:paraId="0896988C">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《大气污染物综合排放标准》</w:t>
            </w:r>
          </w:p>
          <w:p w14:paraId="149F7B53">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r>
              <w:rPr>
                <w:rFonts w:ascii="ErxY7qg7+SimSun" w:hAnsi="ErxY7qg7+SimSun" w:eastAsia="ErxY7qg7+SimSun"/>
                <w:color w:val="000000"/>
                <w:sz w:val="21"/>
              </w:rPr>
              <w:t>）</w:t>
            </w:r>
          </w:p>
        </w:tc>
      </w:tr>
      <w:tr w14:paraId="66602202">
        <w:tblPrEx>
          <w:tblCellMar>
            <w:top w:w="0" w:type="dxa"/>
            <w:left w:w="108" w:type="dxa"/>
            <w:bottom w:w="0" w:type="dxa"/>
            <w:right w:w="108" w:type="dxa"/>
          </w:tblCellMar>
        </w:tblPrEx>
        <w:trPr>
          <w:trHeight w:val="1684"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35009766"/>
        </w:tc>
        <w:tc>
          <w:tcPr>
            <w:tcW w:w="8360" w:type="dxa"/>
            <w:gridSpan w:val="10"/>
            <w:tcBorders>
              <w:top w:val="single" w:color="000000" w:sz="2" w:space="0"/>
              <w:left w:val="single" w:color="000000" w:sz="2" w:space="0"/>
              <w:bottom w:val="single" w:color="000000" w:sz="2" w:space="0"/>
              <w:right w:val="single" w:color="000000" w:sz="6" w:space="0"/>
            </w:tcBorders>
            <w:tcMar>
              <w:left w:w="0" w:type="dxa"/>
              <w:right w:w="0" w:type="dxa"/>
            </w:tcMar>
          </w:tcPr>
          <w:p w14:paraId="1FDF29B5">
            <w:pPr>
              <w:widowControl/>
              <w:tabs>
                <w:tab w:val="left" w:pos="582"/>
              </w:tabs>
              <w:autoSpaceDE w:val="0"/>
              <w:autoSpaceDN w:val="0"/>
              <w:spacing w:before="0" w:after="0" w:line="404" w:lineRule="exact"/>
              <w:ind w:left="102" w:right="0" w:firstLine="0"/>
              <w:jc w:val="left"/>
            </w:pPr>
            <w:r>
              <w:tab/>
            </w:r>
            <w:r>
              <w:rPr>
                <w:rFonts w:ascii="ErxY7qg7+SimSun" w:hAnsi="ErxY7qg7+SimSun" w:eastAsia="ErxY7qg7+SimSun"/>
                <w:b/>
                <w:color w:val="000000"/>
                <w:sz w:val="24"/>
              </w:rPr>
              <w:t>②验收监测要求</w:t>
            </w:r>
            <w:r>
              <w:br w:type="textWrapping"/>
            </w:r>
            <w:r>
              <w:tab/>
            </w:r>
            <w:r>
              <w:rPr>
                <w:rFonts w:ascii="ErxY7qg7+SimSun" w:hAnsi="ErxY7qg7+SimSun" w:eastAsia="ErxY7qg7+SimSun"/>
                <w:color w:val="000000"/>
                <w:sz w:val="24"/>
              </w:rPr>
              <w:t>根据《建设项目竣工环境保护验收技术指南污染影响类》的要求，项目竣工验收废气污染物监测计划如下表所示。</w:t>
            </w:r>
          </w:p>
          <w:p w14:paraId="50EB1D4F">
            <w:pPr>
              <w:widowControl/>
              <w:tabs>
                <w:tab w:val="left" w:pos="2864"/>
              </w:tabs>
              <w:autoSpaceDE w:val="0"/>
              <w:autoSpaceDN w:val="0"/>
              <w:spacing w:before="216" w:after="0" w:line="232" w:lineRule="exact"/>
              <w:ind w:left="1690"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4.2.1-16</w:t>
            </w:r>
            <w:r>
              <w:tab/>
            </w:r>
            <w:r>
              <w:rPr>
                <w:rFonts w:ascii="ErxY7qg7+SimSun" w:hAnsi="ErxY7qg7+SimSun" w:eastAsia="ErxY7qg7+SimSun"/>
                <w:b/>
                <w:color w:val="000000"/>
                <w:sz w:val="21"/>
              </w:rPr>
              <w:t>项目运营期废气竣工验收监测计划一览表</w:t>
            </w:r>
          </w:p>
        </w:tc>
      </w:tr>
      <w:tr w14:paraId="5009AF9D">
        <w:tblPrEx>
          <w:tblCellMar>
            <w:top w:w="0" w:type="dxa"/>
            <w:left w:w="108" w:type="dxa"/>
            <w:bottom w:w="0" w:type="dxa"/>
            <w:right w:w="108" w:type="dxa"/>
          </w:tblCellMar>
        </w:tblPrEx>
        <w:trPr>
          <w:trHeight w:val="790"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336E8ABF"/>
        </w:tc>
        <w:tc>
          <w:tcPr>
            <w:tcW w:w="110" w:type="dxa"/>
            <w:vMerge w:val="restart"/>
            <w:tcBorders>
              <w:left w:val="single" w:color="000000" w:sz="2" w:space="0"/>
              <w:bottom w:val="single" w:color="000000" w:sz="6" w:space="0"/>
              <w:right w:val="single" w:color="000000" w:sz="2" w:space="0"/>
            </w:tcBorders>
            <w:tcMar>
              <w:left w:w="0" w:type="dxa"/>
              <w:right w:w="0" w:type="dxa"/>
            </w:tcMar>
          </w:tcPr>
          <w:p w14:paraId="42DB1FD7"/>
        </w:tc>
        <w:tc>
          <w:tcPr>
            <w:tcW w:w="6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EE505A">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项</w:t>
            </w:r>
          </w:p>
          <w:p w14:paraId="4A0FD3A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目</w:t>
            </w:r>
          </w:p>
        </w:tc>
        <w:tc>
          <w:tcPr>
            <w:tcW w:w="184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BF4727B">
            <w:pPr>
              <w:widowControl/>
              <w:autoSpaceDE w:val="0"/>
              <w:autoSpaceDN w:val="0"/>
              <w:spacing w:before="348" w:after="0" w:line="210" w:lineRule="exact"/>
              <w:ind w:left="0" w:right="0" w:firstLine="0"/>
              <w:jc w:val="center"/>
            </w:pPr>
            <w:r>
              <w:rPr>
                <w:rFonts w:ascii="ErxY7qg7+SimSun" w:hAnsi="ErxY7qg7+SimSun" w:eastAsia="ErxY7qg7+SimSun"/>
                <w:color w:val="000000"/>
                <w:sz w:val="21"/>
              </w:rPr>
              <w:t>监测点位</w:t>
            </w:r>
          </w:p>
        </w:tc>
        <w:tc>
          <w:tcPr>
            <w:tcW w:w="184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E61A10">
            <w:pPr>
              <w:widowControl/>
              <w:autoSpaceDE w:val="0"/>
              <w:autoSpaceDN w:val="0"/>
              <w:spacing w:before="348" w:after="0" w:line="210" w:lineRule="exact"/>
              <w:ind w:left="0" w:right="0" w:firstLine="0"/>
              <w:jc w:val="center"/>
            </w:pPr>
            <w:r>
              <w:rPr>
                <w:rFonts w:ascii="ErxY7qg7+SimSun" w:hAnsi="ErxY7qg7+SimSun" w:eastAsia="ErxY7qg7+SimSun"/>
                <w:color w:val="000000"/>
                <w:sz w:val="21"/>
              </w:rPr>
              <w:t>监测因子</w:t>
            </w:r>
          </w:p>
        </w:tc>
        <w:tc>
          <w:tcPr>
            <w:tcW w:w="84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6D7A42E">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监测频</w:t>
            </w:r>
          </w:p>
          <w:p w14:paraId="49A6605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率</w:t>
            </w:r>
          </w:p>
        </w:tc>
        <w:tc>
          <w:tcPr>
            <w:tcW w:w="29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489286">
            <w:pPr>
              <w:widowControl/>
              <w:autoSpaceDE w:val="0"/>
              <w:autoSpaceDN w:val="0"/>
              <w:spacing w:before="348" w:after="0" w:line="210" w:lineRule="exact"/>
              <w:ind w:left="0" w:right="0" w:firstLine="0"/>
              <w:jc w:val="center"/>
            </w:pPr>
            <w:r>
              <w:rPr>
                <w:rFonts w:ascii="ErxY7qg7+SimSun" w:hAnsi="ErxY7qg7+SimSun" w:eastAsia="ErxY7qg7+SimSun"/>
                <w:color w:val="000000"/>
                <w:sz w:val="21"/>
              </w:rPr>
              <w:t>执行标准</w:t>
            </w:r>
          </w:p>
        </w:tc>
        <w:tc>
          <w:tcPr>
            <w:tcW w:w="108" w:type="dxa"/>
            <w:vMerge w:val="restart"/>
            <w:tcBorders>
              <w:left w:val="single" w:color="000000" w:sz="2" w:space="0"/>
              <w:bottom w:val="single" w:color="000000" w:sz="6" w:space="0"/>
              <w:right w:val="single" w:color="000000" w:sz="6" w:space="0"/>
            </w:tcBorders>
            <w:tcMar>
              <w:left w:w="0" w:type="dxa"/>
              <w:right w:w="0" w:type="dxa"/>
            </w:tcMar>
          </w:tcPr>
          <w:p w14:paraId="3798C9D5"/>
        </w:tc>
      </w:tr>
      <w:tr w14:paraId="173C0AD5">
        <w:tblPrEx>
          <w:tblCellMar>
            <w:top w:w="0" w:type="dxa"/>
            <w:left w:w="108" w:type="dxa"/>
            <w:bottom w:w="0" w:type="dxa"/>
            <w:right w:w="108" w:type="dxa"/>
          </w:tblCellMar>
        </w:tblPrEx>
        <w:trPr>
          <w:trHeight w:val="1510"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154F9122"/>
        </w:tc>
        <w:tc>
          <w:tcPr>
            <w:tcW w:w="828" w:type="dxa"/>
            <w:vMerge w:val="continue"/>
            <w:tcBorders>
              <w:left w:val="single" w:color="000000" w:sz="2" w:space="0"/>
              <w:bottom w:val="single" w:color="000000" w:sz="6" w:space="0"/>
              <w:right w:val="single" w:color="000000" w:sz="2" w:space="0"/>
            </w:tcBorders>
          </w:tcPr>
          <w:p w14:paraId="73F3F18B"/>
        </w:tc>
        <w:tc>
          <w:tcPr>
            <w:tcW w:w="616"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3E8197FE">
            <w:pPr>
              <w:widowControl/>
              <w:autoSpaceDE w:val="0"/>
              <w:autoSpaceDN w:val="0"/>
              <w:spacing w:before="922" w:after="0" w:line="210" w:lineRule="exact"/>
              <w:ind w:left="0" w:right="0" w:firstLine="0"/>
              <w:jc w:val="center"/>
            </w:pPr>
            <w:r>
              <w:rPr>
                <w:rFonts w:ascii="ErxY7qg7+SimSun" w:hAnsi="ErxY7qg7+SimSun" w:eastAsia="ErxY7qg7+SimSun"/>
                <w:color w:val="000000"/>
                <w:sz w:val="21"/>
              </w:rPr>
              <w:t>废</w:t>
            </w:r>
          </w:p>
          <w:p w14:paraId="39E1582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气</w:t>
            </w:r>
          </w:p>
        </w:tc>
        <w:tc>
          <w:tcPr>
            <w:tcW w:w="184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E82EEE0">
            <w:pPr>
              <w:widowControl/>
              <w:autoSpaceDE w:val="0"/>
              <w:autoSpaceDN w:val="0"/>
              <w:spacing w:before="702" w:after="0" w:line="232" w:lineRule="exact"/>
              <w:ind w:left="0" w:right="0" w:firstLine="0"/>
              <w:jc w:val="center"/>
            </w:pPr>
            <w:r>
              <w:rPr>
                <w:rFonts w:ascii="ErxY7qg7+SimSun" w:hAnsi="ErxY7qg7+SimSun" w:eastAsia="ErxY7qg7+SimSun"/>
                <w:color w:val="000000"/>
                <w:sz w:val="21"/>
              </w:rPr>
              <w:t>排气筒（</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w:t>
            </w:r>
          </w:p>
        </w:tc>
        <w:tc>
          <w:tcPr>
            <w:tcW w:w="184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02B4A2F">
            <w:pPr>
              <w:widowControl/>
              <w:autoSpaceDE w:val="0"/>
              <w:autoSpaceDN w:val="0"/>
              <w:spacing w:before="18" w:after="0" w:line="360" w:lineRule="exact"/>
              <w:ind w:left="0" w:right="0" w:firstLine="0"/>
              <w:jc w:val="center"/>
            </w:pPr>
            <w:r>
              <w:rPr>
                <w:rFonts w:ascii="ErxY7qg7+SimSun" w:hAnsi="ErxY7qg7+SimSun" w:eastAsia="ErxY7qg7+SimSun"/>
                <w:color w:val="000000"/>
                <w:sz w:val="21"/>
              </w:rPr>
              <w:t>颗粒物、烟气黑</w:t>
            </w:r>
            <w:r>
              <w:br w:type="textWrapping"/>
            </w:r>
            <w:r>
              <w:rPr>
                <w:rFonts w:ascii="ErxY7qg7+SimSun" w:hAnsi="ErxY7qg7+SimSun" w:eastAsia="ErxY7qg7+SimSun"/>
                <w:color w:val="000000"/>
                <w:sz w:val="21"/>
              </w:rPr>
              <w:t>度、</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、锰及其化合物、锶及其化合物</w:t>
            </w:r>
          </w:p>
        </w:tc>
        <w:tc>
          <w:tcPr>
            <w:tcW w:w="846" w:type="dxa"/>
            <w:gridSpan w:val="2"/>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19506DF6">
            <w:pPr>
              <w:widowControl/>
              <w:autoSpaceDE w:val="0"/>
              <w:autoSpaceDN w:val="0"/>
              <w:spacing w:before="608" w:after="0" w:line="360" w:lineRule="exact"/>
              <w:ind w:left="0" w:right="0" w:firstLine="0"/>
              <w:jc w:val="center"/>
            </w:pPr>
            <w:r>
              <w:rPr>
                <w:rFonts w:ascii="ErxY7qg7+SimSun" w:hAnsi="ErxY7qg7+SimSun" w:eastAsia="ErxY7qg7+SimSun"/>
                <w:color w:val="000000"/>
                <w:sz w:val="21"/>
              </w:rPr>
              <w:t>监测</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天、每天</w:t>
            </w:r>
            <w:r>
              <w:rPr>
                <w:rFonts w:ascii="cWHTrPyh+TimesNewRomanPSMT" w:hAnsi="cWHTrPyh+TimesNewRomanPSMT" w:eastAsia="cWHTrPyh+TimesNewRomanPSMT"/>
                <w:color w:val="000000"/>
                <w:sz w:val="21"/>
              </w:rPr>
              <w:t>3</w:t>
            </w:r>
            <w:r>
              <w:rPr>
                <w:rFonts w:ascii="ErxY7qg7+SimSun" w:hAnsi="ErxY7qg7+SimSun" w:eastAsia="ErxY7qg7+SimSun"/>
                <w:color w:val="000000"/>
                <w:sz w:val="21"/>
              </w:rPr>
              <w:t>次</w:t>
            </w:r>
          </w:p>
        </w:tc>
        <w:tc>
          <w:tcPr>
            <w:tcW w:w="29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2103E">
            <w:pPr>
              <w:widowControl/>
              <w:autoSpaceDE w:val="0"/>
              <w:autoSpaceDN w:val="0"/>
              <w:spacing w:before="12" w:after="0" w:line="366" w:lineRule="exact"/>
              <w:ind w:left="0" w:right="0" w:firstLine="0"/>
              <w:jc w:val="center"/>
            </w:pPr>
            <w:r>
              <w:rPr>
                <w:rFonts w:ascii="ErxY7qg7+SimSun" w:hAnsi="ErxY7qg7+SimSun" w:eastAsia="ErxY7qg7+SimSun"/>
                <w:color w:val="000000"/>
                <w:sz w:val="21"/>
              </w:rPr>
              <w:t>《工业炉窑大气污染物排放标准》（</w:t>
            </w:r>
            <w:r>
              <w:rPr>
                <w:rFonts w:ascii="cWHTrPyh+TimesNewRomanPSMT" w:hAnsi="cWHTrPyh+TimesNewRomanPSMT" w:eastAsia="cWHTrPyh+TimesNewRomanPSMT"/>
                <w:color w:val="000000"/>
                <w:sz w:val="21"/>
              </w:rPr>
              <w:t>GB9078-1996</w:t>
            </w:r>
            <w:r>
              <w:rPr>
                <w:rFonts w:ascii="ErxY7qg7+SimSun" w:hAnsi="ErxY7qg7+SimSun" w:eastAsia="ErxY7qg7+SimSun"/>
                <w:color w:val="000000"/>
                <w:sz w:val="21"/>
              </w:rPr>
              <w:t>）、《大气污染物综合排放标准》</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r>
              <w:rPr>
                <w:rFonts w:ascii="ErxY7qg7+SimSun" w:hAnsi="ErxY7qg7+SimSun" w:eastAsia="ErxY7qg7+SimSun"/>
                <w:color w:val="000000"/>
                <w:sz w:val="21"/>
              </w:rPr>
              <w:t>）</w:t>
            </w:r>
          </w:p>
        </w:tc>
        <w:tc>
          <w:tcPr>
            <w:tcW w:w="828" w:type="dxa"/>
            <w:vMerge w:val="continue"/>
            <w:tcBorders>
              <w:left w:val="single" w:color="000000" w:sz="2" w:space="0"/>
              <w:bottom w:val="single" w:color="000000" w:sz="6" w:space="0"/>
              <w:right w:val="single" w:color="000000" w:sz="6" w:space="0"/>
            </w:tcBorders>
          </w:tcPr>
          <w:p w14:paraId="4EAF0BDE"/>
        </w:tc>
      </w:tr>
      <w:tr w14:paraId="384BBC36">
        <w:tblPrEx>
          <w:tblCellMar>
            <w:top w:w="0" w:type="dxa"/>
            <w:left w:w="108" w:type="dxa"/>
            <w:bottom w:w="0" w:type="dxa"/>
            <w:right w:w="108" w:type="dxa"/>
          </w:tblCellMar>
        </w:tblPrEx>
        <w:trPr>
          <w:trHeight w:val="800" w:hRule="exact"/>
        </w:trPr>
        <w:tc>
          <w:tcPr>
            <w:tcW w:w="828" w:type="dxa"/>
            <w:vMerge w:val="continue"/>
            <w:tcBorders>
              <w:top w:val="single" w:color="000000" w:sz="6" w:space="0"/>
              <w:left w:val="single" w:color="000000" w:sz="6" w:space="0"/>
              <w:bottom w:val="single" w:color="000000" w:sz="6" w:space="0"/>
              <w:right w:val="single" w:color="000000" w:sz="2" w:space="0"/>
            </w:tcBorders>
          </w:tcPr>
          <w:p w14:paraId="6C250297"/>
        </w:tc>
        <w:tc>
          <w:tcPr>
            <w:tcW w:w="828" w:type="dxa"/>
            <w:vMerge w:val="continue"/>
            <w:tcBorders>
              <w:left w:val="single" w:color="000000" w:sz="2" w:space="0"/>
              <w:bottom w:val="single" w:color="000000" w:sz="6" w:space="0"/>
              <w:right w:val="single" w:color="000000" w:sz="2" w:space="0"/>
            </w:tcBorders>
          </w:tcPr>
          <w:p w14:paraId="4B045C15"/>
        </w:tc>
        <w:tc>
          <w:tcPr>
            <w:tcW w:w="828" w:type="dxa"/>
            <w:vMerge w:val="continue"/>
            <w:tcBorders>
              <w:top w:val="single" w:color="000000" w:sz="2" w:space="0"/>
              <w:left w:val="single" w:color="000000" w:sz="2" w:space="0"/>
              <w:bottom w:val="single" w:color="000000" w:sz="6" w:space="0"/>
              <w:right w:val="single" w:color="000000" w:sz="2" w:space="0"/>
            </w:tcBorders>
          </w:tcPr>
          <w:p w14:paraId="38FF3A2A"/>
        </w:tc>
        <w:tc>
          <w:tcPr>
            <w:tcW w:w="1846"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71DA3261">
            <w:pPr>
              <w:widowControl/>
              <w:autoSpaceDE w:val="0"/>
              <w:autoSpaceDN w:val="0"/>
              <w:spacing w:before="342" w:after="0" w:line="232" w:lineRule="exact"/>
              <w:ind w:left="0" w:right="0" w:firstLine="0"/>
              <w:jc w:val="center"/>
            </w:pPr>
            <w:r>
              <w:rPr>
                <w:rFonts w:ascii="ErxY7qg7+SimSun" w:hAnsi="ErxY7qg7+SimSun" w:eastAsia="ErxY7qg7+SimSun"/>
                <w:color w:val="000000"/>
                <w:sz w:val="21"/>
              </w:rPr>
              <w:t>排气筒（</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w:t>
            </w:r>
          </w:p>
        </w:tc>
        <w:tc>
          <w:tcPr>
            <w:tcW w:w="1846"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2F57AA1C">
            <w:pPr>
              <w:widowControl/>
              <w:autoSpaceDE w:val="0"/>
              <w:autoSpaceDN w:val="0"/>
              <w:spacing w:before="348" w:after="0" w:line="210" w:lineRule="exact"/>
              <w:ind w:left="0" w:right="0" w:firstLine="0"/>
              <w:jc w:val="center"/>
            </w:pPr>
            <w:r>
              <w:rPr>
                <w:rFonts w:ascii="ErxY7qg7+SimSun" w:hAnsi="ErxY7qg7+SimSun" w:eastAsia="ErxY7qg7+SimSun"/>
                <w:color w:val="000000"/>
                <w:sz w:val="21"/>
              </w:rPr>
              <w:t>颗粒物</w:t>
            </w:r>
          </w:p>
        </w:tc>
        <w:tc>
          <w:tcPr>
            <w:tcW w:w="1656" w:type="dxa"/>
            <w:gridSpan w:val="2"/>
            <w:vMerge w:val="continue"/>
            <w:tcBorders>
              <w:top w:val="single" w:color="000000" w:sz="2" w:space="0"/>
              <w:left w:val="single" w:color="000000" w:sz="2" w:space="0"/>
              <w:bottom w:val="single" w:color="000000" w:sz="6" w:space="0"/>
              <w:right w:val="single" w:color="000000" w:sz="2" w:space="0"/>
            </w:tcBorders>
          </w:tcPr>
          <w:p w14:paraId="03A8B07C"/>
        </w:tc>
        <w:tc>
          <w:tcPr>
            <w:tcW w:w="2988" w:type="dxa"/>
            <w:tcBorders>
              <w:top w:val="single" w:color="000000" w:sz="2" w:space="0"/>
              <w:left w:val="single" w:color="000000" w:sz="2" w:space="0"/>
              <w:bottom w:val="single" w:color="000000" w:sz="6" w:space="0"/>
              <w:right w:val="single" w:color="000000" w:sz="2" w:space="0"/>
            </w:tcBorders>
            <w:tcMar>
              <w:left w:w="0" w:type="dxa"/>
              <w:right w:w="0" w:type="dxa"/>
            </w:tcMar>
          </w:tcPr>
          <w:p w14:paraId="45438310">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《大气污染物综合排放标准》</w:t>
            </w:r>
          </w:p>
          <w:p w14:paraId="1D4EB158">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r>
              <w:rPr>
                <w:rFonts w:ascii="ErxY7qg7+SimSun" w:hAnsi="ErxY7qg7+SimSun" w:eastAsia="ErxY7qg7+SimSun"/>
                <w:color w:val="000000"/>
                <w:sz w:val="21"/>
              </w:rPr>
              <w:t>）</w:t>
            </w:r>
          </w:p>
        </w:tc>
        <w:tc>
          <w:tcPr>
            <w:tcW w:w="828" w:type="dxa"/>
            <w:vMerge w:val="continue"/>
            <w:tcBorders>
              <w:left w:val="single" w:color="000000" w:sz="2" w:space="0"/>
              <w:bottom w:val="single" w:color="000000" w:sz="6" w:space="0"/>
              <w:right w:val="single" w:color="000000" w:sz="6" w:space="0"/>
            </w:tcBorders>
          </w:tcPr>
          <w:p w14:paraId="32250504"/>
        </w:tc>
      </w:tr>
    </w:tbl>
    <w:p w14:paraId="31131C3F">
      <w:pPr>
        <w:widowControl/>
        <w:autoSpaceDE w:val="0"/>
        <w:autoSpaceDN w:val="0"/>
        <w:spacing w:before="1018"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88</w:t>
      </w:r>
      <w:r>
        <w:rPr>
          <w:rFonts w:ascii="ErxY7qg7+SimSun" w:hAnsi="ErxY7qg7+SimSun" w:eastAsia="ErxY7qg7+SimSun"/>
          <w:color w:val="000000"/>
          <w:sz w:val="28"/>
        </w:rPr>
        <w:t>—</w:t>
      </w:r>
    </w:p>
    <w:p w14:paraId="063EED79">
      <w:pPr>
        <w:sectPr>
          <w:pgSz w:w="11905" w:h="17238"/>
          <w:pgMar w:top="846" w:right="1360" w:bottom="482" w:left="1440" w:header="720" w:footer="720" w:gutter="0"/>
          <w:cols w:equalWidth="0" w:num="1">
            <w:col w:w="9104"/>
          </w:cols>
          <w:docGrid w:linePitch="360" w:charSpace="0"/>
        </w:sectPr>
      </w:pPr>
    </w:p>
    <w:p w14:paraId="7D59BBB1">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1386840</wp:posOffset>
            </wp:positionH>
            <wp:positionV relativeFrom="page">
              <wp:posOffset>4944110</wp:posOffset>
            </wp:positionV>
            <wp:extent cx="5251450" cy="177800"/>
            <wp:effectExtent l="0" t="0" r="6350" b="12700"/>
            <wp:wrapNone/>
            <wp:docPr id="21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2"/>
                    <pic:cNvPicPr>
                      <a:picLocks noChangeAspect="1"/>
                    </pic:cNvPicPr>
                  </pic:nvPicPr>
                  <pic:blipFill>
                    <a:blip r:embed="rId174"/>
                    <a:stretch>
                      <a:fillRect/>
                    </a:stretch>
                  </pic:blipFill>
                  <pic:spPr>
                    <a:xfrm>
                      <a:off x="0" y="0"/>
                      <a:ext cx="5251450" cy="17758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7908290</wp:posOffset>
            </wp:positionV>
            <wp:extent cx="5173980" cy="190500"/>
            <wp:effectExtent l="0" t="0" r="7620" b="0"/>
            <wp:wrapNone/>
            <wp:docPr id="21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3"/>
                    <pic:cNvPicPr>
                      <a:picLocks noChangeAspect="1"/>
                    </pic:cNvPicPr>
                  </pic:nvPicPr>
                  <pic:blipFill>
                    <a:blip r:embed="rId176"/>
                    <a:stretch>
                      <a:fillRect/>
                    </a:stretch>
                  </pic:blipFill>
                  <pic:spPr>
                    <a:xfrm>
                      <a:off x="0" y="0"/>
                      <a:ext cx="5173980" cy="19022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3463290</wp:posOffset>
            </wp:positionV>
            <wp:extent cx="5175250" cy="190500"/>
            <wp:effectExtent l="0" t="0" r="6350" b="0"/>
            <wp:wrapNone/>
            <wp:docPr id="21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4"/>
                    <pic:cNvPicPr>
                      <a:picLocks noChangeAspect="1"/>
                    </pic:cNvPicPr>
                  </pic:nvPicPr>
                  <pic:blipFill>
                    <a:blip r:embed="rId220"/>
                    <a:stretch>
                      <a:fillRect/>
                    </a:stretch>
                  </pic:blipFill>
                  <pic:spPr>
                    <a:xfrm>
                      <a:off x="0" y="0"/>
                      <a:ext cx="5175250" cy="19026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3168650</wp:posOffset>
            </wp:positionV>
            <wp:extent cx="5175250" cy="177800"/>
            <wp:effectExtent l="0" t="0" r="6350" b="12700"/>
            <wp:wrapNone/>
            <wp:docPr id="22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15"/>
                    <pic:cNvPicPr>
                      <a:picLocks noChangeAspect="1"/>
                    </pic:cNvPicPr>
                  </pic:nvPicPr>
                  <pic:blipFill>
                    <a:blip r:embed="rId221"/>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3761740</wp:posOffset>
            </wp:positionV>
            <wp:extent cx="5175250" cy="177800"/>
            <wp:effectExtent l="0" t="0" r="6350" b="12700"/>
            <wp:wrapNone/>
            <wp:docPr id="221"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16"/>
                    <pic:cNvPicPr>
                      <a:picLocks noChangeAspect="1"/>
                    </pic:cNvPicPr>
                  </pic:nvPicPr>
                  <pic:blipFill>
                    <a:blip r:embed="rId222"/>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4058920</wp:posOffset>
            </wp:positionV>
            <wp:extent cx="5175250" cy="177800"/>
            <wp:effectExtent l="0" t="0" r="6350" b="12700"/>
            <wp:wrapNone/>
            <wp:docPr id="22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17"/>
                    <pic:cNvPicPr>
                      <a:picLocks noChangeAspect="1"/>
                    </pic:cNvPicPr>
                  </pic:nvPicPr>
                  <pic:blipFill>
                    <a:blip r:embed="rId223"/>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7023100</wp:posOffset>
            </wp:positionV>
            <wp:extent cx="5175250" cy="177800"/>
            <wp:effectExtent l="0" t="0" r="6350" b="12700"/>
            <wp:wrapNone/>
            <wp:docPr id="223"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18"/>
                    <pic:cNvPicPr>
                      <a:picLocks noChangeAspect="1"/>
                    </pic:cNvPicPr>
                  </pic:nvPicPr>
                  <pic:blipFill>
                    <a:blip r:embed="rId180"/>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5836920</wp:posOffset>
            </wp:positionV>
            <wp:extent cx="5173980" cy="177800"/>
            <wp:effectExtent l="0" t="0" r="7620" b="12700"/>
            <wp:wrapNone/>
            <wp:docPr id="22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19"/>
                    <pic:cNvPicPr>
                      <a:picLocks noChangeAspect="1"/>
                    </pic:cNvPicPr>
                  </pic:nvPicPr>
                  <pic:blipFill>
                    <a:blip r:embed="rId181"/>
                    <a:stretch>
                      <a:fillRect/>
                    </a:stretch>
                  </pic:blipFill>
                  <pic:spPr>
                    <a:xfrm>
                      <a:off x="0" y="0"/>
                      <a:ext cx="51739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5542280</wp:posOffset>
            </wp:positionV>
            <wp:extent cx="5175250" cy="177800"/>
            <wp:effectExtent l="0" t="0" r="6350" b="12700"/>
            <wp:wrapNone/>
            <wp:docPr id="22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0"/>
                    <pic:cNvPicPr>
                      <a:picLocks noChangeAspect="1"/>
                    </pic:cNvPicPr>
                  </pic:nvPicPr>
                  <pic:blipFill>
                    <a:blip r:embed="rId182"/>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5245100</wp:posOffset>
            </wp:positionV>
            <wp:extent cx="5173980" cy="177800"/>
            <wp:effectExtent l="0" t="0" r="7620" b="12700"/>
            <wp:wrapNone/>
            <wp:docPr id="22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1"/>
                    <pic:cNvPicPr>
                      <a:picLocks noChangeAspect="1"/>
                    </pic:cNvPicPr>
                  </pic:nvPicPr>
                  <pic:blipFill>
                    <a:blip r:embed="rId183"/>
                    <a:stretch>
                      <a:fillRect/>
                    </a:stretch>
                  </pic:blipFill>
                  <pic:spPr>
                    <a:xfrm>
                      <a:off x="0" y="0"/>
                      <a:ext cx="51739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7616190</wp:posOffset>
            </wp:positionV>
            <wp:extent cx="4870450" cy="177800"/>
            <wp:effectExtent l="0" t="0" r="6350" b="12700"/>
            <wp:wrapNone/>
            <wp:docPr id="22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2"/>
                    <pic:cNvPicPr>
                      <a:picLocks noChangeAspect="1"/>
                    </pic:cNvPicPr>
                  </pic:nvPicPr>
                  <pic:blipFill>
                    <a:blip r:embed="rId184"/>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8506460</wp:posOffset>
            </wp:positionV>
            <wp:extent cx="4870450" cy="177800"/>
            <wp:effectExtent l="0" t="0" r="6350" b="12700"/>
            <wp:wrapNone/>
            <wp:docPr id="22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3"/>
                    <pic:cNvPicPr>
                      <a:picLocks noChangeAspect="1"/>
                    </pic:cNvPicPr>
                  </pic:nvPicPr>
                  <pic:blipFill>
                    <a:blip r:embed="rId224"/>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6732270</wp:posOffset>
            </wp:positionV>
            <wp:extent cx="5251450" cy="165100"/>
            <wp:effectExtent l="0" t="0" r="6350" b="6350"/>
            <wp:wrapNone/>
            <wp:docPr id="22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4"/>
                    <pic:cNvPicPr>
                      <a:picLocks noChangeAspect="1"/>
                    </pic:cNvPicPr>
                  </pic:nvPicPr>
                  <pic:blipFill>
                    <a:blip r:embed="rId187"/>
                    <a:stretch>
                      <a:fillRect/>
                    </a:stretch>
                  </pic:blipFill>
                  <pic:spPr>
                    <a:xfrm>
                      <a:off x="0" y="0"/>
                      <a:ext cx="5251450" cy="16489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2877820</wp:posOffset>
            </wp:positionV>
            <wp:extent cx="4870450" cy="165100"/>
            <wp:effectExtent l="0" t="0" r="6350" b="6350"/>
            <wp:wrapNone/>
            <wp:docPr id="2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5"/>
                    <pic:cNvPicPr>
                      <a:picLocks noChangeAspect="1"/>
                    </pic:cNvPicPr>
                  </pic:nvPicPr>
                  <pic:blipFill>
                    <a:blip r:embed="rId225"/>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4658360</wp:posOffset>
            </wp:positionV>
            <wp:extent cx="4870450" cy="165100"/>
            <wp:effectExtent l="0" t="0" r="6350" b="6350"/>
            <wp:wrapNone/>
            <wp:docPr id="23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26"/>
                    <pic:cNvPicPr>
                      <a:picLocks noChangeAspect="1"/>
                    </pic:cNvPicPr>
                  </pic:nvPicPr>
                  <pic:blipFill>
                    <a:blip r:embed="rId189"/>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6436360</wp:posOffset>
            </wp:positionV>
            <wp:extent cx="4870450" cy="165100"/>
            <wp:effectExtent l="0" t="0" r="6350" b="6350"/>
            <wp:wrapNone/>
            <wp:docPr id="23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27"/>
                    <pic:cNvPicPr>
                      <a:picLocks noChangeAspect="1"/>
                    </pic:cNvPicPr>
                  </pic:nvPicPr>
                  <pic:blipFill>
                    <a:blip r:embed="rId190"/>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6134100</wp:posOffset>
            </wp:positionV>
            <wp:extent cx="3766820" cy="177800"/>
            <wp:effectExtent l="0" t="0" r="5080" b="12700"/>
            <wp:wrapNone/>
            <wp:docPr id="23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28"/>
                    <pic:cNvPicPr>
                      <a:picLocks noChangeAspect="1"/>
                    </pic:cNvPicPr>
                  </pic:nvPicPr>
                  <pic:blipFill>
                    <a:blip r:embed="rId191"/>
                    <a:stretch>
                      <a:fillRect/>
                    </a:stretch>
                  </pic:blipFill>
                  <pic:spPr>
                    <a:xfrm>
                      <a:off x="0" y="0"/>
                      <a:ext cx="3766820" cy="17756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8209280</wp:posOffset>
            </wp:positionV>
            <wp:extent cx="3690620" cy="177800"/>
            <wp:effectExtent l="0" t="0" r="5080" b="12700"/>
            <wp:wrapNone/>
            <wp:docPr id="23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29"/>
                    <pic:cNvPicPr>
                      <a:picLocks noChangeAspect="1"/>
                    </pic:cNvPicPr>
                  </pic:nvPicPr>
                  <pic:blipFill>
                    <a:blip r:embed="rId192"/>
                    <a:stretch>
                      <a:fillRect/>
                    </a:stretch>
                  </pic:blipFill>
                  <pic:spPr>
                    <a:xfrm>
                      <a:off x="0" y="0"/>
                      <a:ext cx="3690620" cy="17755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7320280</wp:posOffset>
            </wp:positionV>
            <wp:extent cx="3581400" cy="177165"/>
            <wp:effectExtent l="0" t="0" r="0" b="13335"/>
            <wp:wrapNone/>
            <wp:docPr id="23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0"/>
                    <pic:cNvPicPr>
                      <a:picLocks noChangeAspect="1"/>
                    </pic:cNvPicPr>
                  </pic:nvPicPr>
                  <pic:blipFill>
                    <a:blip r:embed="rId226"/>
                    <a:stretch>
                      <a:fillRect/>
                    </a:stretch>
                  </pic:blipFill>
                  <pic:spPr>
                    <a:xfrm>
                      <a:off x="0" y="0"/>
                      <a:ext cx="3581400" cy="17717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4356100</wp:posOffset>
            </wp:positionV>
            <wp:extent cx="3538220" cy="177800"/>
            <wp:effectExtent l="0" t="0" r="5080" b="12700"/>
            <wp:wrapNone/>
            <wp:docPr id="23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1"/>
                    <pic:cNvPicPr>
                      <a:picLocks noChangeAspect="1"/>
                    </pic:cNvPicPr>
                  </pic:nvPicPr>
                  <pic:blipFill>
                    <a:blip r:embed="rId227"/>
                    <a:stretch>
                      <a:fillRect/>
                    </a:stretch>
                  </pic:blipFill>
                  <pic:spPr>
                    <a:xfrm>
                      <a:off x="0" y="0"/>
                      <a:ext cx="3538220" cy="17754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8807450</wp:posOffset>
            </wp:positionV>
            <wp:extent cx="1219200" cy="163195"/>
            <wp:effectExtent l="0" t="0" r="0" b="8255"/>
            <wp:wrapNone/>
            <wp:docPr id="23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2"/>
                    <pic:cNvPicPr>
                      <a:picLocks noChangeAspect="1"/>
                    </pic:cNvPicPr>
                  </pic:nvPicPr>
                  <pic:blipFill>
                    <a:blip r:embed="rId228"/>
                    <a:stretch>
                      <a:fillRect/>
                    </a:stretch>
                  </pic:blipFill>
                  <pic:spPr>
                    <a:xfrm>
                      <a:off x="0" y="0"/>
                      <a:ext cx="1219199" cy="163396"/>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620"/>
        <w:gridCol w:w="1842"/>
        <w:gridCol w:w="1846"/>
        <w:gridCol w:w="846"/>
        <w:gridCol w:w="2988"/>
        <w:gridCol w:w="112"/>
      </w:tblGrid>
      <w:tr w14:paraId="22BB360F">
        <w:tblPrEx>
          <w:tblCellMar>
            <w:top w:w="0" w:type="dxa"/>
            <w:left w:w="108" w:type="dxa"/>
            <w:bottom w:w="0" w:type="dxa"/>
            <w:right w:w="108" w:type="dxa"/>
          </w:tblCellMar>
        </w:tblPrEx>
        <w:trPr>
          <w:trHeight w:val="79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23379099"/>
        </w:tc>
        <w:tc>
          <w:tcPr>
            <w:tcW w:w="112" w:type="dxa"/>
            <w:tcBorders>
              <w:top w:val="single" w:color="000000" w:sz="6" w:space="0"/>
              <w:left w:val="single" w:color="000000" w:sz="2" w:space="0"/>
              <w:bottom w:val="single" w:color="000000" w:sz="6" w:space="0"/>
            </w:tcBorders>
            <w:tcMar>
              <w:left w:w="0" w:type="dxa"/>
              <w:right w:w="0" w:type="dxa"/>
            </w:tcMar>
          </w:tcPr>
          <w:p w14:paraId="2DB946FD"/>
        </w:tc>
        <w:tc>
          <w:tcPr>
            <w:tcW w:w="620"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5664FC0D"/>
        </w:tc>
        <w:tc>
          <w:tcPr>
            <w:tcW w:w="1842" w:type="dxa"/>
            <w:tcBorders>
              <w:top w:val="single" w:color="000000" w:sz="6" w:space="0"/>
              <w:left w:val="single" w:color="000000" w:sz="2" w:space="0"/>
              <w:bottom w:val="single" w:color="000000" w:sz="2" w:space="0"/>
              <w:right w:val="single" w:color="000000" w:sz="2" w:space="0"/>
            </w:tcBorders>
            <w:tcMar>
              <w:left w:w="0" w:type="dxa"/>
              <w:right w:w="0" w:type="dxa"/>
            </w:tcMar>
          </w:tcPr>
          <w:p w14:paraId="79A62DB8">
            <w:pPr>
              <w:widowControl/>
              <w:autoSpaceDE w:val="0"/>
              <w:autoSpaceDN w:val="0"/>
              <w:spacing w:before="346" w:after="0" w:line="230" w:lineRule="exact"/>
              <w:ind w:left="0" w:right="0" w:firstLine="0"/>
              <w:jc w:val="center"/>
            </w:pPr>
            <w:r>
              <w:rPr>
                <w:rFonts w:ascii="ErxY7qg7+SimSun" w:hAnsi="ErxY7qg7+SimSun" w:eastAsia="ErxY7qg7+SimSun"/>
                <w:color w:val="000000"/>
                <w:sz w:val="21"/>
              </w:rPr>
              <w:t>排气筒（</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w:t>
            </w:r>
          </w:p>
        </w:tc>
        <w:tc>
          <w:tcPr>
            <w:tcW w:w="1846" w:type="dxa"/>
            <w:tcBorders>
              <w:top w:val="single" w:color="000000" w:sz="6" w:space="0"/>
              <w:left w:val="single" w:color="000000" w:sz="2" w:space="0"/>
              <w:bottom w:val="single" w:color="000000" w:sz="2" w:space="0"/>
              <w:right w:val="single" w:color="000000" w:sz="2" w:space="0"/>
            </w:tcBorders>
            <w:tcMar>
              <w:left w:w="0" w:type="dxa"/>
              <w:right w:w="0" w:type="dxa"/>
            </w:tcMar>
          </w:tcPr>
          <w:p w14:paraId="232771E5">
            <w:pPr>
              <w:widowControl/>
              <w:autoSpaceDE w:val="0"/>
              <w:autoSpaceDN w:val="0"/>
              <w:spacing w:before="166" w:after="0" w:line="232" w:lineRule="exact"/>
              <w:ind w:left="0" w:right="0" w:firstLine="0"/>
              <w:jc w:val="center"/>
            </w:pPr>
            <w:r>
              <w:rPr>
                <w:rFonts w:ascii="ErxY7qg7+SimSun" w:hAnsi="ErxY7qg7+SimSun" w:eastAsia="ErxY7qg7+SimSun"/>
                <w:color w:val="000000"/>
                <w:sz w:val="21"/>
              </w:rPr>
              <w:t>颗粒物、</w:t>
            </w: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p>
          <w:p w14:paraId="011E3309">
            <w:pPr>
              <w:widowControl/>
              <w:autoSpaceDE w:val="0"/>
              <w:autoSpaceDN w:val="0"/>
              <w:spacing w:before="128" w:after="0" w:line="230" w:lineRule="exact"/>
              <w:ind w:left="0" w:right="0" w:firstLine="0"/>
              <w:jc w:val="center"/>
            </w:pP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、林格曼黑度</w:t>
            </w:r>
          </w:p>
        </w:tc>
        <w:tc>
          <w:tcPr>
            <w:tcW w:w="846"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1A4402FF"/>
        </w:tc>
        <w:tc>
          <w:tcPr>
            <w:tcW w:w="2988" w:type="dxa"/>
            <w:tcBorders>
              <w:top w:val="single" w:color="000000" w:sz="6" w:space="0"/>
              <w:left w:val="single" w:color="000000" w:sz="2" w:space="0"/>
              <w:bottom w:val="single" w:color="000000" w:sz="2" w:space="0"/>
              <w:right w:val="single" w:color="000000" w:sz="2" w:space="0"/>
            </w:tcBorders>
            <w:tcMar>
              <w:left w:w="0" w:type="dxa"/>
              <w:right w:w="0" w:type="dxa"/>
            </w:tcMar>
          </w:tcPr>
          <w:p w14:paraId="472C0AEF">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《锅炉大气污染物排放标准》</w:t>
            </w:r>
          </w:p>
          <w:p w14:paraId="08A133D7">
            <w:pPr>
              <w:widowControl/>
              <w:autoSpaceDE w:val="0"/>
              <w:autoSpaceDN w:val="0"/>
              <w:spacing w:before="146"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GB13271-2014</w:t>
            </w:r>
            <w:r>
              <w:rPr>
                <w:rFonts w:ascii="ErxY7qg7+SimSun" w:hAnsi="ErxY7qg7+SimSun" w:eastAsia="ErxY7qg7+SimSun"/>
                <w:color w:val="000000"/>
                <w:sz w:val="21"/>
              </w:rPr>
              <w:t>）</w:t>
            </w:r>
          </w:p>
        </w:tc>
        <w:tc>
          <w:tcPr>
            <w:tcW w:w="112" w:type="dxa"/>
            <w:tcBorders>
              <w:top w:val="single" w:color="000000" w:sz="6" w:space="0"/>
              <w:bottom w:val="single" w:color="000000" w:sz="6" w:space="0"/>
              <w:right w:val="single" w:color="000000" w:sz="6" w:space="0"/>
            </w:tcBorders>
            <w:tcMar>
              <w:left w:w="0" w:type="dxa"/>
              <w:right w:w="0" w:type="dxa"/>
            </w:tcMar>
          </w:tcPr>
          <w:p w14:paraId="407424E4"/>
        </w:tc>
      </w:tr>
      <w:tr w14:paraId="195CBD89">
        <w:tblPrEx>
          <w:tblCellMar>
            <w:top w:w="0" w:type="dxa"/>
            <w:left w:w="108" w:type="dxa"/>
            <w:bottom w:w="0" w:type="dxa"/>
            <w:right w:w="108" w:type="dxa"/>
          </w:tblCellMar>
        </w:tblPrEx>
        <w:trPr>
          <w:trHeight w:val="1510" w:hRule="exact"/>
        </w:trPr>
        <w:tc>
          <w:tcPr>
            <w:tcW w:w="1130" w:type="dxa"/>
            <w:tcBorders>
              <w:top w:val="single" w:color="000000" w:sz="6" w:space="0"/>
              <w:left w:val="single" w:color="000000" w:sz="6" w:space="0"/>
              <w:bottom w:val="single" w:color="000000" w:sz="6" w:space="0"/>
              <w:right w:val="single" w:color="000000" w:sz="2" w:space="0"/>
            </w:tcBorders>
          </w:tcPr>
          <w:p w14:paraId="79C7D112"/>
        </w:tc>
        <w:tc>
          <w:tcPr>
            <w:tcW w:w="1130" w:type="dxa"/>
            <w:tcBorders>
              <w:top w:val="single" w:color="000000" w:sz="6" w:space="0"/>
              <w:left w:val="single" w:color="000000" w:sz="2" w:space="0"/>
              <w:bottom w:val="single" w:color="000000" w:sz="6" w:space="0"/>
            </w:tcBorders>
          </w:tcPr>
          <w:p w14:paraId="69AC9274"/>
        </w:tc>
        <w:tc>
          <w:tcPr>
            <w:tcW w:w="1130" w:type="dxa"/>
            <w:vMerge w:val="continue"/>
            <w:tcBorders>
              <w:top w:val="single" w:color="000000" w:sz="6" w:space="0"/>
              <w:left w:val="single" w:color="000000" w:sz="2" w:space="0"/>
              <w:bottom w:val="single" w:color="000000" w:sz="2" w:space="0"/>
              <w:right w:val="single" w:color="000000" w:sz="2" w:space="0"/>
            </w:tcBorders>
          </w:tcPr>
          <w:p w14:paraId="5BD842A7"/>
        </w:tc>
        <w:tc>
          <w:tcPr>
            <w:tcW w:w="18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77BFA2">
            <w:pPr>
              <w:widowControl/>
              <w:autoSpaceDE w:val="0"/>
              <w:autoSpaceDN w:val="0"/>
              <w:spacing w:before="42" w:after="0" w:line="352" w:lineRule="exact"/>
              <w:ind w:left="0" w:right="0" w:firstLine="0"/>
              <w:jc w:val="center"/>
            </w:pPr>
            <w:r>
              <w:rPr>
                <w:rFonts w:ascii="ErxY7qg7+SimSun" w:hAnsi="ErxY7qg7+SimSun" w:eastAsia="ErxY7qg7+SimSun"/>
                <w:color w:val="000000"/>
                <w:sz w:val="21"/>
              </w:rPr>
              <w:t>厂界上风向</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个、下风向设置</w:t>
            </w:r>
            <w:r>
              <w:rPr>
                <w:rFonts w:ascii="cWHTrPyh+TimesNewRomanPSMT" w:hAnsi="cWHTrPyh+TimesNewRomanPSMT" w:eastAsia="cWHTrPyh+TimesNewRomanPSMT"/>
                <w:color w:val="000000"/>
                <w:sz w:val="21"/>
              </w:rPr>
              <w:t>3</w:t>
            </w:r>
            <w:r>
              <w:rPr>
                <w:rFonts w:ascii="ErxY7qg7+SimSun" w:hAnsi="ErxY7qg7+SimSun" w:eastAsia="ErxY7qg7+SimSun"/>
                <w:color w:val="000000"/>
                <w:sz w:val="21"/>
              </w:rPr>
              <w:t>个</w:t>
            </w:r>
            <w:r>
              <w:br w:type="textWrapping"/>
            </w:r>
            <w:r>
              <w:rPr>
                <w:rFonts w:ascii="ErxY7qg7+SimSun" w:hAnsi="ErxY7qg7+SimSun" w:eastAsia="ErxY7qg7+SimSun"/>
                <w:color w:val="000000"/>
                <w:sz w:val="21"/>
              </w:rPr>
              <w:t>无组织排放监测</w:t>
            </w:r>
          </w:p>
          <w:p w14:paraId="3844BF3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点</w:t>
            </w:r>
          </w:p>
        </w:tc>
        <w:tc>
          <w:tcPr>
            <w:tcW w:w="1846" w:type="dxa"/>
            <w:tcBorders>
              <w:top w:val="single" w:color="000000" w:sz="2" w:space="0"/>
              <w:left w:val="single" w:color="000000" w:sz="2" w:space="0"/>
              <w:bottom w:val="single" w:color="000000" w:sz="2" w:space="0"/>
              <w:right w:val="single" w:color="000000" w:sz="2" w:space="0"/>
            </w:tcBorders>
            <w:tcMar>
              <w:left w:w="0" w:type="dxa"/>
              <w:right w:w="0" w:type="dxa"/>
            </w:tcMar>
          </w:tcPr>
          <w:p w14:paraId="09CEC626">
            <w:pPr>
              <w:widowControl/>
              <w:autoSpaceDE w:val="0"/>
              <w:autoSpaceDN w:val="0"/>
              <w:spacing w:before="710" w:after="0" w:line="208" w:lineRule="exact"/>
              <w:ind w:left="0" w:right="0" w:firstLine="0"/>
              <w:jc w:val="center"/>
            </w:pPr>
            <w:r>
              <w:rPr>
                <w:rFonts w:ascii="ErxY7qg7+SimSun" w:hAnsi="ErxY7qg7+SimSun" w:eastAsia="ErxY7qg7+SimSun"/>
                <w:color w:val="000000"/>
                <w:sz w:val="21"/>
              </w:rPr>
              <w:t>颗粒物</w:t>
            </w:r>
          </w:p>
        </w:tc>
        <w:tc>
          <w:tcPr>
            <w:tcW w:w="1130" w:type="dxa"/>
            <w:vMerge w:val="continue"/>
            <w:tcBorders>
              <w:top w:val="single" w:color="000000" w:sz="6" w:space="0"/>
              <w:left w:val="single" w:color="000000" w:sz="2" w:space="0"/>
              <w:bottom w:val="single" w:color="000000" w:sz="2" w:space="0"/>
              <w:right w:val="single" w:color="000000" w:sz="2" w:space="0"/>
            </w:tcBorders>
          </w:tcPr>
          <w:p w14:paraId="1FA48F44"/>
        </w:tc>
        <w:tc>
          <w:tcPr>
            <w:tcW w:w="29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4E203F">
            <w:pPr>
              <w:widowControl/>
              <w:autoSpaceDE w:val="0"/>
              <w:autoSpaceDN w:val="0"/>
              <w:spacing w:before="530" w:after="0" w:line="208" w:lineRule="exact"/>
              <w:ind w:left="0" w:right="0" w:firstLine="0"/>
              <w:jc w:val="center"/>
            </w:pPr>
            <w:r>
              <w:rPr>
                <w:rFonts w:ascii="ErxY7qg7+SimSun" w:hAnsi="ErxY7qg7+SimSun" w:eastAsia="ErxY7qg7+SimSun"/>
                <w:color w:val="000000"/>
                <w:sz w:val="21"/>
              </w:rPr>
              <w:t>《大气污染物综合排放标准》</w:t>
            </w:r>
          </w:p>
          <w:p w14:paraId="626B02F6">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r>
              <w:rPr>
                <w:rFonts w:ascii="ErxY7qg7+SimSun" w:hAnsi="ErxY7qg7+SimSun" w:eastAsia="ErxY7qg7+SimSun"/>
                <w:color w:val="000000"/>
                <w:sz w:val="21"/>
              </w:rPr>
              <w:t>）</w:t>
            </w:r>
          </w:p>
        </w:tc>
        <w:tc>
          <w:tcPr>
            <w:tcW w:w="1130" w:type="dxa"/>
            <w:tcBorders>
              <w:top w:val="single" w:color="000000" w:sz="6" w:space="0"/>
              <w:bottom w:val="single" w:color="000000" w:sz="6" w:space="0"/>
              <w:right w:val="single" w:color="000000" w:sz="6" w:space="0"/>
            </w:tcBorders>
          </w:tcPr>
          <w:p w14:paraId="7BC402A8"/>
        </w:tc>
      </w:tr>
    </w:tbl>
    <w:p w14:paraId="6F04D55A">
      <w:pPr>
        <w:widowControl/>
        <w:autoSpaceDE w:val="0"/>
        <w:autoSpaceDN w:val="0"/>
        <w:spacing w:before="788"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89</w:t>
      </w:r>
      <w:r>
        <w:rPr>
          <w:rFonts w:ascii="ErxY7qg7+SimSun" w:hAnsi="ErxY7qg7+SimSun" w:eastAsia="ErxY7qg7+SimSun"/>
          <w:color w:val="000000"/>
          <w:sz w:val="28"/>
        </w:rPr>
        <w:t>—</w:t>
      </w:r>
    </w:p>
    <w:p w14:paraId="2E315EAC">
      <w:pPr>
        <w:sectPr>
          <w:pgSz w:w="11905" w:h="17238"/>
          <w:pgMar w:top="846" w:right="1424" w:bottom="482" w:left="1440" w:header="720" w:footer="720" w:gutter="0"/>
          <w:cols w:equalWidth="0" w:num="1">
            <w:col w:w="9040"/>
          </w:cols>
          <w:docGrid w:linePitch="360" w:charSpace="0"/>
        </w:sectPr>
      </w:pPr>
    </w:p>
    <w:p w14:paraId="6A2E4FDE">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1A7D001B">
        <w:tblPrEx>
          <w:tblCellMar>
            <w:top w:w="0" w:type="dxa"/>
            <w:left w:w="108" w:type="dxa"/>
            <w:bottom w:w="0" w:type="dxa"/>
            <w:right w:w="108" w:type="dxa"/>
          </w:tblCellMar>
        </w:tblPrEx>
        <w:trPr>
          <w:trHeight w:val="1311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14D5DC87"/>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1D1AF1AD">
            <w:pPr>
              <w:widowControl/>
              <w:autoSpaceDE w:val="0"/>
              <w:autoSpaceDN w:val="0"/>
              <w:spacing w:before="28" w:after="0" w:line="266"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）废水污染源分析</w:t>
            </w:r>
          </w:p>
          <w:p w14:paraId="0F62D5D5">
            <w:pPr>
              <w:widowControl/>
              <w:tabs>
                <w:tab w:val="left" w:pos="584"/>
              </w:tabs>
              <w:autoSpaceDE w:val="0"/>
              <w:autoSpaceDN w:val="0"/>
              <w:spacing w:before="0" w:after="0" w:line="464" w:lineRule="exact"/>
              <w:ind w:left="104" w:right="0" w:firstLine="0"/>
              <w:jc w:val="left"/>
            </w:pPr>
            <w:r>
              <w:tab/>
            </w:r>
            <w:r>
              <w:rPr>
                <w:rFonts w:ascii="ErxY7qg7+SimSun" w:hAnsi="ErxY7qg7+SimSun" w:eastAsia="ErxY7qg7+SimSun"/>
                <w:b/>
                <w:color w:val="000000"/>
                <w:sz w:val="24"/>
              </w:rPr>
              <w:t>①水淬用水</w:t>
            </w:r>
            <w:r>
              <w:br w:type="textWrapping"/>
            </w:r>
            <w:r>
              <w:tab/>
            </w:r>
            <w:r>
              <w:rPr>
                <w:rFonts w:ascii="ErxY7qg7+SimSun" w:hAnsi="ErxY7qg7+SimSun" w:eastAsia="ErxY7qg7+SimSun"/>
                <w:color w:val="000000"/>
                <w:sz w:val="24"/>
              </w:rPr>
              <w:t>项目采用水淬将高温物料浸泡在水中进行冷却从而降低物料温度，项目实际处理高温物料</w:t>
            </w:r>
            <w:r>
              <w:rPr>
                <w:rFonts w:ascii="cWHTrPyh+TimesNewRomanPSMT" w:hAnsi="cWHTrPyh+TimesNewRomanPSMT" w:eastAsia="cWHTrPyh+TimesNewRomanPSMT"/>
                <w:color w:val="000000"/>
                <w:sz w:val="24"/>
              </w:rPr>
              <w:t>193.940t/d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6.400</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t/a</w:t>
            </w:r>
            <w:r>
              <w:rPr>
                <w:rFonts w:ascii="ErxY7qg7+SimSun" w:hAnsi="ErxY7qg7+SimSun" w:eastAsia="ErxY7qg7+SimSun"/>
                <w:color w:val="000000"/>
                <w:sz w:val="24"/>
              </w:rPr>
              <w:t>），根据建设单位提供的资料，冲渣用水量为</w:t>
            </w:r>
            <w:r>
              <w:rPr>
                <w:rFonts w:ascii="cWHTrPyh+TimesNewRomanPSMT" w:hAnsi="cWHTrPyh+TimesNewRomanPSMT" w:eastAsia="cWHTrPyh+TimesNewRomanPSMT"/>
                <w:color w:val="000000"/>
                <w:sz w:val="24"/>
              </w:rPr>
              <w:t>387.880m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128000.400m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），全部蒸发损耗，无废水产生。项目拟设置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w:t>
            </w:r>
            <w:r>
              <w:rPr>
                <w:rFonts w:ascii="cWHTrPyh+TimesNewRomanPSMT" w:hAnsi="cWHTrPyh+TimesNewRomanPSMT" w:eastAsia="cWHTrPyh+TimesNewRomanPSMT"/>
                <w:color w:val="000000"/>
                <w:sz w:val="24"/>
              </w:rPr>
              <w:t>50m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的水淬水池，建设单位定期补充新鲜水，为水淬水池保持常贮水状态。</w:t>
            </w:r>
          </w:p>
          <w:p w14:paraId="7C86C736">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②化验室用水</w:t>
            </w:r>
            <w:r>
              <w:br w:type="textWrapping"/>
            </w:r>
            <w:r>
              <w:tab/>
            </w:r>
            <w:r>
              <w:rPr>
                <w:rFonts w:ascii="ErxY7qg7+SimSun" w:hAnsi="ErxY7qg7+SimSun" w:eastAsia="ErxY7qg7+SimSun"/>
                <w:color w:val="000000"/>
                <w:sz w:val="24"/>
              </w:rPr>
              <w:t>项目区设置化验室，主要检验产品土壤调理剂。化验室试剂包括盐酸、氟化钾、氢氧化钠、明胶，检验器皿需要使用天平、电炉子、烧杯、滴定管、塑料搅拌棒等。</w:t>
            </w:r>
          </w:p>
          <w:p w14:paraId="3DFEF96D">
            <w:pPr>
              <w:widowControl/>
              <w:autoSpaceDE w:val="0"/>
              <w:autoSpaceDN w:val="0"/>
              <w:spacing w:before="22" w:after="0" w:line="464" w:lineRule="exact"/>
              <w:ind w:left="104" w:right="98" w:firstLine="480"/>
              <w:jc w:val="both"/>
            </w:pPr>
            <w:r>
              <w:rPr>
                <w:rFonts w:ascii="ErxY7qg7+SimSun" w:hAnsi="ErxY7qg7+SimSun" w:eastAsia="ErxY7qg7+SimSun"/>
                <w:color w:val="000000"/>
                <w:sz w:val="24"/>
              </w:rPr>
              <w:t>根据建设单位提供的资料，项目检验量为</w:t>
            </w:r>
            <w:r>
              <w:rPr>
                <w:rFonts w:ascii="cWHTrPyh+TimesNewRomanPSMT" w:hAnsi="cWHTrPyh+TimesNewRomanPSMT" w:eastAsia="cWHTrPyh+TimesNewRomanPSMT"/>
                <w:color w:val="000000"/>
                <w:sz w:val="24"/>
              </w:rPr>
              <w:t>48</w:t>
            </w:r>
            <w:r>
              <w:rPr>
                <w:rFonts w:ascii="ErxY7qg7+SimSun" w:hAnsi="ErxY7qg7+SimSun" w:eastAsia="ErxY7qg7+SimSun"/>
                <w:color w:val="000000"/>
                <w:sz w:val="24"/>
              </w:rPr>
              <w:t>样次</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，化验室用水量按</w:t>
            </w:r>
            <w:r>
              <w:rPr>
                <w:rFonts w:ascii="cWHTrPyh+TimesNewRomanPSMT" w:hAnsi="cWHTrPyh+TimesNewRomanPSMT" w:eastAsia="cWHTrPyh+TimesNewRomanPSMT"/>
                <w:color w:val="000000"/>
                <w:sz w:val="24"/>
              </w:rPr>
              <w:t>20L/</w:t>
            </w:r>
            <w:r>
              <w:rPr>
                <w:rFonts w:ascii="ErxY7qg7+SimSun" w:hAnsi="ErxY7qg7+SimSun" w:eastAsia="ErxY7qg7+SimSun"/>
                <w:color w:val="000000"/>
                <w:sz w:val="24"/>
              </w:rPr>
              <w:t>样次计，则检验用水量为</w:t>
            </w:r>
            <w:r>
              <w:rPr>
                <w:rFonts w:ascii="cWHTrPyh+TimesNewRomanPSMT" w:hAnsi="cWHTrPyh+TimesNewRomanPSMT" w:eastAsia="cWHTrPyh+TimesNewRomanPSMT"/>
                <w:color w:val="000000"/>
                <w:sz w:val="24"/>
              </w:rPr>
              <w:t>0.960m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，废水产生量按用水量的</w:t>
            </w:r>
            <w:r>
              <w:rPr>
                <w:rFonts w:ascii="cWHTrPyh+TimesNewRomanPSMT" w:hAnsi="cWHTrPyh+TimesNewRomanPSMT" w:eastAsia="cWHTrPyh+TimesNewRomanPSMT"/>
                <w:color w:val="000000"/>
                <w:sz w:val="24"/>
              </w:rPr>
              <w:t>80%</w:t>
            </w:r>
            <w:r>
              <w:rPr>
                <w:rFonts w:ascii="ErxY7qg7+SimSun" w:hAnsi="ErxY7qg7+SimSun" w:eastAsia="ErxY7qg7+SimSun"/>
                <w:color w:val="000000"/>
                <w:sz w:val="24"/>
              </w:rPr>
              <w:t>计，则化验室废水产生量为</w:t>
            </w:r>
            <w:r>
              <w:rPr>
                <w:rFonts w:ascii="cWHTrPyh+TimesNewRomanPSMT" w:hAnsi="cWHTrPyh+TimesNewRomanPSMT" w:eastAsia="cWHTrPyh+TimesNewRomanPSMT"/>
                <w:color w:val="000000"/>
                <w:sz w:val="24"/>
              </w:rPr>
              <w:t>0.768m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。化验室废水主要为实验容器清洗废水及实验人员洗手废水，其中主要含</w:t>
            </w:r>
            <w:r>
              <w:rPr>
                <w:rFonts w:ascii="cWHTrPyh+TimesNewRomanPSMT" w:hAnsi="cWHTrPyh+TimesNewRomanPSMT" w:eastAsia="cWHTrPyh+TimesNewRomanPSMT"/>
                <w:color w:val="000000"/>
                <w:sz w:val="24"/>
              </w:rPr>
              <w:t>pH</w:t>
            </w:r>
            <w:r>
              <w:rPr>
                <w:rFonts w:ascii="ErxY7qg7+SimSun" w:hAnsi="ErxY7qg7+SimSun" w:eastAsia="ErxY7qg7+SimSun"/>
                <w:color w:val="000000"/>
                <w:sz w:val="24"/>
              </w:rPr>
              <w:t>和酸碱性物质，废水产生量很小，浓度无法定量分析，化验室废水经设置的</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的专用收集桶收集后，暂存于危险废物贮存间后委托有资质单位处置。</w:t>
            </w:r>
          </w:p>
          <w:p w14:paraId="56D2BE75">
            <w:pPr>
              <w:widowControl/>
              <w:tabs>
                <w:tab w:val="left" w:pos="584"/>
              </w:tabs>
              <w:autoSpaceDE w:val="0"/>
              <w:autoSpaceDN w:val="0"/>
              <w:spacing w:before="0" w:after="0" w:line="470" w:lineRule="exact"/>
              <w:ind w:left="104" w:right="0" w:firstLine="0"/>
              <w:jc w:val="left"/>
            </w:pPr>
            <w:r>
              <w:tab/>
            </w:r>
            <w:r>
              <w:rPr>
                <w:rFonts w:ascii="ErxY7qg7+SimSun" w:hAnsi="ErxY7qg7+SimSun" w:eastAsia="ErxY7qg7+SimSun"/>
                <w:b/>
                <w:color w:val="000000"/>
                <w:sz w:val="24"/>
              </w:rPr>
              <w:t>③生活污水</w:t>
            </w:r>
            <w:r>
              <w:br w:type="textWrapping"/>
            </w:r>
            <w:r>
              <w:tab/>
            </w:r>
            <w:r>
              <w:rPr>
                <w:rFonts w:ascii="ErxY7qg7+SimSun" w:hAnsi="ErxY7qg7+SimSun" w:eastAsia="ErxY7qg7+SimSun"/>
                <w:color w:val="000000"/>
                <w:sz w:val="24"/>
              </w:rPr>
              <w:t>本项目员工</w:t>
            </w:r>
            <w:r>
              <w:rPr>
                <w:rFonts w:ascii="cWHTrPyh+TimesNewRomanPSMT" w:hAnsi="cWHTrPyh+TimesNewRomanPSMT" w:eastAsia="cWHTrPyh+TimesNewRomanPSMT"/>
                <w:color w:val="000000"/>
                <w:sz w:val="24"/>
              </w:rPr>
              <w:t>50</w:t>
            </w:r>
            <w:r>
              <w:rPr>
                <w:rFonts w:ascii="ErxY7qg7+SimSun" w:hAnsi="ErxY7qg7+SimSun" w:eastAsia="ErxY7qg7+SimSun"/>
                <w:color w:val="000000"/>
                <w:sz w:val="24"/>
              </w:rPr>
              <w:t>人，均在厂区食宿。根据《云南省地方标准用水定额》（</w:t>
            </w:r>
            <w:r>
              <w:rPr>
                <w:rFonts w:ascii="cWHTrPyh+TimesNewRomanPSMT" w:hAnsi="cWHTrPyh+TimesNewRomanPSMT" w:eastAsia="cWHTrPyh+TimesNewRomanPSMT"/>
                <w:color w:val="000000"/>
                <w:sz w:val="24"/>
              </w:rPr>
              <w:t>DB53/T168-2019</w:t>
            </w:r>
            <w:r>
              <w:rPr>
                <w:rFonts w:ascii="ErxY7qg7+SimSun" w:hAnsi="ErxY7qg7+SimSun" w:eastAsia="ErxY7qg7+SimSun"/>
                <w:color w:val="000000"/>
                <w:sz w:val="24"/>
              </w:rPr>
              <w:t>），在项目食宿员工用水量取</w:t>
            </w:r>
            <w:r>
              <w:rPr>
                <w:rFonts w:ascii="cWHTrPyh+TimesNewRomanPSMT" w:hAnsi="cWHTrPyh+TimesNewRomanPSMT" w:eastAsia="cWHTrPyh+TimesNewRomanPSMT"/>
                <w:color w:val="000000"/>
                <w:sz w:val="24"/>
              </w:rPr>
              <w:t>100L/d</w:t>
            </w:r>
            <w:r>
              <w:rPr>
                <w:rFonts w:ascii="ErxY7qg7+SimSun" w:hAnsi="ErxY7qg7+SimSun" w:eastAsia="ErxY7qg7+SimSun"/>
                <w:color w:val="000000"/>
                <w:sz w:val="24"/>
              </w:rPr>
              <w:t>•人，则本项目生活用水量</w:t>
            </w:r>
            <w:r>
              <w:rPr>
                <w:rFonts w:ascii="cWHTrPyh+TimesNewRomanPSMT" w:hAnsi="cWHTrPyh+TimesNewRomanPSMT" w:eastAsia="cWHTrPyh+TimesNewRomanPSMT"/>
                <w:color w:val="000000"/>
                <w:sz w:val="24"/>
              </w:rPr>
              <w:t>5m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，合计为</w:t>
            </w:r>
            <w:r>
              <w:rPr>
                <w:rFonts w:ascii="cWHTrPyh+TimesNewRomanPSMT" w:hAnsi="cWHTrPyh+TimesNewRomanPSMT" w:eastAsia="cWHTrPyh+TimesNewRomanPSMT"/>
                <w:color w:val="000000"/>
                <w:sz w:val="24"/>
              </w:rPr>
              <w:t>1650m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；废水率按</w:t>
            </w:r>
            <w:r>
              <w:rPr>
                <w:rFonts w:ascii="cWHTrPyh+TimesNewRomanPSMT" w:hAnsi="cWHTrPyh+TimesNewRomanPSMT" w:eastAsia="cWHTrPyh+TimesNewRomanPSMT"/>
                <w:color w:val="000000"/>
                <w:sz w:val="24"/>
              </w:rPr>
              <w:t>80%</w:t>
            </w:r>
            <w:r>
              <w:rPr>
                <w:rFonts w:ascii="ErxY7qg7+SimSun" w:hAnsi="ErxY7qg7+SimSun" w:eastAsia="ErxY7qg7+SimSun"/>
                <w:color w:val="000000"/>
                <w:sz w:val="24"/>
              </w:rPr>
              <w:t>计，则废水量为</w:t>
            </w:r>
            <w:r>
              <w:rPr>
                <w:rFonts w:ascii="cWHTrPyh+TimesNewRomanPSMT" w:hAnsi="cWHTrPyh+TimesNewRomanPSMT" w:eastAsia="cWHTrPyh+TimesNewRomanPSMT"/>
                <w:color w:val="000000"/>
                <w:sz w:val="24"/>
              </w:rPr>
              <w:t>4m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，合计为</w:t>
            </w:r>
            <w:r>
              <w:rPr>
                <w:rFonts w:ascii="cWHTrPyh+TimesNewRomanPSMT" w:hAnsi="cWHTrPyh+TimesNewRomanPSMT" w:eastAsia="cWHTrPyh+TimesNewRomanPSMT"/>
                <w:color w:val="000000"/>
                <w:sz w:val="24"/>
              </w:rPr>
              <w:t>1320m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；其中食堂废水约占生活污水量的</w:t>
            </w:r>
            <w:r>
              <w:rPr>
                <w:rFonts w:ascii="cWHTrPyh+TimesNewRomanPSMT" w:hAnsi="cWHTrPyh+TimesNewRomanPSMT" w:eastAsia="cWHTrPyh+TimesNewRomanPSMT"/>
                <w:color w:val="000000"/>
                <w:sz w:val="24"/>
              </w:rPr>
              <w:t>50%</w:t>
            </w:r>
            <w:r>
              <w:rPr>
                <w:rFonts w:ascii="ErxY7qg7+SimSun" w:hAnsi="ErxY7qg7+SimSun" w:eastAsia="ErxY7qg7+SimSun"/>
                <w:color w:val="000000"/>
                <w:sz w:val="24"/>
              </w:rPr>
              <w:t>，食堂废水约为</w:t>
            </w:r>
            <w:r>
              <w:rPr>
                <w:rFonts w:ascii="cWHTrPyh+TimesNewRomanPSMT" w:hAnsi="cWHTrPyh+TimesNewRomanPSMT" w:eastAsia="cWHTrPyh+TimesNewRomanPSMT"/>
                <w:color w:val="000000"/>
                <w:sz w:val="24"/>
              </w:rPr>
              <w:t>2m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，合计为</w:t>
            </w:r>
            <w:r>
              <w:rPr>
                <w:rFonts w:ascii="cWHTrPyh+TimesNewRomanPSMT" w:hAnsi="cWHTrPyh+TimesNewRomanPSMT" w:eastAsia="cWHTrPyh+TimesNewRomanPSMT"/>
                <w:color w:val="000000"/>
                <w:sz w:val="24"/>
              </w:rPr>
              <w:t>660m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w:t>
            </w:r>
          </w:p>
          <w:p w14:paraId="4F081530">
            <w:pPr>
              <w:widowControl/>
              <w:autoSpaceDE w:val="0"/>
              <w:autoSpaceDN w:val="0"/>
              <w:spacing w:before="6" w:after="0" w:line="460" w:lineRule="exact"/>
              <w:ind w:left="104" w:right="98" w:firstLine="480"/>
              <w:jc w:val="both"/>
            </w:pPr>
            <w:r>
              <w:rPr>
                <w:rFonts w:ascii="ErxY7qg7+SimSun" w:hAnsi="ErxY7qg7+SimSun" w:eastAsia="ErxY7qg7+SimSun"/>
                <w:color w:val="000000"/>
                <w:sz w:val="24"/>
              </w:rPr>
              <w:t>针对生活污水，项目拟设置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的隔油池，沿用厂区</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的化粪池处理，对其进行处理后达到《污水排入城镇下水道水质标准》（</w:t>
            </w:r>
            <w:r>
              <w:rPr>
                <w:rFonts w:ascii="cWHTrPyh+TimesNewRomanPSMT" w:hAnsi="cWHTrPyh+TimesNewRomanPSMT" w:eastAsia="cWHTrPyh+TimesNewRomanPSMT"/>
                <w:color w:val="000000"/>
                <w:sz w:val="24"/>
              </w:rPr>
              <w:t>GB/T31962-2015</w:t>
            </w:r>
            <w:r>
              <w:rPr>
                <w:rFonts w:ascii="ErxY7qg7+SimSun" w:hAnsi="ErxY7qg7+SimSun" w:eastAsia="ErxY7qg7+SimSun"/>
                <w:color w:val="000000"/>
                <w:sz w:val="24"/>
              </w:rPr>
              <w:t>）中</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级标准，通过园区污水管网进入四方地与碧谷工业园区污水处理厂处理。</w:t>
            </w:r>
          </w:p>
          <w:p w14:paraId="51B93F4D">
            <w:pPr>
              <w:widowControl/>
              <w:autoSpaceDE w:val="0"/>
              <w:autoSpaceDN w:val="0"/>
              <w:spacing w:before="228" w:after="0" w:line="240" w:lineRule="exact"/>
              <w:ind w:left="584" w:right="0" w:firstLine="0"/>
              <w:jc w:val="left"/>
            </w:pPr>
            <w:r>
              <w:rPr>
                <w:rFonts w:ascii="ErxY7qg7+SimSun" w:hAnsi="ErxY7qg7+SimSun" w:eastAsia="ErxY7qg7+SimSun"/>
                <w:b/>
                <w:color w:val="000000"/>
                <w:sz w:val="24"/>
              </w:rPr>
              <w:t>④初期雨水</w:t>
            </w:r>
          </w:p>
        </w:tc>
      </w:tr>
    </w:tbl>
    <w:p w14:paraId="1D0F9C64">
      <w:pPr>
        <w:widowControl/>
        <w:autoSpaceDE w:val="0"/>
        <w:autoSpaceDN w:val="0"/>
        <w:spacing w:before="76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90</w:t>
      </w:r>
      <w:r>
        <w:rPr>
          <w:rFonts w:ascii="ErxY7qg7+SimSun" w:hAnsi="ErxY7qg7+SimSun" w:eastAsia="ErxY7qg7+SimSun"/>
          <w:color w:val="000000"/>
          <w:sz w:val="28"/>
        </w:rPr>
        <w:t>—</w:t>
      </w:r>
    </w:p>
    <w:p w14:paraId="0348FD82">
      <w:pPr>
        <w:sectPr>
          <w:pgSz w:w="11905" w:h="17238"/>
          <w:pgMar w:top="846" w:right="1424" w:bottom="482" w:left="1440" w:header="720" w:footer="720" w:gutter="0"/>
          <w:cols w:equalWidth="0" w:num="1">
            <w:col w:w="9040"/>
          </w:cols>
          <w:docGrid w:linePitch="360" w:charSpace="0"/>
        </w:sectPr>
      </w:pPr>
    </w:p>
    <w:p w14:paraId="4CE306C5">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332319E8">
        <w:tblPrEx>
          <w:tblCellMar>
            <w:top w:w="0" w:type="dxa"/>
            <w:left w:w="108" w:type="dxa"/>
            <w:bottom w:w="0" w:type="dxa"/>
            <w:right w:w="108" w:type="dxa"/>
          </w:tblCellMar>
        </w:tblPrEx>
        <w:trPr>
          <w:trHeight w:val="13330"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798B1CE6"/>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35E16B87">
            <w:pPr>
              <w:widowControl/>
              <w:autoSpaceDE w:val="0"/>
              <w:autoSpaceDN w:val="0"/>
              <w:spacing w:before="36" w:after="0" w:line="240" w:lineRule="exact"/>
              <w:ind w:left="584" w:right="0" w:firstLine="0"/>
              <w:jc w:val="left"/>
            </w:pPr>
            <w:r>
              <w:rPr>
                <w:rFonts w:ascii="ErxY7qg7+SimSun" w:hAnsi="ErxY7qg7+SimSun" w:eastAsia="ErxY7qg7+SimSun"/>
                <w:color w:val="000000"/>
                <w:sz w:val="24"/>
              </w:rPr>
              <w:t>项目实行雨污分流制，厂区内由于存在物料逸散等，雨水冲刷厂区内地表</w:t>
            </w:r>
          </w:p>
          <w:p w14:paraId="3EADA886">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后，会含有一定量的泥砂、粉尘等，直接外排会增大地表水体的悬浮物含量，</w:t>
            </w:r>
          </w:p>
          <w:p w14:paraId="1B46F2AE">
            <w:pPr>
              <w:widowControl/>
              <w:autoSpaceDE w:val="0"/>
              <w:autoSpaceDN w:val="0"/>
              <w:spacing w:before="226" w:after="0" w:line="240" w:lineRule="exact"/>
              <w:ind w:left="0" w:right="0" w:firstLine="0"/>
              <w:jc w:val="center"/>
            </w:pPr>
            <w:r>
              <w:rPr>
                <w:rFonts w:ascii="ErxY7qg7+SimSun" w:hAnsi="ErxY7qg7+SimSun" w:eastAsia="ErxY7qg7+SimSun"/>
                <w:color w:val="000000"/>
                <w:sz w:val="24"/>
              </w:rPr>
              <w:t>甚至阻塞雨水管道，因此厂区内须设置雨水收集沟道，将厂区内的雨水进行收</w:t>
            </w:r>
          </w:p>
          <w:p w14:paraId="370A3C0A">
            <w:pPr>
              <w:widowControl/>
              <w:autoSpaceDE w:val="0"/>
              <w:autoSpaceDN w:val="0"/>
              <w:spacing w:before="228" w:after="0" w:line="240" w:lineRule="exact"/>
              <w:ind w:left="0" w:right="0" w:firstLine="0"/>
              <w:jc w:val="center"/>
            </w:pPr>
            <w:r>
              <w:rPr>
                <w:rFonts w:ascii="ErxY7qg7+SimSun" w:hAnsi="ErxY7qg7+SimSun" w:eastAsia="ErxY7qg7+SimSun"/>
                <w:color w:val="000000"/>
                <w:sz w:val="24"/>
              </w:rPr>
              <w:t>集后引入初期雨水收集池进行沉淀处理后回用于洒水降尘。项目初期雨水按照</w:t>
            </w:r>
          </w:p>
          <w:p w14:paraId="7C16D27C">
            <w:pPr>
              <w:widowControl/>
              <w:autoSpaceDE w:val="0"/>
              <w:autoSpaceDN w:val="0"/>
              <w:spacing w:before="224" w:after="0" w:line="240" w:lineRule="exact"/>
              <w:ind w:left="104" w:right="0" w:firstLine="0"/>
              <w:jc w:val="left"/>
            </w:pPr>
            <w:r>
              <w:rPr>
                <w:rFonts w:ascii="ErxY7qg7+SimSun" w:hAnsi="ErxY7qg7+SimSun" w:eastAsia="ErxY7qg7+SimSun"/>
                <w:color w:val="000000"/>
                <w:sz w:val="24"/>
              </w:rPr>
              <w:t>以下公式进行计算：</w:t>
            </w:r>
          </w:p>
          <w:p w14:paraId="7460EECF">
            <w:pPr>
              <w:widowControl/>
              <w:autoSpaceDE w:val="0"/>
              <w:autoSpaceDN w:val="0"/>
              <w:spacing w:before="202" w:after="0" w:line="266" w:lineRule="exact"/>
              <w:ind w:left="0" w:right="0" w:firstLine="0"/>
              <w:jc w:val="center"/>
            </w:pPr>
            <w:r>
              <w:rPr>
                <w:rFonts w:ascii="cWHTrPyh+TimesNewRomanPSMT" w:hAnsi="cWHTrPyh+TimesNewRomanPSMT" w:eastAsia="cWHTrPyh+TimesNewRomanPSMT"/>
                <w:color w:val="000000"/>
                <w:sz w:val="24"/>
              </w:rPr>
              <w:t>Q=Ψ×q×F</w:t>
            </w:r>
          </w:p>
          <w:p w14:paraId="79043008">
            <w:pPr>
              <w:widowControl/>
              <w:autoSpaceDE w:val="0"/>
              <w:autoSpaceDN w:val="0"/>
              <w:spacing w:before="166" w:after="0" w:line="266" w:lineRule="exact"/>
              <w:ind w:left="584" w:right="0" w:firstLine="0"/>
              <w:jc w:val="left"/>
            </w:pPr>
            <w:r>
              <w:rPr>
                <w:rFonts w:ascii="ErxY7qg7+SimSun" w:hAnsi="ErxY7qg7+SimSun" w:eastAsia="ErxY7qg7+SimSun"/>
                <w:color w:val="000000"/>
                <w:sz w:val="24"/>
              </w:rPr>
              <w:t>式中：</w:t>
            </w:r>
            <w:r>
              <w:rPr>
                <w:rFonts w:ascii="cWHTrPyh+TimesNewRomanPSMT" w:hAnsi="cWHTrPyh+TimesNewRomanPSMT" w:eastAsia="cWHTrPyh+TimesNewRomanPSMT"/>
                <w:color w:val="000000"/>
                <w:sz w:val="24"/>
              </w:rPr>
              <w:t>Q——</w:t>
            </w:r>
            <w:r>
              <w:rPr>
                <w:rFonts w:ascii="ErxY7qg7+SimSun" w:hAnsi="ErxY7qg7+SimSun" w:eastAsia="ErxY7qg7+SimSun"/>
                <w:color w:val="000000"/>
                <w:sz w:val="24"/>
              </w:rPr>
              <w:t>雨水流量（</w:t>
            </w:r>
            <w:r>
              <w:rPr>
                <w:rFonts w:ascii="cWHTrPyh+TimesNewRomanPSMT" w:hAnsi="cWHTrPyh+TimesNewRomanPSMT" w:eastAsia="cWHTrPyh+TimesNewRomanPSMT"/>
                <w:color w:val="000000"/>
                <w:sz w:val="24"/>
              </w:rPr>
              <w:t>L/s</w:t>
            </w:r>
            <w:r>
              <w:rPr>
                <w:rFonts w:ascii="ErxY7qg7+SimSun" w:hAnsi="ErxY7qg7+SimSun" w:eastAsia="ErxY7qg7+SimSun"/>
                <w:color w:val="000000"/>
                <w:sz w:val="24"/>
              </w:rPr>
              <w:t>）；</w:t>
            </w:r>
          </w:p>
          <w:p w14:paraId="38B39676">
            <w:pPr>
              <w:widowControl/>
              <w:autoSpaceDE w:val="0"/>
              <w:autoSpaceDN w:val="0"/>
              <w:spacing w:before="202" w:after="0" w:line="266" w:lineRule="exact"/>
              <w:ind w:left="1304" w:right="0" w:firstLine="0"/>
              <w:jc w:val="left"/>
            </w:pPr>
            <w:r>
              <w:rPr>
                <w:rFonts w:ascii="cWHTrPyh+TimesNewRomanPSMT" w:hAnsi="cWHTrPyh+TimesNewRomanPSMT" w:eastAsia="cWHTrPyh+TimesNewRomanPSMT"/>
                <w:color w:val="000000"/>
                <w:sz w:val="24"/>
              </w:rPr>
              <w:t>Ψ——</w:t>
            </w:r>
            <w:r>
              <w:rPr>
                <w:rFonts w:ascii="ErxY7qg7+SimSun" w:hAnsi="ErxY7qg7+SimSun" w:eastAsia="ErxY7qg7+SimSun"/>
                <w:color w:val="000000"/>
                <w:sz w:val="24"/>
              </w:rPr>
              <w:t>径流系数（混凝土路面和屋面取</w:t>
            </w:r>
            <w:r>
              <w:rPr>
                <w:rFonts w:ascii="cWHTrPyh+TimesNewRomanPSMT" w:hAnsi="cWHTrPyh+TimesNewRomanPSMT" w:eastAsia="cWHTrPyh+TimesNewRomanPSMT"/>
                <w:color w:val="000000"/>
                <w:sz w:val="24"/>
              </w:rPr>
              <w:t>0.9</w:t>
            </w:r>
            <w:r>
              <w:rPr>
                <w:rFonts w:ascii="ErxY7qg7+SimSun" w:hAnsi="ErxY7qg7+SimSun" w:eastAsia="ErxY7qg7+SimSun"/>
                <w:color w:val="000000"/>
                <w:sz w:val="24"/>
              </w:rPr>
              <w:t>）；</w:t>
            </w:r>
          </w:p>
          <w:p w14:paraId="47338496">
            <w:pPr>
              <w:widowControl/>
              <w:autoSpaceDE w:val="0"/>
              <w:autoSpaceDN w:val="0"/>
              <w:spacing w:before="2" w:after="0" w:line="464" w:lineRule="exact"/>
              <w:ind w:left="1304" w:right="1152" w:firstLine="0"/>
              <w:jc w:val="left"/>
            </w:pPr>
            <w:r>
              <w:rPr>
                <w:rFonts w:ascii="cWHTrPyh+TimesNewRomanPSMT" w:hAnsi="cWHTrPyh+TimesNewRomanPSMT" w:eastAsia="cWHTrPyh+TimesNewRomanPSMT"/>
                <w:color w:val="000000"/>
                <w:sz w:val="24"/>
              </w:rPr>
              <w:t>q——</w:t>
            </w:r>
            <w:r>
              <w:rPr>
                <w:rFonts w:ascii="ErxY7qg7+SimSun" w:hAnsi="ErxY7qg7+SimSun" w:eastAsia="ErxY7qg7+SimSun"/>
                <w:color w:val="000000"/>
                <w:sz w:val="24"/>
              </w:rPr>
              <w:t>设计暴雨强度（</w:t>
            </w:r>
            <w:r>
              <w:rPr>
                <w:rFonts w:ascii="cWHTrPyh+TimesNewRomanPSMT" w:hAnsi="cWHTrPyh+TimesNewRomanPSMT" w:eastAsia="cWHTrPyh+TimesNewRomanPSMT"/>
                <w:color w:val="000000"/>
                <w:sz w:val="24"/>
              </w:rPr>
              <w:t>L/s·hm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r>
              <w:br w:type="textWrapping"/>
            </w:r>
            <w:r>
              <w:rPr>
                <w:rFonts w:ascii="cWHTrPyh+TimesNewRomanPSMT" w:hAnsi="cWHTrPyh+TimesNewRomanPSMT" w:eastAsia="cWHTrPyh+TimesNewRomanPSMT"/>
                <w:color w:val="000000"/>
                <w:sz w:val="24"/>
              </w:rPr>
              <w:t>F——</w:t>
            </w:r>
            <w:r>
              <w:rPr>
                <w:rFonts w:ascii="ErxY7qg7+SimSun" w:hAnsi="ErxY7qg7+SimSun" w:eastAsia="ErxY7qg7+SimSun"/>
                <w:color w:val="000000"/>
                <w:sz w:val="24"/>
              </w:rPr>
              <w:t>汇水面积（</w:t>
            </w:r>
            <w:r>
              <w:rPr>
                <w:rFonts w:ascii="cWHTrPyh+TimesNewRomanPSMT" w:hAnsi="cWHTrPyh+TimesNewRomanPSMT" w:eastAsia="cWHTrPyh+TimesNewRomanPSMT"/>
                <w:color w:val="000000"/>
                <w:sz w:val="24"/>
              </w:rPr>
              <w:t>hm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，项目露天区域面积</w:t>
            </w:r>
            <w:r>
              <w:rPr>
                <w:rFonts w:ascii="cWHTrPyh+TimesNewRomanPSMT" w:hAnsi="cWHTrPyh+TimesNewRomanPSMT" w:eastAsia="cWHTrPyh+TimesNewRomanPSMT"/>
                <w:color w:val="000000"/>
                <w:sz w:val="24"/>
              </w:rPr>
              <w:t>0.1625hm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w:t>
            </w:r>
          </w:p>
          <w:p w14:paraId="00734D75">
            <w:pPr>
              <w:widowControl/>
              <w:autoSpaceDE w:val="0"/>
              <w:autoSpaceDN w:val="0"/>
              <w:spacing w:before="210" w:after="0" w:line="240" w:lineRule="exact"/>
              <w:ind w:left="584" w:right="0" w:firstLine="0"/>
              <w:jc w:val="left"/>
            </w:pPr>
            <w:r>
              <w:rPr>
                <w:rFonts w:ascii="ErxY7qg7+SimSun" w:hAnsi="ErxY7qg7+SimSun" w:eastAsia="ErxY7qg7+SimSun"/>
                <w:color w:val="000000"/>
                <w:sz w:val="24"/>
              </w:rPr>
              <w:t>降雨强度按昆明市暴雨强度公式计算：</w:t>
            </w:r>
          </w:p>
          <w:p w14:paraId="435B6FAE">
            <w:pPr>
              <w:widowControl/>
              <w:autoSpaceDE w:val="0"/>
              <w:autoSpaceDN w:val="0"/>
              <w:spacing w:before="214" w:after="0" w:line="272" w:lineRule="exact"/>
              <w:ind w:left="0" w:right="0" w:firstLine="0"/>
              <w:jc w:val="center"/>
            </w:pPr>
            <w:r>
              <w:rPr>
                <w:rFonts w:ascii="cWHTrPyh+TimesNewRomanPSMT" w:hAnsi="cWHTrPyh+TimesNewRomanPSMT" w:eastAsia="cWHTrPyh+TimesNewRomanPSMT"/>
                <w:color w:val="000000"/>
                <w:sz w:val="24"/>
              </w:rPr>
              <w:t>q=700</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1+0.775lgP</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t</w:t>
            </w:r>
            <w:r>
              <w:rPr>
                <w:rFonts w:ascii="cWHTrPyh+TimesNewRomanPSMT" w:hAnsi="cWHTrPyh+TimesNewRomanPSMT" w:eastAsia="cWHTrPyh+TimesNewRomanPSMT"/>
                <w:color w:val="000000"/>
                <w:w w:val="97"/>
                <w:sz w:val="16"/>
              </w:rPr>
              <w:t>0.496</w:t>
            </w:r>
            <w:r>
              <w:rPr>
                <w:rFonts w:ascii="ErxY7qg7+SimSun" w:hAnsi="ErxY7qg7+SimSun" w:eastAsia="ErxY7qg7+SimSun"/>
                <w:color w:val="000000"/>
                <w:sz w:val="24"/>
              </w:rPr>
              <w:t>）</w:t>
            </w:r>
          </w:p>
          <w:p w14:paraId="03A10395">
            <w:pPr>
              <w:widowControl/>
              <w:tabs>
                <w:tab w:val="left" w:pos="584"/>
                <w:tab w:val="left" w:pos="1304"/>
              </w:tabs>
              <w:autoSpaceDE w:val="0"/>
              <w:autoSpaceDN w:val="0"/>
              <w:spacing w:before="0" w:after="0" w:line="466" w:lineRule="exact"/>
              <w:ind w:left="104" w:right="0" w:firstLine="0"/>
              <w:jc w:val="left"/>
            </w:pPr>
            <w:r>
              <w:tab/>
            </w:r>
            <w:r>
              <w:rPr>
                <w:rFonts w:ascii="ErxY7qg7+SimSun" w:hAnsi="ErxY7qg7+SimSun" w:eastAsia="ErxY7qg7+SimSun"/>
                <w:color w:val="000000"/>
                <w:sz w:val="24"/>
              </w:rPr>
              <w:t>式中：</w:t>
            </w:r>
            <w:r>
              <w:rPr>
                <w:rFonts w:ascii="cWHTrPyh+TimesNewRomanPSMT" w:hAnsi="cWHTrPyh+TimesNewRomanPSMT" w:eastAsia="cWHTrPyh+TimesNewRomanPSMT"/>
                <w:color w:val="000000"/>
                <w:sz w:val="24"/>
              </w:rPr>
              <w:t>P——</w:t>
            </w:r>
            <w:r>
              <w:rPr>
                <w:rFonts w:ascii="ErxY7qg7+SimSun" w:hAnsi="ErxY7qg7+SimSun" w:eastAsia="ErxY7qg7+SimSun"/>
                <w:color w:val="000000"/>
                <w:sz w:val="24"/>
              </w:rPr>
              <w:t>设计降雨重现期</w:t>
            </w:r>
            <w:r>
              <w:rPr>
                <w:rFonts w:ascii="cWHTrPyh+TimesNewRomanPSMT" w:hAnsi="cWHTrPyh+TimesNewRomanPSMT" w:eastAsia="cWHTrPyh+TimesNewRomanPSMT"/>
                <w:color w:val="000000"/>
                <w:sz w:val="24"/>
              </w:rPr>
              <w:t>2a</w:t>
            </w:r>
            <w:r>
              <w:rPr>
                <w:rFonts w:ascii="ErxY7qg7+SimSun" w:hAnsi="ErxY7qg7+SimSun" w:eastAsia="ErxY7qg7+SimSun"/>
                <w:color w:val="000000"/>
                <w:sz w:val="24"/>
              </w:rPr>
              <w:t>；</w:t>
            </w:r>
            <w:r>
              <w:br w:type="textWrapping"/>
            </w:r>
            <w:r>
              <w:tab/>
            </w:r>
            <w:r>
              <w:rPr>
                <w:rFonts w:ascii="cWHTrPyh+TimesNewRomanPSMT" w:hAnsi="cWHTrPyh+TimesNewRomanPSMT" w:eastAsia="cWHTrPyh+TimesNewRomanPSMT"/>
                <w:color w:val="000000"/>
                <w:sz w:val="24"/>
              </w:rPr>
              <w:t>t——</w:t>
            </w:r>
            <w:r>
              <w:rPr>
                <w:rFonts w:ascii="ErxY7qg7+SimSun" w:hAnsi="ErxY7qg7+SimSun" w:eastAsia="ErxY7qg7+SimSun"/>
                <w:color w:val="000000"/>
                <w:sz w:val="24"/>
              </w:rPr>
              <w:t>降雨历时（</w:t>
            </w:r>
            <w:r>
              <w:rPr>
                <w:rFonts w:ascii="cWHTrPyh+TimesNewRomanPSMT" w:hAnsi="cWHTrPyh+TimesNewRomanPSMT" w:eastAsia="cWHTrPyh+TimesNewRomanPSMT"/>
                <w:color w:val="000000"/>
                <w:sz w:val="24"/>
              </w:rPr>
              <w:t>min</w:t>
            </w:r>
            <w:r>
              <w:rPr>
                <w:rFonts w:ascii="ErxY7qg7+SimSun" w:hAnsi="ErxY7qg7+SimSun" w:eastAsia="ErxY7qg7+SimSun"/>
                <w:color w:val="000000"/>
                <w:sz w:val="24"/>
              </w:rPr>
              <w:t>）；本次核算取降雨前</w:t>
            </w:r>
            <w:r>
              <w:rPr>
                <w:rFonts w:ascii="cWHTrPyh+TimesNewRomanPSMT" w:hAnsi="cWHTrPyh+TimesNewRomanPSMT" w:eastAsia="cWHTrPyh+TimesNewRomanPSMT"/>
                <w:color w:val="000000"/>
                <w:sz w:val="24"/>
              </w:rPr>
              <w:t>15min</w:t>
            </w:r>
            <w:r>
              <w:rPr>
                <w:rFonts w:ascii="ErxY7qg7+SimSun" w:hAnsi="ErxY7qg7+SimSun" w:eastAsia="ErxY7qg7+SimSun"/>
                <w:color w:val="000000"/>
                <w:sz w:val="24"/>
              </w:rPr>
              <w:t>；</w:t>
            </w:r>
            <w:r>
              <w:br w:type="textWrapping"/>
            </w:r>
            <w:r>
              <w:tab/>
            </w:r>
            <w:r>
              <w:rPr>
                <w:rFonts w:ascii="ErxY7qg7+SimSun" w:hAnsi="ErxY7qg7+SimSun" w:eastAsia="ErxY7qg7+SimSun"/>
                <w:color w:val="000000"/>
                <w:sz w:val="24"/>
              </w:rPr>
              <w:t>按照上述公式进行计算，项目暴雨天气时设计暴雨强度</w:t>
            </w:r>
            <w:r>
              <w:rPr>
                <w:rFonts w:ascii="cWHTrPyh+TimesNewRomanPSMT" w:hAnsi="cWHTrPyh+TimesNewRomanPSMT" w:eastAsia="cWHTrPyh+TimesNewRomanPSMT"/>
                <w:color w:val="000000"/>
                <w:sz w:val="24"/>
              </w:rPr>
              <w:t>225.33L/s·hm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，即初期降雨</w:t>
            </w:r>
            <w:r>
              <w:rPr>
                <w:rFonts w:ascii="cWHTrPyh+TimesNewRomanPSMT" w:hAnsi="cWHTrPyh+TimesNewRomanPSMT" w:eastAsia="cWHTrPyh+TimesNewRomanPSMT"/>
                <w:color w:val="000000"/>
                <w:sz w:val="24"/>
              </w:rPr>
              <w:t>15min</w:t>
            </w:r>
            <w:r>
              <w:rPr>
                <w:rFonts w:ascii="ErxY7qg7+SimSun" w:hAnsi="ErxY7qg7+SimSun" w:eastAsia="ErxY7qg7+SimSun"/>
                <w:color w:val="000000"/>
                <w:sz w:val="24"/>
              </w:rPr>
              <w:t>汇水量为</w:t>
            </w:r>
            <w:r>
              <w:rPr>
                <w:rFonts w:ascii="cWHTrPyh+TimesNewRomanPSMT" w:hAnsi="cWHTrPyh+TimesNewRomanPSMT" w:eastAsia="cWHTrPyh+TimesNewRomanPSMT"/>
                <w:color w:val="000000"/>
                <w:sz w:val="24"/>
              </w:rPr>
              <w:t>32.955m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次。</w:t>
            </w:r>
          </w:p>
          <w:p w14:paraId="40EACA30">
            <w:pPr>
              <w:widowControl/>
              <w:autoSpaceDE w:val="0"/>
              <w:autoSpaceDN w:val="0"/>
              <w:spacing w:before="4" w:after="0" w:line="462" w:lineRule="exact"/>
              <w:ind w:left="104" w:right="98" w:firstLine="480"/>
              <w:jc w:val="both"/>
            </w:pPr>
            <w:r>
              <w:rPr>
                <w:rFonts w:ascii="ErxY7qg7+SimSun" w:hAnsi="ErxY7qg7+SimSun" w:eastAsia="ErxY7qg7+SimSun"/>
                <w:color w:val="000000"/>
                <w:sz w:val="24"/>
              </w:rPr>
              <w:t>经过计算，项目初期雨水量为</w:t>
            </w:r>
            <w:r>
              <w:rPr>
                <w:rFonts w:ascii="cWHTrPyh+TimesNewRomanPSMT" w:hAnsi="cWHTrPyh+TimesNewRomanPSMT" w:eastAsia="cWHTrPyh+TimesNewRomanPSMT"/>
                <w:color w:val="000000"/>
                <w:sz w:val="24"/>
              </w:rPr>
              <w:t>32.955m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次，考虑</w:t>
            </w:r>
            <w:r>
              <w:rPr>
                <w:rFonts w:ascii="cWHTrPyh+TimesNewRomanPSMT" w:hAnsi="cWHTrPyh+TimesNewRomanPSMT" w:eastAsia="cWHTrPyh+TimesNewRomanPSMT"/>
                <w:color w:val="000000"/>
                <w:sz w:val="24"/>
              </w:rPr>
              <w:t>1.1</w:t>
            </w:r>
            <w:r>
              <w:rPr>
                <w:rFonts w:ascii="ErxY7qg7+SimSun" w:hAnsi="ErxY7qg7+SimSun" w:eastAsia="ErxY7qg7+SimSun"/>
                <w:color w:val="000000"/>
                <w:sz w:val="24"/>
              </w:rPr>
              <w:t>的安全系数，环评要求根据项目地形雨水收集布置截排水沟，项目拟在厂区入口低洼处建设</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个容积均为</w:t>
            </w:r>
            <w:r>
              <w:rPr>
                <w:rFonts w:ascii="cWHTrPyh+TimesNewRomanPSMT" w:hAnsi="cWHTrPyh+TimesNewRomanPSMT" w:eastAsia="cWHTrPyh+TimesNewRomanPSMT"/>
                <w:color w:val="000000"/>
                <w:sz w:val="24"/>
              </w:rPr>
              <w:t>36m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的初期雨水收集池。初期雨水经初期雨水收集池沉淀处理后回用于厂区洒水降尘，不外排。</w:t>
            </w:r>
          </w:p>
          <w:p w14:paraId="26BABD75">
            <w:pPr>
              <w:widowControl/>
              <w:tabs>
                <w:tab w:val="left" w:pos="584"/>
              </w:tabs>
              <w:autoSpaceDE w:val="0"/>
              <w:autoSpaceDN w:val="0"/>
              <w:spacing w:before="2" w:after="0" w:line="466" w:lineRule="exact"/>
              <w:ind w:left="104" w:right="0" w:firstLine="0"/>
              <w:jc w:val="left"/>
            </w:pPr>
            <w:r>
              <w:tab/>
            </w:r>
            <w:r>
              <w:rPr>
                <w:rFonts w:ascii="ErxY7qg7+SimSun" w:hAnsi="ErxY7qg7+SimSun" w:eastAsia="ErxY7qg7+SimSun"/>
                <w:b/>
                <w:color w:val="000000"/>
                <w:sz w:val="24"/>
              </w:rPr>
              <w:t>⑤绿化用水</w:t>
            </w:r>
            <w:r>
              <w:br w:type="textWrapping"/>
            </w:r>
            <w:r>
              <w:tab/>
            </w:r>
            <w:r>
              <w:rPr>
                <w:rFonts w:ascii="ErxY7qg7+SimSun" w:hAnsi="ErxY7qg7+SimSun" w:eastAsia="ErxY7qg7+SimSun"/>
                <w:color w:val="000000"/>
                <w:sz w:val="24"/>
              </w:rPr>
              <w:t>项目厂区及其周围绿化面积</w:t>
            </w:r>
            <w:r>
              <w:rPr>
                <w:rFonts w:ascii="cWHTrPyh+TimesNewRomanPSMT" w:hAnsi="cWHTrPyh+TimesNewRomanPSMT" w:eastAsia="cWHTrPyh+TimesNewRomanPSMT"/>
                <w:color w:val="000000"/>
                <w:sz w:val="24"/>
              </w:rPr>
              <w:t>1200m</w:t>
            </w:r>
            <w:r>
              <w:rPr>
                <w:rFonts w:ascii="cWHTrPyh+TimesNewRomanPSMT" w:hAnsi="cWHTrPyh+TimesNewRomanPSMT" w:eastAsia="cWHTrPyh+TimesNewRomanPSMT"/>
                <w:color w:val="000000"/>
                <w:w w:val="97"/>
                <w:sz w:val="16"/>
              </w:rPr>
              <w:t>2</w:t>
            </w:r>
            <w:r>
              <w:rPr>
                <w:rFonts w:ascii="ErxY7qg7+SimSun" w:hAnsi="ErxY7qg7+SimSun" w:eastAsia="ErxY7qg7+SimSun"/>
                <w:color w:val="000000"/>
                <w:sz w:val="24"/>
              </w:rPr>
              <w:t>，根据《云南省地方标准用水定额》（</w:t>
            </w:r>
            <w:r>
              <w:rPr>
                <w:rFonts w:ascii="cWHTrPyh+TimesNewRomanPSMT" w:hAnsi="cWHTrPyh+TimesNewRomanPSMT" w:eastAsia="cWHTrPyh+TimesNewRomanPSMT"/>
                <w:color w:val="000000"/>
                <w:sz w:val="24"/>
              </w:rPr>
              <w:t>DB53/T168-2019</w:t>
            </w:r>
            <w:r>
              <w:rPr>
                <w:rFonts w:ascii="ErxY7qg7+SimSun" w:hAnsi="ErxY7qg7+SimSun" w:eastAsia="ErxY7qg7+SimSun"/>
                <w:color w:val="000000"/>
                <w:sz w:val="24"/>
              </w:rPr>
              <w:t>），绿化用水量按</w:t>
            </w:r>
            <w:r>
              <w:rPr>
                <w:rFonts w:ascii="cWHTrPyh+TimesNewRomanPSMT" w:hAnsi="cWHTrPyh+TimesNewRomanPSMT" w:eastAsia="cWHTrPyh+TimesNewRomanPSMT"/>
                <w:color w:val="000000"/>
                <w:sz w:val="24"/>
              </w:rPr>
              <w:t>3L/m</w:t>
            </w:r>
            <w:r>
              <w:rPr>
                <w:rFonts w:ascii="cWHTrPyh+TimesNewRomanPSMT" w:hAnsi="cWHTrPyh+TimesNewRomanPSMT" w:eastAsia="cWHTrPyh+TimesNewRomanPSMT"/>
                <w:color w:val="000000"/>
                <w:w w:val="97"/>
                <w:sz w:val="16"/>
              </w:rPr>
              <w:t>2</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计。项目晴天绿化用水量约为</w:t>
            </w:r>
            <w:r>
              <w:rPr>
                <w:rFonts w:ascii="cWHTrPyh+TimesNewRomanPSMT" w:hAnsi="cWHTrPyh+TimesNewRomanPSMT" w:eastAsia="cWHTrPyh+TimesNewRomanPSMT"/>
                <w:color w:val="000000"/>
                <w:sz w:val="24"/>
              </w:rPr>
              <w:t>3.600m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，项目区域非雨天以</w:t>
            </w:r>
            <w:r>
              <w:rPr>
                <w:rFonts w:ascii="cWHTrPyh+TimesNewRomanPSMT" w:hAnsi="cWHTrPyh+TimesNewRomanPSMT" w:eastAsia="cWHTrPyh+TimesNewRomanPSMT"/>
                <w:color w:val="000000"/>
                <w:sz w:val="24"/>
              </w:rPr>
              <w:t>255</w:t>
            </w:r>
            <w:r>
              <w:rPr>
                <w:rFonts w:ascii="ErxY7qg7+SimSun" w:hAnsi="ErxY7qg7+SimSun" w:eastAsia="ErxY7qg7+SimSun"/>
                <w:color w:val="000000"/>
                <w:sz w:val="24"/>
              </w:rPr>
              <w:t>天计，则全年用水量为</w:t>
            </w:r>
            <w:r>
              <w:rPr>
                <w:rFonts w:ascii="cWHTrPyh+TimesNewRomanPSMT" w:hAnsi="cWHTrPyh+TimesNewRomanPSMT" w:eastAsia="cWHTrPyh+TimesNewRomanPSMT"/>
                <w:color w:val="000000"/>
                <w:sz w:val="24"/>
              </w:rPr>
              <w:t>918m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。全部植物蒸腾消耗，无废水产生。</w:t>
            </w:r>
          </w:p>
          <w:p w14:paraId="22B613AC">
            <w:pPr>
              <w:widowControl/>
              <w:autoSpaceDE w:val="0"/>
              <w:autoSpaceDN w:val="0"/>
              <w:spacing w:before="218" w:after="0" w:line="266" w:lineRule="exact"/>
              <w:ind w:left="46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）废水污染物排放源及达标性分析</w:t>
            </w:r>
          </w:p>
          <w:p w14:paraId="06BB3470">
            <w:pPr>
              <w:widowControl/>
              <w:autoSpaceDE w:val="0"/>
              <w:autoSpaceDN w:val="0"/>
              <w:spacing w:before="210" w:after="0" w:line="240" w:lineRule="exact"/>
              <w:ind w:left="584" w:right="0" w:firstLine="0"/>
              <w:jc w:val="left"/>
            </w:pPr>
            <w:r>
              <w:rPr>
                <w:rFonts w:ascii="ErxY7qg7+SimSun" w:hAnsi="ErxY7qg7+SimSun" w:eastAsia="ErxY7qg7+SimSun"/>
                <w:b/>
                <w:color w:val="000000"/>
                <w:sz w:val="24"/>
              </w:rPr>
              <w:t>①废水污染物治理措施及排放方式</w:t>
            </w:r>
          </w:p>
          <w:p w14:paraId="472C601A">
            <w:pPr>
              <w:widowControl/>
              <w:autoSpaceDE w:val="0"/>
              <w:autoSpaceDN w:val="0"/>
              <w:spacing w:before="226" w:after="0" w:line="240" w:lineRule="exact"/>
              <w:ind w:left="584" w:right="0" w:firstLine="0"/>
              <w:jc w:val="left"/>
            </w:pPr>
            <w:r>
              <w:rPr>
                <w:rFonts w:ascii="ErxY7qg7+SimSun" w:hAnsi="ErxY7qg7+SimSun" w:eastAsia="ErxY7qg7+SimSun"/>
                <w:color w:val="000000"/>
                <w:sz w:val="24"/>
              </w:rPr>
              <w:t>项目废水污染物排放源的治理措施及排放方式如下表所示。</w:t>
            </w:r>
          </w:p>
          <w:p w14:paraId="76982A75">
            <w:pPr>
              <w:widowControl/>
              <w:autoSpaceDE w:val="0"/>
              <w:autoSpaceDN w:val="0"/>
              <w:spacing w:before="216" w:after="0" w:line="232" w:lineRule="exact"/>
              <w:ind w:left="0" w:right="0" w:firstLine="0"/>
              <w:jc w:val="center"/>
            </w:pPr>
            <w:r>
              <w:rPr>
                <w:rFonts w:ascii="3qKZay8Y+TimesNewRomanPS" w:hAnsi="3qKZay8Y+TimesNewRomanPS" w:eastAsia="3qKZay8Y+TimesNewRomanPS"/>
                <w:color w:val="000000"/>
                <w:sz w:val="21"/>
              </w:rPr>
              <w:t>4.2.2-1</w:t>
            </w:r>
            <w:r>
              <w:rPr>
                <w:rFonts w:ascii="ErxY7qg7+SimSun" w:hAnsi="ErxY7qg7+SimSun" w:eastAsia="ErxY7qg7+SimSun"/>
                <w:b/>
                <w:color w:val="000000"/>
                <w:sz w:val="21"/>
              </w:rPr>
              <w:t>废水污染物治理措施及排放方式一览表</w:t>
            </w:r>
          </w:p>
        </w:tc>
      </w:tr>
    </w:tbl>
    <w:p w14:paraId="5F090DF0">
      <w:pPr>
        <w:widowControl/>
        <w:autoSpaceDE w:val="0"/>
        <w:autoSpaceDN w:val="0"/>
        <w:spacing w:before="544"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91</w:t>
      </w:r>
      <w:r>
        <w:rPr>
          <w:rFonts w:ascii="ErxY7qg7+SimSun" w:hAnsi="ErxY7qg7+SimSun" w:eastAsia="ErxY7qg7+SimSun"/>
          <w:color w:val="000000"/>
          <w:sz w:val="28"/>
        </w:rPr>
        <w:t>—</w:t>
      </w:r>
    </w:p>
    <w:p w14:paraId="63A68945">
      <w:pPr>
        <w:sectPr>
          <w:pgSz w:w="11905" w:h="17238"/>
          <w:pgMar w:top="846" w:right="1424" w:bottom="482" w:left="1440" w:header="720" w:footer="720" w:gutter="0"/>
          <w:cols w:equalWidth="0" w:num="1">
            <w:col w:w="9040"/>
          </w:cols>
          <w:docGrid w:linePitch="360" w:charSpace="0"/>
        </w:sectPr>
      </w:pPr>
    </w:p>
    <w:p w14:paraId="370DC83D">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620"/>
        <w:gridCol w:w="434"/>
        <w:gridCol w:w="1008"/>
        <w:gridCol w:w="2198"/>
        <w:gridCol w:w="664"/>
        <w:gridCol w:w="1828"/>
        <w:gridCol w:w="1390"/>
        <w:gridCol w:w="112"/>
      </w:tblGrid>
      <w:tr w14:paraId="622B8622">
        <w:tblPrEx>
          <w:tblCellMar>
            <w:top w:w="0" w:type="dxa"/>
            <w:left w:w="108" w:type="dxa"/>
            <w:bottom w:w="0" w:type="dxa"/>
            <w:right w:w="108" w:type="dxa"/>
          </w:tblCellMar>
        </w:tblPrEx>
        <w:trPr>
          <w:trHeight w:val="1878" w:hRule="exact"/>
        </w:trPr>
        <w:tc>
          <w:tcPr>
            <w:tcW w:w="61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0FF4A251"/>
        </w:tc>
        <w:tc>
          <w:tcPr>
            <w:tcW w:w="112"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6F7204ED"/>
        </w:tc>
        <w:tc>
          <w:tcPr>
            <w:tcW w:w="620" w:type="dxa"/>
            <w:tcBorders>
              <w:top w:val="single" w:color="000000" w:sz="6" w:space="0"/>
              <w:left w:val="single" w:color="000000" w:sz="2" w:space="0"/>
              <w:bottom w:val="single" w:color="000000" w:sz="2" w:space="0"/>
              <w:right w:val="single" w:color="000000" w:sz="2" w:space="0"/>
            </w:tcBorders>
            <w:tcMar>
              <w:left w:w="0" w:type="dxa"/>
              <w:right w:w="0" w:type="dxa"/>
            </w:tcMar>
          </w:tcPr>
          <w:p w14:paraId="540A0A1C">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产</w:t>
            </w:r>
          </w:p>
          <w:p w14:paraId="466F638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排</w:t>
            </w:r>
          </w:p>
          <w:p w14:paraId="23D9059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污</w:t>
            </w:r>
          </w:p>
          <w:p w14:paraId="07DA751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环</w:t>
            </w:r>
          </w:p>
          <w:p w14:paraId="28A65F0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节</w:t>
            </w:r>
          </w:p>
        </w:tc>
        <w:tc>
          <w:tcPr>
            <w:tcW w:w="434" w:type="dxa"/>
            <w:tcBorders>
              <w:top w:val="single" w:color="000000" w:sz="6" w:space="0"/>
              <w:left w:val="single" w:color="000000" w:sz="2" w:space="0"/>
              <w:bottom w:val="single" w:color="000000" w:sz="2" w:space="0"/>
              <w:right w:val="single" w:color="000000" w:sz="2" w:space="0"/>
            </w:tcBorders>
            <w:tcMar>
              <w:left w:w="0" w:type="dxa"/>
              <w:right w:w="0" w:type="dxa"/>
            </w:tcMar>
          </w:tcPr>
          <w:p w14:paraId="64D014B3">
            <w:pPr>
              <w:widowControl/>
              <w:autoSpaceDE w:val="0"/>
              <w:autoSpaceDN w:val="0"/>
              <w:spacing w:before="712" w:after="0" w:line="208" w:lineRule="exact"/>
              <w:ind w:left="0" w:right="0" w:firstLine="0"/>
              <w:jc w:val="center"/>
            </w:pPr>
            <w:r>
              <w:rPr>
                <w:rFonts w:ascii="ErxY7qg7+SimSun" w:hAnsi="ErxY7qg7+SimSun" w:eastAsia="ErxY7qg7+SimSun"/>
                <w:color w:val="000000"/>
                <w:sz w:val="21"/>
              </w:rPr>
              <w:t>类</w:t>
            </w:r>
          </w:p>
          <w:p w14:paraId="3B9D439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别</w:t>
            </w:r>
          </w:p>
        </w:tc>
        <w:tc>
          <w:tcPr>
            <w:tcW w:w="1008" w:type="dxa"/>
            <w:tcBorders>
              <w:top w:val="single" w:color="000000" w:sz="6" w:space="0"/>
              <w:left w:val="single" w:color="000000" w:sz="2" w:space="0"/>
              <w:bottom w:val="single" w:color="000000" w:sz="2" w:space="0"/>
              <w:right w:val="single" w:color="000000" w:sz="2" w:space="0"/>
            </w:tcBorders>
            <w:tcMar>
              <w:left w:w="0" w:type="dxa"/>
              <w:right w:w="0" w:type="dxa"/>
            </w:tcMar>
          </w:tcPr>
          <w:p w14:paraId="5401A3C9">
            <w:pPr>
              <w:widowControl/>
              <w:autoSpaceDE w:val="0"/>
              <w:autoSpaceDN w:val="0"/>
              <w:spacing w:before="712" w:after="0" w:line="208" w:lineRule="exact"/>
              <w:ind w:left="0" w:right="0" w:firstLine="0"/>
              <w:jc w:val="center"/>
            </w:pPr>
            <w:r>
              <w:rPr>
                <w:rFonts w:ascii="ErxY7qg7+SimSun" w:hAnsi="ErxY7qg7+SimSun" w:eastAsia="ErxY7qg7+SimSun"/>
                <w:color w:val="000000"/>
                <w:sz w:val="21"/>
              </w:rPr>
              <w:t>污染物</w:t>
            </w:r>
          </w:p>
          <w:p w14:paraId="4CA1A79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种类</w:t>
            </w:r>
          </w:p>
        </w:tc>
        <w:tc>
          <w:tcPr>
            <w:tcW w:w="2198" w:type="dxa"/>
            <w:tcBorders>
              <w:top w:val="single" w:color="000000" w:sz="6" w:space="0"/>
              <w:left w:val="single" w:color="000000" w:sz="2" w:space="0"/>
              <w:bottom w:val="single" w:color="000000" w:sz="2" w:space="0"/>
              <w:right w:val="single" w:color="000000" w:sz="2" w:space="0"/>
            </w:tcBorders>
            <w:tcMar>
              <w:left w:w="0" w:type="dxa"/>
              <w:right w:w="0" w:type="dxa"/>
            </w:tcMar>
          </w:tcPr>
          <w:p w14:paraId="3AC5274D">
            <w:pPr>
              <w:widowControl/>
              <w:autoSpaceDE w:val="0"/>
              <w:autoSpaceDN w:val="0"/>
              <w:spacing w:before="712" w:after="0" w:line="208" w:lineRule="exact"/>
              <w:ind w:left="0" w:right="0" w:firstLine="0"/>
              <w:jc w:val="center"/>
            </w:pPr>
            <w:r>
              <w:rPr>
                <w:rFonts w:ascii="ErxY7qg7+SimSun" w:hAnsi="ErxY7qg7+SimSun" w:eastAsia="ErxY7qg7+SimSun"/>
                <w:color w:val="000000"/>
                <w:sz w:val="21"/>
              </w:rPr>
              <w:t>治理设施、效率及去</w:t>
            </w:r>
          </w:p>
          <w:p w14:paraId="758AA95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向</w:t>
            </w:r>
          </w:p>
        </w:tc>
        <w:tc>
          <w:tcPr>
            <w:tcW w:w="664" w:type="dxa"/>
            <w:tcBorders>
              <w:top w:val="single" w:color="000000" w:sz="6" w:space="0"/>
              <w:left w:val="single" w:color="000000" w:sz="2" w:space="0"/>
              <w:bottom w:val="single" w:color="000000" w:sz="2" w:space="0"/>
              <w:right w:val="single" w:color="000000" w:sz="2" w:space="0"/>
            </w:tcBorders>
            <w:tcMar>
              <w:left w:w="0" w:type="dxa"/>
              <w:right w:w="0" w:type="dxa"/>
            </w:tcMar>
          </w:tcPr>
          <w:p w14:paraId="7C117DF0">
            <w:pPr>
              <w:widowControl/>
              <w:autoSpaceDE w:val="0"/>
              <w:autoSpaceDN w:val="0"/>
              <w:spacing w:before="170" w:after="0" w:line="360" w:lineRule="exact"/>
              <w:ind w:left="0" w:right="0" w:firstLine="0"/>
              <w:jc w:val="center"/>
            </w:pPr>
            <w:r>
              <w:rPr>
                <w:rFonts w:ascii="ErxY7qg7+SimSun" w:hAnsi="ErxY7qg7+SimSun" w:eastAsia="ErxY7qg7+SimSun"/>
                <w:color w:val="000000"/>
                <w:sz w:val="21"/>
              </w:rPr>
              <w:t>排放形式及规律</w:t>
            </w:r>
          </w:p>
        </w:tc>
        <w:tc>
          <w:tcPr>
            <w:tcW w:w="1828" w:type="dxa"/>
            <w:tcBorders>
              <w:top w:val="single" w:color="000000" w:sz="6" w:space="0"/>
              <w:left w:val="single" w:color="000000" w:sz="2" w:space="0"/>
              <w:bottom w:val="single" w:color="000000" w:sz="2" w:space="0"/>
              <w:right w:val="single" w:color="000000" w:sz="2" w:space="0"/>
            </w:tcBorders>
            <w:tcMar>
              <w:left w:w="0" w:type="dxa"/>
              <w:right w:w="0" w:type="dxa"/>
            </w:tcMar>
          </w:tcPr>
          <w:p w14:paraId="3466D121">
            <w:pPr>
              <w:widowControl/>
              <w:autoSpaceDE w:val="0"/>
              <w:autoSpaceDN w:val="0"/>
              <w:spacing w:before="860" w:after="0" w:line="210" w:lineRule="exact"/>
              <w:ind w:left="0" w:right="0" w:firstLine="0"/>
              <w:jc w:val="center"/>
            </w:pPr>
            <w:r>
              <w:rPr>
                <w:rFonts w:ascii="ErxY7qg7+SimSun" w:hAnsi="ErxY7qg7+SimSun" w:eastAsia="ErxY7qg7+SimSun"/>
                <w:color w:val="000000"/>
                <w:sz w:val="21"/>
              </w:rPr>
              <w:t>排放口基本情况</w:t>
            </w:r>
          </w:p>
        </w:tc>
        <w:tc>
          <w:tcPr>
            <w:tcW w:w="1390" w:type="dxa"/>
            <w:tcBorders>
              <w:top w:val="single" w:color="000000" w:sz="6" w:space="0"/>
              <w:left w:val="single" w:color="000000" w:sz="2" w:space="0"/>
              <w:bottom w:val="single" w:color="000000" w:sz="2" w:space="0"/>
              <w:right w:val="single" w:color="000000" w:sz="2" w:space="0"/>
            </w:tcBorders>
            <w:tcMar>
              <w:left w:w="0" w:type="dxa"/>
              <w:right w:w="0" w:type="dxa"/>
            </w:tcMar>
          </w:tcPr>
          <w:p w14:paraId="0FA0CAE4">
            <w:pPr>
              <w:widowControl/>
              <w:autoSpaceDE w:val="0"/>
              <w:autoSpaceDN w:val="0"/>
              <w:spacing w:before="860" w:after="0" w:line="210" w:lineRule="exact"/>
              <w:ind w:left="0" w:right="0" w:firstLine="0"/>
              <w:jc w:val="center"/>
            </w:pPr>
            <w:r>
              <w:rPr>
                <w:rFonts w:ascii="ErxY7qg7+SimSun" w:hAnsi="ErxY7qg7+SimSun" w:eastAsia="ErxY7qg7+SimSun"/>
                <w:color w:val="000000"/>
                <w:sz w:val="21"/>
              </w:rPr>
              <w:t>排放口类型</w:t>
            </w:r>
          </w:p>
        </w:tc>
        <w:tc>
          <w:tcPr>
            <w:tcW w:w="112"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0906B242"/>
        </w:tc>
      </w:tr>
      <w:tr w14:paraId="20371004">
        <w:tblPrEx>
          <w:tblCellMar>
            <w:top w:w="0" w:type="dxa"/>
            <w:left w:w="108" w:type="dxa"/>
            <w:bottom w:w="0" w:type="dxa"/>
            <w:right w:w="108" w:type="dxa"/>
          </w:tblCellMar>
        </w:tblPrEx>
        <w:trPr>
          <w:trHeight w:val="151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267D1853"/>
        </w:tc>
        <w:tc>
          <w:tcPr>
            <w:tcW w:w="904" w:type="dxa"/>
            <w:vMerge w:val="continue"/>
            <w:tcBorders>
              <w:top w:val="single" w:color="000000" w:sz="6" w:space="0"/>
              <w:left w:val="single" w:color="000000" w:sz="2" w:space="0"/>
              <w:bottom w:val="single" w:color="000000" w:sz="6" w:space="0"/>
              <w:right w:val="single" w:color="000000" w:sz="2" w:space="0"/>
            </w:tcBorders>
          </w:tcPr>
          <w:p w14:paraId="73D4AA2C"/>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938328">
            <w:pPr>
              <w:widowControl/>
              <w:autoSpaceDE w:val="0"/>
              <w:autoSpaceDN w:val="0"/>
              <w:spacing w:before="530" w:after="0" w:line="208" w:lineRule="exact"/>
              <w:ind w:left="0" w:right="0" w:firstLine="0"/>
              <w:jc w:val="center"/>
            </w:pPr>
            <w:r>
              <w:rPr>
                <w:rFonts w:ascii="ErxY7qg7+SimSun" w:hAnsi="ErxY7qg7+SimSun" w:eastAsia="ErxY7qg7+SimSun"/>
                <w:color w:val="000000"/>
                <w:sz w:val="21"/>
              </w:rPr>
              <w:t>水</w:t>
            </w:r>
          </w:p>
          <w:p w14:paraId="6831D84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淬</w:t>
            </w:r>
          </w:p>
        </w:tc>
        <w:tc>
          <w:tcPr>
            <w:tcW w:w="4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176171">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水</w:t>
            </w:r>
          </w:p>
          <w:p w14:paraId="34D8212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淬</w:t>
            </w:r>
          </w:p>
          <w:p w14:paraId="411384F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用</w:t>
            </w:r>
          </w:p>
          <w:p w14:paraId="4907253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水</w:t>
            </w:r>
          </w:p>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C52B83">
            <w:pPr>
              <w:widowControl/>
              <w:autoSpaceDE w:val="0"/>
              <w:autoSpaceDN w:val="0"/>
              <w:spacing w:before="702" w:after="0" w:line="232" w:lineRule="exact"/>
              <w:ind w:left="0" w:right="0" w:firstLine="0"/>
              <w:jc w:val="center"/>
            </w:pPr>
            <w:r>
              <w:rPr>
                <w:rFonts w:ascii="cWHTrPyh+TimesNewRomanPSMT" w:hAnsi="cWHTrPyh+TimesNewRomanPSMT" w:eastAsia="cWHTrPyh+TimesNewRomanPSMT"/>
                <w:color w:val="000000"/>
                <w:sz w:val="21"/>
              </w:rPr>
              <w:t>/</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B2B863">
            <w:pPr>
              <w:widowControl/>
              <w:autoSpaceDE w:val="0"/>
              <w:autoSpaceDN w:val="0"/>
              <w:spacing w:before="42" w:after="0" w:line="352" w:lineRule="exact"/>
              <w:ind w:left="104" w:right="106" w:firstLine="210"/>
              <w:jc w:val="both"/>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50m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的水淬水池，定期补充新鲜</w:t>
            </w:r>
          </w:p>
          <w:p w14:paraId="587F01E2">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水，无废水外排。</w:t>
            </w:r>
          </w:p>
        </w:tc>
        <w:tc>
          <w:tcPr>
            <w:tcW w:w="6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90621">
            <w:pPr>
              <w:widowControl/>
              <w:autoSpaceDE w:val="0"/>
              <w:autoSpaceDN w:val="0"/>
              <w:spacing w:before="498" w:after="0" w:line="210" w:lineRule="exact"/>
              <w:ind w:left="0" w:right="0" w:firstLine="0"/>
              <w:jc w:val="center"/>
            </w:pPr>
            <w:r>
              <w:rPr>
                <w:rFonts w:ascii="ErxY7qg7+SimSun" w:hAnsi="ErxY7qg7+SimSun" w:eastAsia="ErxY7qg7+SimSun"/>
                <w:color w:val="000000"/>
                <w:sz w:val="21"/>
              </w:rPr>
              <w:t>不外</w:t>
            </w:r>
          </w:p>
          <w:p w14:paraId="179868D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排</w:t>
            </w:r>
          </w:p>
        </w:tc>
        <w:tc>
          <w:tcPr>
            <w:tcW w:w="18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2EFCE">
            <w:pPr>
              <w:widowControl/>
              <w:autoSpaceDE w:val="0"/>
              <w:autoSpaceDN w:val="0"/>
              <w:spacing w:before="672" w:after="0" w:line="232" w:lineRule="exact"/>
              <w:ind w:left="0" w:right="0" w:firstLine="0"/>
              <w:jc w:val="center"/>
            </w:pPr>
            <w:r>
              <w:rPr>
                <w:rFonts w:ascii="cWHTrPyh+TimesNewRomanPSMT" w:hAnsi="cWHTrPyh+TimesNewRomanPSMT" w:eastAsia="cWHTrPyh+TimesNewRomanPSMT"/>
                <w:color w:val="000000"/>
                <w:sz w:val="21"/>
              </w:rPr>
              <w:t>/</w:t>
            </w:r>
          </w:p>
        </w:tc>
        <w:tc>
          <w:tcPr>
            <w:tcW w:w="13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497868">
            <w:pPr>
              <w:widowControl/>
              <w:autoSpaceDE w:val="0"/>
              <w:autoSpaceDN w:val="0"/>
              <w:spacing w:before="672" w:after="0" w:line="232" w:lineRule="exact"/>
              <w:ind w:left="0" w:right="0" w:firstLine="0"/>
              <w:jc w:val="center"/>
            </w:pPr>
            <w:r>
              <w:rPr>
                <w:rFonts w:ascii="cWHTrPyh+TimesNewRomanPSMT" w:hAnsi="cWHTrPyh+TimesNewRomanPSMT" w:eastAsia="cWHTrPyh+TimesNewRomanPSMT"/>
                <w:color w:val="000000"/>
                <w:sz w:val="21"/>
              </w:rPr>
              <w:t>/</w:t>
            </w:r>
          </w:p>
        </w:tc>
        <w:tc>
          <w:tcPr>
            <w:tcW w:w="904" w:type="dxa"/>
            <w:vMerge w:val="continue"/>
            <w:tcBorders>
              <w:top w:val="single" w:color="000000" w:sz="6" w:space="0"/>
              <w:left w:val="single" w:color="000000" w:sz="2" w:space="0"/>
              <w:bottom w:val="single" w:color="000000" w:sz="6" w:space="0"/>
              <w:right w:val="single" w:color="000000" w:sz="6" w:space="0"/>
            </w:tcBorders>
          </w:tcPr>
          <w:p w14:paraId="1FB2EDB4"/>
        </w:tc>
      </w:tr>
      <w:tr w14:paraId="48F9239A">
        <w:tblPrEx>
          <w:tblCellMar>
            <w:top w:w="0" w:type="dxa"/>
            <w:left w:w="108" w:type="dxa"/>
            <w:bottom w:w="0" w:type="dxa"/>
            <w:right w:w="108" w:type="dxa"/>
          </w:tblCellMar>
        </w:tblPrEx>
        <w:trPr>
          <w:trHeight w:val="187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0C92652D"/>
        </w:tc>
        <w:tc>
          <w:tcPr>
            <w:tcW w:w="904" w:type="dxa"/>
            <w:vMerge w:val="continue"/>
            <w:tcBorders>
              <w:top w:val="single" w:color="000000" w:sz="6" w:space="0"/>
              <w:left w:val="single" w:color="000000" w:sz="2" w:space="0"/>
              <w:bottom w:val="single" w:color="000000" w:sz="6" w:space="0"/>
              <w:right w:val="single" w:color="000000" w:sz="2" w:space="0"/>
            </w:tcBorders>
          </w:tcPr>
          <w:p w14:paraId="0485603A"/>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FB795E">
            <w:pPr>
              <w:widowControl/>
              <w:autoSpaceDE w:val="0"/>
              <w:autoSpaceDN w:val="0"/>
              <w:spacing w:before="528" w:after="0" w:line="210" w:lineRule="exact"/>
              <w:ind w:left="0" w:right="0" w:firstLine="0"/>
              <w:jc w:val="center"/>
            </w:pPr>
            <w:r>
              <w:rPr>
                <w:rFonts w:ascii="ErxY7qg7+SimSun" w:hAnsi="ErxY7qg7+SimSun" w:eastAsia="ErxY7qg7+SimSun"/>
                <w:color w:val="000000"/>
                <w:sz w:val="21"/>
              </w:rPr>
              <w:t>化</w:t>
            </w:r>
          </w:p>
          <w:p w14:paraId="11D2EC1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验</w:t>
            </w:r>
          </w:p>
          <w:p w14:paraId="4376C87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室</w:t>
            </w:r>
          </w:p>
        </w:tc>
        <w:tc>
          <w:tcPr>
            <w:tcW w:w="4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A333D5">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化</w:t>
            </w:r>
          </w:p>
          <w:p w14:paraId="4AE1B73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验</w:t>
            </w:r>
          </w:p>
          <w:p w14:paraId="6157FF1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室</w:t>
            </w:r>
          </w:p>
          <w:p w14:paraId="34A9942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3C46AF4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水</w:t>
            </w:r>
          </w:p>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921C6">
            <w:pPr>
              <w:widowControl/>
              <w:autoSpaceDE w:val="0"/>
              <w:autoSpaceDN w:val="0"/>
              <w:spacing w:before="882" w:after="0" w:line="232" w:lineRule="exact"/>
              <w:ind w:left="0" w:right="0" w:firstLine="0"/>
              <w:jc w:val="center"/>
            </w:pPr>
            <w:r>
              <w:rPr>
                <w:rFonts w:ascii="cWHTrPyh+TimesNewRomanPSMT" w:hAnsi="cWHTrPyh+TimesNewRomanPSMT" w:eastAsia="cWHTrPyh+TimesNewRomanPSMT"/>
                <w:color w:val="000000"/>
                <w:sz w:val="21"/>
              </w:rPr>
              <w:t>/</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907D21">
            <w:pPr>
              <w:widowControl/>
              <w:autoSpaceDE w:val="0"/>
              <w:autoSpaceDN w:val="0"/>
              <w:spacing w:before="18" w:after="0" w:line="360" w:lineRule="exact"/>
              <w:ind w:left="104" w:right="106" w:firstLine="210"/>
              <w:jc w:val="both"/>
            </w:pPr>
            <w:r>
              <w:rPr>
                <w:rFonts w:ascii="ErxY7qg7+SimSun" w:hAnsi="ErxY7qg7+SimSun" w:eastAsia="ErxY7qg7+SimSun"/>
                <w:color w:val="000000"/>
                <w:sz w:val="21"/>
              </w:rPr>
              <w:t>化验室废水经设置的</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的专用收集桶收集后，暂存于危险废物贮存间后委托有资质单位处置。</w:t>
            </w:r>
          </w:p>
        </w:tc>
        <w:tc>
          <w:tcPr>
            <w:tcW w:w="6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0048DA">
            <w:pPr>
              <w:widowControl/>
              <w:autoSpaceDE w:val="0"/>
              <w:autoSpaceDN w:val="0"/>
              <w:spacing w:before="680" w:after="0" w:line="210" w:lineRule="exact"/>
              <w:ind w:left="0" w:right="0" w:firstLine="0"/>
              <w:jc w:val="center"/>
            </w:pPr>
            <w:r>
              <w:rPr>
                <w:rFonts w:ascii="ErxY7qg7+SimSun" w:hAnsi="ErxY7qg7+SimSun" w:eastAsia="ErxY7qg7+SimSun"/>
                <w:color w:val="000000"/>
                <w:sz w:val="21"/>
              </w:rPr>
              <w:t>不外</w:t>
            </w:r>
          </w:p>
          <w:p w14:paraId="77D9D57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排</w:t>
            </w:r>
          </w:p>
        </w:tc>
        <w:tc>
          <w:tcPr>
            <w:tcW w:w="18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E4302A">
            <w:pPr>
              <w:widowControl/>
              <w:autoSpaceDE w:val="0"/>
              <w:autoSpaceDN w:val="0"/>
              <w:spacing w:before="854" w:after="0" w:line="232" w:lineRule="exact"/>
              <w:ind w:left="0" w:right="0" w:firstLine="0"/>
              <w:jc w:val="center"/>
            </w:pPr>
            <w:r>
              <w:rPr>
                <w:rFonts w:ascii="cWHTrPyh+TimesNewRomanPSMT" w:hAnsi="cWHTrPyh+TimesNewRomanPSMT" w:eastAsia="cWHTrPyh+TimesNewRomanPSMT"/>
                <w:color w:val="000000"/>
                <w:sz w:val="21"/>
              </w:rPr>
              <w:t>/</w:t>
            </w:r>
          </w:p>
        </w:tc>
        <w:tc>
          <w:tcPr>
            <w:tcW w:w="13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6475FA">
            <w:pPr>
              <w:widowControl/>
              <w:autoSpaceDE w:val="0"/>
              <w:autoSpaceDN w:val="0"/>
              <w:spacing w:before="854" w:after="0" w:line="232" w:lineRule="exact"/>
              <w:ind w:left="0" w:right="0" w:firstLine="0"/>
              <w:jc w:val="center"/>
            </w:pPr>
            <w:r>
              <w:rPr>
                <w:rFonts w:ascii="cWHTrPyh+TimesNewRomanPSMT" w:hAnsi="cWHTrPyh+TimesNewRomanPSMT" w:eastAsia="cWHTrPyh+TimesNewRomanPSMT"/>
                <w:color w:val="000000"/>
                <w:sz w:val="21"/>
              </w:rPr>
              <w:t>/</w:t>
            </w:r>
          </w:p>
        </w:tc>
        <w:tc>
          <w:tcPr>
            <w:tcW w:w="904" w:type="dxa"/>
            <w:vMerge w:val="continue"/>
            <w:tcBorders>
              <w:top w:val="single" w:color="000000" w:sz="6" w:space="0"/>
              <w:left w:val="single" w:color="000000" w:sz="2" w:space="0"/>
              <w:bottom w:val="single" w:color="000000" w:sz="6" w:space="0"/>
              <w:right w:val="single" w:color="000000" w:sz="6" w:space="0"/>
            </w:tcBorders>
          </w:tcPr>
          <w:p w14:paraId="426E985B"/>
        </w:tc>
      </w:tr>
      <w:tr w14:paraId="6136A9B6">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26189710"/>
        </w:tc>
        <w:tc>
          <w:tcPr>
            <w:tcW w:w="904" w:type="dxa"/>
            <w:vMerge w:val="continue"/>
            <w:tcBorders>
              <w:top w:val="single" w:color="000000" w:sz="6" w:space="0"/>
              <w:left w:val="single" w:color="000000" w:sz="2" w:space="0"/>
              <w:bottom w:val="single" w:color="000000" w:sz="6" w:space="0"/>
              <w:right w:val="single" w:color="000000" w:sz="2" w:space="0"/>
            </w:tcBorders>
          </w:tcPr>
          <w:p w14:paraId="3A5EAC8A"/>
        </w:tc>
        <w:tc>
          <w:tcPr>
            <w:tcW w:w="62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C51FDAC">
            <w:pPr>
              <w:widowControl/>
              <w:autoSpaceDE w:val="0"/>
              <w:autoSpaceDN w:val="0"/>
              <w:spacing w:before="2286" w:after="0" w:line="208" w:lineRule="exact"/>
              <w:ind w:left="0" w:right="0" w:firstLine="0"/>
              <w:jc w:val="center"/>
            </w:pPr>
            <w:r>
              <w:rPr>
                <w:rFonts w:ascii="ErxY7qg7+SimSun" w:hAnsi="ErxY7qg7+SimSun" w:eastAsia="ErxY7qg7+SimSun"/>
                <w:color w:val="000000"/>
                <w:sz w:val="21"/>
              </w:rPr>
              <w:t>员</w:t>
            </w:r>
          </w:p>
          <w:p w14:paraId="2997ADE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工</w:t>
            </w:r>
          </w:p>
          <w:p w14:paraId="0B13B39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生</w:t>
            </w:r>
          </w:p>
          <w:p w14:paraId="585C946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活</w:t>
            </w:r>
          </w:p>
        </w:tc>
        <w:tc>
          <w:tcPr>
            <w:tcW w:w="43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A6B4B30">
            <w:pPr>
              <w:widowControl/>
              <w:autoSpaceDE w:val="0"/>
              <w:autoSpaceDN w:val="0"/>
              <w:spacing w:before="2286" w:after="0" w:line="208" w:lineRule="exact"/>
              <w:ind w:left="0" w:right="0" w:firstLine="0"/>
              <w:jc w:val="center"/>
            </w:pPr>
            <w:r>
              <w:rPr>
                <w:rFonts w:ascii="ErxY7qg7+SimSun" w:hAnsi="ErxY7qg7+SimSun" w:eastAsia="ErxY7qg7+SimSun"/>
                <w:color w:val="000000"/>
                <w:sz w:val="21"/>
              </w:rPr>
              <w:t>生</w:t>
            </w:r>
          </w:p>
          <w:p w14:paraId="6F2DCE4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活</w:t>
            </w:r>
          </w:p>
          <w:p w14:paraId="2B939DF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污</w:t>
            </w:r>
          </w:p>
          <w:p w14:paraId="3871B0B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水</w:t>
            </w:r>
          </w:p>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DFA902">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pH</w:t>
            </w:r>
          </w:p>
        </w:tc>
        <w:tc>
          <w:tcPr>
            <w:tcW w:w="219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79E3836">
            <w:pPr>
              <w:widowControl/>
              <w:autoSpaceDE w:val="0"/>
              <w:autoSpaceDN w:val="0"/>
              <w:spacing w:before="484" w:after="0" w:line="360" w:lineRule="exact"/>
              <w:ind w:left="104" w:right="106" w:firstLine="210"/>
              <w:jc w:val="both"/>
            </w:pPr>
            <w:r>
              <w:rPr>
                <w:rFonts w:ascii="ErxY7qg7+SimSun" w:hAnsi="ErxY7qg7+SimSun" w:eastAsia="ErxY7qg7+SimSun"/>
                <w:color w:val="000000"/>
                <w:sz w:val="21"/>
              </w:rPr>
              <w:t>针对生活污水，项目拟设置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的隔油池；沿用厂区</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个容积分别为</w:t>
            </w:r>
            <w:r>
              <w:rPr>
                <w:rFonts w:ascii="cWHTrPyh+TimesNewRomanPSMT" w:hAnsi="cWHTrPyh+TimesNewRomanPSMT" w:eastAsia="cWHTrPyh+TimesNewRomanPSMT"/>
                <w:color w:val="000000"/>
                <w:sz w:val="21"/>
              </w:rPr>
              <w:t>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的化粪池处理。</w:t>
            </w:r>
          </w:p>
          <w:p w14:paraId="03E434DC">
            <w:pPr>
              <w:widowControl/>
              <w:autoSpaceDE w:val="0"/>
              <w:autoSpaceDN w:val="0"/>
              <w:spacing w:before="0" w:after="0" w:line="360" w:lineRule="exact"/>
              <w:ind w:left="104" w:right="106" w:firstLine="210"/>
              <w:jc w:val="both"/>
            </w:pPr>
            <w:r>
              <w:rPr>
                <w:rFonts w:ascii="ErxY7qg7+SimSun" w:hAnsi="ErxY7qg7+SimSun" w:eastAsia="ErxY7qg7+SimSun"/>
                <w:color w:val="000000"/>
                <w:sz w:val="21"/>
              </w:rPr>
              <w:t>产生的生活污水通过隔油池、化粪池预处理后，排至厂区总排放口，最终通过园区污水管网进入四方地与碧谷工业园区污水处理厂处理。</w:t>
            </w:r>
          </w:p>
        </w:tc>
        <w:tc>
          <w:tcPr>
            <w:tcW w:w="66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B5974F">
            <w:pPr>
              <w:widowControl/>
              <w:autoSpaceDE w:val="0"/>
              <w:autoSpaceDN w:val="0"/>
              <w:spacing w:before="1954" w:after="0" w:line="360" w:lineRule="exact"/>
              <w:ind w:left="0" w:right="0" w:firstLine="0"/>
              <w:jc w:val="center"/>
            </w:pPr>
            <w:r>
              <w:rPr>
                <w:rFonts w:ascii="ErxY7qg7+SimSun" w:hAnsi="ErxY7qg7+SimSun" w:eastAsia="ErxY7qg7+SimSun"/>
                <w:color w:val="000000"/>
                <w:sz w:val="21"/>
              </w:rPr>
              <w:t>间接排</w:t>
            </w:r>
            <w:r>
              <w:br w:type="textWrapping"/>
            </w:r>
            <w:r>
              <w:rPr>
                <w:rFonts w:ascii="ErxY7qg7+SimSun" w:hAnsi="ErxY7qg7+SimSun" w:eastAsia="ErxY7qg7+SimSun"/>
                <w:color w:val="000000"/>
                <w:sz w:val="21"/>
              </w:rPr>
              <w:t>放、间断排放</w:t>
            </w:r>
          </w:p>
        </w:tc>
        <w:tc>
          <w:tcPr>
            <w:tcW w:w="182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F9FD7D8">
            <w:pPr>
              <w:widowControl/>
              <w:autoSpaceDE w:val="0"/>
              <w:autoSpaceDN w:val="0"/>
              <w:spacing w:before="2226" w:after="144" w:line="208" w:lineRule="exact"/>
              <w:ind w:left="0" w:right="0" w:firstLine="0"/>
              <w:jc w:val="center"/>
            </w:pPr>
            <w:r>
              <w:rPr>
                <w:rFonts w:ascii="ErxY7qg7+SimSun" w:hAnsi="ErxY7qg7+SimSun" w:eastAsia="ErxY7qg7+SimSun"/>
                <w:color w:val="000000"/>
                <w:sz w:val="21"/>
              </w:rPr>
              <w:t>名称：总排放口；</w:t>
            </w:r>
          </w:p>
          <w:tbl>
            <w:tblPr>
              <w:tblStyle w:val="2"/>
              <w:tblW w:w="0" w:type="auto"/>
              <w:tblInd w:w="43" w:type="dxa"/>
              <w:tblLayout w:type="fixed"/>
              <w:tblCellMar>
                <w:top w:w="0" w:type="dxa"/>
                <w:left w:w="108" w:type="dxa"/>
                <w:bottom w:w="0" w:type="dxa"/>
                <w:right w:w="108" w:type="dxa"/>
              </w:tblCellMar>
            </w:tblPr>
            <w:tblGrid>
              <w:gridCol w:w="400"/>
              <w:gridCol w:w="500"/>
              <w:gridCol w:w="480"/>
              <w:gridCol w:w="340"/>
            </w:tblGrid>
            <w:tr w14:paraId="6C455C9A">
              <w:tblPrEx>
                <w:tblCellMar>
                  <w:top w:w="0" w:type="dxa"/>
                  <w:left w:w="108" w:type="dxa"/>
                  <w:bottom w:w="0" w:type="dxa"/>
                  <w:right w:w="108" w:type="dxa"/>
                </w:tblCellMar>
              </w:tblPrEx>
              <w:trPr>
                <w:trHeight w:val="352" w:hRule="exact"/>
              </w:trPr>
              <w:tc>
                <w:tcPr>
                  <w:tcW w:w="400" w:type="dxa"/>
                  <w:tcMar>
                    <w:left w:w="0" w:type="dxa"/>
                    <w:right w:w="0" w:type="dxa"/>
                  </w:tcMar>
                </w:tcPr>
                <w:p w14:paraId="1634AAE1">
                  <w:pPr>
                    <w:widowControl/>
                    <w:autoSpaceDE w:val="0"/>
                    <w:autoSpaceDN w:val="0"/>
                    <w:spacing w:before="68" w:after="0" w:line="208" w:lineRule="exact"/>
                    <w:ind w:left="0" w:right="0" w:firstLine="0"/>
                    <w:jc w:val="center"/>
                  </w:pPr>
                  <w:r>
                    <w:rPr>
                      <w:rFonts w:ascii="ErxY7qg7+SimSun" w:hAnsi="ErxY7qg7+SimSun" w:eastAsia="ErxY7qg7+SimSun"/>
                      <w:color w:val="000000"/>
                      <w:sz w:val="21"/>
                    </w:rPr>
                    <w:t>坐</w:t>
                  </w:r>
                </w:p>
              </w:tc>
              <w:tc>
                <w:tcPr>
                  <w:tcW w:w="500" w:type="dxa"/>
                  <w:tcMar>
                    <w:left w:w="0" w:type="dxa"/>
                    <w:right w:w="0" w:type="dxa"/>
                  </w:tcMar>
                </w:tcPr>
                <w:p w14:paraId="23B5245B">
                  <w:pPr>
                    <w:widowControl/>
                    <w:autoSpaceDE w:val="0"/>
                    <w:autoSpaceDN w:val="0"/>
                    <w:spacing w:before="68" w:after="0" w:line="208" w:lineRule="exact"/>
                    <w:ind w:left="0" w:right="0" w:firstLine="0"/>
                    <w:jc w:val="center"/>
                  </w:pPr>
                  <w:r>
                    <w:rPr>
                      <w:rFonts w:ascii="ErxY7qg7+SimSun" w:hAnsi="ErxY7qg7+SimSun" w:eastAsia="ErxY7qg7+SimSun"/>
                      <w:color w:val="000000"/>
                      <w:sz w:val="21"/>
                    </w:rPr>
                    <w:t>标</w:t>
                  </w:r>
                </w:p>
              </w:tc>
              <w:tc>
                <w:tcPr>
                  <w:tcW w:w="480" w:type="dxa"/>
                  <w:tcMar>
                    <w:left w:w="0" w:type="dxa"/>
                    <w:right w:w="0" w:type="dxa"/>
                  </w:tcMar>
                </w:tcPr>
                <w:p w14:paraId="33526C8A">
                  <w:pPr>
                    <w:widowControl/>
                    <w:autoSpaceDE w:val="0"/>
                    <w:autoSpaceDN w:val="0"/>
                    <w:spacing w:before="68" w:after="0" w:line="208" w:lineRule="exact"/>
                    <w:ind w:left="0" w:right="0" w:firstLine="0"/>
                    <w:jc w:val="center"/>
                  </w:pPr>
                  <w:r>
                    <w:rPr>
                      <w:rFonts w:ascii="ErxY7qg7+SimSun" w:hAnsi="ErxY7qg7+SimSun" w:eastAsia="ErxY7qg7+SimSun"/>
                      <w:color w:val="000000"/>
                      <w:sz w:val="21"/>
                    </w:rPr>
                    <w:t>：</w:t>
                  </w:r>
                </w:p>
              </w:tc>
              <w:tc>
                <w:tcPr>
                  <w:tcW w:w="340" w:type="dxa"/>
                  <w:tcMar>
                    <w:left w:w="0" w:type="dxa"/>
                    <w:right w:w="0" w:type="dxa"/>
                  </w:tcMar>
                </w:tcPr>
                <w:p w14:paraId="3C1B1A61">
                  <w:pPr>
                    <w:widowControl/>
                    <w:autoSpaceDE w:val="0"/>
                    <w:autoSpaceDN w:val="0"/>
                    <w:spacing w:before="60" w:after="0" w:line="232" w:lineRule="exact"/>
                    <w:ind w:left="0" w:right="50" w:firstLine="0"/>
                    <w:jc w:val="right"/>
                  </w:pPr>
                  <w:r>
                    <w:rPr>
                      <w:rFonts w:ascii="cWHTrPyh+TimesNewRomanPSMT" w:hAnsi="cWHTrPyh+TimesNewRomanPSMT" w:eastAsia="cWHTrPyh+TimesNewRomanPSMT"/>
                      <w:color w:val="000000"/>
                      <w:sz w:val="21"/>
                    </w:rPr>
                    <w:t>E</w:t>
                  </w:r>
                </w:p>
              </w:tc>
            </w:tr>
          </w:tbl>
          <w:p w14:paraId="645DC8C3">
            <w:pPr>
              <w:widowControl/>
              <w:autoSpaceDE w:val="0"/>
              <w:autoSpaceDN w:val="0"/>
              <w:spacing w:before="0" w:after="0" w:line="330" w:lineRule="exact"/>
              <w:ind w:left="104" w:right="0" w:firstLine="0"/>
              <w:jc w:val="left"/>
            </w:pPr>
            <w:r>
              <w:rPr>
                <w:rFonts w:ascii="cWHTrPyh+TimesNewRomanPSMT" w:hAnsi="cWHTrPyh+TimesNewRomanPSMT" w:eastAsia="cWHTrPyh+TimesNewRomanPSMT"/>
                <w:color w:val="000000"/>
                <w:sz w:val="21"/>
              </w:rPr>
              <w:t>103°8′8.442″</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 26°10′7.880″</w:t>
            </w:r>
            <w:r>
              <w:rPr>
                <w:rFonts w:ascii="ErxY7qg7+SimSun" w:hAnsi="ErxY7qg7+SimSun" w:eastAsia="ErxY7qg7+SimSun"/>
                <w:color w:val="000000"/>
                <w:sz w:val="21"/>
              </w:rPr>
              <w:t>。</w:t>
            </w:r>
          </w:p>
        </w:tc>
        <w:tc>
          <w:tcPr>
            <w:tcW w:w="139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A286E32">
            <w:pPr>
              <w:widowControl/>
              <w:autoSpaceDE w:val="0"/>
              <w:autoSpaceDN w:val="0"/>
              <w:spacing w:before="2794" w:after="0" w:line="210" w:lineRule="exact"/>
              <w:ind w:left="0" w:right="0" w:firstLine="0"/>
              <w:jc w:val="center"/>
            </w:pPr>
            <w:r>
              <w:rPr>
                <w:rFonts w:ascii="ErxY7qg7+SimSun" w:hAnsi="ErxY7qg7+SimSun" w:eastAsia="ErxY7qg7+SimSun"/>
                <w:color w:val="000000"/>
                <w:sz w:val="21"/>
              </w:rPr>
              <w:t>一般排放口</w:t>
            </w:r>
          </w:p>
        </w:tc>
        <w:tc>
          <w:tcPr>
            <w:tcW w:w="904" w:type="dxa"/>
            <w:vMerge w:val="continue"/>
            <w:tcBorders>
              <w:top w:val="single" w:color="000000" w:sz="6" w:space="0"/>
              <w:left w:val="single" w:color="000000" w:sz="2" w:space="0"/>
              <w:bottom w:val="single" w:color="000000" w:sz="6" w:space="0"/>
              <w:right w:val="single" w:color="000000" w:sz="6" w:space="0"/>
            </w:tcBorders>
          </w:tcPr>
          <w:p w14:paraId="10724781"/>
        </w:tc>
      </w:tr>
      <w:tr w14:paraId="1F37BD29">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28A9C1DB"/>
        </w:tc>
        <w:tc>
          <w:tcPr>
            <w:tcW w:w="904" w:type="dxa"/>
            <w:vMerge w:val="continue"/>
            <w:tcBorders>
              <w:top w:val="single" w:color="000000" w:sz="6" w:space="0"/>
              <w:left w:val="single" w:color="000000" w:sz="2" w:space="0"/>
              <w:bottom w:val="single" w:color="000000" w:sz="6" w:space="0"/>
              <w:right w:val="single" w:color="000000" w:sz="2" w:space="0"/>
            </w:tcBorders>
          </w:tcPr>
          <w:p w14:paraId="69090322"/>
        </w:tc>
        <w:tc>
          <w:tcPr>
            <w:tcW w:w="904" w:type="dxa"/>
            <w:vMerge w:val="continue"/>
            <w:tcBorders>
              <w:top w:val="single" w:color="000000" w:sz="2" w:space="0"/>
              <w:left w:val="single" w:color="000000" w:sz="2" w:space="0"/>
              <w:bottom w:val="single" w:color="000000" w:sz="2" w:space="0"/>
              <w:right w:val="single" w:color="000000" w:sz="2" w:space="0"/>
            </w:tcBorders>
          </w:tcPr>
          <w:p w14:paraId="2BC14D02"/>
        </w:tc>
        <w:tc>
          <w:tcPr>
            <w:tcW w:w="904" w:type="dxa"/>
            <w:vMerge w:val="continue"/>
            <w:tcBorders>
              <w:top w:val="single" w:color="000000" w:sz="2" w:space="0"/>
              <w:left w:val="single" w:color="000000" w:sz="2" w:space="0"/>
              <w:bottom w:val="single" w:color="000000" w:sz="2" w:space="0"/>
              <w:right w:val="single" w:color="000000" w:sz="2" w:space="0"/>
            </w:tcBorders>
          </w:tcPr>
          <w:p w14:paraId="048E7D7D"/>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7E152">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CODcr</w:t>
            </w:r>
          </w:p>
        </w:tc>
        <w:tc>
          <w:tcPr>
            <w:tcW w:w="904" w:type="dxa"/>
            <w:vMerge w:val="continue"/>
            <w:tcBorders>
              <w:top w:val="single" w:color="000000" w:sz="2" w:space="0"/>
              <w:left w:val="single" w:color="000000" w:sz="2" w:space="0"/>
              <w:bottom w:val="single" w:color="000000" w:sz="2" w:space="0"/>
              <w:right w:val="single" w:color="000000" w:sz="2" w:space="0"/>
            </w:tcBorders>
          </w:tcPr>
          <w:p w14:paraId="57838BA6"/>
        </w:tc>
        <w:tc>
          <w:tcPr>
            <w:tcW w:w="904" w:type="dxa"/>
            <w:vMerge w:val="continue"/>
            <w:tcBorders>
              <w:top w:val="single" w:color="000000" w:sz="2" w:space="0"/>
              <w:left w:val="single" w:color="000000" w:sz="2" w:space="0"/>
              <w:bottom w:val="single" w:color="000000" w:sz="2" w:space="0"/>
              <w:right w:val="single" w:color="000000" w:sz="2" w:space="0"/>
            </w:tcBorders>
          </w:tcPr>
          <w:p w14:paraId="5E017CCC"/>
        </w:tc>
        <w:tc>
          <w:tcPr>
            <w:tcW w:w="904" w:type="dxa"/>
            <w:vMerge w:val="continue"/>
            <w:tcBorders>
              <w:top w:val="single" w:color="000000" w:sz="2" w:space="0"/>
              <w:left w:val="single" w:color="000000" w:sz="2" w:space="0"/>
              <w:bottom w:val="single" w:color="000000" w:sz="2" w:space="0"/>
              <w:right w:val="single" w:color="000000" w:sz="2" w:space="0"/>
            </w:tcBorders>
          </w:tcPr>
          <w:p w14:paraId="3F25C1FF"/>
        </w:tc>
        <w:tc>
          <w:tcPr>
            <w:tcW w:w="904" w:type="dxa"/>
            <w:vMerge w:val="continue"/>
            <w:tcBorders>
              <w:top w:val="single" w:color="000000" w:sz="2" w:space="0"/>
              <w:left w:val="single" w:color="000000" w:sz="2" w:space="0"/>
              <w:bottom w:val="single" w:color="000000" w:sz="2" w:space="0"/>
              <w:right w:val="single" w:color="000000" w:sz="2" w:space="0"/>
            </w:tcBorders>
          </w:tcPr>
          <w:p w14:paraId="05C09FC5"/>
        </w:tc>
        <w:tc>
          <w:tcPr>
            <w:tcW w:w="904" w:type="dxa"/>
            <w:vMerge w:val="continue"/>
            <w:tcBorders>
              <w:top w:val="single" w:color="000000" w:sz="6" w:space="0"/>
              <w:left w:val="single" w:color="000000" w:sz="2" w:space="0"/>
              <w:bottom w:val="single" w:color="000000" w:sz="6" w:space="0"/>
              <w:right w:val="single" w:color="000000" w:sz="6" w:space="0"/>
            </w:tcBorders>
          </w:tcPr>
          <w:p w14:paraId="428E0BCF"/>
        </w:tc>
      </w:tr>
      <w:tr w14:paraId="2484FA30">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7DBCFAB6"/>
        </w:tc>
        <w:tc>
          <w:tcPr>
            <w:tcW w:w="904" w:type="dxa"/>
            <w:vMerge w:val="continue"/>
            <w:tcBorders>
              <w:top w:val="single" w:color="000000" w:sz="6" w:space="0"/>
              <w:left w:val="single" w:color="000000" w:sz="2" w:space="0"/>
              <w:bottom w:val="single" w:color="000000" w:sz="6" w:space="0"/>
              <w:right w:val="single" w:color="000000" w:sz="2" w:space="0"/>
            </w:tcBorders>
          </w:tcPr>
          <w:p w14:paraId="553003ED"/>
        </w:tc>
        <w:tc>
          <w:tcPr>
            <w:tcW w:w="904" w:type="dxa"/>
            <w:vMerge w:val="continue"/>
            <w:tcBorders>
              <w:top w:val="single" w:color="000000" w:sz="2" w:space="0"/>
              <w:left w:val="single" w:color="000000" w:sz="2" w:space="0"/>
              <w:bottom w:val="single" w:color="000000" w:sz="2" w:space="0"/>
              <w:right w:val="single" w:color="000000" w:sz="2" w:space="0"/>
            </w:tcBorders>
          </w:tcPr>
          <w:p w14:paraId="19A95110"/>
        </w:tc>
        <w:tc>
          <w:tcPr>
            <w:tcW w:w="904" w:type="dxa"/>
            <w:vMerge w:val="continue"/>
            <w:tcBorders>
              <w:top w:val="single" w:color="000000" w:sz="2" w:space="0"/>
              <w:left w:val="single" w:color="000000" w:sz="2" w:space="0"/>
              <w:bottom w:val="single" w:color="000000" w:sz="2" w:space="0"/>
              <w:right w:val="single" w:color="000000" w:sz="2" w:space="0"/>
            </w:tcBorders>
          </w:tcPr>
          <w:p w14:paraId="176495CC"/>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6B7EEF">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BOD</w:t>
            </w:r>
            <w:r>
              <w:rPr>
                <w:rFonts w:ascii="cWHTrPyh+TimesNewRomanPSMT" w:hAnsi="cWHTrPyh+TimesNewRomanPSMT" w:eastAsia="cWHTrPyh+TimesNewRomanPSMT"/>
                <w:color w:val="000000"/>
                <w:w w:val="97"/>
                <w:sz w:val="14"/>
              </w:rPr>
              <w:t>5</w:t>
            </w:r>
          </w:p>
        </w:tc>
        <w:tc>
          <w:tcPr>
            <w:tcW w:w="904" w:type="dxa"/>
            <w:vMerge w:val="continue"/>
            <w:tcBorders>
              <w:top w:val="single" w:color="000000" w:sz="2" w:space="0"/>
              <w:left w:val="single" w:color="000000" w:sz="2" w:space="0"/>
              <w:bottom w:val="single" w:color="000000" w:sz="2" w:space="0"/>
              <w:right w:val="single" w:color="000000" w:sz="2" w:space="0"/>
            </w:tcBorders>
          </w:tcPr>
          <w:p w14:paraId="39EDA1B8"/>
        </w:tc>
        <w:tc>
          <w:tcPr>
            <w:tcW w:w="904" w:type="dxa"/>
            <w:vMerge w:val="continue"/>
            <w:tcBorders>
              <w:top w:val="single" w:color="000000" w:sz="2" w:space="0"/>
              <w:left w:val="single" w:color="000000" w:sz="2" w:space="0"/>
              <w:bottom w:val="single" w:color="000000" w:sz="2" w:space="0"/>
              <w:right w:val="single" w:color="000000" w:sz="2" w:space="0"/>
            </w:tcBorders>
          </w:tcPr>
          <w:p w14:paraId="082A0E53"/>
        </w:tc>
        <w:tc>
          <w:tcPr>
            <w:tcW w:w="904" w:type="dxa"/>
            <w:vMerge w:val="continue"/>
            <w:tcBorders>
              <w:top w:val="single" w:color="000000" w:sz="2" w:space="0"/>
              <w:left w:val="single" w:color="000000" w:sz="2" w:space="0"/>
              <w:bottom w:val="single" w:color="000000" w:sz="2" w:space="0"/>
              <w:right w:val="single" w:color="000000" w:sz="2" w:space="0"/>
            </w:tcBorders>
          </w:tcPr>
          <w:p w14:paraId="10DE6FFD"/>
        </w:tc>
        <w:tc>
          <w:tcPr>
            <w:tcW w:w="904" w:type="dxa"/>
            <w:vMerge w:val="continue"/>
            <w:tcBorders>
              <w:top w:val="single" w:color="000000" w:sz="2" w:space="0"/>
              <w:left w:val="single" w:color="000000" w:sz="2" w:space="0"/>
              <w:bottom w:val="single" w:color="000000" w:sz="2" w:space="0"/>
              <w:right w:val="single" w:color="000000" w:sz="2" w:space="0"/>
            </w:tcBorders>
          </w:tcPr>
          <w:p w14:paraId="1143F4D6"/>
        </w:tc>
        <w:tc>
          <w:tcPr>
            <w:tcW w:w="904" w:type="dxa"/>
            <w:vMerge w:val="continue"/>
            <w:tcBorders>
              <w:top w:val="single" w:color="000000" w:sz="6" w:space="0"/>
              <w:left w:val="single" w:color="000000" w:sz="2" w:space="0"/>
              <w:bottom w:val="single" w:color="000000" w:sz="6" w:space="0"/>
              <w:right w:val="single" w:color="000000" w:sz="6" w:space="0"/>
            </w:tcBorders>
          </w:tcPr>
          <w:p w14:paraId="00E41F68"/>
        </w:tc>
      </w:tr>
      <w:tr w14:paraId="2D0695CA">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33D76C88"/>
        </w:tc>
        <w:tc>
          <w:tcPr>
            <w:tcW w:w="904" w:type="dxa"/>
            <w:vMerge w:val="continue"/>
            <w:tcBorders>
              <w:top w:val="single" w:color="000000" w:sz="6" w:space="0"/>
              <w:left w:val="single" w:color="000000" w:sz="2" w:space="0"/>
              <w:bottom w:val="single" w:color="000000" w:sz="6" w:space="0"/>
              <w:right w:val="single" w:color="000000" w:sz="2" w:space="0"/>
            </w:tcBorders>
          </w:tcPr>
          <w:p w14:paraId="6D440F39"/>
        </w:tc>
        <w:tc>
          <w:tcPr>
            <w:tcW w:w="904" w:type="dxa"/>
            <w:vMerge w:val="continue"/>
            <w:tcBorders>
              <w:top w:val="single" w:color="000000" w:sz="2" w:space="0"/>
              <w:left w:val="single" w:color="000000" w:sz="2" w:space="0"/>
              <w:bottom w:val="single" w:color="000000" w:sz="2" w:space="0"/>
              <w:right w:val="single" w:color="000000" w:sz="2" w:space="0"/>
            </w:tcBorders>
          </w:tcPr>
          <w:p w14:paraId="139BDFE8"/>
        </w:tc>
        <w:tc>
          <w:tcPr>
            <w:tcW w:w="904" w:type="dxa"/>
            <w:vMerge w:val="continue"/>
            <w:tcBorders>
              <w:top w:val="single" w:color="000000" w:sz="2" w:space="0"/>
              <w:left w:val="single" w:color="000000" w:sz="2" w:space="0"/>
              <w:bottom w:val="single" w:color="000000" w:sz="2" w:space="0"/>
              <w:right w:val="single" w:color="000000" w:sz="2" w:space="0"/>
            </w:tcBorders>
          </w:tcPr>
          <w:p w14:paraId="73E39C57"/>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CF99E">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NH</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-N</w:t>
            </w:r>
          </w:p>
        </w:tc>
        <w:tc>
          <w:tcPr>
            <w:tcW w:w="904" w:type="dxa"/>
            <w:vMerge w:val="continue"/>
            <w:tcBorders>
              <w:top w:val="single" w:color="000000" w:sz="2" w:space="0"/>
              <w:left w:val="single" w:color="000000" w:sz="2" w:space="0"/>
              <w:bottom w:val="single" w:color="000000" w:sz="2" w:space="0"/>
              <w:right w:val="single" w:color="000000" w:sz="2" w:space="0"/>
            </w:tcBorders>
          </w:tcPr>
          <w:p w14:paraId="4302CDA0"/>
        </w:tc>
        <w:tc>
          <w:tcPr>
            <w:tcW w:w="904" w:type="dxa"/>
            <w:vMerge w:val="continue"/>
            <w:tcBorders>
              <w:top w:val="single" w:color="000000" w:sz="2" w:space="0"/>
              <w:left w:val="single" w:color="000000" w:sz="2" w:space="0"/>
              <w:bottom w:val="single" w:color="000000" w:sz="2" w:space="0"/>
              <w:right w:val="single" w:color="000000" w:sz="2" w:space="0"/>
            </w:tcBorders>
          </w:tcPr>
          <w:p w14:paraId="1316418E"/>
        </w:tc>
        <w:tc>
          <w:tcPr>
            <w:tcW w:w="904" w:type="dxa"/>
            <w:vMerge w:val="continue"/>
            <w:tcBorders>
              <w:top w:val="single" w:color="000000" w:sz="2" w:space="0"/>
              <w:left w:val="single" w:color="000000" w:sz="2" w:space="0"/>
              <w:bottom w:val="single" w:color="000000" w:sz="2" w:space="0"/>
              <w:right w:val="single" w:color="000000" w:sz="2" w:space="0"/>
            </w:tcBorders>
          </w:tcPr>
          <w:p w14:paraId="1575ECEE"/>
        </w:tc>
        <w:tc>
          <w:tcPr>
            <w:tcW w:w="904" w:type="dxa"/>
            <w:vMerge w:val="continue"/>
            <w:tcBorders>
              <w:top w:val="single" w:color="000000" w:sz="2" w:space="0"/>
              <w:left w:val="single" w:color="000000" w:sz="2" w:space="0"/>
              <w:bottom w:val="single" w:color="000000" w:sz="2" w:space="0"/>
              <w:right w:val="single" w:color="000000" w:sz="2" w:space="0"/>
            </w:tcBorders>
          </w:tcPr>
          <w:p w14:paraId="0D838C56"/>
        </w:tc>
        <w:tc>
          <w:tcPr>
            <w:tcW w:w="904" w:type="dxa"/>
            <w:vMerge w:val="continue"/>
            <w:tcBorders>
              <w:top w:val="single" w:color="000000" w:sz="6" w:space="0"/>
              <w:left w:val="single" w:color="000000" w:sz="2" w:space="0"/>
              <w:bottom w:val="single" w:color="000000" w:sz="6" w:space="0"/>
              <w:right w:val="single" w:color="000000" w:sz="6" w:space="0"/>
            </w:tcBorders>
          </w:tcPr>
          <w:p w14:paraId="7C3CBE51"/>
        </w:tc>
      </w:tr>
      <w:tr w14:paraId="10312A74">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51D3583E"/>
        </w:tc>
        <w:tc>
          <w:tcPr>
            <w:tcW w:w="904" w:type="dxa"/>
            <w:vMerge w:val="continue"/>
            <w:tcBorders>
              <w:top w:val="single" w:color="000000" w:sz="6" w:space="0"/>
              <w:left w:val="single" w:color="000000" w:sz="2" w:space="0"/>
              <w:bottom w:val="single" w:color="000000" w:sz="6" w:space="0"/>
              <w:right w:val="single" w:color="000000" w:sz="2" w:space="0"/>
            </w:tcBorders>
          </w:tcPr>
          <w:p w14:paraId="44707C43"/>
        </w:tc>
        <w:tc>
          <w:tcPr>
            <w:tcW w:w="904" w:type="dxa"/>
            <w:vMerge w:val="continue"/>
            <w:tcBorders>
              <w:top w:val="single" w:color="000000" w:sz="2" w:space="0"/>
              <w:left w:val="single" w:color="000000" w:sz="2" w:space="0"/>
              <w:bottom w:val="single" w:color="000000" w:sz="2" w:space="0"/>
              <w:right w:val="single" w:color="000000" w:sz="2" w:space="0"/>
            </w:tcBorders>
          </w:tcPr>
          <w:p w14:paraId="5034536A"/>
        </w:tc>
        <w:tc>
          <w:tcPr>
            <w:tcW w:w="904" w:type="dxa"/>
            <w:vMerge w:val="continue"/>
            <w:tcBorders>
              <w:top w:val="single" w:color="000000" w:sz="2" w:space="0"/>
              <w:left w:val="single" w:color="000000" w:sz="2" w:space="0"/>
              <w:bottom w:val="single" w:color="000000" w:sz="2" w:space="0"/>
              <w:right w:val="single" w:color="000000" w:sz="2" w:space="0"/>
            </w:tcBorders>
          </w:tcPr>
          <w:p w14:paraId="08723894"/>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7F1020">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SS</w:t>
            </w:r>
          </w:p>
        </w:tc>
        <w:tc>
          <w:tcPr>
            <w:tcW w:w="904" w:type="dxa"/>
            <w:vMerge w:val="continue"/>
            <w:tcBorders>
              <w:top w:val="single" w:color="000000" w:sz="2" w:space="0"/>
              <w:left w:val="single" w:color="000000" w:sz="2" w:space="0"/>
              <w:bottom w:val="single" w:color="000000" w:sz="2" w:space="0"/>
              <w:right w:val="single" w:color="000000" w:sz="2" w:space="0"/>
            </w:tcBorders>
          </w:tcPr>
          <w:p w14:paraId="15820F01"/>
        </w:tc>
        <w:tc>
          <w:tcPr>
            <w:tcW w:w="904" w:type="dxa"/>
            <w:vMerge w:val="continue"/>
            <w:tcBorders>
              <w:top w:val="single" w:color="000000" w:sz="2" w:space="0"/>
              <w:left w:val="single" w:color="000000" w:sz="2" w:space="0"/>
              <w:bottom w:val="single" w:color="000000" w:sz="2" w:space="0"/>
              <w:right w:val="single" w:color="000000" w:sz="2" w:space="0"/>
            </w:tcBorders>
          </w:tcPr>
          <w:p w14:paraId="39AFB6E0"/>
        </w:tc>
        <w:tc>
          <w:tcPr>
            <w:tcW w:w="904" w:type="dxa"/>
            <w:vMerge w:val="continue"/>
            <w:tcBorders>
              <w:top w:val="single" w:color="000000" w:sz="2" w:space="0"/>
              <w:left w:val="single" w:color="000000" w:sz="2" w:space="0"/>
              <w:bottom w:val="single" w:color="000000" w:sz="2" w:space="0"/>
              <w:right w:val="single" w:color="000000" w:sz="2" w:space="0"/>
            </w:tcBorders>
          </w:tcPr>
          <w:p w14:paraId="5156E9CA"/>
        </w:tc>
        <w:tc>
          <w:tcPr>
            <w:tcW w:w="904" w:type="dxa"/>
            <w:vMerge w:val="continue"/>
            <w:tcBorders>
              <w:top w:val="single" w:color="000000" w:sz="2" w:space="0"/>
              <w:left w:val="single" w:color="000000" w:sz="2" w:space="0"/>
              <w:bottom w:val="single" w:color="000000" w:sz="2" w:space="0"/>
              <w:right w:val="single" w:color="000000" w:sz="2" w:space="0"/>
            </w:tcBorders>
          </w:tcPr>
          <w:p w14:paraId="341EDA9F"/>
        </w:tc>
        <w:tc>
          <w:tcPr>
            <w:tcW w:w="904" w:type="dxa"/>
            <w:vMerge w:val="continue"/>
            <w:tcBorders>
              <w:top w:val="single" w:color="000000" w:sz="6" w:space="0"/>
              <w:left w:val="single" w:color="000000" w:sz="2" w:space="0"/>
              <w:bottom w:val="single" w:color="000000" w:sz="6" w:space="0"/>
              <w:right w:val="single" w:color="000000" w:sz="6" w:space="0"/>
            </w:tcBorders>
          </w:tcPr>
          <w:p w14:paraId="609E2964"/>
        </w:tc>
      </w:tr>
      <w:tr w14:paraId="276BF2E9">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2B986189"/>
        </w:tc>
        <w:tc>
          <w:tcPr>
            <w:tcW w:w="904" w:type="dxa"/>
            <w:vMerge w:val="continue"/>
            <w:tcBorders>
              <w:top w:val="single" w:color="000000" w:sz="6" w:space="0"/>
              <w:left w:val="single" w:color="000000" w:sz="2" w:space="0"/>
              <w:bottom w:val="single" w:color="000000" w:sz="6" w:space="0"/>
              <w:right w:val="single" w:color="000000" w:sz="2" w:space="0"/>
            </w:tcBorders>
          </w:tcPr>
          <w:p w14:paraId="68BD457F"/>
        </w:tc>
        <w:tc>
          <w:tcPr>
            <w:tcW w:w="904" w:type="dxa"/>
            <w:vMerge w:val="continue"/>
            <w:tcBorders>
              <w:top w:val="single" w:color="000000" w:sz="2" w:space="0"/>
              <w:left w:val="single" w:color="000000" w:sz="2" w:space="0"/>
              <w:bottom w:val="single" w:color="000000" w:sz="2" w:space="0"/>
              <w:right w:val="single" w:color="000000" w:sz="2" w:space="0"/>
            </w:tcBorders>
          </w:tcPr>
          <w:p w14:paraId="10A58E40"/>
        </w:tc>
        <w:tc>
          <w:tcPr>
            <w:tcW w:w="904" w:type="dxa"/>
            <w:vMerge w:val="continue"/>
            <w:tcBorders>
              <w:top w:val="single" w:color="000000" w:sz="2" w:space="0"/>
              <w:left w:val="single" w:color="000000" w:sz="2" w:space="0"/>
              <w:bottom w:val="single" w:color="000000" w:sz="2" w:space="0"/>
              <w:right w:val="single" w:color="000000" w:sz="2" w:space="0"/>
            </w:tcBorders>
          </w:tcPr>
          <w:p w14:paraId="5AE4610F"/>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92B455">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总磷</w:t>
            </w:r>
          </w:p>
        </w:tc>
        <w:tc>
          <w:tcPr>
            <w:tcW w:w="904" w:type="dxa"/>
            <w:vMerge w:val="continue"/>
            <w:tcBorders>
              <w:top w:val="single" w:color="000000" w:sz="2" w:space="0"/>
              <w:left w:val="single" w:color="000000" w:sz="2" w:space="0"/>
              <w:bottom w:val="single" w:color="000000" w:sz="2" w:space="0"/>
              <w:right w:val="single" w:color="000000" w:sz="2" w:space="0"/>
            </w:tcBorders>
          </w:tcPr>
          <w:p w14:paraId="7746F600"/>
        </w:tc>
        <w:tc>
          <w:tcPr>
            <w:tcW w:w="904" w:type="dxa"/>
            <w:vMerge w:val="continue"/>
            <w:tcBorders>
              <w:top w:val="single" w:color="000000" w:sz="2" w:space="0"/>
              <w:left w:val="single" w:color="000000" w:sz="2" w:space="0"/>
              <w:bottom w:val="single" w:color="000000" w:sz="2" w:space="0"/>
              <w:right w:val="single" w:color="000000" w:sz="2" w:space="0"/>
            </w:tcBorders>
          </w:tcPr>
          <w:p w14:paraId="3759C925"/>
        </w:tc>
        <w:tc>
          <w:tcPr>
            <w:tcW w:w="904" w:type="dxa"/>
            <w:vMerge w:val="continue"/>
            <w:tcBorders>
              <w:top w:val="single" w:color="000000" w:sz="2" w:space="0"/>
              <w:left w:val="single" w:color="000000" w:sz="2" w:space="0"/>
              <w:bottom w:val="single" w:color="000000" w:sz="2" w:space="0"/>
              <w:right w:val="single" w:color="000000" w:sz="2" w:space="0"/>
            </w:tcBorders>
          </w:tcPr>
          <w:p w14:paraId="5CE09F90"/>
        </w:tc>
        <w:tc>
          <w:tcPr>
            <w:tcW w:w="904" w:type="dxa"/>
            <w:vMerge w:val="continue"/>
            <w:tcBorders>
              <w:top w:val="single" w:color="000000" w:sz="2" w:space="0"/>
              <w:left w:val="single" w:color="000000" w:sz="2" w:space="0"/>
              <w:bottom w:val="single" w:color="000000" w:sz="2" w:space="0"/>
              <w:right w:val="single" w:color="000000" w:sz="2" w:space="0"/>
            </w:tcBorders>
          </w:tcPr>
          <w:p w14:paraId="057C48F2"/>
        </w:tc>
        <w:tc>
          <w:tcPr>
            <w:tcW w:w="904" w:type="dxa"/>
            <w:vMerge w:val="continue"/>
            <w:tcBorders>
              <w:top w:val="single" w:color="000000" w:sz="6" w:space="0"/>
              <w:left w:val="single" w:color="000000" w:sz="2" w:space="0"/>
              <w:bottom w:val="single" w:color="000000" w:sz="6" w:space="0"/>
              <w:right w:val="single" w:color="000000" w:sz="6" w:space="0"/>
            </w:tcBorders>
          </w:tcPr>
          <w:p w14:paraId="533D7F88"/>
        </w:tc>
      </w:tr>
      <w:tr w14:paraId="10F1601B">
        <w:tblPrEx>
          <w:tblCellMar>
            <w:top w:w="0" w:type="dxa"/>
            <w:left w:w="108" w:type="dxa"/>
            <w:bottom w:w="0" w:type="dxa"/>
            <w:right w:w="108" w:type="dxa"/>
          </w:tblCellMar>
        </w:tblPrEx>
        <w:trPr>
          <w:trHeight w:val="4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57A0FBA0"/>
        </w:tc>
        <w:tc>
          <w:tcPr>
            <w:tcW w:w="904" w:type="dxa"/>
            <w:vMerge w:val="continue"/>
            <w:tcBorders>
              <w:top w:val="single" w:color="000000" w:sz="6" w:space="0"/>
              <w:left w:val="single" w:color="000000" w:sz="2" w:space="0"/>
              <w:bottom w:val="single" w:color="000000" w:sz="6" w:space="0"/>
              <w:right w:val="single" w:color="000000" w:sz="2" w:space="0"/>
            </w:tcBorders>
          </w:tcPr>
          <w:p w14:paraId="60075FA8"/>
        </w:tc>
        <w:tc>
          <w:tcPr>
            <w:tcW w:w="904" w:type="dxa"/>
            <w:vMerge w:val="continue"/>
            <w:tcBorders>
              <w:top w:val="single" w:color="000000" w:sz="2" w:space="0"/>
              <w:left w:val="single" w:color="000000" w:sz="2" w:space="0"/>
              <w:bottom w:val="single" w:color="000000" w:sz="2" w:space="0"/>
              <w:right w:val="single" w:color="000000" w:sz="2" w:space="0"/>
            </w:tcBorders>
          </w:tcPr>
          <w:p w14:paraId="65E3CED5"/>
        </w:tc>
        <w:tc>
          <w:tcPr>
            <w:tcW w:w="904" w:type="dxa"/>
            <w:vMerge w:val="continue"/>
            <w:tcBorders>
              <w:top w:val="single" w:color="000000" w:sz="2" w:space="0"/>
              <w:left w:val="single" w:color="000000" w:sz="2" w:space="0"/>
              <w:bottom w:val="single" w:color="000000" w:sz="2" w:space="0"/>
              <w:right w:val="single" w:color="000000" w:sz="2" w:space="0"/>
            </w:tcBorders>
          </w:tcPr>
          <w:p w14:paraId="33EDF0BE"/>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BABF2">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总氮</w:t>
            </w:r>
          </w:p>
        </w:tc>
        <w:tc>
          <w:tcPr>
            <w:tcW w:w="904" w:type="dxa"/>
            <w:vMerge w:val="continue"/>
            <w:tcBorders>
              <w:top w:val="single" w:color="000000" w:sz="2" w:space="0"/>
              <w:left w:val="single" w:color="000000" w:sz="2" w:space="0"/>
              <w:bottom w:val="single" w:color="000000" w:sz="2" w:space="0"/>
              <w:right w:val="single" w:color="000000" w:sz="2" w:space="0"/>
            </w:tcBorders>
          </w:tcPr>
          <w:p w14:paraId="0288DB45"/>
        </w:tc>
        <w:tc>
          <w:tcPr>
            <w:tcW w:w="904" w:type="dxa"/>
            <w:vMerge w:val="continue"/>
            <w:tcBorders>
              <w:top w:val="single" w:color="000000" w:sz="2" w:space="0"/>
              <w:left w:val="single" w:color="000000" w:sz="2" w:space="0"/>
              <w:bottom w:val="single" w:color="000000" w:sz="2" w:space="0"/>
              <w:right w:val="single" w:color="000000" w:sz="2" w:space="0"/>
            </w:tcBorders>
          </w:tcPr>
          <w:p w14:paraId="003B88D5"/>
        </w:tc>
        <w:tc>
          <w:tcPr>
            <w:tcW w:w="904" w:type="dxa"/>
            <w:vMerge w:val="continue"/>
            <w:tcBorders>
              <w:top w:val="single" w:color="000000" w:sz="2" w:space="0"/>
              <w:left w:val="single" w:color="000000" w:sz="2" w:space="0"/>
              <w:bottom w:val="single" w:color="000000" w:sz="2" w:space="0"/>
              <w:right w:val="single" w:color="000000" w:sz="2" w:space="0"/>
            </w:tcBorders>
          </w:tcPr>
          <w:p w14:paraId="697F1AE8"/>
        </w:tc>
        <w:tc>
          <w:tcPr>
            <w:tcW w:w="904" w:type="dxa"/>
            <w:vMerge w:val="continue"/>
            <w:tcBorders>
              <w:top w:val="single" w:color="000000" w:sz="2" w:space="0"/>
              <w:left w:val="single" w:color="000000" w:sz="2" w:space="0"/>
              <w:bottom w:val="single" w:color="000000" w:sz="2" w:space="0"/>
              <w:right w:val="single" w:color="000000" w:sz="2" w:space="0"/>
            </w:tcBorders>
          </w:tcPr>
          <w:p w14:paraId="2598ECBE"/>
        </w:tc>
        <w:tc>
          <w:tcPr>
            <w:tcW w:w="904" w:type="dxa"/>
            <w:vMerge w:val="continue"/>
            <w:tcBorders>
              <w:top w:val="single" w:color="000000" w:sz="6" w:space="0"/>
              <w:left w:val="single" w:color="000000" w:sz="2" w:space="0"/>
              <w:bottom w:val="single" w:color="000000" w:sz="6" w:space="0"/>
              <w:right w:val="single" w:color="000000" w:sz="6" w:space="0"/>
            </w:tcBorders>
          </w:tcPr>
          <w:p w14:paraId="7EA96F13"/>
        </w:tc>
      </w:tr>
      <w:tr w14:paraId="410A27F0">
        <w:tblPrEx>
          <w:tblCellMar>
            <w:top w:w="0" w:type="dxa"/>
            <w:left w:w="108" w:type="dxa"/>
            <w:bottom w:w="0" w:type="dxa"/>
            <w:right w:w="108" w:type="dxa"/>
          </w:tblCellMar>
        </w:tblPrEx>
        <w:trPr>
          <w:trHeight w:val="79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70805569"/>
        </w:tc>
        <w:tc>
          <w:tcPr>
            <w:tcW w:w="904" w:type="dxa"/>
            <w:vMerge w:val="continue"/>
            <w:tcBorders>
              <w:top w:val="single" w:color="000000" w:sz="6" w:space="0"/>
              <w:left w:val="single" w:color="000000" w:sz="2" w:space="0"/>
              <w:bottom w:val="single" w:color="000000" w:sz="6" w:space="0"/>
              <w:right w:val="single" w:color="000000" w:sz="2" w:space="0"/>
            </w:tcBorders>
          </w:tcPr>
          <w:p w14:paraId="5583D018"/>
        </w:tc>
        <w:tc>
          <w:tcPr>
            <w:tcW w:w="904" w:type="dxa"/>
            <w:vMerge w:val="continue"/>
            <w:tcBorders>
              <w:top w:val="single" w:color="000000" w:sz="2" w:space="0"/>
              <w:left w:val="single" w:color="000000" w:sz="2" w:space="0"/>
              <w:bottom w:val="single" w:color="000000" w:sz="2" w:space="0"/>
              <w:right w:val="single" w:color="000000" w:sz="2" w:space="0"/>
            </w:tcBorders>
          </w:tcPr>
          <w:p w14:paraId="4B99E1A6"/>
        </w:tc>
        <w:tc>
          <w:tcPr>
            <w:tcW w:w="904" w:type="dxa"/>
            <w:vMerge w:val="continue"/>
            <w:tcBorders>
              <w:top w:val="single" w:color="000000" w:sz="2" w:space="0"/>
              <w:left w:val="single" w:color="000000" w:sz="2" w:space="0"/>
              <w:bottom w:val="single" w:color="000000" w:sz="2" w:space="0"/>
              <w:right w:val="single" w:color="000000" w:sz="2" w:space="0"/>
            </w:tcBorders>
          </w:tcPr>
          <w:p w14:paraId="281D99BB"/>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0499A7">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动植物</w:t>
            </w:r>
          </w:p>
          <w:p w14:paraId="087DCCC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油</w:t>
            </w:r>
          </w:p>
        </w:tc>
        <w:tc>
          <w:tcPr>
            <w:tcW w:w="904" w:type="dxa"/>
            <w:vMerge w:val="continue"/>
            <w:tcBorders>
              <w:top w:val="single" w:color="000000" w:sz="2" w:space="0"/>
              <w:left w:val="single" w:color="000000" w:sz="2" w:space="0"/>
              <w:bottom w:val="single" w:color="000000" w:sz="2" w:space="0"/>
              <w:right w:val="single" w:color="000000" w:sz="2" w:space="0"/>
            </w:tcBorders>
          </w:tcPr>
          <w:p w14:paraId="783DC1CE"/>
        </w:tc>
        <w:tc>
          <w:tcPr>
            <w:tcW w:w="904" w:type="dxa"/>
            <w:vMerge w:val="continue"/>
            <w:tcBorders>
              <w:top w:val="single" w:color="000000" w:sz="2" w:space="0"/>
              <w:left w:val="single" w:color="000000" w:sz="2" w:space="0"/>
              <w:bottom w:val="single" w:color="000000" w:sz="2" w:space="0"/>
              <w:right w:val="single" w:color="000000" w:sz="2" w:space="0"/>
            </w:tcBorders>
          </w:tcPr>
          <w:p w14:paraId="7879EE35"/>
        </w:tc>
        <w:tc>
          <w:tcPr>
            <w:tcW w:w="904" w:type="dxa"/>
            <w:vMerge w:val="continue"/>
            <w:tcBorders>
              <w:top w:val="single" w:color="000000" w:sz="2" w:space="0"/>
              <w:left w:val="single" w:color="000000" w:sz="2" w:space="0"/>
              <w:bottom w:val="single" w:color="000000" w:sz="2" w:space="0"/>
              <w:right w:val="single" w:color="000000" w:sz="2" w:space="0"/>
            </w:tcBorders>
          </w:tcPr>
          <w:p w14:paraId="20634A9F"/>
        </w:tc>
        <w:tc>
          <w:tcPr>
            <w:tcW w:w="904" w:type="dxa"/>
            <w:vMerge w:val="continue"/>
            <w:tcBorders>
              <w:top w:val="single" w:color="000000" w:sz="2" w:space="0"/>
              <w:left w:val="single" w:color="000000" w:sz="2" w:space="0"/>
              <w:bottom w:val="single" w:color="000000" w:sz="2" w:space="0"/>
              <w:right w:val="single" w:color="000000" w:sz="2" w:space="0"/>
            </w:tcBorders>
          </w:tcPr>
          <w:p w14:paraId="330D0230"/>
        </w:tc>
        <w:tc>
          <w:tcPr>
            <w:tcW w:w="904" w:type="dxa"/>
            <w:vMerge w:val="continue"/>
            <w:tcBorders>
              <w:top w:val="single" w:color="000000" w:sz="6" w:space="0"/>
              <w:left w:val="single" w:color="000000" w:sz="2" w:space="0"/>
              <w:bottom w:val="single" w:color="000000" w:sz="6" w:space="0"/>
              <w:right w:val="single" w:color="000000" w:sz="6" w:space="0"/>
            </w:tcBorders>
          </w:tcPr>
          <w:p w14:paraId="7DA1A044"/>
        </w:tc>
      </w:tr>
      <w:tr w14:paraId="64792377">
        <w:trPr>
          <w:trHeight w:val="115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332CFC69"/>
        </w:tc>
        <w:tc>
          <w:tcPr>
            <w:tcW w:w="904" w:type="dxa"/>
            <w:vMerge w:val="continue"/>
            <w:tcBorders>
              <w:top w:val="single" w:color="000000" w:sz="6" w:space="0"/>
              <w:left w:val="single" w:color="000000" w:sz="2" w:space="0"/>
              <w:bottom w:val="single" w:color="000000" w:sz="6" w:space="0"/>
              <w:right w:val="single" w:color="000000" w:sz="2" w:space="0"/>
            </w:tcBorders>
          </w:tcPr>
          <w:p w14:paraId="1A0A1DD1"/>
        </w:tc>
        <w:tc>
          <w:tcPr>
            <w:tcW w:w="904" w:type="dxa"/>
            <w:vMerge w:val="continue"/>
            <w:tcBorders>
              <w:top w:val="single" w:color="000000" w:sz="2" w:space="0"/>
              <w:left w:val="single" w:color="000000" w:sz="2" w:space="0"/>
              <w:bottom w:val="single" w:color="000000" w:sz="2" w:space="0"/>
              <w:right w:val="single" w:color="000000" w:sz="2" w:space="0"/>
            </w:tcBorders>
          </w:tcPr>
          <w:p w14:paraId="2C71C598"/>
        </w:tc>
        <w:tc>
          <w:tcPr>
            <w:tcW w:w="904" w:type="dxa"/>
            <w:vMerge w:val="continue"/>
            <w:tcBorders>
              <w:top w:val="single" w:color="000000" w:sz="2" w:space="0"/>
              <w:left w:val="single" w:color="000000" w:sz="2" w:space="0"/>
              <w:bottom w:val="single" w:color="000000" w:sz="2" w:space="0"/>
              <w:right w:val="single" w:color="000000" w:sz="2" w:space="0"/>
            </w:tcBorders>
          </w:tcPr>
          <w:p w14:paraId="79FA8C17"/>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45A3CB">
            <w:pPr>
              <w:widowControl/>
              <w:autoSpaceDE w:val="0"/>
              <w:autoSpaceDN w:val="0"/>
              <w:spacing w:before="20" w:after="0" w:line="360" w:lineRule="exact"/>
              <w:ind w:left="144" w:right="144" w:firstLine="0"/>
              <w:jc w:val="center"/>
            </w:pPr>
            <w:r>
              <w:rPr>
                <w:rFonts w:ascii="ErxY7qg7+SimSun" w:hAnsi="ErxY7qg7+SimSun" w:eastAsia="ErxY7qg7+SimSun"/>
                <w:color w:val="000000"/>
                <w:sz w:val="21"/>
              </w:rPr>
              <w:t>阴离子表面活性剂</w:t>
            </w:r>
          </w:p>
        </w:tc>
        <w:tc>
          <w:tcPr>
            <w:tcW w:w="904" w:type="dxa"/>
            <w:vMerge w:val="continue"/>
            <w:tcBorders>
              <w:top w:val="single" w:color="000000" w:sz="2" w:space="0"/>
              <w:left w:val="single" w:color="000000" w:sz="2" w:space="0"/>
              <w:bottom w:val="single" w:color="000000" w:sz="2" w:space="0"/>
              <w:right w:val="single" w:color="000000" w:sz="2" w:space="0"/>
            </w:tcBorders>
          </w:tcPr>
          <w:p w14:paraId="5792ACD4"/>
        </w:tc>
        <w:tc>
          <w:tcPr>
            <w:tcW w:w="904" w:type="dxa"/>
            <w:vMerge w:val="continue"/>
            <w:tcBorders>
              <w:top w:val="single" w:color="000000" w:sz="2" w:space="0"/>
              <w:left w:val="single" w:color="000000" w:sz="2" w:space="0"/>
              <w:bottom w:val="single" w:color="000000" w:sz="2" w:space="0"/>
              <w:right w:val="single" w:color="000000" w:sz="2" w:space="0"/>
            </w:tcBorders>
          </w:tcPr>
          <w:p w14:paraId="32766054"/>
        </w:tc>
        <w:tc>
          <w:tcPr>
            <w:tcW w:w="904" w:type="dxa"/>
            <w:vMerge w:val="continue"/>
            <w:tcBorders>
              <w:top w:val="single" w:color="000000" w:sz="2" w:space="0"/>
              <w:left w:val="single" w:color="000000" w:sz="2" w:space="0"/>
              <w:bottom w:val="single" w:color="000000" w:sz="2" w:space="0"/>
              <w:right w:val="single" w:color="000000" w:sz="2" w:space="0"/>
            </w:tcBorders>
          </w:tcPr>
          <w:p w14:paraId="309FDC78"/>
        </w:tc>
        <w:tc>
          <w:tcPr>
            <w:tcW w:w="904" w:type="dxa"/>
            <w:vMerge w:val="continue"/>
            <w:tcBorders>
              <w:top w:val="single" w:color="000000" w:sz="2" w:space="0"/>
              <w:left w:val="single" w:color="000000" w:sz="2" w:space="0"/>
              <w:bottom w:val="single" w:color="000000" w:sz="2" w:space="0"/>
              <w:right w:val="single" w:color="000000" w:sz="2" w:space="0"/>
            </w:tcBorders>
          </w:tcPr>
          <w:p w14:paraId="0B0AF461"/>
        </w:tc>
        <w:tc>
          <w:tcPr>
            <w:tcW w:w="904" w:type="dxa"/>
            <w:vMerge w:val="continue"/>
            <w:tcBorders>
              <w:top w:val="single" w:color="000000" w:sz="6" w:space="0"/>
              <w:left w:val="single" w:color="000000" w:sz="2" w:space="0"/>
              <w:bottom w:val="single" w:color="000000" w:sz="6" w:space="0"/>
              <w:right w:val="single" w:color="000000" w:sz="6" w:space="0"/>
            </w:tcBorders>
          </w:tcPr>
          <w:p w14:paraId="65BBC8D3"/>
        </w:tc>
      </w:tr>
      <w:tr w14:paraId="6FA49E60">
        <w:tblPrEx>
          <w:tblCellMar>
            <w:top w:w="0" w:type="dxa"/>
            <w:left w:w="108" w:type="dxa"/>
            <w:bottom w:w="0" w:type="dxa"/>
            <w:right w:w="108" w:type="dxa"/>
          </w:tblCellMar>
        </w:tblPrEx>
        <w:trPr>
          <w:trHeight w:val="79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40BC5AE4"/>
        </w:tc>
        <w:tc>
          <w:tcPr>
            <w:tcW w:w="904" w:type="dxa"/>
            <w:vMerge w:val="continue"/>
            <w:tcBorders>
              <w:top w:val="single" w:color="000000" w:sz="6" w:space="0"/>
              <w:left w:val="single" w:color="000000" w:sz="2" w:space="0"/>
              <w:bottom w:val="single" w:color="000000" w:sz="6" w:space="0"/>
              <w:right w:val="single" w:color="000000" w:sz="2" w:space="0"/>
            </w:tcBorders>
          </w:tcPr>
          <w:p w14:paraId="6FA60BCE"/>
        </w:tc>
        <w:tc>
          <w:tcPr>
            <w:tcW w:w="904" w:type="dxa"/>
            <w:vMerge w:val="continue"/>
            <w:tcBorders>
              <w:top w:val="single" w:color="000000" w:sz="2" w:space="0"/>
              <w:left w:val="single" w:color="000000" w:sz="2" w:space="0"/>
              <w:bottom w:val="single" w:color="000000" w:sz="2" w:space="0"/>
              <w:right w:val="single" w:color="000000" w:sz="2" w:space="0"/>
            </w:tcBorders>
          </w:tcPr>
          <w:p w14:paraId="797E023E"/>
        </w:tc>
        <w:tc>
          <w:tcPr>
            <w:tcW w:w="904" w:type="dxa"/>
            <w:vMerge w:val="continue"/>
            <w:tcBorders>
              <w:top w:val="single" w:color="000000" w:sz="2" w:space="0"/>
              <w:left w:val="single" w:color="000000" w:sz="2" w:space="0"/>
              <w:bottom w:val="single" w:color="000000" w:sz="2" w:space="0"/>
              <w:right w:val="single" w:color="000000" w:sz="2" w:space="0"/>
            </w:tcBorders>
          </w:tcPr>
          <w:p w14:paraId="7DBD2668"/>
        </w:tc>
        <w:tc>
          <w:tcPr>
            <w:tcW w:w="1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4CCFA9">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粪大肠</w:t>
            </w:r>
          </w:p>
          <w:p w14:paraId="20B8D0E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菌群数</w:t>
            </w:r>
          </w:p>
        </w:tc>
        <w:tc>
          <w:tcPr>
            <w:tcW w:w="904" w:type="dxa"/>
            <w:vMerge w:val="continue"/>
            <w:tcBorders>
              <w:top w:val="single" w:color="000000" w:sz="2" w:space="0"/>
              <w:left w:val="single" w:color="000000" w:sz="2" w:space="0"/>
              <w:bottom w:val="single" w:color="000000" w:sz="2" w:space="0"/>
              <w:right w:val="single" w:color="000000" w:sz="2" w:space="0"/>
            </w:tcBorders>
          </w:tcPr>
          <w:p w14:paraId="282351E7"/>
        </w:tc>
        <w:tc>
          <w:tcPr>
            <w:tcW w:w="904" w:type="dxa"/>
            <w:vMerge w:val="continue"/>
            <w:tcBorders>
              <w:top w:val="single" w:color="000000" w:sz="2" w:space="0"/>
              <w:left w:val="single" w:color="000000" w:sz="2" w:space="0"/>
              <w:bottom w:val="single" w:color="000000" w:sz="2" w:space="0"/>
              <w:right w:val="single" w:color="000000" w:sz="2" w:space="0"/>
            </w:tcBorders>
          </w:tcPr>
          <w:p w14:paraId="268EC2D3"/>
        </w:tc>
        <w:tc>
          <w:tcPr>
            <w:tcW w:w="904" w:type="dxa"/>
            <w:vMerge w:val="continue"/>
            <w:tcBorders>
              <w:top w:val="single" w:color="000000" w:sz="2" w:space="0"/>
              <w:left w:val="single" w:color="000000" w:sz="2" w:space="0"/>
              <w:bottom w:val="single" w:color="000000" w:sz="2" w:space="0"/>
              <w:right w:val="single" w:color="000000" w:sz="2" w:space="0"/>
            </w:tcBorders>
          </w:tcPr>
          <w:p w14:paraId="416EA2D0"/>
        </w:tc>
        <w:tc>
          <w:tcPr>
            <w:tcW w:w="904" w:type="dxa"/>
            <w:vMerge w:val="continue"/>
            <w:tcBorders>
              <w:top w:val="single" w:color="000000" w:sz="2" w:space="0"/>
              <w:left w:val="single" w:color="000000" w:sz="2" w:space="0"/>
              <w:bottom w:val="single" w:color="000000" w:sz="2" w:space="0"/>
              <w:right w:val="single" w:color="000000" w:sz="2" w:space="0"/>
            </w:tcBorders>
          </w:tcPr>
          <w:p w14:paraId="1C53A8FD"/>
        </w:tc>
        <w:tc>
          <w:tcPr>
            <w:tcW w:w="904" w:type="dxa"/>
            <w:vMerge w:val="continue"/>
            <w:tcBorders>
              <w:top w:val="single" w:color="000000" w:sz="6" w:space="0"/>
              <w:left w:val="single" w:color="000000" w:sz="2" w:space="0"/>
              <w:bottom w:val="single" w:color="000000" w:sz="6" w:space="0"/>
              <w:right w:val="single" w:color="000000" w:sz="6" w:space="0"/>
            </w:tcBorders>
          </w:tcPr>
          <w:p w14:paraId="60043853"/>
        </w:tc>
      </w:tr>
      <w:tr w14:paraId="27DF5715">
        <w:tblPrEx>
          <w:tblCellMar>
            <w:top w:w="0" w:type="dxa"/>
            <w:left w:w="108" w:type="dxa"/>
            <w:bottom w:w="0" w:type="dxa"/>
            <w:right w:w="108" w:type="dxa"/>
          </w:tblCellMar>
        </w:tblPrEx>
        <w:trPr>
          <w:trHeight w:val="224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688618C7"/>
        </w:tc>
        <w:tc>
          <w:tcPr>
            <w:tcW w:w="904" w:type="dxa"/>
            <w:vMerge w:val="continue"/>
            <w:tcBorders>
              <w:top w:val="single" w:color="000000" w:sz="6" w:space="0"/>
              <w:left w:val="single" w:color="000000" w:sz="2" w:space="0"/>
              <w:bottom w:val="single" w:color="000000" w:sz="6" w:space="0"/>
              <w:right w:val="single" w:color="000000" w:sz="2" w:space="0"/>
            </w:tcBorders>
          </w:tcPr>
          <w:p w14:paraId="199C853E"/>
        </w:tc>
        <w:tc>
          <w:tcPr>
            <w:tcW w:w="620" w:type="dxa"/>
            <w:tcBorders>
              <w:top w:val="single" w:color="000000" w:sz="2" w:space="0"/>
              <w:left w:val="single" w:color="000000" w:sz="2" w:space="0"/>
              <w:bottom w:val="single" w:color="000000" w:sz="6" w:space="0"/>
              <w:right w:val="single" w:color="000000" w:sz="2" w:space="0"/>
            </w:tcBorders>
            <w:tcMar>
              <w:left w:w="0" w:type="dxa"/>
              <w:right w:w="0" w:type="dxa"/>
            </w:tcMar>
          </w:tcPr>
          <w:p w14:paraId="10400525">
            <w:pPr>
              <w:widowControl/>
              <w:autoSpaceDE w:val="0"/>
              <w:autoSpaceDN w:val="0"/>
              <w:spacing w:before="530" w:after="0" w:line="208" w:lineRule="exact"/>
              <w:ind w:left="0" w:right="0" w:firstLine="0"/>
              <w:jc w:val="center"/>
            </w:pPr>
            <w:r>
              <w:rPr>
                <w:rFonts w:ascii="ErxY7qg7+SimSun" w:hAnsi="ErxY7qg7+SimSun" w:eastAsia="ErxY7qg7+SimSun"/>
                <w:color w:val="000000"/>
                <w:sz w:val="21"/>
              </w:rPr>
              <w:t>初</w:t>
            </w:r>
          </w:p>
          <w:p w14:paraId="106F429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期</w:t>
            </w:r>
          </w:p>
          <w:p w14:paraId="3877114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雨</w:t>
            </w:r>
          </w:p>
          <w:p w14:paraId="52BD9FB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水</w:t>
            </w:r>
          </w:p>
        </w:tc>
        <w:tc>
          <w:tcPr>
            <w:tcW w:w="1442"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05C702C9">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CODcr</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SS</w:t>
            </w:r>
          </w:p>
        </w:tc>
        <w:tc>
          <w:tcPr>
            <w:tcW w:w="2198" w:type="dxa"/>
            <w:tcBorders>
              <w:top w:val="single" w:color="000000" w:sz="2" w:space="0"/>
              <w:left w:val="single" w:color="000000" w:sz="2" w:space="0"/>
              <w:bottom w:val="single" w:color="000000" w:sz="6" w:space="0"/>
              <w:right w:val="single" w:color="000000" w:sz="2" w:space="0"/>
            </w:tcBorders>
            <w:tcMar>
              <w:left w:w="0" w:type="dxa"/>
              <w:right w:w="0" w:type="dxa"/>
            </w:tcMar>
          </w:tcPr>
          <w:p w14:paraId="255FFB5A">
            <w:pPr>
              <w:widowControl/>
              <w:autoSpaceDE w:val="0"/>
              <w:autoSpaceDN w:val="0"/>
              <w:spacing w:before="38" w:after="0" w:line="356" w:lineRule="exact"/>
              <w:ind w:left="104" w:right="0" w:firstLine="210"/>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36m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的初期雨水收集池，初期雨水经过收集池沉淀处理后回用于厂区洒水降尘，不外排。</w:t>
            </w:r>
          </w:p>
        </w:tc>
        <w:tc>
          <w:tcPr>
            <w:tcW w:w="664" w:type="dxa"/>
            <w:tcBorders>
              <w:top w:val="single" w:color="000000" w:sz="2" w:space="0"/>
              <w:left w:val="single" w:color="000000" w:sz="2" w:space="0"/>
              <w:bottom w:val="single" w:color="000000" w:sz="6" w:space="0"/>
              <w:right w:val="single" w:color="000000" w:sz="2" w:space="0"/>
            </w:tcBorders>
            <w:tcMar>
              <w:left w:w="0" w:type="dxa"/>
              <w:right w:w="0" w:type="dxa"/>
            </w:tcMar>
          </w:tcPr>
          <w:p w14:paraId="6C17ECC6">
            <w:pPr>
              <w:widowControl/>
              <w:autoSpaceDE w:val="0"/>
              <w:autoSpaceDN w:val="0"/>
              <w:spacing w:before="890" w:after="0" w:line="208" w:lineRule="exact"/>
              <w:ind w:left="0" w:right="0" w:firstLine="0"/>
              <w:jc w:val="center"/>
            </w:pPr>
            <w:r>
              <w:rPr>
                <w:rFonts w:ascii="ErxY7qg7+SimSun" w:hAnsi="ErxY7qg7+SimSun" w:eastAsia="ErxY7qg7+SimSun"/>
                <w:color w:val="000000"/>
                <w:sz w:val="21"/>
              </w:rPr>
              <w:t>不外</w:t>
            </w:r>
          </w:p>
          <w:p w14:paraId="5F4AC8C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排</w:t>
            </w:r>
          </w:p>
        </w:tc>
        <w:tc>
          <w:tcPr>
            <w:tcW w:w="1828" w:type="dxa"/>
            <w:tcBorders>
              <w:top w:val="single" w:color="000000" w:sz="2" w:space="0"/>
              <w:left w:val="single" w:color="000000" w:sz="2" w:space="0"/>
              <w:bottom w:val="single" w:color="000000" w:sz="6" w:space="0"/>
              <w:right w:val="single" w:color="000000" w:sz="2" w:space="0"/>
            </w:tcBorders>
            <w:tcMar>
              <w:left w:w="0" w:type="dxa"/>
              <w:right w:w="0" w:type="dxa"/>
            </w:tcMar>
          </w:tcPr>
          <w:p w14:paraId="26F8916B">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w:t>
            </w:r>
          </w:p>
        </w:tc>
        <w:tc>
          <w:tcPr>
            <w:tcW w:w="1390" w:type="dxa"/>
            <w:tcBorders>
              <w:top w:val="single" w:color="000000" w:sz="2" w:space="0"/>
              <w:left w:val="single" w:color="000000" w:sz="2" w:space="0"/>
              <w:bottom w:val="single" w:color="000000" w:sz="6" w:space="0"/>
              <w:right w:val="single" w:color="000000" w:sz="2" w:space="0"/>
            </w:tcBorders>
            <w:tcMar>
              <w:left w:w="0" w:type="dxa"/>
              <w:right w:w="0" w:type="dxa"/>
            </w:tcMar>
          </w:tcPr>
          <w:p w14:paraId="7D0AAFD7">
            <w:pPr>
              <w:widowControl/>
              <w:autoSpaceDE w:val="0"/>
              <w:autoSpaceDN w:val="0"/>
              <w:spacing w:before="1062" w:after="0" w:line="232" w:lineRule="exact"/>
              <w:ind w:left="0" w:right="0" w:firstLine="0"/>
              <w:jc w:val="center"/>
            </w:pPr>
            <w:r>
              <w:rPr>
                <w:rFonts w:ascii="cWHTrPyh+TimesNewRomanPSMT" w:hAnsi="cWHTrPyh+TimesNewRomanPSMT" w:eastAsia="cWHTrPyh+TimesNewRomanPSMT"/>
                <w:color w:val="000000"/>
                <w:sz w:val="21"/>
              </w:rPr>
              <w:t>/</w:t>
            </w:r>
          </w:p>
        </w:tc>
        <w:tc>
          <w:tcPr>
            <w:tcW w:w="904" w:type="dxa"/>
            <w:vMerge w:val="continue"/>
            <w:tcBorders>
              <w:top w:val="single" w:color="000000" w:sz="6" w:space="0"/>
              <w:left w:val="single" w:color="000000" w:sz="2" w:space="0"/>
              <w:bottom w:val="single" w:color="000000" w:sz="6" w:space="0"/>
              <w:right w:val="single" w:color="000000" w:sz="6" w:space="0"/>
            </w:tcBorders>
          </w:tcPr>
          <w:p w14:paraId="28EAC944"/>
        </w:tc>
      </w:tr>
    </w:tbl>
    <w:p w14:paraId="23BF9DE2">
      <w:pPr>
        <w:widowControl/>
        <w:autoSpaceDE w:val="0"/>
        <w:autoSpaceDN w:val="0"/>
        <w:spacing w:before="628"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92</w:t>
      </w:r>
      <w:r>
        <w:rPr>
          <w:rFonts w:ascii="ErxY7qg7+SimSun" w:hAnsi="ErxY7qg7+SimSun" w:eastAsia="ErxY7qg7+SimSun"/>
          <w:color w:val="000000"/>
          <w:sz w:val="28"/>
        </w:rPr>
        <w:t>—</w:t>
      </w:r>
    </w:p>
    <w:p w14:paraId="32AC3ECD">
      <w:pPr>
        <w:sectPr>
          <w:pgSz w:w="11905" w:h="17238"/>
          <w:pgMar w:top="846" w:right="1424" w:bottom="482" w:left="1440" w:header="720" w:footer="720" w:gutter="0"/>
          <w:cols w:equalWidth="0" w:num="1">
            <w:col w:w="9040"/>
          </w:cols>
          <w:docGrid w:linePitch="360" w:charSpace="0"/>
        </w:sectPr>
      </w:pPr>
    </w:p>
    <w:p w14:paraId="63054274">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1386840</wp:posOffset>
            </wp:positionH>
            <wp:positionV relativeFrom="page">
              <wp:posOffset>2960370</wp:posOffset>
            </wp:positionV>
            <wp:extent cx="5181600" cy="177165"/>
            <wp:effectExtent l="0" t="0" r="0" b="13335"/>
            <wp:wrapNone/>
            <wp:docPr id="23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3"/>
                    <pic:cNvPicPr>
                      <a:picLocks noChangeAspect="1"/>
                    </pic:cNvPicPr>
                  </pic:nvPicPr>
                  <pic:blipFill>
                    <a:blip r:embed="rId229"/>
                    <a:stretch>
                      <a:fillRect/>
                    </a:stretch>
                  </pic:blipFill>
                  <pic:spPr>
                    <a:xfrm>
                      <a:off x="0" y="0"/>
                      <a:ext cx="5181600" cy="17736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3257550</wp:posOffset>
            </wp:positionV>
            <wp:extent cx="5175250" cy="177800"/>
            <wp:effectExtent l="0" t="0" r="6350" b="12700"/>
            <wp:wrapNone/>
            <wp:docPr id="23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4"/>
                    <pic:cNvPicPr>
                      <a:picLocks noChangeAspect="1"/>
                    </pic:cNvPicPr>
                  </pic:nvPicPr>
                  <pic:blipFill>
                    <a:blip r:embed="rId230"/>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3850640</wp:posOffset>
            </wp:positionV>
            <wp:extent cx="5175250" cy="177800"/>
            <wp:effectExtent l="0" t="0" r="6350" b="12700"/>
            <wp:wrapNone/>
            <wp:docPr id="24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35"/>
                    <pic:cNvPicPr>
                      <a:picLocks noChangeAspect="1"/>
                    </pic:cNvPicPr>
                  </pic:nvPicPr>
                  <pic:blipFill>
                    <a:blip r:embed="rId231"/>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4147820</wp:posOffset>
            </wp:positionV>
            <wp:extent cx="5175250" cy="190500"/>
            <wp:effectExtent l="0" t="0" r="6350" b="0"/>
            <wp:wrapNone/>
            <wp:docPr id="24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36"/>
                    <pic:cNvPicPr>
                      <a:picLocks noChangeAspect="1"/>
                    </pic:cNvPicPr>
                  </pic:nvPicPr>
                  <pic:blipFill>
                    <a:blip r:embed="rId232"/>
                    <a:stretch>
                      <a:fillRect/>
                    </a:stretch>
                  </pic:blipFill>
                  <pic:spPr>
                    <a:xfrm>
                      <a:off x="0" y="0"/>
                      <a:ext cx="5175250" cy="19026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2664460</wp:posOffset>
            </wp:positionV>
            <wp:extent cx="5173980" cy="190500"/>
            <wp:effectExtent l="0" t="0" r="7620" b="0"/>
            <wp:wrapNone/>
            <wp:docPr id="2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37"/>
                    <pic:cNvPicPr>
                      <a:picLocks noChangeAspect="1"/>
                    </pic:cNvPicPr>
                  </pic:nvPicPr>
                  <pic:blipFill>
                    <a:blip r:embed="rId233"/>
                    <a:stretch>
                      <a:fillRect/>
                    </a:stretch>
                  </pic:blipFill>
                  <pic:spPr>
                    <a:xfrm>
                      <a:off x="0" y="0"/>
                      <a:ext cx="5173980" cy="19022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4447540</wp:posOffset>
            </wp:positionV>
            <wp:extent cx="5175250" cy="177800"/>
            <wp:effectExtent l="0" t="0" r="6350" b="12700"/>
            <wp:wrapNone/>
            <wp:docPr id="24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38"/>
                    <pic:cNvPicPr>
                      <a:picLocks noChangeAspect="1"/>
                    </pic:cNvPicPr>
                  </pic:nvPicPr>
                  <pic:blipFill>
                    <a:blip r:embed="rId234"/>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5633720</wp:posOffset>
            </wp:positionV>
            <wp:extent cx="5175250" cy="177800"/>
            <wp:effectExtent l="0" t="0" r="6350" b="12700"/>
            <wp:wrapNone/>
            <wp:docPr id="24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39"/>
                    <pic:cNvPicPr>
                      <a:picLocks noChangeAspect="1"/>
                    </pic:cNvPicPr>
                  </pic:nvPicPr>
                  <pic:blipFill>
                    <a:blip r:embed="rId235"/>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5332730</wp:posOffset>
            </wp:positionV>
            <wp:extent cx="4942840" cy="189865"/>
            <wp:effectExtent l="0" t="0" r="10160" b="635"/>
            <wp:wrapNone/>
            <wp:docPr id="24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0"/>
                    <pic:cNvPicPr>
                      <a:picLocks noChangeAspect="1"/>
                    </pic:cNvPicPr>
                  </pic:nvPicPr>
                  <pic:blipFill>
                    <a:blip r:embed="rId236"/>
                    <a:stretch>
                      <a:fillRect/>
                    </a:stretch>
                  </pic:blipFill>
                  <pic:spPr>
                    <a:xfrm>
                      <a:off x="0" y="0"/>
                      <a:ext cx="4942840" cy="19010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2372360</wp:posOffset>
            </wp:positionV>
            <wp:extent cx="4870450" cy="177800"/>
            <wp:effectExtent l="0" t="0" r="6350" b="12700"/>
            <wp:wrapNone/>
            <wp:docPr id="2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1"/>
                    <pic:cNvPicPr>
                      <a:picLocks noChangeAspect="1"/>
                    </pic:cNvPicPr>
                  </pic:nvPicPr>
                  <pic:blipFill>
                    <a:blip r:embed="rId237"/>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6527800</wp:posOffset>
            </wp:positionV>
            <wp:extent cx="5251450" cy="152400"/>
            <wp:effectExtent l="0" t="0" r="6350" b="0"/>
            <wp:wrapNone/>
            <wp:docPr id="24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2"/>
                    <pic:cNvPicPr>
                      <a:picLocks noChangeAspect="1"/>
                    </pic:cNvPicPr>
                  </pic:nvPicPr>
                  <pic:blipFill>
                    <a:blip r:embed="rId238"/>
                    <a:stretch>
                      <a:fillRect/>
                    </a:stretch>
                  </pic:blipFill>
                  <pic:spPr>
                    <a:xfrm>
                      <a:off x="0" y="0"/>
                      <a:ext cx="5251450" cy="15221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3562350</wp:posOffset>
            </wp:positionV>
            <wp:extent cx="5175250" cy="165100"/>
            <wp:effectExtent l="0" t="0" r="6350" b="6350"/>
            <wp:wrapNone/>
            <wp:docPr id="24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3"/>
                    <pic:cNvPicPr>
                      <a:picLocks noChangeAspect="1"/>
                    </pic:cNvPicPr>
                  </pic:nvPicPr>
                  <pic:blipFill>
                    <a:blip r:embed="rId239"/>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5934710</wp:posOffset>
            </wp:positionV>
            <wp:extent cx="5175250" cy="165100"/>
            <wp:effectExtent l="0" t="0" r="6350" b="6350"/>
            <wp:wrapNone/>
            <wp:docPr id="24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4"/>
                    <pic:cNvPicPr>
                      <a:picLocks noChangeAspect="1"/>
                    </pic:cNvPicPr>
                  </pic:nvPicPr>
                  <pic:blipFill>
                    <a:blip r:embed="rId240"/>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6230620</wp:posOffset>
            </wp:positionV>
            <wp:extent cx="5175250" cy="165100"/>
            <wp:effectExtent l="0" t="0" r="6350" b="6350"/>
            <wp:wrapNone/>
            <wp:docPr id="25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45"/>
                    <pic:cNvPicPr>
                      <a:picLocks noChangeAspect="1"/>
                    </pic:cNvPicPr>
                  </pic:nvPicPr>
                  <pic:blipFill>
                    <a:blip r:embed="rId241"/>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6823075</wp:posOffset>
            </wp:positionV>
            <wp:extent cx="5175250" cy="165100"/>
            <wp:effectExtent l="0" t="0" r="6350" b="6350"/>
            <wp:wrapNone/>
            <wp:docPr id="25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46"/>
                    <pic:cNvPicPr>
                      <a:picLocks noChangeAspect="1"/>
                    </pic:cNvPicPr>
                  </pic:nvPicPr>
                  <pic:blipFill>
                    <a:blip r:embed="rId242"/>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7119620</wp:posOffset>
            </wp:positionV>
            <wp:extent cx="5175250" cy="165100"/>
            <wp:effectExtent l="0" t="0" r="6350" b="6350"/>
            <wp:wrapNone/>
            <wp:docPr id="25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47"/>
                    <pic:cNvPicPr>
                      <a:picLocks noChangeAspect="1"/>
                    </pic:cNvPicPr>
                  </pic:nvPicPr>
                  <pic:blipFill>
                    <a:blip r:embed="rId243"/>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7416800</wp:posOffset>
            </wp:positionV>
            <wp:extent cx="5175250" cy="152400"/>
            <wp:effectExtent l="0" t="0" r="6350" b="0"/>
            <wp:wrapNone/>
            <wp:docPr id="25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48"/>
                    <pic:cNvPicPr>
                      <a:picLocks noChangeAspect="1"/>
                    </pic:cNvPicPr>
                  </pic:nvPicPr>
                  <pic:blipFill>
                    <a:blip r:embed="rId244"/>
                    <a:stretch>
                      <a:fillRect/>
                    </a:stretch>
                  </pic:blipFill>
                  <pic:spPr>
                    <a:xfrm>
                      <a:off x="0" y="0"/>
                      <a:ext cx="5175250" cy="152213"/>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4748530</wp:posOffset>
            </wp:positionV>
            <wp:extent cx="5029200" cy="164465"/>
            <wp:effectExtent l="0" t="0" r="0" b="6985"/>
            <wp:wrapNone/>
            <wp:docPr id="254"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49"/>
                    <pic:cNvPicPr>
                      <a:picLocks noChangeAspect="1"/>
                    </pic:cNvPicPr>
                  </pic:nvPicPr>
                  <pic:blipFill>
                    <a:blip r:embed="rId245"/>
                    <a:stretch>
                      <a:fillRect/>
                    </a:stretch>
                  </pic:blipFill>
                  <pic:spPr>
                    <a:xfrm>
                      <a:off x="0" y="0"/>
                      <a:ext cx="5029200" cy="164683"/>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7713980</wp:posOffset>
            </wp:positionV>
            <wp:extent cx="2286000" cy="164465"/>
            <wp:effectExtent l="0" t="0" r="0" b="6985"/>
            <wp:wrapNone/>
            <wp:docPr id="25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0"/>
                    <pic:cNvPicPr>
                      <a:picLocks noChangeAspect="1"/>
                    </pic:cNvPicPr>
                  </pic:nvPicPr>
                  <pic:blipFill>
                    <a:blip r:embed="rId246"/>
                    <a:stretch>
                      <a:fillRect/>
                    </a:stretch>
                  </pic:blipFill>
                  <pic:spPr>
                    <a:xfrm>
                      <a:off x="0" y="0"/>
                      <a:ext cx="2286000" cy="164187"/>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620"/>
        <w:gridCol w:w="1442"/>
        <w:gridCol w:w="2198"/>
        <w:gridCol w:w="664"/>
        <w:gridCol w:w="1828"/>
        <w:gridCol w:w="1390"/>
        <w:gridCol w:w="112"/>
      </w:tblGrid>
      <w:tr w14:paraId="360C56EE">
        <w:tblPrEx>
          <w:tblCellMar>
            <w:top w:w="0" w:type="dxa"/>
            <w:left w:w="108" w:type="dxa"/>
            <w:bottom w:w="0" w:type="dxa"/>
            <w:right w:w="108" w:type="dxa"/>
          </w:tblCellMar>
        </w:tblPrEx>
        <w:trPr>
          <w:trHeight w:val="151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39BAAC8A"/>
        </w:tc>
        <w:tc>
          <w:tcPr>
            <w:tcW w:w="112" w:type="dxa"/>
            <w:tcBorders>
              <w:top w:val="single" w:color="000000" w:sz="6" w:space="0"/>
              <w:left w:val="single" w:color="000000" w:sz="2" w:space="0"/>
              <w:bottom w:val="single" w:color="000000" w:sz="6" w:space="0"/>
            </w:tcBorders>
            <w:tcMar>
              <w:left w:w="0" w:type="dxa"/>
              <w:right w:w="0" w:type="dxa"/>
            </w:tcMar>
          </w:tcPr>
          <w:p w14:paraId="05327E94"/>
        </w:tc>
        <w:tc>
          <w:tcPr>
            <w:tcW w:w="620" w:type="dxa"/>
            <w:tcBorders>
              <w:top w:val="single" w:color="000000" w:sz="6" w:space="0"/>
              <w:left w:val="single" w:color="000000" w:sz="2" w:space="0"/>
              <w:bottom w:val="single" w:color="000000" w:sz="2" w:space="0"/>
              <w:right w:val="single" w:color="000000" w:sz="2" w:space="0"/>
            </w:tcBorders>
            <w:tcMar>
              <w:left w:w="0" w:type="dxa"/>
              <w:right w:w="0" w:type="dxa"/>
            </w:tcMar>
          </w:tcPr>
          <w:p w14:paraId="45AC5D61">
            <w:pPr>
              <w:widowControl/>
              <w:autoSpaceDE w:val="0"/>
              <w:autoSpaceDN w:val="0"/>
              <w:spacing w:before="172" w:after="0" w:line="208" w:lineRule="exact"/>
              <w:ind w:left="0" w:right="0" w:firstLine="0"/>
              <w:jc w:val="center"/>
            </w:pPr>
            <w:r>
              <w:rPr>
                <w:rFonts w:ascii="ErxY7qg7+SimSun" w:hAnsi="ErxY7qg7+SimSun" w:eastAsia="ErxY7qg7+SimSun"/>
                <w:color w:val="000000"/>
                <w:sz w:val="21"/>
              </w:rPr>
              <w:t>绿</w:t>
            </w:r>
          </w:p>
          <w:p w14:paraId="37F164F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化</w:t>
            </w:r>
          </w:p>
          <w:p w14:paraId="7DC1206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用</w:t>
            </w:r>
          </w:p>
          <w:p w14:paraId="70C7D668">
            <w:pPr>
              <w:widowControl/>
              <w:autoSpaceDE w:val="0"/>
              <w:autoSpaceDN w:val="0"/>
              <w:spacing w:before="152" w:after="0" w:line="536870214" w:lineRule="exact"/>
              <w:ind w:left="0" w:right="0" w:firstLine="0"/>
              <w:jc w:val="center"/>
            </w:pPr>
            <w:r>
              <w:rPr>
                <w:rFonts w:ascii="ErxY7qg7+SimSun" w:hAnsi="ErxY7qg7+SimSun" w:eastAsia="ErxY7qg7+SimSun"/>
                <w:color w:val="000000"/>
                <w:sz w:val="21"/>
              </w:rPr>
              <w:t>水</w:t>
            </w:r>
          </w:p>
          <w:tbl>
            <w:tblPr>
              <w:tblStyle w:val="2"/>
              <w:tblW w:w="0" w:type="auto"/>
              <w:tblInd w:w="-3" w:type="dxa"/>
              <w:tblLayout w:type="fixed"/>
              <w:tblCellMar>
                <w:top w:w="0" w:type="dxa"/>
                <w:left w:w="108" w:type="dxa"/>
                <w:bottom w:w="0" w:type="dxa"/>
                <w:right w:w="108" w:type="dxa"/>
              </w:tblCellMar>
            </w:tblPr>
            <w:tblGrid>
              <w:gridCol w:w="1578"/>
              <w:gridCol w:w="1410"/>
              <w:gridCol w:w="2522"/>
              <w:gridCol w:w="2632"/>
            </w:tblGrid>
            <w:tr w14:paraId="05CB392C">
              <w:tblPrEx>
                <w:tblCellMar>
                  <w:top w:w="0" w:type="dxa"/>
                  <w:left w:w="108" w:type="dxa"/>
                  <w:bottom w:w="0" w:type="dxa"/>
                  <w:right w:w="108" w:type="dxa"/>
                </w:tblCellMar>
              </w:tblPrEx>
              <w:trPr>
                <w:trHeight w:val="370" w:hRule="exact"/>
              </w:trPr>
              <w:tc>
                <w:tcPr>
                  <w:tcW w:w="1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3C229A"/>
              </w:tc>
              <w:tc>
                <w:tcPr>
                  <w:tcW w:w="1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AB1F7F"/>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ABEDEB"/>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505BF0"/>
              </w:tc>
            </w:tr>
            <w:tr w14:paraId="3DE8604D">
              <w:tblPrEx>
                <w:tblCellMar>
                  <w:top w:w="0" w:type="dxa"/>
                  <w:left w:w="108" w:type="dxa"/>
                  <w:bottom w:w="0" w:type="dxa"/>
                  <w:right w:w="108" w:type="dxa"/>
                </w:tblCellMar>
              </w:tblPrEx>
              <w:trPr>
                <w:trHeight w:val="370" w:hRule="exact"/>
              </w:trPr>
              <w:tc>
                <w:tcPr>
                  <w:tcW w:w="15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4037695"/>
              </w:tc>
              <w:tc>
                <w:tcPr>
                  <w:tcW w:w="141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E105A03"/>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59BB95"/>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3B219"/>
              </w:tc>
            </w:tr>
            <w:tr w14:paraId="1C6D8806">
              <w:tblPrEx>
                <w:tblCellMar>
                  <w:top w:w="0" w:type="dxa"/>
                  <w:left w:w="108" w:type="dxa"/>
                  <w:bottom w:w="0" w:type="dxa"/>
                  <w:right w:w="108" w:type="dxa"/>
                </w:tblCellMar>
              </w:tblPrEx>
              <w:trPr>
                <w:trHeight w:val="370" w:hRule="exact"/>
              </w:trPr>
              <w:tc>
                <w:tcPr>
                  <w:tcW w:w="155" w:type="dxa"/>
                  <w:vMerge w:val="continue"/>
                  <w:tcBorders>
                    <w:top w:val="single" w:color="000000" w:sz="2" w:space="0"/>
                    <w:left w:val="single" w:color="000000" w:sz="2" w:space="0"/>
                    <w:bottom w:val="single" w:color="000000" w:sz="2" w:space="0"/>
                    <w:right w:val="single" w:color="000000" w:sz="2" w:space="0"/>
                  </w:tcBorders>
                </w:tcPr>
                <w:p w14:paraId="0CD4DCA8"/>
              </w:tc>
              <w:tc>
                <w:tcPr>
                  <w:tcW w:w="155" w:type="dxa"/>
                  <w:vMerge w:val="continue"/>
                  <w:tcBorders>
                    <w:top w:val="single" w:color="000000" w:sz="2" w:space="0"/>
                    <w:left w:val="single" w:color="000000" w:sz="2" w:space="0"/>
                    <w:bottom w:val="single" w:color="000000" w:sz="2" w:space="0"/>
                    <w:right w:val="single" w:color="000000" w:sz="2" w:space="0"/>
                  </w:tcBorders>
                </w:tcPr>
                <w:p w14:paraId="57D78106"/>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BEF86"/>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7BD32C"/>
              </w:tc>
            </w:tr>
            <w:tr w14:paraId="26397B29">
              <w:tblPrEx>
                <w:tblCellMar>
                  <w:top w:w="0" w:type="dxa"/>
                  <w:left w:w="108" w:type="dxa"/>
                  <w:bottom w:w="0" w:type="dxa"/>
                  <w:right w:w="108" w:type="dxa"/>
                </w:tblCellMar>
              </w:tblPrEx>
              <w:trPr>
                <w:trHeight w:val="370" w:hRule="exact"/>
              </w:trPr>
              <w:tc>
                <w:tcPr>
                  <w:tcW w:w="155" w:type="dxa"/>
                  <w:vMerge w:val="continue"/>
                  <w:tcBorders>
                    <w:top w:val="single" w:color="000000" w:sz="2" w:space="0"/>
                    <w:left w:val="single" w:color="000000" w:sz="2" w:space="0"/>
                    <w:bottom w:val="single" w:color="000000" w:sz="2" w:space="0"/>
                    <w:right w:val="single" w:color="000000" w:sz="2" w:space="0"/>
                  </w:tcBorders>
                </w:tcPr>
                <w:p w14:paraId="1CCDE662"/>
              </w:tc>
              <w:tc>
                <w:tcPr>
                  <w:tcW w:w="155" w:type="dxa"/>
                  <w:vMerge w:val="continue"/>
                  <w:tcBorders>
                    <w:top w:val="single" w:color="000000" w:sz="2" w:space="0"/>
                    <w:left w:val="single" w:color="000000" w:sz="2" w:space="0"/>
                    <w:bottom w:val="single" w:color="000000" w:sz="2" w:space="0"/>
                    <w:right w:val="single" w:color="000000" w:sz="2" w:space="0"/>
                  </w:tcBorders>
                </w:tcPr>
                <w:p w14:paraId="132E2DE7"/>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58159C"/>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5462C"/>
              </w:tc>
            </w:tr>
            <w:tr w14:paraId="5D2B82E2">
              <w:tblPrEx>
                <w:tblCellMar>
                  <w:top w:w="0" w:type="dxa"/>
                  <w:left w:w="108" w:type="dxa"/>
                  <w:bottom w:w="0" w:type="dxa"/>
                  <w:right w:w="108" w:type="dxa"/>
                </w:tblCellMar>
              </w:tblPrEx>
              <w:trPr>
                <w:trHeight w:val="350" w:hRule="exact"/>
              </w:trPr>
              <w:tc>
                <w:tcPr>
                  <w:tcW w:w="155" w:type="dxa"/>
                  <w:vMerge w:val="continue"/>
                  <w:tcBorders>
                    <w:top w:val="single" w:color="000000" w:sz="2" w:space="0"/>
                    <w:left w:val="single" w:color="000000" w:sz="2" w:space="0"/>
                    <w:bottom w:val="single" w:color="000000" w:sz="2" w:space="0"/>
                    <w:right w:val="single" w:color="000000" w:sz="2" w:space="0"/>
                  </w:tcBorders>
                </w:tcPr>
                <w:p w14:paraId="6F199320"/>
              </w:tc>
              <w:tc>
                <w:tcPr>
                  <w:tcW w:w="155" w:type="dxa"/>
                  <w:vMerge w:val="continue"/>
                  <w:tcBorders>
                    <w:top w:val="single" w:color="000000" w:sz="2" w:space="0"/>
                    <w:left w:val="single" w:color="000000" w:sz="2" w:space="0"/>
                    <w:bottom w:val="single" w:color="000000" w:sz="2" w:space="0"/>
                    <w:right w:val="single" w:color="000000" w:sz="2" w:space="0"/>
                  </w:tcBorders>
                </w:tcPr>
                <w:p w14:paraId="2F7E2927"/>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81C64"/>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843C89"/>
              </w:tc>
            </w:tr>
          </w:tbl>
          <w:p w14:paraId="6EF8C35D">
            <w:pPr>
              <w:widowControl/>
              <w:autoSpaceDE w:val="0"/>
              <w:autoSpaceDN w:val="0"/>
              <w:spacing w:before="0" w:after="0" w:line="14" w:lineRule="exact"/>
              <w:ind w:left="0" w:right="0"/>
            </w:pPr>
          </w:p>
        </w:tc>
        <w:tc>
          <w:tcPr>
            <w:tcW w:w="1442" w:type="dxa"/>
            <w:tcBorders>
              <w:top w:val="single" w:color="000000" w:sz="6" w:space="0"/>
              <w:left w:val="single" w:color="000000" w:sz="2" w:space="0"/>
              <w:bottom w:val="single" w:color="000000" w:sz="2" w:space="0"/>
              <w:right w:val="single" w:color="000000" w:sz="2" w:space="0"/>
            </w:tcBorders>
            <w:tcMar>
              <w:left w:w="0" w:type="dxa"/>
              <w:right w:w="0" w:type="dxa"/>
            </w:tcMar>
          </w:tcPr>
          <w:p w14:paraId="72E21039">
            <w:pPr>
              <w:widowControl/>
              <w:autoSpaceDE w:val="0"/>
              <w:autoSpaceDN w:val="0"/>
              <w:spacing w:before="706" w:after="0" w:line="536870498"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23" w:type="dxa"/>
              <w:tblLayout w:type="fixed"/>
              <w:tblCellMar>
                <w:top w:w="0" w:type="dxa"/>
                <w:left w:w="108" w:type="dxa"/>
                <w:bottom w:w="0" w:type="dxa"/>
                <w:right w:w="108" w:type="dxa"/>
              </w:tblCellMar>
            </w:tblPr>
            <w:tblGrid>
              <w:gridCol w:w="1578"/>
              <w:gridCol w:w="1410"/>
              <w:gridCol w:w="2522"/>
              <w:gridCol w:w="2632"/>
            </w:tblGrid>
            <w:tr w14:paraId="07B1B841">
              <w:tblPrEx>
                <w:tblCellMar>
                  <w:top w:w="0" w:type="dxa"/>
                  <w:left w:w="108" w:type="dxa"/>
                  <w:bottom w:w="0" w:type="dxa"/>
                  <w:right w:w="108" w:type="dxa"/>
                </w:tblCellMar>
              </w:tblPrEx>
              <w:trPr>
                <w:trHeight w:val="370" w:hRule="exact"/>
              </w:trPr>
              <w:tc>
                <w:tcPr>
                  <w:tcW w:w="1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1A4619"/>
              </w:tc>
              <w:tc>
                <w:tcPr>
                  <w:tcW w:w="1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6F561"/>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2BC55"/>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D058A"/>
              </w:tc>
            </w:tr>
            <w:tr w14:paraId="7F315680">
              <w:tblPrEx>
                <w:tblCellMar>
                  <w:top w:w="0" w:type="dxa"/>
                  <w:left w:w="108" w:type="dxa"/>
                  <w:bottom w:w="0" w:type="dxa"/>
                  <w:right w:w="108" w:type="dxa"/>
                </w:tblCellMar>
              </w:tblPrEx>
              <w:trPr>
                <w:trHeight w:val="370" w:hRule="exact"/>
              </w:trPr>
              <w:tc>
                <w:tcPr>
                  <w:tcW w:w="15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0FF2B1F"/>
              </w:tc>
              <w:tc>
                <w:tcPr>
                  <w:tcW w:w="141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0654138"/>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DBB07"/>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2EEF0A"/>
              </w:tc>
            </w:tr>
            <w:tr w14:paraId="3886E002">
              <w:tblPrEx>
                <w:tblCellMar>
                  <w:top w:w="0" w:type="dxa"/>
                  <w:left w:w="108" w:type="dxa"/>
                  <w:bottom w:w="0" w:type="dxa"/>
                  <w:right w:w="108" w:type="dxa"/>
                </w:tblCellMar>
              </w:tblPrEx>
              <w:trPr>
                <w:trHeight w:val="370" w:hRule="exact"/>
              </w:trPr>
              <w:tc>
                <w:tcPr>
                  <w:tcW w:w="360" w:type="dxa"/>
                  <w:vMerge w:val="continue"/>
                  <w:tcBorders>
                    <w:top w:val="single" w:color="000000" w:sz="2" w:space="0"/>
                    <w:left w:val="single" w:color="000000" w:sz="2" w:space="0"/>
                    <w:bottom w:val="single" w:color="000000" w:sz="2" w:space="0"/>
                    <w:right w:val="single" w:color="000000" w:sz="2" w:space="0"/>
                  </w:tcBorders>
                </w:tcPr>
                <w:p w14:paraId="009602B4"/>
              </w:tc>
              <w:tc>
                <w:tcPr>
                  <w:tcW w:w="360" w:type="dxa"/>
                  <w:vMerge w:val="continue"/>
                  <w:tcBorders>
                    <w:top w:val="single" w:color="000000" w:sz="2" w:space="0"/>
                    <w:left w:val="single" w:color="000000" w:sz="2" w:space="0"/>
                    <w:bottom w:val="single" w:color="000000" w:sz="2" w:space="0"/>
                    <w:right w:val="single" w:color="000000" w:sz="2" w:space="0"/>
                  </w:tcBorders>
                </w:tcPr>
                <w:p w14:paraId="37EFB6A7"/>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249462"/>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66C34"/>
              </w:tc>
            </w:tr>
            <w:tr w14:paraId="5F1AFBDC">
              <w:tblPrEx>
                <w:tblCellMar>
                  <w:top w:w="0" w:type="dxa"/>
                  <w:left w:w="108" w:type="dxa"/>
                  <w:bottom w:w="0" w:type="dxa"/>
                  <w:right w:w="108" w:type="dxa"/>
                </w:tblCellMar>
              </w:tblPrEx>
              <w:trPr>
                <w:trHeight w:val="370" w:hRule="exact"/>
              </w:trPr>
              <w:tc>
                <w:tcPr>
                  <w:tcW w:w="360" w:type="dxa"/>
                  <w:vMerge w:val="continue"/>
                  <w:tcBorders>
                    <w:top w:val="single" w:color="000000" w:sz="2" w:space="0"/>
                    <w:left w:val="single" w:color="000000" w:sz="2" w:space="0"/>
                    <w:bottom w:val="single" w:color="000000" w:sz="2" w:space="0"/>
                    <w:right w:val="single" w:color="000000" w:sz="2" w:space="0"/>
                  </w:tcBorders>
                </w:tcPr>
                <w:p w14:paraId="280E00DC"/>
              </w:tc>
              <w:tc>
                <w:tcPr>
                  <w:tcW w:w="360" w:type="dxa"/>
                  <w:vMerge w:val="continue"/>
                  <w:tcBorders>
                    <w:top w:val="single" w:color="000000" w:sz="2" w:space="0"/>
                    <w:left w:val="single" w:color="000000" w:sz="2" w:space="0"/>
                    <w:bottom w:val="single" w:color="000000" w:sz="2" w:space="0"/>
                    <w:right w:val="single" w:color="000000" w:sz="2" w:space="0"/>
                  </w:tcBorders>
                </w:tcPr>
                <w:p w14:paraId="28A1DECD"/>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08EAC3"/>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C538EA"/>
              </w:tc>
            </w:tr>
            <w:tr w14:paraId="262B5548">
              <w:tblPrEx>
                <w:tblCellMar>
                  <w:top w:w="0" w:type="dxa"/>
                  <w:left w:w="108" w:type="dxa"/>
                  <w:bottom w:w="0" w:type="dxa"/>
                  <w:right w:w="108" w:type="dxa"/>
                </w:tblCellMar>
              </w:tblPrEx>
              <w:trPr>
                <w:trHeight w:val="350" w:hRule="exact"/>
              </w:trPr>
              <w:tc>
                <w:tcPr>
                  <w:tcW w:w="360" w:type="dxa"/>
                  <w:vMerge w:val="continue"/>
                  <w:tcBorders>
                    <w:top w:val="single" w:color="000000" w:sz="2" w:space="0"/>
                    <w:left w:val="single" w:color="000000" w:sz="2" w:space="0"/>
                    <w:bottom w:val="single" w:color="000000" w:sz="2" w:space="0"/>
                    <w:right w:val="single" w:color="000000" w:sz="2" w:space="0"/>
                  </w:tcBorders>
                </w:tcPr>
                <w:p w14:paraId="00340911"/>
              </w:tc>
              <w:tc>
                <w:tcPr>
                  <w:tcW w:w="360" w:type="dxa"/>
                  <w:vMerge w:val="continue"/>
                  <w:tcBorders>
                    <w:top w:val="single" w:color="000000" w:sz="2" w:space="0"/>
                    <w:left w:val="single" w:color="000000" w:sz="2" w:space="0"/>
                    <w:bottom w:val="single" w:color="000000" w:sz="2" w:space="0"/>
                    <w:right w:val="single" w:color="000000" w:sz="2" w:space="0"/>
                  </w:tcBorders>
                </w:tcPr>
                <w:p w14:paraId="56B20332"/>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E13C0A"/>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F18198"/>
              </w:tc>
            </w:tr>
          </w:tbl>
          <w:p w14:paraId="742CA73E">
            <w:pPr>
              <w:widowControl/>
              <w:autoSpaceDE w:val="0"/>
              <w:autoSpaceDN w:val="0"/>
              <w:spacing w:before="0" w:after="0" w:line="14" w:lineRule="exact"/>
              <w:ind w:left="0" w:right="0"/>
            </w:pPr>
          </w:p>
        </w:tc>
        <w:tc>
          <w:tcPr>
            <w:tcW w:w="2198" w:type="dxa"/>
            <w:tcBorders>
              <w:top w:val="single" w:color="000000" w:sz="6" w:space="0"/>
              <w:left w:val="single" w:color="000000" w:sz="2" w:space="0"/>
              <w:bottom w:val="single" w:color="000000" w:sz="2" w:space="0"/>
              <w:right w:val="single" w:color="000000" w:sz="2" w:space="0"/>
            </w:tcBorders>
            <w:tcMar>
              <w:left w:w="0" w:type="dxa"/>
              <w:right w:w="0" w:type="dxa"/>
            </w:tcMar>
          </w:tcPr>
          <w:p w14:paraId="337F2021">
            <w:pPr>
              <w:widowControl/>
              <w:autoSpaceDE w:val="0"/>
              <w:autoSpaceDN w:val="0"/>
              <w:spacing w:before="374" w:after="0" w:line="0" w:lineRule="exact"/>
              <w:ind w:left="104" w:right="288" w:firstLine="210"/>
              <w:jc w:val="left"/>
            </w:pPr>
            <w:r>
              <w:rPr>
                <w:rFonts w:ascii="ErxY7qg7+SimSun" w:hAnsi="ErxY7qg7+SimSun" w:eastAsia="ErxY7qg7+SimSun"/>
                <w:color w:val="000000"/>
                <w:sz w:val="21"/>
              </w:rPr>
              <w:t>全部植物蒸腾消耗，无废水产生。</w:t>
            </w:r>
          </w:p>
          <w:tbl>
            <w:tblPr>
              <w:tblStyle w:val="2"/>
              <w:tblW w:w="0" w:type="auto"/>
              <w:tblInd w:w="-2065" w:type="dxa"/>
              <w:tblLayout w:type="fixed"/>
              <w:tblCellMar>
                <w:top w:w="0" w:type="dxa"/>
                <w:left w:w="108" w:type="dxa"/>
                <w:bottom w:w="0" w:type="dxa"/>
                <w:right w:w="108" w:type="dxa"/>
              </w:tblCellMar>
            </w:tblPr>
            <w:tblGrid>
              <w:gridCol w:w="1578"/>
              <w:gridCol w:w="1410"/>
              <w:gridCol w:w="2522"/>
              <w:gridCol w:w="2632"/>
            </w:tblGrid>
            <w:tr w14:paraId="316CD48A">
              <w:tblPrEx>
                <w:tblCellMar>
                  <w:top w:w="0" w:type="dxa"/>
                  <w:left w:w="108" w:type="dxa"/>
                  <w:bottom w:w="0" w:type="dxa"/>
                  <w:right w:w="108" w:type="dxa"/>
                </w:tblCellMar>
              </w:tblPrEx>
              <w:trPr>
                <w:trHeight w:val="370" w:hRule="exact"/>
              </w:trPr>
              <w:tc>
                <w:tcPr>
                  <w:tcW w:w="1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E34DEE"/>
              </w:tc>
              <w:tc>
                <w:tcPr>
                  <w:tcW w:w="1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7B59F"/>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D8B1A4"/>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C77D7"/>
              </w:tc>
            </w:tr>
            <w:tr w14:paraId="0709A9ED">
              <w:tblPrEx>
                <w:tblCellMar>
                  <w:top w:w="0" w:type="dxa"/>
                  <w:left w:w="108" w:type="dxa"/>
                  <w:bottom w:w="0" w:type="dxa"/>
                  <w:right w:w="108" w:type="dxa"/>
                </w:tblCellMar>
              </w:tblPrEx>
              <w:trPr>
                <w:trHeight w:val="370" w:hRule="exact"/>
              </w:trPr>
              <w:tc>
                <w:tcPr>
                  <w:tcW w:w="15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6BD2E0A"/>
              </w:tc>
              <w:tc>
                <w:tcPr>
                  <w:tcW w:w="141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FE5464B"/>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E94499"/>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2E84EC"/>
              </w:tc>
            </w:tr>
            <w:tr w14:paraId="7BF7C061">
              <w:tblPrEx>
                <w:tblCellMar>
                  <w:top w:w="0" w:type="dxa"/>
                  <w:left w:w="108" w:type="dxa"/>
                  <w:bottom w:w="0" w:type="dxa"/>
                  <w:right w:w="108" w:type="dxa"/>
                </w:tblCellMar>
              </w:tblPrEx>
              <w:trPr>
                <w:trHeight w:val="370" w:hRule="exact"/>
              </w:trPr>
              <w:tc>
                <w:tcPr>
                  <w:tcW w:w="549" w:type="dxa"/>
                  <w:vMerge w:val="continue"/>
                  <w:tcBorders>
                    <w:top w:val="single" w:color="000000" w:sz="2" w:space="0"/>
                    <w:left w:val="single" w:color="000000" w:sz="2" w:space="0"/>
                    <w:bottom w:val="single" w:color="000000" w:sz="2" w:space="0"/>
                    <w:right w:val="single" w:color="000000" w:sz="2" w:space="0"/>
                  </w:tcBorders>
                </w:tcPr>
                <w:p w14:paraId="00DC0BE0"/>
              </w:tc>
              <w:tc>
                <w:tcPr>
                  <w:tcW w:w="549" w:type="dxa"/>
                  <w:vMerge w:val="continue"/>
                  <w:tcBorders>
                    <w:top w:val="single" w:color="000000" w:sz="2" w:space="0"/>
                    <w:left w:val="single" w:color="000000" w:sz="2" w:space="0"/>
                    <w:bottom w:val="single" w:color="000000" w:sz="2" w:space="0"/>
                    <w:right w:val="single" w:color="000000" w:sz="2" w:space="0"/>
                  </w:tcBorders>
                </w:tcPr>
                <w:p w14:paraId="3EF733B1"/>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123A82"/>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FF9F1D"/>
              </w:tc>
            </w:tr>
            <w:tr w14:paraId="31E95518">
              <w:tblPrEx>
                <w:tblCellMar>
                  <w:top w:w="0" w:type="dxa"/>
                  <w:left w:w="108" w:type="dxa"/>
                  <w:bottom w:w="0" w:type="dxa"/>
                  <w:right w:w="108" w:type="dxa"/>
                </w:tblCellMar>
              </w:tblPrEx>
              <w:trPr>
                <w:trHeight w:val="370" w:hRule="exact"/>
              </w:trPr>
              <w:tc>
                <w:tcPr>
                  <w:tcW w:w="549" w:type="dxa"/>
                  <w:vMerge w:val="continue"/>
                  <w:tcBorders>
                    <w:top w:val="single" w:color="000000" w:sz="2" w:space="0"/>
                    <w:left w:val="single" w:color="000000" w:sz="2" w:space="0"/>
                    <w:bottom w:val="single" w:color="000000" w:sz="2" w:space="0"/>
                    <w:right w:val="single" w:color="000000" w:sz="2" w:space="0"/>
                  </w:tcBorders>
                </w:tcPr>
                <w:p w14:paraId="0FBA0199"/>
              </w:tc>
              <w:tc>
                <w:tcPr>
                  <w:tcW w:w="549" w:type="dxa"/>
                  <w:vMerge w:val="continue"/>
                  <w:tcBorders>
                    <w:top w:val="single" w:color="000000" w:sz="2" w:space="0"/>
                    <w:left w:val="single" w:color="000000" w:sz="2" w:space="0"/>
                    <w:bottom w:val="single" w:color="000000" w:sz="2" w:space="0"/>
                    <w:right w:val="single" w:color="000000" w:sz="2" w:space="0"/>
                  </w:tcBorders>
                </w:tcPr>
                <w:p w14:paraId="740C3CD7"/>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76EEEF"/>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E96740"/>
              </w:tc>
            </w:tr>
            <w:tr w14:paraId="1BFE4971">
              <w:tblPrEx>
                <w:tblCellMar>
                  <w:top w:w="0" w:type="dxa"/>
                  <w:left w:w="108" w:type="dxa"/>
                  <w:bottom w:w="0" w:type="dxa"/>
                  <w:right w:w="108" w:type="dxa"/>
                </w:tblCellMar>
              </w:tblPrEx>
              <w:trPr>
                <w:trHeight w:val="350" w:hRule="exact"/>
              </w:trPr>
              <w:tc>
                <w:tcPr>
                  <w:tcW w:w="549" w:type="dxa"/>
                  <w:vMerge w:val="continue"/>
                  <w:tcBorders>
                    <w:top w:val="single" w:color="000000" w:sz="2" w:space="0"/>
                    <w:left w:val="single" w:color="000000" w:sz="2" w:space="0"/>
                    <w:bottom w:val="single" w:color="000000" w:sz="2" w:space="0"/>
                    <w:right w:val="single" w:color="000000" w:sz="2" w:space="0"/>
                  </w:tcBorders>
                </w:tcPr>
                <w:p w14:paraId="382141F9"/>
              </w:tc>
              <w:tc>
                <w:tcPr>
                  <w:tcW w:w="549" w:type="dxa"/>
                  <w:vMerge w:val="continue"/>
                  <w:tcBorders>
                    <w:top w:val="single" w:color="000000" w:sz="2" w:space="0"/>
                    <w:left w:val="single" w:color="000000" w:sz="2" w:space="0"/>
                    <w:bottom w:val="single" w:color="000000" w:sz="2" w:space="0"/>
                    <w:right w:val="single" w:color="000000" w:sz="2" w:space="0"/>
                  </w:tcBorders>
                </w:tcPr>
                <w:p w14:paraId="79361FE1"/>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B03516"/>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C189CB"/>
              </w:tc>
            </w:tr>
          </w:tbl>
          <w:p w14:paraId="4772C10E">
            <w:pPr>
              <w:widowControl/>
              <w:autoSpaceDE w:val="0"/>
              <w:autoSpaceDN w:val="0"/>
              <w:spacing w:before="0" w:after="0" w:line="14" w:lineRule="exact"/>
              <w:ind w:left="0" w:right="0"/>
            </w:pPr>
          </w:p>
        </w:tc>
        <w:tc>
          <w:tcPr>
            <w:tcW w:w="664" w:type="dxa"/>
            <w:tcBorders>
              <w:top w:val="single" w:color="000000" w:sz="6" w:space="0"/>
              <w:left w:val="single" w:color="000000" w:sz="2" w:space="0"/>
              <w:bottom w:val="single" w:color="000000" w:sz="2" w:space="0"/>
              <w:right w:val="single" w:color="000000" w:sz="2" w:space="0"/>
            </w:tcBorders>
            <w:tcMar>
              <w:left w:w="0" w:type="dxa"/>
              <w:right w:w="0" w:type="dxa"/>
            </w:tcMar>
          </w:tcPr>
          <w:p w14:paraId="024A75C6">
            <w:pPr>
              <w:widowControl/>
              <w:autoSpaceDE w:val="0"/>
              <w:autoSpaceDN w:val="0"/>
              <w:spacing w:before="706" w:after="0" w:line="536870498"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4264" w:type="dxa"/>
              <w:tblLayout w:type="fixed"/>
              <w:tblCellMar>
                <w:top w:w="0" w:type="dxa"/>
                <w:left w:w="108" w:type="dxa"/>
                <w:bottom w:w="0" w:type="dxa"/>
                <w:right w:w="108" w:type="dxa"/>
              </w:tblCellMar>
            </w:tblPr>
            <w:tblGrid>
              <w:gridCol w:w="1578"/>
              <w:gridCol w:w="1410"/>
              <w:gridCol w:w="2522"/>
              <w:gridCol w:w="2632"/>
            </w:tblGrid>
            <w:tr w14:paraId="4F1D96B2">
              <w:tblPrEx>
                <w:tblCellMar>
                  <w:top w:w="0" w:type="dxa"/>
                  <w:left w:w="108" w:type="dxa"/>
                  <w:bottom w:w="0" w:type="dxa"/>
                  <w:right w:w="108" w:type="dxa"/>
                </w:tblCellMar>
              </w:tblPrEx>
              <w:trPr>
                <w:trHeight w:val="370" w:hRule="exact"/>
              </w:trPr>
              <w:tc>
                <w:tcPr>
                  <w:tcW w:w="1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9BFC56"/>
              </w:tc>
              <w:tc>
                <w:tcPr>
                  <w:tcW w:w="1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2E184F"/>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69B512"/>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B36D14"/>
              </w:tc>
            </w:tr>
            <w:tr w14:paraId="2B202EE4">
              <w:tblPrEx>
                <w:tblCellMar>
                  <w:top w:w="0" w:type="dxa"/>
                  <w:left w:w="108" w:type="dxa"/>
                  <w:bottom w:w="0" w:type="dxa"/>
                  <w:right w:w="108" w:type="dxa"/>
                </w:tblCellMar>
              </w:tblPrEx>
              <w:trPr>
                <w:trHeight w:val="370" w:hRule="exact"/>
              </w:trPr>
              <w:tc>
                <w:tcPr>
                  <w:tcW w:w="15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EDDC2C6"/>
              </w:tc>
              <w:tc>
                <w:tcPr>
                  <w:tcW w:w="141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79D0FE5"/>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46BE9E"/>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0AE4C0"/>
              </w:tc>
            </w:tr>
            <w:tr w14:paraId="6F11EE10">
              <w:tblPrEx>
                <w:tblCellMar>
                  <w:top w:w="0" w:type="dxa"/>
                  <w:left w:w="108" w:type="dxa"/>
                  <w:bottom w:w="0" w:type="dxa"/>
                  <w:right w:w="108" w:type="dxa"/>
                </w:tblCellMar>
              </w:tblPrEx>
              <w:trPr>
                <w:trHeight w:val="370" w:hRule="exact"/>
              </w:trPr>
              <w:tc>
                <w:tcPr>
                  <w:tcW w:w="166" w:type="dxa"/>
                  <w:vMerge w:val="continue"/>
                  <w:tcBorders>
                    <w:top w:val="single" w:color="000000" w:sz="2" w:space="0"/>
                    <w:left w:val="single" w:color="000000" w:sz="2" w:space="0"/>
                    <w:bottom w:val="single" w:color="000000" w:sz="2" w:space="0"/>
                    <w:right w:val="single" w:color="000000" w:sz="2" w:space="0"/>
                  </w:tcBorders>
                </w:tcPr>
                <w:p w14:paraId="00759CDD"/>
              </w:tc>
              <w:tc>
                <w:tcPr>
                  <w:tcW w:w="166" w:type="dxa"/>
                  <w:vMerge w:val="continue"/>
                  <w:tcBorders>
                    <w:top w:val="single" w:color="000000" w:sz="2" w:space="0"/>
                    <w:left w:val="single" w:color="000000" w:sz="2" w:space="0"/>
                    <w:bottom w:val="single" w:color="000000" w:sz="2" w:space="0"/>
                    <w:right w:val="single" w:color="000000" w:sz="2" w:space="0"/>
                  </w:tcBorders>
                </w:tcPr>
                <w:p w14:paraId="4284C763"/>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C2E44D"/>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3DFEDB"/>
              </w:tc>
            </w:tr>
            <w:tr w14:paraId="438C03A8">
              <w:tblPrEx>
                <w:tblCellMar>
                  <w:top w:w="0" w:type="dxa"/>
                  <w:left w:w="108" w:type="dxa"/>
                  <w:bottom w:w="0" w:type="dxa"/>
                  <w:right w:w="108" w:type="dxa"/>
                </w:tblCellMar>
              </w:tblPrEx>
              <w:trPr>
                <w:trHeight w:val="370" w:hRule="exact"/>
              </w:trPr>
              <w:tc>
                <w:tcPr>
                  <w:tcW w:w="166" w:type="dxa"/>
                  <w:vMerge w:val="continue"/>
                  <w:tcBorders>
                    <w:top w:val="single" w:color="000000" w:sz="2" w:space="0"/>
                    <w:left w:val="single" w:color="000000" w:sz="2" w:space="0"/>
                    <w:bottom w:val="single" w:color="000000" w:sz="2" w:space="0"/>
                    <w:right w:val="single" w:color="000000" w:sz="2" w:space="0"/>
                  </w:tcBorders>
                </w:tcPr>
                <w:p w14:paraId="2E815F40"/>
              </w:tc>
              <w:tc>
                <w:tcPr>
                  <w:tcW w:w="166" w:type="dxa"/>
                  <w:vMerge w:val="continue"/>
                  <w:tcBorders>
                    <w:top w:val="single" w:color="000000" w:sz="2" w:space="0"/>
                    <w:left w:val="single" w:color="000000" w:sz="2" w:space="0"/>
                    <w:bottom w:val="single" w:color="000000" w:sz="2" w:space="0"/>
                    <w:right w:val="single" w:color="000000" w:sz="2" w:space="0"/>
                  </w:tcBorders>
                </w:tcPr>
                <w:p w14:paraId="66C7211A"/>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4C556"/>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397A47"/>
              </w:tc>
            </w:tr>
            <w:tr w14:paraId="2736B0E1">
              <w:tblPrEx>
                <w:tblCellMar>
                  <w:top w:w="0" w:type="dxa"/>
                  <w:left w:w="108" w:type="dxa"/>
                  <w:bottom w:w="0" w:type="dxa"/>
                  <w:right w:w="108" w:type="dxa"/>
                </w:tblCellMar>
              </w:tblPrEx>
              <w:trPr>
                <w:trHeight w:val="350" w:hRule="exact"/>
              </w:trPr>
              <w:tc>
                <w:tcPr>
                  <w:tcW w:w="166" w:type="dxa"/>
                  <w:vMerge w:val="continue"/>
                  <w:tcBorders>
                    <w:top w:val="single" w:color="000000" w:sz="2" w:space="0"/>
                    <w:left w:val="single" w:color="000000" w:sz="2" w:space="0"/>
                    <w:bottom w:val="single" w:color="000000" w:sz="2" w:space="0"/>
                    <w:right w:val="single" w:color="000000" w:sz="2" w:space="0"/>
                  </w:tcBorders>
                </w:tcPr>
                <w:p w14:paraId="00FF5780"/>
              </w:tc>
              <w:tc>
                <w:tcPr>
                  <w:tcW w:w="166" w:type="dxa"/>
                  <w:vMerge w:val="continue"/>
                  <w:tcBorders>
                    <w:top w:val="single" w:color="000000" w:sz="2" w:space="0"/>
                    <w:left w:val="single" w:color="000000" w:sz="2" w:space="0"/>
                    <w:bottom w:val="single" w:color="000000" w:sz="2" w:space="0"/>
                    <w:right w:val="single" w:color="000000" w:sz="2" w:space="0"/>
                  </w:tcBorders>
                </w:tcPr>
                <w:p w14:paraId="4FF673DD"/>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3A78B"/>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58E66"/>
              </w:tc>
            </w:tr>
          </w:tbl>
          <w:p w14:paraId="2C29DF3A">
            <w:pPr>
              <w:widowControl/>
              <w:autoSpaceDE w:val="0"/>
              <w:autoSpaceDN w:val="0"/>
              <w:spacing w:before="0" w:after="0" w:line="14" w:lineRule="exact"/>
              <w:ind w:left="0" w:right="0"/>
            </w:pPr>
          </w:p>
        </w:tc>
        <w:tc>
          <w:tcPr>
            <w:tcW w:w="1828" w:type="dxa"/>
            <w:tcBorders>
              <w:top w:val="single" w:color="000000" w:sz="6" w:space="0"/>
              <w:left w:val="single" w:color="000000" w:sz="2" w:space="0"/>
              <w:bottom w:val="single" w:color="000000" w:sz="2" w:space="0"/>
              <w:right w:val="single" w:color="000000" w:sz="2" w:space="0"/>
            </w:tcBorders>
            <w:tcMar>
              <w:left w:w="0" w:type="dxa"/>
              <w:right w:w="0" w:type="dxa"/>
            </w:tcMar>
          </w:tcPr>
          <w:p w14:paraId="0F473F18">
            <w:pPr>
              <w:widowControl/>
              <w:autoSpaceDE w:val="0"/>
              <w:autoSpaceDN w:val="0"/>
              <w:spacing w:before="706" w:after="0" w:line="536870498"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4928" w:type="dxa"/>
              <w:tblLayout w:type="fixed"/>
              <w:tblCellMar>
                <w:top w:w="0" w:type="dxa"/>
                <w:left w:w="108" w:type="dxa"/>
                <w:bottom w:w="0" w:type="dxa"/>
                <w:right w:w="108" w:type="dxa"/>
              </w:tblCellMar>
            </w:tblPr>
            <w:tblGrid>
              <w:gridCol w:w="1578"/>
              <w:gridCol w:w="1410"/>
              <w:gridCol w:w="2522"/>
              <w:gridCol w:w="2632"/>
            </w:tblGrid>
            <w:tr w14:paraId="685E1B94">
              <w:tblPrEx>
                <w:tblCellMar>
                  <w:top w:w="0" w:type="dxa"/>
                  <w:left w:w="108" w:type="dxa"/>
                  <w:bottom w:w="0" w:type="dxa"/>
                  <w:right w:w="108" w:type="dxa"/>
                </w:tblCellMar>
              </w:tblPrEx>
              <w:trPr>
                <w:trHeight w:val="370" w:hRule="exact"/>
              </w:trPr>
              <w:tc>
                <w:tcPr>
                  <w:tcW w:w="1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A63479"/>
              </w:tc>
              <w:tc>
                <w:tcPr>
                  <w:tcW w:w="1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89B15"/>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1CAB16"/>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C92BB6"/>
              </w:tc>
            </w:tr>
            <w:tr w14:paraId="25E15FEB">
              <w:tblPrEx>
                <w:tblCellMar>
                  <w:top w:w="0" w:type="dxa"/>
                  <w:left w:w="108" w:type="dxa"/>
                  <w:bottom w:w="0" w:type="dxa"/>
                  <w:right w:w="108" w:type="dxa"/>
                </w:tblCellMar>
              </w:tblPrEx>
              <w:trPr>
                <w:trHeight w:val="370" w:hRule="exact"/>
              </w:trPr>
              <w:tc>
                <w:tcPr>
                  <w:tcW w:w="15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3E212A3"/>
              </w:tc>
              <w:tc>
                <w:tcPr>
                  <w:tcW w:w="141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E8CB26D"/>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62398F"/>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31C00D"/>
              </w:tc>
            </w:tr>
            <w:tr w14:paraId="10DEF412">
              <w:tblPrEx>
                <w:tblCellMar>
                  <w:top w:w="0" w:type="dxa"/>
                  <w:left w:w="108" w:type="dxa"/>
                  <w:bottom w:w="0" w:type="dxa"/>
                  <w:right w:w="108" w:type="dxa"/>
                </w:tblCellMar>
              </w:tblPrEx>
              <w:trPr>
                <w:trHeight w:val="370" w:hRule="exact"/>
              </w:trPr>
              <w:tc>
                <w:tcPr>
                  <w:tcW w:w="457" w:type="dxa"/>
                  <w:vMerge w:val="continue"/>
                  <w:tcBorders>
                    <w:top w:val="single" w:color="000000" w:sz="2" w:space="0"/>
                    <w:left w:val="single" w:color="000000" w:sz="2" w:space="0"/>
                    <w:bottom w:val="single" w:color="000000" w:sz="2" w:space="0"/>
                    <w:right w:val="single" w:color="000000" w:sz="2" w:space="0"/>
                  </w:tcBorders>
                </w:tcPr>
                <w:p w14:paraId="36954BA3"/>
              </w:tc>
              <w:tc>
                <w:tcPr>
                  <w:tcW w:w="457" w:type="dxa"/>
                  <w:vMerge w:val="continue"/>
                  <w:tcBorders>
                    <w:top w:val="single" w:color="000000" w:sz="2" w:space="0"/>
                    <w:left w:val="single" w:color="000000" w:sz="2" w:space="0"/>
                    <w:bottom w:val="single" w:color="000000" w:sz="2" w:space="0"/>
                    <w:right w:val="single" w:color="000000" w:sz="2" w:space="0"/>
                  </w:tcBorders>
                </w:tcPr>
                <w:p w14:paraId="3690AB71"/>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1E301A"/>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BD57D1"/>
              </w:tc>
            </w:tr>
            <w:tr w14:paraId="48C8F0CC">
              <w:tblPrEx>
                <w:tblCellMar>
                  <w:top w:w="0" w:type="dxa"/>
                  <w:left w:w="108" w:type="dxa"/>
                  <w:bottom w:w="0" w:type="dxa"/>
                  <w:right w:w="108" w:type="dxa"/>
                </w:tblCellMar>
              </w:tblPrEx>
              <w:trPr>
                <w:trHeight w:val="370" w:hRule="exact"/>
              </w:trPr>
              <w:tc>
                <w:tcPr>
                  <w:tcW w:w="457" w:type="dxa"/>
                  <w:vMerge w:val="continue"/>
                  <w:tcBorders>
                    <w:top w:val="single" w:color="000000" w:sz="2" w:space="0"/>
                    <w:left w:val="single" w:color="000000" w:sz="2" w:space="0"/>
                    <w:bottom w:val="single" w:color="000000" w:sz="2" w:space="0"/>
                    <w:right w:val="single" w:color="000000" w:sz="2" w:space="0"/>
                  </w:tcBorders>
                </w:tcPr>
                <w:p w14:paraId="4A105083"/>
              </w:tc>
              <w:tc>
                <w:tcPr>
                  <w:tcW w:w="457" w:type="dxa"/>
                  <w:vMerge w:val="continue"/>
                  <w:tcBorders>
                    <w:top w:val="single" w:color="000000" w:sz="2" w:space="0"/>
                    <w:left w:val="single" w:color="000000" w:sz="2" w:space="0"/>
                    <w:bottom w:val="single" w:color="000000" w:sz="2" w:space="0"/>
                    <w:right w:val="single" w:color="000000" w:sz="2" w:space="0"/>
                  </w:tcBorders>
                </w:tcPr>
                <w:p w14:paraId="707B329C"/>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2E0D2C"/>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9BC73"/>
              </w:tc>
            </w:tr>
            <w:tr w14:paraId="0DF32C12">
              <w:tblPrEx>
                <w:tblCellMar>
                  <w:top w:w="0" w:type="dxa"/>
                  <w:left w:w="108" w:type="dxa"/>
                  <w:bottom w:w="0" w:type="dxa"/>
                  <w:right w:w="108" w:type="dxa"/>
                </w:tblCellMar>
              </w:tblPrEx>
              <w:trPr>
                <w:trHeight w:val="350" w:hRule="exact"/>
              </w:trPr>
              <w:tc>
                <w:tcPr>
                  <w:tcW w:w="457" w:type="dxa"/>
                  <w:vMerge w:val="continue"/>
                  <w:tcBorders>
                    <w:top w:val="single" w:color="000000" w:sz="2" w:space="0"/>
                    <w:left w:val="single" w:color="000000" w:sz="2" w:space="0"/>
                    <w:bottom w:val="single" w:color="000000" w:sz="2" w:space="0"/>
                    <w:right w:val="single" w:color="000000" w:sz="2" w:space="0"/>
                  </w:tcBorders>
                </w:tcPr>
                <w:p w14:paraId="31868EF5"/>
              </w:tc>
              <w:tc>
                <w:tcPr>
                  <w:tcW w:w="457" w:type="dxa"/>
                  <w:vMerge w:val="continue"/>
                  <w:tcBorders>
                    <w:top w:val="single" w:color="000000" w:sz="2" w:space="0"/>
                    <w:left w:val="single" w:color="000000" w:sz="2" w:space="0"/>
                    <w:bottom w:val="single" w:color="000000" w:sz="2" w:space="0"/>
                    <w:right w:val="single" w:color="000000" w:sz="2" w:space="0"/>
                  </w:tcBorders>
                </w:tcPr>
                <w:p w14:paraId="426682F7"/>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02ECD6"/>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6A4615"/>
              </w:tc>
            </w:tr>
          </w:tbl>
          <w:p w14:paraId="7B4786F0">
            <w:pPr>
              <w:widowControl/>
              <w:autoSpaceDE w:val="0"/>
              <w:autoSpaceDN w:val="0"/>
              <w:spacing w:before="0" w:after="0" w:line="14" w:lineRule="exact"/>
              <w:ind w:left="0" w:right="0"/>
            </w:pPr>
          </w:p>
        </w:tc>
        <w:tc>
          <w:tcPr>
            <w:tcW w:w="1390" w:type="dxa"/>
            <w:tcBorders>
              <w:top w:val="single" w:color="000000" w:sz="6" w:space="0"/>
              <w:left w:val="single" w:color="000000" w:sz="2" w:space="0"/>
              <w:bottom w:val="single" w:color="000000" w:sz="2" w:space="0"/>
              <w:right w:val="single" w:color="000000" w:sz="2" w:space="0"/>
            </w:tcBorders>
            <w:tcMar>
              <w:left w:w="0" w:type="dxa"/>
              <w:right w:w="0" w:type="dxa"/>
            </w:tcMar>
          </w:tcPr>
          <w:p w14:paraId="54592D80">
            <w:pPr>
              <w:widowControl/>
              <w:autoSpaceDE w:val="0"/>
              <w:autoSpaceDN w:val="0"/>
              <w:spacing w:before="706" w:after="0" w:line="536870498" w:lineRule="exact"/>
              <w:ind w:left="0" w:right="0" w:firstLine="0"/>
              <w:jc w:val="center"/>
            </w:pPr>
            <w:r>
              <w:rPr>
                <w:rFonts w:ascii="cWHTrPyh+TimesNewRomanPSMT" w:hAnsi="cWHTrPyh+TimesNewRomanPSMT" w:eastAsia="cWHTrPyh+TimesNewRomanPSMT"/>
                <w:color w:val="000000"/>
                <w:sz w:val="21"/>
              </w:rPr>
              <w:t>/</w:t>
            </w:r>
          </w:p>
          <w:tbl>
            <w:tblPr>
              <w:tblStyle w:val="2"/>
              <w:tblW w:w="0" w:type="auto"/>
              <w:tblInd w:w="-6755" w:type="dxa"/>
              <w:tblLayout w:type="fixed"/>
              <w:tblCellMar>
                <w:top w:w="0" w:type="dxa"/>
                <w:left w:w="108" w:type="dxa"/>
                <w:bottom w:w="0" w:type="dxa"/>
                <w:right w:w="108" w:type="dxa"/>
              </w:tblCellMar>
            </w:tblPr>
            <w:tblGrid>
              <w:gridCol w:w="1578"/>
              <w:gridCol w:w="1410"/>
              <w:gridCol w:w="2522"/>
              <w:gridCol w:w="2632"/>
            </w:tblGrid>
            <w:tr w14:paraId="44790830">
              <w:tblPrEx>
                <w:tblCellMar>
                  <w:top w:w="0" w:type="dxa"/>
                  <w:left w:w="108" w:type="dxa"/>
                  <w:bottom w:w="0" w:type="dxa"/>
                  <w:right w:w="108" w:type="dxa"/>
                </w:tblCellMar>
              </w:tblPrEx>
              <w:trPr>
                <w:trHeight w:val="370" w:hRule="exact"/>
              </w:trPr>
              <w:tc>
                <w:tcPr>
                  <w:tcW w:w="15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CE3C0"/>
              </w:tc>
              <w:tc>
                <w:tcPr>
                  <w:tcW w:w="1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B635AB"/>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41C8D1"/>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D948FF"/>
              </w:tc>
            </w:tr>
            <w:tr w14:paraId="122658B2">
              <w:tblPrEx>
                <w:tblCellMar>
                  <w:top w:w="0" w:type="dxa"/>
                  <w:left w:w="108" w:type="dxa"/>
                  <w:bottom w:w="0" w:type="dxa"/>
                  <w:right w:w="108" w:type="dxa"/>
                </w:tblCellMar>
              </w:tblPrEx>
              <w:trPr>
                <w:trHeight w:val="370" w:hRule="exact"/>
              </w:trPr>
              <w:tc>
                <w:tcPr>
                  <w:tcW w:w="15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A68BFF0"/>
              </w:tc>
              <w:tc>
                <w:tcPr>
                  <w:tcW w:w="141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BF4B281"/>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8B0C51"/>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25DCF0"/>
              </w:tc>
            </w:tr>
            <w:tr w14:paraId="55E146AC">
              <w:tblPrEx>
                <w:tblCellMar>
                  <w:top w:w="0" w:type="dxa"/>
                  <w:left w:w="108" w:type="dxa"/>
                  <w:bottom w:w="0" w:type="dxa"/>
                  <w:right w:w="108" w:type="dxa"/>
                </w:tblCellMar>
              </w:tblPrEx>
              <w:trPr>
                <w:trHeight w:val="370" w:hRule="exact"/>
              </w:trPr>
              <w:tc>
                <w:tcPr>
                  <w:tcW w:w="347" w:type="dxa"/>
                  <w:vMerge w:val="continue"/>
                  <w:tcBorders>
                    <w:top w:val="single" w:color="000000" w:sz="2" w:space="0"/>
                    <w:left w:val="single" w:color="000000" w:sz="2" w:space="0"/>
                    <w:bottom w:val="single" w:color="000000" w:sz="2" w:space="0"/>
                    <w:right w:val="single" w:color="000000" w:sz="2" w:space="0"/>
                  </w:tcBorders>
                </w:tcPr>
                <w:p w14:paraId="0DC86D31"/>
              </w:tc>
              <w:tc>
                <w:tcPr>
                  <w:tcW w:w="347" w:type="dxa"/>
                  <w:vMerge w:val="continue"/>
                  <w:tcBorders>
                    <w:top w:val="single" w:color="000000" w:sz="2" w:space="0"/>
                    <w:left w:val="single" w:color="000000" w:sz="2" w:space="0"/>
                    <w:bottom w:val="single" w:color="000000" w:sz="2" w:space="0"/>
                    <w:right w:val="single" w:color="000000" w:sz="2" w:space="0"/>
                  </w:tcBorders>
                </w:tcPr>
                <w:p w14:paraId="40B87A1B"/>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E8B340"/>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8EC7F"/>
              </w:tc>
            </w:tr>
            <w:tr w14:paraId="721C7969">
              <w:tblPrEx>
                <w:tblCellMar>
                  <w:top w:w="0" w:type="dxa"/>
                  <w:left w:w="108" w:type="dxa"/>
                  <w:bottom w:w="0" w:type="dxa"/>
                  <w:right w:w="108" w:type="dxa"/>
                </w:tblCellMar>
              </w:tblPrEx>
              <w:trPr>
                <w:trHeight w:val="370" w:hRule="exact"/>
              </w:trPr>
              <w:tc>
                <w:tcPr>
                  <w:tcW w:w="347" w:type="dxa"/>
                  <w:vMerge w:val="continue"/>
                  <w:tcBorders>
                    <w:top w:val="single" w:color="000000" w:sz="2" w:space="0"/>
                    <w:left w:val="single" w:color="000000" w:sz="2" w:space="0"/>
                    <w:bottom w:val="single" w:color="000000" w:sz="2" w:space="0"/>
                    <w:right w:val="single" w:color="000000" w:sz="2" w:space="0"/>
                  </w:tcBorders>
                </w:tcPr>
                <w:p w14:paraId="394BFA73"/>
              </w:tc>
              <w:tc>
                <w:tcPr>
                  <w:tcW w:w="347" w:type="dxa"/>
                  <w:vMerge w:val="continue"/>
                  <w:tcBorders>
                    <w:top w:val="single" w:color="000000" w:sz="2" w:space="0"/>
                    <w:left w:val="single" w:color="000000" w:sz="2" w:space="0"/>
                    <w:bottom w:val="single" w:color="000000" w:sz="2" w:space="0"/>
                    <w:right w:val="single" w:color="000000" w:sz="2" w:space="0"/>
                  </w:tcBorders>
                </w:tcPr>
                <w:p w14:paraId="4C7B224B"/>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91C5B"/>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B238EA"/>
              </w:tc>
            </w:tr>
            <w:tr w14:paraId="57542995">
              <w:tblPrEx>
                <w:tblCellMar>
                  <w:top w:w="0" w:type="dxa"/>
                  <w:left w:w="108" w:type="dxa"/>
                  <w:bottom w:w="0" w:type="dxa"/>
                  <w:right w:w="108" w:type="dxa"/>
                </w:tblCellMar>
              </w:tblPrEx>
              <w:trPr>
                <w:trHeight w:val="350" w:hRule="exact"/>
              </w:trPr>
              <w:tc>
                <w:tcPr>
                  <w:tcW w:w="347" w:type="dxa"/>
                  <w:vMerge w:val="continue"/>
                  <w:tcBorders>
                    <w:top w:val="single" w:color="000000" w:sz="2" w:space="0"/>
                    <w:left w:val="single" w:color="000000" w:sz="2" w:space="0"/>
                    <w:bottom w:val="single" w:color="000000" w:sz="2" w:space="0"/>
                    <w:right w:val="single" w:color="000000" w:sz="2" w:space="0"/>
                  </w:tcBorders>
                </w:tcPr>
                <w:p w14:paraId="40DA68EC"/>
              </w:tc>
              <w:tc>
                <w:tcPr>
                  <w:tcW w:w="347" w:type="dxa"/>
                  <w:vMerge w:val="continue"/>
                  <w:tcBorders>
                    <w:top w:val="single" w:color="000000" w:sz="2" w:space="0"/>
                    <w:left w:val="single" w:color="000000" w:sz="2" w:space="0"/>
                    <w:bottom w:val="single" w:color="000000" w:sz="2" w:space="0"/>
                    <w:right w:val="single" w:color="000000" w:sz="2" w:space="0"/>
                  </w:tcBorders>
                </w:tcPr>
                <w:p w14:paraId="70E6BE88"/>
              </w:tc>
              <w:tc>
                <w:tcPr>
                  <w:tcW w:w="2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0E0DB7"/>
              </w:tc>
              <w:tc>
                <w:tcPr>
                  <w:tcW w:w="26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0A3845"/>
              </w:tc>
            </w:tr>
          </w:tbl>
          <w:p w14:paraId="50531EEB">
            <w:pPr>
              <w:widowControl/>
              <w:autoSpaceDE w:val="0"/>
              <w:autoSpaceDN w:val="0"/>
              <w:spacing w:before="0" w:after="0" w:line="14" w:lineRule="exact"/>
              <w:ind w:left="0" w:right="0"/>
            </w:pPr>
          </w:p>
        </w:tc>
        <w:tc>
          <w:tcPr>
            <w:tcW w:w="112" w:type="dxa"/>
            <w:tcBorders>
              <w:top w:val="single" w:color="000000" w:sz="6" w:space="0"/>
              <w:bottom w:val="single" w:color="000000" w:sz="6" w:space="0"/>
              <w:right w:val="single" w:color="000000" w:sz="6" w:space="0"/>
            </w:tcBorders>
            <w:tcMar>
              <w:left w:w="0" w:type="dxa"/>
              <w:right w:w="0" w:type="dxa"/>
            </w:tcMar>
          </w:tcPr>
          <w:p w14:paraId="4951FE74"/>
        </w:tc>
      </w:tr>
    </w:tbl>
    <w:p w14:paraId="5071CEAF">
      <w:pPr>
        <w:widowControl/>
        <w:autoSpaceDE w:val="0"/>
        <w:autoSpaceDN w:val="0"/>
        <w:spacing w:before="846"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93</w:t>
      </w:r>
      <w:r>
        <w:rPr>
          <w:rFonts w:ascii="ErxY7qg7+SimSun" w:hAnsi="ErxY7qg7+SimSun" w:eastAsia="ErxY7qg7+SimSun"/>
          <w:color w:val="000000"/>
          <w:sz w:val="28"/>
        </w:rPr>
        <w:t>—</w:t>
      </w:r>
    </w:p>
    <w:p w14:paraId="6124E753">
      <w:pPr>
        <w:sectPr>
          <w:pgSz w:w="11905" w:h="17238"/>
          <w:pgMar w:top="846" w:right="1424" w:bottom="482" w:left="1440" w:header="720" w:footer="720" w:gutter="0"/>
          <w:cols w:equalWidth="0" w:num="1">
            <w:col w:w="9040"/>
          </w:cols>
          <w:docGrid w:linePitch="360" w:charSpace="0"/>
        </w:sectPr>
      </w:pPr>
    </w:p>
    <w:p w14:paraId="60C44A20">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01"/>
        <w:gridCol w:w="413"/>
        <w:gridCol w:w="1280"/>
        <w:gridCol w:w="1090"/>
        <w:gridCol w:w="856"/>
        <w:gridCol w:w="606"/>
        <w:gridCol w:w="600"/>
        <w:gridCol w:w="1170"/>
        <w:gridCol w:w="850"/>
        <w:gridCol w:w="1090"/>
        <w:gridCol w:w="433"/>
      </w:tblGrid>
      <w:tr w14:paraId="6D575280">
        <w:tblPrEx>
          <w:tblCellMar>
            <w:top w:w="0" w:type="dxa"/>
            <w:left w:w="108" w:type="dxa"/>
            <w:bottom w:w="0" w:type="dxa"/>
            <w:right w:w="108" w:type="dxa"/>
          </w:tblCellMar>
        </w:tblPrEx>
        <w:trPr>
          <w:trHeight w:val="10344" w:hRule="exact"/>
        </w:trPr>
        <w:tc>
          <w:tcPr>
            <w:tcW w:w="600"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475A9C50"/>
        </w:tc>
        <w:tc>
          <w:tcPr>
            <w:tcW w:w="8390" w:type="dxa"/>
            <w:gridSpan w:val="10"/>
            <w:tcBorders>
              <w:top w:val="single" w:color="000000" w:sz="6" w:space="0"/>
              <w:left w:val="single" w:color="000000" w:sz="2" w:space="0"/>
              <w:bottom w:val="single" w:color="000000" w:sz="2" w:space="0"/>
              <w:right w:val="single" w:color="000000" w:sz="6" w:space="0"/>
            </w:tcBorders>
            <w:tcMar>
              <w:left w:w="0" w:type="dxa"/>
              <w:right w:w="0" w:type="dxa"/>
            </w:tcMar>
          </w:tcPr>
          <w:p w14:paraId="54890A78">
            <w:pPr>
              <w:widowControl/>
              <w:autoSpaceDE w:val="0"/>
              <w:autoSpaceDN w:val="0"/>
              <w:spacing w:before="0" w:after="0" w:line="432" w:lineRule="exact"/>
              <w:ind w:left="116" w:right="110" w:firstLine="480"/>
              <w:jc w:val="both"/>
            </w:pPr>
            <w:r>
              <w:rPr>
                <w:rFonts w:ascii="ErxY7qg7+SimSun" w:hAnsi="ErxY7qg7+SimSun" w:eastAsia="ErxY7qg7+SimSun"/>
                <w:color w:val="000000"/>
                <w:sz w:val="24"/>
              </w:rPr>
              <w:t>参照《建筑给排水设计手册》（第三版）中</w:t>
            </w:r>
            <w:r>
              <w:rPr>
                <w:rFonts w:ascii="cWHTrPyh+TimesNewRomanPSMT" w:hAnsi="cWHTrPyh+TimesNewRomanPSMT" w:eastAsia="cWHTrPyh+TimesNewRomanPSMT"/>
                <w:color w:val="000000"/>
                <w:sz w:val="24"/>
              </w:rPr>
              <w:t>11.4.1</w:t>
            </w:r>
            <w:r>
              <w:rPr>
                <w:rFonts w:ascii="ErxY7qg7+SimSun" w:hAnsi="ErxY7qg7+SimSun" w:eastAsia="ErxY7qg7+SimSun"/>
                <w:color w:val="000000"/>
                <w:sz w:val="24"/>
              </w:rPr>
              <w:t>生活污水污染物浓度</w:t>
            </w:r>
            <w:r>
              <w:rPr>
                <w:rFonts w:ascii="cWHTrPyh+TimesNewRomanPSMT" w:hAnsi="cWHTrPyh+TimesNewRomanPSMT" w:eastAsia="cWHTrPyh+TimesNewRomanPSMT"/>
                <w:color w:val="000000"/>
                <w:sz w:val="24"/>
              </w:rPr>
              <w:t>BOD</w:t>
            </w:r>
            <w:r>
              <w:rPr>
                <w:rFonts w:ascii="cWHTrPyh+TimesNewRomanPSMT" w:hAnsi="cWHTrPyh+TimesNewRomanPSMT" w:eastAsia="cWHTrPyh+TimesNewRomanPSMT"/>
                <w:color w:val="000000"/>
                <w:w w:val="97"/>
                <w:sz w:val="16"/>
              </w:rPr>
              <w:t>5</w:t>
            </w:r>
            <w:r>
              <w:rPr>
                <w:rFonts w:ascii="ErxY7qg7+SimSun" w:hAnsi="ErxY7qg7+SimSun" w:eastAsia="ErxY7qg7+SimSun"/>
                <w:color w:val="000000"/>
                <w:sz w:val="24"/>
              </w:rPr>
              <w:t>的浓度区间为</w:t>
            </w:r>
            <w:r>
              <w:rPr>
                <w:rFonts w:ascii="cWHTrPyh+TimesNewRomanPSMT" w:hAnsi="cWHTrPyh+TimesNewRomanPSMT" w:eastAsia="cWHTrPyh+TimesNewRomanPSMT"/>
                <w:color w:val="000000"/>
                <w:sz w:val="24"/>
              </w:rPr>
              <w:t>195-260mg/L</w:t>
            </w:r>
            <w:r>
              <w:rPr>
                <w:rFonts w:ascii="ErxY7qg7+SimSun" w:hAnsi="ErxY7qg7+SimSun" w:eastAsia="ErxY7qg7+SimSun"/>
                <w:color w:val="000000"/>
                <w:sz w:val="24"/>
              </w:rPr>
              <w:t>，本项目取值为</w:t>
            </w:r>
            <w:r>
              <w:rPr>
                <w:rFonts w:ascii="cWHTrPyh+TimesNewRomanPSMT" w:hAnsi="cWHTrPyh+TimesNewRomanPSMT" w:eastAsia="cWHTrPyh+TimesNewRomanPSMT"/>
                <w:color w:val="000000"/>
                <w:sz w:val="24"/>
              </w:rPr>
              <w:t>260mg/L</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SS</w:t>
            </w:r>
            <w:r>
              <w:rPr>
                <w:rFonts w:ascii="ErxY7qg7+SimSun" w:hAnsi="ErxY7qg7+SimSun" w:eastAsia="ErxY7qg7+SimSun"/>
                <w:color w:val="000000"/>
                <w:sz w:val="24"/>
              </w:rPr>
              <w:t>的浓度区间为</w:t>
            </w:r>
            <w:r>
              <w:rPr>
                <w:rFonts w:ascii="cWHTrPyh+TimesNewRomanPSMT" w:hAnsi="cWHTrPyh+TimesNewRomanPSMT" w:eastAsia="cWHTrPyh+TimesNewRomanPSMT"/>
                <w:color w:val="000000"/>
                <w:sz w:val="24"/>
              </w:rPr>
              <w:t>195-260mg/L</w:t>
            </w:r>
            <w:r>
              <w:rPr>
                <w:rFonts w:ascii="ErxY7qg7+SimSun" w:hAnsi="ErxY7qg7+SimSun" w:eastAsia="ErxY7qg7+SimSun"/>
                <w:color w:val="000000"/>
                <w:sz w:val="24"/>
              </w:rPr>
              <w:t>，本项目取</w:t>
            </w:r>
            <w:r>
              <w:rPr>
                <w:rFonts w:ascii="cWHTrPyh+TimesNewRomanPSMT" w:hAnsi="cWHTrPyh+TimesNewRomanPSMT" w:eastAsia="cWHTrPyh+TimesNewRomanPSMT"/>
                <w:color w:val="000000"/>
                <w:sz w:val="24"/>
              </w:rPr>
              <w:t>260mg/L</w:t>
            </w:r>
            <w:r>
              <w:rPr>
                <w:rFonts w:ascii="ErxY7qg7+SimSun" w:hAnsi="ErxY7qg7+SimSun" w:eastAsia="ErxY7qg7+SimSun"/>
                <w:color w:val="000000"/>
                <w:sz w:val="24"/>
              </w:rPr>
              <w:t>；动植物油、阴离子表面活性剂和粪大肠菌群数（</w:t>
            </w:r>
            <w:r>
              <w:rPr>
                <w:rFonts w:ascii="cWHTrPyh+TimesNewRomanPSMT" w:hAnsi="cWHTrPyh+TimesNewRomanPSMT" w:eastAsia="cWHTrPyh+TimesNewRomanPSMT"/>
                <w:color w:val="000000"/>
                <w:sz w:val="24"/>
              </w:rPr>
              <w:t>MPN/L</w:t>
            </w:r>
            <w:r>
              <w:rPr>
                <w:rFonts w:ascii="ErxY7qg7+SimSun" w:hAnsi="ErxY7qg7+SimSun" w:eastAsia="ErxY7qg7+SimSun"/>
                <w:color w:val="000000"/>
                <w:sz w:val="24"/>
              </w:rPr>
              <w:t>），参照对比全国各地生活污水水质，浓度分别取值</w:t>
            </w:r>
            <w:r>
              <w:rPr>
                <w:rFonts w:ascii="cWHTrPyh+TimesNewRomanPSMT" w:hAnsi="cWHTrPyh+TimesNewRomanPSMT" w:eastAsia="cWHTrPyh+TimesNewRomanPSMT"/>
                <w:color w:val="000000"/>
                <w:sz w:val="24"/>
              </w:rPr>
              <w:t>100mg/L</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16mg/L</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16000</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MPN/L</w:t>
            </w:r>
            <w:r>
              <w:rPr>
                <w:rFonts w:ascii="ErxY7qg7+SimSun" w:hAnsi="ErxY7qg7+SimSun" w:eastAsia="ErxY7qg7+SimSun"/>
                <w:color w:val="000000"/>
                <w:sz w:val="24"/>
              </w:rPr>
              <w:t>）。项目生活污水的产污系数见下表所示。</w:t>
            </w:r>
          </w:p>
          <w:p w14:paraId="72865A3B">
            <w:pPr>
              <w:widowControl/>
              <w:autoSpaceDE w:val="0"/>
              <w:autoSpaceDN w:val="0"/>
              <w:spacing w:before="200" w:after="16" w:line="232" w:lineRule="exact"/>
              <w:ind w:left="0" w:right="2450" w:firstLine="0"/>
              <w:jc w:val="righ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4.2.2-3</w:t>
            </w:r>
            <w:r>
              <w:rPr>
                <w:rFonts w:ascii="ErxY7qg7+SimSun" w:hAnsi="ErxY7qg7+SimSun" w:eastAsia="ErxY7qg7+SimSun"/>
                <w:b/>
                <w:color w:val="000000"/>
                <w:sz w:val="21"/>
              </w:rPr>
              <w:t>生活污水产污系数一览表</w:t>
            </w:r>
          </w:p>
          <w:tbl>
            <w:tblPr>
              <w:tblStyle w:val="2"/>
              <w:tblW w:w="0" w:type="auto"/>
              <w:tblInd w:w="115"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4BF179EE">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3843372E">
                  <w:pPr>
                    <w:widowControl/>
                    <w:autoSpaceDE w:val="0"/>
                    <w:autoSpaceDN w:val="0"/>
                    <w:spacing w:before="746" w:after="0" w:line="210" w:lineRule="exact"/>
                    <w:ind w:left="0" w:right="0" w:firstLine="0"/>
                    <w:jc w:val="center"/>
                  </w:pPr>
                  <w:r>
                    <w:rPr>
                      <w:rFonts w:ascii="ErxY7qg7+SimSun" w:hAnsi="ErxY7qg7+SimSun" w:eastAsia="ErxY7qg7+SimSun"/>
                      <w:color w:val="000000"/>
                      <w:sz w:val="21"/>
                    </w:rPr>
                    <w:t>污染</w:t>
                  </w:r>
                </w:p>
                <w:p w14:paraId="74CC55E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0C25710C">
                  <w:pPr>
                    <w:widowControl/>
                    <w:autoSpaceDE w:val="0"/>
                    <w:autoSpaceDN w:val="0"/>
                    <w:spacing w:before="162" w:after="0" w:line="230" w:lineRule="exact"/>
                    <w:ind w:left="0" w:right="0" w:firstLine="0"/>
                    <w:jc w:val="center"/>
                  </w:pPr>
                  <w:r>
                    <w:rPr>
                      <w:rFonts w:ascii="ErxY7qg7+SimSun" w:hAnsi="ErxY7qg7+SimSun" w:eastAsia="ErxY7qg7+SimSun"/>
                      <w:color w:val="000000"/>
                      <w:sz w:val="21"/>
                    </w:rPr>
                    <w:t>污染物（</w:t>
                  </w:r>
                  <w:r>
                    <w:rPr>
                      <w:rFonts w:ascii="cWHTrPyh+TimesNewRomanPSMT" w:hAnsi="cWHTrPyh+TimesNewRomanPSMT" w:eastAsia="cWHTrPyh+TimesNewRomanPSMT"/>
                      <w:color w:val="000000"/>
                      <w:sz w:val="21"/>
                    </w:rPr>
                    <w:t>mg/L</w:t>
                  </w:r>
                  <w:r>
                    <w:rPr>
                      <w:rFonts w:ascii="ErxY7qg7+SimSun" w:hAnsi="ErxY7qg7+SimSun" w:eastAsia="ErxY7qg7+SimSun"/>
                      <w:color w:val="000000"/>
                      <w:sz w:val="21"/>
                    </w:rPr>
                    <w:t>）</w:t>
                  </w:r>
                </w:p>
              </w:tc>
            </w:tr>
            <w:tr w14:paraId="53F07B70">
              <w:tblPrEx>
                <w:tblCellMar>
                  <w:top w:w="0" w:type="dxa"/>
                  <w:left w:w="108" w:type="dxa"/>
                  <w:bottom w:w="0" w:type="dxa"/>
                  <w:right w:w="108" w:type="dxa"/>
                </w:tblCellMar>
              </w:tblPrEx>
              <w:trPr>
                <w:trHeight w:val="1520" w:hRule="exact"/>
              </w:trPr>
              <w:tc>
                <w:tcPr>
                  <w:tcW w:w="763" w:type="dxa"/>
                  <w:vMerge w:val="continue"/>
                  <w:tcBorders>
                    <w:top w:val="single" w:color="000000" w:sz="6" w:space="0"/>
                    <w:left w:val="single" w:color="000000" w:sz="6" w:space="0"/>
                    <w:bottom w:val="single" w:color="000000" w:sz="6" w:space="0"/>
                    <w:right w:val="single" w:color="000000" w:sz="6" w:space="0"/>
                  </w:tcBorders>
                </w:tcPr>
                <w:p w14:paraId="23E7D978"/>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2760BD4">
                  <w:pPr>
                    <w:widowControl/>
                    <w:autoSpaceDE w:val="0"/>
                    <w:autoSpaceDN w:val="0"/>
                    <w:spacing w:before="700" w:after="0" w:line="232" w:lineRule="exact"/>
                    <w:ind w:left="0" w:right="0" w:firstLine="0"/>
                    <w:jc w:val="center"/>
                  </w:pPr>
                  <w:r>
                    <w:rPr>
                      <w:rFonts w:ascii="cWHTrPyh+TimesNewRomanPSMT" w:hAnsi="cWHTrPyh+TimesNewRomanPSMT" w:eastAsia="cWHTrPyh+TimesNewRomanPSMT"/>
                      <w:color w:val="000000"/>
                      <w:sz w:val="21"/>
                    </w:rPr>
                    <w:t>pH</w:t>
                  </w:r>
                </w:p>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21D869FC">
                  <w:pPr>
                    <w:widowControl/>
                    <w:autoSpaceDE w:val="0"/>
                    <w:autoSpaceDN w:val="0"/>
                    <w:spacing w:before="700" w:after="0" w:line="232" w:lineRule="exact"/>
                    <w:ind w:left="0" w:right="0" w:firstLine="0"/>
                    <w:jc w:val="center"/>
                  </w:pPr>
                  <w:r>
                    <w:rPr>
                      <w:rFonts w:ascii="cWHTrPyh+TimesNewRomanPSMT" w:hAnsi="cWHTrPyh+TimesNewRomanPSMT" w:eastAsia="cWHTrPyh+TimesNewRomanPSMT"/>
                      <w:color w:val="000000"/>
                      <w:sz w:val="21"/>
                    </w:rPr>
                    <w:t>CODcr</w:t>
                  </w:r>
                </w:p>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2633087D">
                  <w:pPr>
                    <w:widowControl/>
                    <w:autoSpaceDE w:val="0"/>
                    <w:autoSpaceDN w:val="0"/>
                    <w:spacing w:before="700" w:after="0" w:line="234" w:lineRule="exact"/>
                    <w:ind w:left="0" w:right="0" w:firstLine="0"/>
                    <w:jc w:val="center"/>
                  </w:pPr>
                  <w:r>
                    <w:rPr>
                      <w:rFonts w:ascii="cWHTrPyh+TimesNewRomanPSMT" w:hAnsi="cWHTrPyh+TimesNewRomanPSMT" w:eastAsia="cWHTrPyh+TimesNewRomanPSMT"/>
                      <w:color w:val="000000"/>
                      <w:sz w:val="21"/>
                    </w:rPr>
                    <w:t>BOD</w:t>
                  </w:r>
                  <w:r>
                    <w:rPr>
                      <w:rFonts w:ascii="cWHTrPyh+TimesNewRomanPSMT" w:hAnsi="cWHTrPyh+TimesNewRomanPSMT" w:eastAsia="cWHTrPyh+TimesNewRomanPSMT"/>
                      <w:color w:val="000000"/>
                      <w:w w:val="97"/>
                      <w:sz w:val="14"/>
                    </w:rPr>
                    <w:t>5</w:t>
                  </w:r>
                </w:p>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220F62BD">
                  <w:pPr>
                    <w:widowControl/>
                    <w:autoSpaceDE w:val="0"/>
                    <w:autoSpaceDN w:val="0"/>
                    <w:spacing w:before="700" w:after="0" w:line="232" w:lineRule="exact"/>
                    <w:ind w:left="0" w:right="0" w:firstLine="0"/>
                    <w:jc w:val="center"/>
                  </w:pPr>
                  <w:r>
                    <w:rPr>
                      <w:rFonts w:ascii="cWHTrPyh+TimesNewRomanPSMT" w:hAnsi="cWHTrPyh+TimesNewRomanPSMT" w:eastAsia="cWHTrPyh+TimesNewRomanPSMT"/>
                      <w:color w:val="000000"/>
                      <w:sz w:val="21"/>
                    </w:rPr>
                    <w:t>SS</w:t>
                  </w:r>
                </w:p>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1696368E">
                  <w:pPr>
                    <w:widowControl/>
                    <w:autoSpaceDE w:val="0"/>
                    <w:autoSpaceDN w:val="0"/>
                    <w:spacing w:before="700" w:after="0" w:line="234" w:lineRule="exact"/>
                    <w:ind w:left="0" w:right="0" w:firstLine="0"/>
                    <w:jc w:val="center"/>
                  </w:pPr>
                  <w:r>
                    <w:rPr>
                      <w:rFonts w:ascii="cWHTrPyh+TimesNewRomanPSMT" w:hAnsi="cWHTrPyh+TimesNewRomanPSMT" w:eastAsia="cWHTrPyh+TimesNewRomanPSMT"/>
                      <w:color w:val="000000"/>
                      <w:sz w:val="21"/>
                    </w:rPr>
                    <w:t>NH</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-N</w:t>
                  </w:r>
                </w:p>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5B178591">
                  <w:pPr>
                    <w:widowControl/>
                    <w:autoSpaceDE w:val="0"/>
                    <w:autoSpaceDN w:val="0"/>
                    <w:spacing w:before="700" w:after="0" w:line="232" w:lineRule="exact"/>
                    <w:ind w:left="0" w:right="0" w:firstLine="0"/>
                    <w:jc w:val="center"/>
                  </w:pPr>
                  <w:r>
                    <w:rPr>
                      <w:rFonts w:ascii="cWHTrPyh+TimesNewRomanPSMT" w:hAnsi="cWHTrPyh+TimesNewRomanPSMT" w:eastAsia="cWHTrPyh+TimesNewRomanPSMT"/>
                      <w:color w:val="000000"/>
                      <w:sz w:val="21"/>
                    </w:rPr>
                    <w:t>TN</w:t>
                  </w:r>
                </w:p>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14D8803">
                  <w:pPr>
                    <w:widowControl/>
                    <w:autoSpaceDE w:val="0"/>
                    <w:autoSpaceDN w:val="0"/>
                    <w:spacing w:before="700" w:after="0" w:line="232" w:lineRule="exact"/>
                    <w:ind w:left="0" w:right="0" w:firstLine="0"/>
                    <w:jc w:val="center"/>
                  </w:pPr>
                  <w:r>
                    <w:rPr>
                      <w:rFonts w:ascii="cWHTrPyh+TimesNewRomanPSMT" w:hAnsi="cWHTrPyh+TimesNewRomanPSMT" w:eastAsia="cWHTrPyh+TimesNewRomanPSMT"/>
                      <w:color w:val="000000"/>
                      <w:sz w:val="21"/>
                    </w:rPr>
                    <w:t>TP</w:t>
                  </w:r>
                </w:p>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D5DD3B2">
                  <w:pPr>
                    <w:widowControl/>
                    <w:autoSpaceDE w:val="0"/>
                    <w:autoSpaceDN w:val="0"/>
                    <w:spacing w:before="166" w:after="0" w:line="210" w:lineRule="exact"/>
                    <w:ind w:left="0" w:right="0" w:firstLine="0"/>
                    <w:jc w:val="center"/>
                  </w:pPr>
                  <w:r>
                    <w:rPr>
                      <w:rFonts w:ascii="ErxY7qg7+SimSun" w:hAnsi="ErxY7qg7+SimSun" w:eastAsia="ErxY7qg7+SimSun"/>
                      <w:color w:val="000000"/>
                      <w:sz w:val="21"/>
                    </w:rPr>
                    <w:t>动</w:t>
                  </w:r>
                </w:p>
                <w:p w14:paraId="2C5D316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植</w:t>
                  </w:r>
                </w:p>
                <w:p w14:paraId="7D90FA4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p w14:paraId="2E6D5ED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油</w:t>
                  </w:r>
                </w:p>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9712FD3">
                  <w:pPr>
                    <w:widowControl/>
                    <w:autoSpaceDE w:val="0"/>
                    <w:autoSpaceDN w:val="0"/>
                    <w:spacing w:before="166" w:after="0" w:line="210" w:lineRule="exact"/>
                    <w:ind w:left="0" w:right="0" w:firstLine="0"/>
                    <w:jc w:val="center"/>
                  </w:pPr>
                  <w:r>
                    <w:rPr>
                      <w:rFonts w:ascii="ErxY7qg7+SimSun" w:hAnsi="ErxY7qg7+SimSun" w:eastAsia="ErxY7qg7+SimSun"/>
                      <w:color w:val="000000"/>
                      <w:sz w:val="21"/>
                    </w:rPr>
                    <w:t>阴离</w:t>
                  </w:r>
                </w:p>
                <w:p w14:paraId="38C4E94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子表</w:t>
                  </w:r>
                </w:p>
                <w:p w14:paraId="10518E1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面活</w:t>
                  </w:r>
                </w:p>
                <w:p w14:paraId="41F6528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性剂</w:t>
                  </w:r>
                </w:p>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0B4E92D7">
                  <w:pPr>
                    <w:widowControl/>
                    <w:autoSpaceDE w:val="0"/>
                    <w:autoSpaceDN w:val="0"/>
                    <w:spacing w:before="10" w:after="0" w:line="366" w:lineRule="exact"/>
                    <w:ind w:left="0" w:right="0" w:firstLine="0"/>
                    <w:jc w:val="center"/>
                  </w:pPr>
                  <w:r>
                    <w:rPr>
                      <w:rFonts w:ascii="ErxY7qg7+SimSun" w:hAnsi="ErxY7qg7+SimSun" w:eastAsia="ErxY7qg7+SimSun"/>
                      <w:color w:val="000000"/>
                      <w:sz w:val="21"/>
                    </w:rPr>
                    <w:t>粪大肠</w:t>
                  </w:r>
                  <w:r>
                    <w:br w:type="textWrapping"/>
                  </w:r>
                  <w:r>
                    <w:rPr>
                      <w:rFonts w:ascii="ErxY7qg7+SimSun" w:hAnsi="ErxY7qg7+SimSun" w:eastAsia="ErxY7qg7+SimSun"/>
                      <w:color w:val="000000"/>
                      <w:sz w:val="21"/>
                    </w:rPr>
                    <w:t>菌群数</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MPN/ L</w:t>
                  </w:r>
                  <w:r>
                    <w:rPr>
                      <w:rFonts w:ascii="ErxY7qg7+SimSun" w:hAnsi="ErxY7qg7+SimSun" w:eastAsia="ErxY7qg7+SimSun"/>
                      <w:color w:val="000000"/>
                      <w:sz w:val="21"/>
                    </w:rPr>
                    <w:t>）</w:t>
                  </w:r>
                </w:p>
              </w:tc>
            </w:tr>
            <w:tr w14:paraId="6F37C212">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0F8FA521">
                  <w:pPr>
                    <w:widowControl/>
                    <w:autoSpaceDE w:val="0"/>
                    <w:autoSpaceDN w:val="0"/>
                    <w:spacing w:before="166" w:after="0" w:line="210" w:lineRule="exact"/>
                    <w:ind w:left="0" w:right="0" w:firstLine="0"/>
                    <w:jc w:val="center"/>
                  </w:pPr>
                  <w:r>
                    <w:rPr>
                      <w:rFonts w:ascii="ErxY7qg7+SimSun" w:hAnsi="ErxY7qg7+SimSun" w:eastAsia="ErxY7qg7+SimSun"/>
                      <w:color w:val="000000"/>
                      <w:sz w:val="21"/>
                    </w:rPr>
                    <w:t>生活</w:t>
                  </w:r>
                </w:p>
                <w:p w14:paraId="7EE71A8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污水</w:t>
                  </w:r>
                </w:p>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66CE1088">
                  <w:pPr>
                    <w:widowControl/>
                    <w:autoSpaceDE w:val="0"/>
                    <w:autoSpaceDN w:val="0"/>
                    <w:spacing w:before="340" w:after="0" w:line="232" w:lineRule="exact"/>
                    <w:ind w:left="0" w:right="0" w:firstLine="0"/>
                    <w:jc w:val="center"/>
                  </w:pPr>
                  <w:r>
                    <w:rPr>
                      <w:rFonts w:ascii="cWHTrPyh+TimesNewRomanPSMT" w:hAnsi="cWHTrPyh+TimesNewRomanPSMT" w:eastAsia="cWHTrPyh+TimesNewRomanPSMT"/>
                      <w:color w:val="000000"/>
                      <w:sz w:val="21"/>
                    </w:rPr>
                    <w:t>6-9</w:t>
                  </w:r>
                </w:p>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45B72E8D">
                  <w:pPr>
                    <w:widowControl/>
                    <w:autoSpaceDE w:val="0"/>
                    <w:autoSpaceDN w:val="0"/>
                    <w:spacing w:before="340" w:after="0" w:line="232" w:lineRule="exact"/>
                    <w:ind w:left="0" w:right="0" w:firstLine="0"/>
                    <w:jc w:val="center"/>
                  </w:pPr>
                  <w:r>
                    <w:rPr>
                      <w:rFonts w:ascii="cWHTrPyh+TimesNewRomanPSMT" w:hAnsi="cWHTrPyh+TimesNewRomanPSMT" w:eastAsia="cWHTrPyh+TimesNewRomanPSMT"/>
                      <w:color w:val="000000"/>
                      <w:sz w:val="21"/>
                    </w:rPr>
                    <w:t>325</w:t>
                  </w:r>
                </w:p>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9000299">
                  <w:pPr>
                    <w:widowControl/>
                    <w:autoSpaceDE w:val="0"/>
                    <w:autoSpaceDN w:val="0"/>
                    <w:spacing w:before="340" w:after="0" w:line="232" w:lineRule="exact"/>
                    <w:ind w:left="0" w:right="0" w:firstLine="0"/>
                    <w:jc w:val="center"/>
                  </w:pPr>
                  <w:r>
                    <w:rPr>
                      <w:rFonts w:ascii="cWHTrPyh+TimesNewRomanPSMT" w:hAnsi="cWHTrPyh+TimesNewRomanPSMT" w:eastAsia="cWHTrPyh+TimesNewRomanPSMT"/>
                      <w:color w:val="000000"/>
                      <w:sz w:val="21"/>
                    </w:rPr>
                    <w:t>260</w:t>
                  </w:r>
                </w:p>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15E20A3">
                  <w:pPr>
                    <w:widowControl/>
                    <w:autoSpaceDE w:val="0"/>
                    <w:autoSpaceDN w:val="0"/>
                    <w:spacing w:before="340" w:after="0" w:line="232" w:lineRule="exact"/>
                    <w:ind w:left="0" w:right="0" w:firstLine="0"/>
                    <w:jc w:val="center"/>
                  </w:pPr>
                  <w:r>
                    <w:rPr>
                      <w:rFonts w:ascii="cWHTrPyh+TimesNewRomanPSMT" w:hAnsi="cWHTrPyh+TimesNewRomanPSMT" w:eastAsia="cWHTrPyh+TimesNewRomanPSMT"/>
                      <w:color w:val="000000"/>
                      <w:sz w:val="21"/>
                    </w:rPr>
                    <w:t>260</w:t>
                  </w:r>
                </w:p>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04C4FA9">
                  <w:pPr>
                    <w:widowControl/>
                    <w:autoSpaceDE w:val="0"/>
                    <w:autoSpaceDN w:val="0"/>
                    <w:spacing w:before="340" w:after="0" w:line="232" w:lineRule="exact"/>
                    <w:ind w:left="0" w:right="0" w:firstLine="0"/>
                    <w:jc w:val="center"/>
                  </w:pPr>
                  <w:r>
                    <w:rPr>
                      <w:rFonts w:ascii="cWHTrPyh+TimesNewRomanPSMT" w:hAnsi="cWHTrPyh+TimesNewRomanPSMT" w:eastAsia="cWHTrPyh+TimesNewRomanPSMT"/>
                      <w:color w:val="000000"/>
                      <w:sz w:val="21"/>
                    </w:rPr>
                    <w:t>37.7</w:t>
                  </w:r>
                </w:p>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FBB173E">
                  <w:pPr>
                    <w:widowControl/>
                    <w:autoSpaceDE w:val="0"/>
                    <w:autoSpaceDN w:val="0"/>
                    <w:spacing w:before="160" w:after="0" w:line="232" w:lineRule="exact"/>
                    <w:ind w:left="0" w:right="0" w:firstLine="0"/>
                    <w:jc w:val="center"/>
                  </w:pPr>
                  <w:r>
                    <w:rPr>
                      <w:rFonts w:ascii="cWHTrPyh+TimesNewRomanPSMT" w:hAnsi="cWHTrPyh+TimesNewRomanPSMT" w:eastAsia="cWHTrPyh+TimesNewRomanPSMT"/>
                      <w:color w:val="000000"/>
                      <w:sz w:val="21"/>
                    </w:rPr>
                    <w:t>49.</w:t>
                  </w:r>
                </w:p>
                <w:p w14:paraId="1CE9A376">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8</w:t>
                  </w:r>
                </w:p>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1385643B">
                  <w:pPr>
                    <w:widowControl/>
                    <w:autoSpaceDE w:val="0"/>
                    <w:autoSpaceDN w:val="0"/>
                    <w:spacing w:before="160" w:after="0" w:line="232" w:lineRule="exact"/>
                    <w:ind w:left="0" w:right="0" w:firstLine="0"/>
                    <w:jc w:val="center"/>
                  </w:pPr>
                  <w:r>
                    <w:rPr>
                      <w:rFonts w:ascii="cWHTrPyh+TimesNewRomanPSMT" w:hAnsi="cWHTrPyh+TimesNewRomanPSMT" w:eastAsia="cWHTrPyh+TimesNewRomanPSMT"/>
                      <w:color w:val="000000"/>
                      <w:sz w:val="21"/>
                    </w:rPr>
                    <w:t>4.2</w:t>
                  </w:r>
                </w:p>
                <w:p w14:paraId="53DE234F">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8</w:t>
                  </w:r>
                </w:p>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69A9B975">
                  <w:pPr>
                    <w:widowControl/>
                    <w:autoSpaceDE w:val="0"/>
                    <w:autoSpaceDN w:val="0"/>
                    <w:spacing w:before="160" w:after="0" w:line="232" w:lineRule="exact"/>
                    <w:ind w:left="0" w:right="0" w:firstLine="0"/>
                    <w:jc w:val="center"/>
                  </w:pPr>
                  <w:r>
                    <w:rPr>
                      <w:rFonts w:ascii="cWHTrPyh+TimesNewRomanPSMT" w:hAnsi="cWHTrPyh+TimesNewRomanPSMT" w:eastAsia="cWHTrPyh+TimesNewRomanPSMT"/>
                      <w:color w:val="000000"/>
                      <w:sz w:val="21"/>
                    </w:rPr>
                    <w:t>10</w:t>
                  </w:r>
                </w:p>
                <w:p w14:paraId="229E8C5E">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0</w:t>
                  </w:r>
                </w:p>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0AD5C25D">
                  <w:pPr>
                    <w:widowControl/>
                    <w:autoSpaceDE w:val="0"/>
                    <w:autoSpaceDN w:val="0"/>
                    <w:spacing w:before="340" w:after="0" w:line="232" w:lineRule="exact"/>
                    <w:ind w:left="0" w:right="0" w:firstLine="0"/>
                    <w:jc w:val="center"/>
                  </w:pPr>
                  <w:r>
                    <w:rPr>
                      <w:rFonts w:ascii="cWHTrPyh+TimesNewRomanPSMT" w:hAnsi="cWHTrPyh+TimesNewRomanPSMT" w:eastAsia="cWHTrPyh+TimesNewRomanPSMT"/>
                      <w:color w:val="000000"/>
                      <w:sz w:val="21"/>
                    </w:rPr>
                    <w:t>16</w:t>
                  </w:r>
                </w:p>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6C5315F1">
                  <w:pPr>
                    <w:widowControl/>
                    <w:autoSpaceDE w:val="0"/>
                    <w:autoSpaceDN w:val="0"/>
                    <w:spacing w:before="340" w:after="0" w:line="232" w:lineRule="exact"/>
                    <w:ind w:left="0" w:right="0" w:firstLine="0"/>
                    <w:jc w:val="center"/>
                  </w:pPr>
                  <w:r>
                    <w:rPr>
                      <w:rFonts w:ascii="cWHTrPyh+TimesNewRomanPSMT" w:hAnsi="cWHTrPyh+TimesNewRomanPSMT" w:eastAsia="cWHTrPyh+TimesNewRomanPSMT"/>
                      <w:color w:val="000000"/>
                      <w:sz w:val="21"/>
                    </w:rPr>
                    <w:t>16000</w:t>
                  </w:r>
                </w:p>
              </w:tc>
            </w:tr>
          </w:tbl>
          <w:p w14:paraId="53C82D29">
            <w:pPr>
              <w:widowControl/>
              <w:autoSpaceDE w:val="0"/>
              <w:autoSpaceDN w:val="0"/>
              <w:spacing w:before="0" w:after="0" w:line="448" w:lineRule="exact"/>
              <w:ind w:left="116" w:right="0" w:firstLine="480"/>
              <w:jc w:val="left"/>
            </w:pPr>
            <w:r>
              <w:rPr>
                <w:rFonts w:ascii="ErxY7qg7+SimSun" w:hAnsi="ErxY7qg7+SimSun" w:eastAsia="ErxY7qg7+SimSun"/>
                <w:color w:val="000000"/>
                <w:sz w:val="24"/>
              </w:rPr>
              <w:t>针对生活污水，项目拟设置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的隔油池，沿用厂区</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个容积分别为</w:t>
            </w:r>
            <w:r>
              <w:rPr>
                <w:rFonts w:ascii="cWHTrPyh+TimesNewRomanPSMT" w:hAnsi="cWHTrPyh+TimesNewRomanPSMT" w:eastAsia="cWHTrPyh+TimesNewRomanPSMT"/>
                <w:color w:val="000000"/>
                <w:sz w:val="24"/>
              </w:rPr>
              <w:t>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的化粪池处理。参考《村镇生活污染防治最佳可行技术指南（试行）》（</w:t>
            </w:r>
            <w:r>
              <w:rPr>
                <w:rFonts w:ascii="cWHTrPyh+TimesNewRomanPSMT" w:hAnsi="cWHTrPyh+TimesNewRomanPSMT" w:eastAsia="cWHTrPyh+TimesNewRomanPSMT"/>
                <w:color w:val="000000"/>
                <w:sz w:val="24"/>
              </w:rPr>
              <w:t>HJ-BAT-9</w:t>
            </w:r>
            <w:r>
              <w:rPr>
                <w:rFonts w:ascii="ErxY7qg7+SimSun" w:hAnsi="ErxY7qg7+SimSun" w:eastAsia="ErxY7qg7+SimSun"/>
                <w:color w:val="000000"/>
                <w:sz w:val="24"/>
              </w:rPr>
              <w:t>）中三格式化粪池污染物的去除效率：</w:t>
            </w:r>
            <w:r>
              <w:rPr>
                <w:rFonts w:ascii="cWHTrPyh+TimesNewRomanPSMT" w:hAnsi="cWHTrPyh+TimesNewRomanPSMT" w:eastAsia="cWHTrPyh+TimesNewRomanPSMT"/>
                <w:color w:val="000000"/>
                <w:sz w:val="24"/>
              </w:rPr>
              <w:t>CODcr</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40%-50%</w:t>
            </w:r>
            <w:r>
              <w:rPr>
                <w:rFonts w:ascii="ErxY7qg7+SimSun" w:hAnsi="ErxY7qg7+SimSun" w:eastAsia="ErxY7qg7+SimSun"/>
                <w:color w:val="000000"/>
                <w:sz w:val="24"/>
              </w:rPr>
              <w:t>（本项目取</w:t>
            </w:r>
            <w:r>
              <w:rPr>
                <w:rFonts w:ascii="cWHTrPyh+TimesNewRomanPSMT" w:hAnsi="cWHTrPyh+TimesNewRomanPSMT" w:eastAsia="cWHTrPyh+TimesNewRomanPSMT"/>
                <w:color w:val="000000"/>
                <w:sz w:val="24"/>
              </w:rPr>
              <w:t>40%</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SS</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60-70%</w:t>
            </w:r>
            <w:r>
              <w:rPr>
                <w:rFonts w:ascii="ErxY7qg7+SimSun" w:hAnsi="ErxY7qg7+SimSun" w:eastAsia="ErxY7qg7+SimSun"/>
                <w:color w:val="000000"/>
                <w:sz w:val="24"/>
              </w:rPr>
              <w:t>（本项目取</w:t>
            </w:r>
            <w:r>
              <w:rPr>
                <w:rFonts w:ascii="cWHTrPyh+TimesNewRomanPSMT" w:hAnsi="cWHTrPyh+TimesNewRomanPSMT" w:eastAsia="cWHTrPyh+TimesNewRomanPSMT"/>
                <w:color w:val="000000"/>
                <w:sz w:val="24"/>
              </w:rPr>
              <w:t>60%</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TN</w:t>
            </w:r>
            <w:r>
              <w:rPr>
                <w:rFonts w:ascii="ErxY7qg7+SimSun" w:hAnsi="ErxY7qg7+SimSun" w:eastAsia="ErxY7qg7+SimSun"/>
                <w:color w:val="000000"/>
                <w:sz w:val="24"/>
              </w:rPr>
              <w:t>：不大于</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（本项目取</w:t>
            </w:r>
            <w:r>
              <w:rPr>
                <w:rFonts w:ascii="cWHTrPyh+TimesNewRomanPSMT" w:hAnsi="cWHTrPyh+TimesNewRomanPSMT" w:eastAsia="cWHTrPyh+TimesNewRomanPSMT"/>
                <w:color w:val="000000"/>
                <w:sz w:val="24"/>
              </w:rPr>
              <w:t>5%</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TP</w:t>
            </w:r>
            <w:r>
              <w:rPr>
                <w:rFonts w:ascii="ErxY7qg7+SimSun" w:hAnsi="ErxY7qg7+SimSun" w:eastAsia="ErxY7qg7+SimSun"/>
                <w:color w:val="000000"/>
                <w:sz w:val="24"/>
              </w:rPr>
              <w:t>：不大于</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（本项目取</w:t>
            </w:r>
            <w:r>
              <w:rPr>
                <w:rFonts w:ascii="cWHTrPyh+TimesNewRomanPSMT" w:hAnsi="cWHTrPyh+TimesNewRomanPSMT" w:eastAsia="cWHTrPyh+TimesNewRomanPSMT"/>
                <w:color w:val="000000"/>
                <w:sz w:val="24"/>
              </w:rPr>
              <w:t>10%</w:t>
            </w:r>
            <w:r>
              <w:rPr>
                <w:rFonts w:ascii="ErxY7qg7+SimSun" w:hAnsi="ErxY7qg7+SimSun" w:eastAsia="ErxY7qg7+SimSun"/>
                <w:color w:val="000000"/>
                <w:sz w:val="24"/>
              </w:rPr>
              <w:t>），另外参考《室外给排水设计规范》（</w:t>
            </w:r>
            <w:r>
              <w:rPr>
                <w:rFonts w:ascii="cWHTrPyh+TimesNewRomanPSMT" w:hAnsi="cWHTrPyh+TimesNewRomanPSMT" w:eastAsia="cWHTrPyh+TimesNewRomanPSMT"/>
                <w:color w:val="000000"/>
                <w:sz w:val="24"/>
              </w:rPr>
              <w:t>GB50014-2021</w:t>
            </w:r>
            <w:r>
              <w:rPr>
                <w:rFonts w:ascii="ErxY7qg7+SimSun" w:hAnsi="ErxY7qg7+SimSun" w:eastAsia="ErxY7qg7+SimSun"/>
                <w:color w:val="000000"/>
                <w:sz w:val="24"/>
              </w:rPr>
              <w:t>）中给出的沉淀法的处理效率</w:t>
            </w:r>
            <w:r>
              <w:rPr>
                <w:rFonts w:ascii="cWHTrPyh+TimesNewRomanPSMT" w:hAnsi="cWHTrPyh+TimesNewRomanPSMT" w:eastAsia="cWHTrPyh+TimesNewRomanPSMT"/>
                <w:color w:val="000000"/>
                <w:sz w:val="24"/>
              </w:rPr>
              <w:t>BOD</w:t>
            </w:r>
            <w:r>
              <w:rPr>
                <w:rFonts w:ascii="cWHTrPyh+TimesNewRomanPSMT" w:hAnsi="cWHTrPyh+TimesNewRomanPSMT" w:eastAsia="cWHTrPyh+TimesNewRomanPSMT"/>
                <w:color w:val="000000"/>
                <w:w w:val="97"/>
                <w:sz w:val="16"/>
              </w:rPr>
              <w:t>5</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20-30%</w:t>
            </w:r>
            <w:r>
              <w:rPr>
                <w:rFonts w:ascii="ErxY7qg7+SimSun" w:hAnsi="ErxY7qg7+SimSun" w:eastAsia="ErxY7qg7+SimSun"/>
                <w:color w:val="000000"/>
                <w:sz w:val="24"/>
              </w:rPr>
              <w:t>（本项目取</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）。根据调查各类化粪池对污染物的平均去除率分析，化粪池对氨氮的平均去除率为</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6%</w:t>
            </w:r>
            <w:r>
              <w:rPr>
                <w:rFonts w:ascii="ErxY7qg7+SimSun" w:hAnsi="ErxY7qg7+SimSun" w:eastAsia="ErxY7qg7+SimSun"/>
                <w:color w:val="000000"/>
                <w:sz w:val="24"/>
              </w:rPr>
              <w:t>（本项目取</w:t>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），粪大肠菌群去除率为</w:t>
            </w:r>
            <w:r>
              <w:rPr>
                <w:rFonts w:ascii="cWHTrPyh+TimesNewRomanPSMT" w:hAnsi="cWHTrPyh+TimesNewRomanPSMT" w:eastAsia="cWHTrPyh+TimesNewRomanPSMT"/>
                <w:color w:val="000000"/>
                <w:sz w:val="24"/>
              </w:rPr>
              <w:t>50%</w:t>
            </w:r>
            <w:r>
              <w:rPr>
                <w:rFonts w:ascii="ErxY7qg7+SimSun" w:hAnsi="ErxY7qg7+SimSun" w:eastAsia="ErxY7qg7+SimSun"/>
                <w:color w:val="000000"/>
                <w:sz w:val="24"/>
              </w:rPr>
              <w:t>，阴离子表面活性剂去除效率为</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，隔油池对动植物的去除效率为</w:t>
            </w:r>
            <w:r>
              <w:rPr>
                <w:rFonts w:ascii="cWHTrPyh+TimesNewRomanPSMT" w:hAnsi="cWHTrPyh+TimesNewRomanPSMT" w:eastAsia="cWHTrPyh+TimesNewRomanPSMT"/>
                <w:color w:val="000000"/>
                <w:sz w:val="24"/>
              </w:rPr>
              <w:t>70%</w:t>
            </w:r>
            <w:r>
              <w:rPr>
                <w:rFonts w:ascii="ErxY7qg7+SimSun" w:hAnsi="ErxY7qg7+SimSun" w:eastAsia="ErxY7qg7+SimSun"/>
                <w:color w:val="000000"/>
                <w:sz w:val="24"/>
              </w:rPr>
              <w:t>。因此本项目生活污水产排情况及达标性分析见下表。</w:t>
            </w:r>
          </w:p>
          <w:p w14:paraId="6BE54754">
            <w:pPr>
              <w:widowControl/>
              <w:tabs>
                <w:tab w:val="left" w:pos="3300"/>
              </w:tabs>
              <w:autoSpaceDE w:val="0"/>
              <w:autoSpaceDN w:val="0"/>
              <w:spacing w:before="216" w:after="0" w:line="232" w:lineRule="exact"/>
              <w:ind w:left="2128"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4.2.2-4</w:t>
            </w:r>
            <w:r>
              <w:tab/>
            </w:r>
            <w:r>
              <w:rPr>
                <w:rFonts w:ascii="ErxY7qg7+SimSun" w:hAnsi="ErxY7qg7+SimSun" w:eastAsia="ErxY7qg7+SimSun"/>
                <w:b/>
                <w:color w:val="000000"/>
                <w:sz w:val="21"/>
              </w:rPr>
              <w:t>项目生活污水污染物产排情况表</w:t>
            </w:r>
          </w:p>
        </w:tc>
      </w:tr>
      <w:tr w14:paraId="4E982E20">
        <w:tblPrEx>
          <w:tblCellMar>
            <w:top w:w="0" w:type="dxa"/>
            <w:left w:w="108" w:type="dxa"/>
            <w:bottom w:w="0" w:type="dxa"/>
            <w:right w:w="108" w:type="dxa"/>
          </w:tblCellMar>
        </w:tblPrEx>
        <w:trPr>
          <w:trHeight w:val="145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6A4D8DED"/>
        </w:tc>
        <w:tc>
          <w:tcPr>
            <w:tcW w:w="41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15"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084C4FF3">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617F0B9F"/>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46833C4B"/>
              </w:tc>
            </w:tr>
            <w:tr w14:paraId="733465C3">
              <w:tblPrEx>
                <w:tblCellMar>
                  <w:top w:w="0" w:type="dxa"/>
                  <w:left w:w="108" w:type="dxa"/>
                  <w:bottom w:w="0" w:type="dxa"/>
                  <w:right w:w="108" w:type="dxa"/>
                </w:tblCellMar>
              </w:tblPrEx>
              <w:trPr>
                <w:trHeight w:val="1520" w:hRule="exact"/>
              </w:trPr>
              <w:tc>
                <w:tcPr>
                  <w:tcW w:w="38" w:type="dxa"/>
                  <w:vMerge w:val="continue"/>
                  <w:tcBorders>
                    <w:top w:val="single" w:color="000000" w:sz="6" w:space="0"/>
                    <w:left w:val="single" w:color="000000" w:sz="6" w:space="0"/>
                    <w:bottom w:val="single" w:color="000000" w:sz="6" w:space="0"/>
                    <w:right w:val="single" w:color="000000" w:sz="6" w:space="0"/>
                  </w:tcBorders>
                </w:tcPr>
                <w:p w14:paraId="6A8C19FA"/>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48CCF12"/>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40CB1555"/>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60F15CD4"/>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4BF7CD8"/>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7DB343F"/>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7F98F746"/>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FCB66EE"/>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55BC9D1"/>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1FF3D3CC"/>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14D6296"/>
              </w:tc>
            </w:tr>
            <w:tr w14:paraId="262FB8E9">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73F47B78"/>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0D66C30E"/>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398700B6"/>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2BE36769"/>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5FBF3E07"/>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C0F8632"/>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8690F96"/>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1FE351EB"/>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0CDEC3B"/>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0CD9A4B2"/>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16F680B2"/>
              </w:tc>
            </w:tr>
          </w:tbl>
          <w:p w14:paraId="6E6631B9">
            <w:pPr>
              <w:widowControl/>
              <w:autoSpaceDE w:val="0"/>
              <w:autoSpaceDN w:val="0"/>
              <w:spacing w:before="5238" w:after="0" w:line="210" w:lineRule="exact"/>
              <w:ind w:left="0" w:right="0" w:firstLine="0"/>
              <w:jc w:val="center"/>
            </w:pPr>
            <w:r>
              <w:rPr>
                <w:rFonts w:ascii="ErxY7qg7+SimSun" w:hAnsi="ErxY7qg7+SimSun" w:eastAsia="ErxY7qg7+SimSun"/>
                <w:color w:val="000000"/>
                <w:sz w:val="21"/>
              </w:rPr>
              <w:t>排</w:t>
            </w:r>
          </w:p>
          <w:p w14:paraId="59B0701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放</w:t>
            </w:r>
          </w:p>
          <w:p w14:paraId="3070774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源</w:t>
            </w:r>
          </w:p>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46B366F3">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7CA1B855"/>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38A43D75"/>
              </w:tc>
            </w:tr>
            <w:tr w14:paraId="3A7E1EED">
              <w:tblPrEx>
                <w:tblCellMar>
                  <w:top w:w="0" w:type="dxa"/>
                  <w:left w:w="108" w:type="dxa"/>
                  <w:bottom w:w="0" w:type="dxa"/>
                  <w:right w:w="108" w:type="dxa"/>
                </w:tblCellMar>
              </w:tblPrEx>
              <w:trPr>
                <w:trHeight w:val="1520" w:hRule="exact"/>
              </w:trPr>
              <w:tc>
                <w:tcPr>
                  <w:tcW w:w="116" w:type="dxa"/>
                  <w:vMerge w:val="continue"/>
                  <w:tcBorders>
                    <w:top w:val="single" w:color="000000" w:sz="6" w:space="0"/>
                    <w:left w:val="single" w:color="000000" w:sz="6" w:space="0"/>
                    <w:bottom w:val="single" w:color="000000" w:sz="6" w:space="0"/>
                    <w:right w:val="single" w:color="000000" w:sz="6" w:space="0"/>
                  </w:tcBorders>
                </w:tcPr>
                <w:p w14:paraId="162ACFA6"/>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5F6D7E38"/>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66B8DBBA"/>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76178BBE"/>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7EF67489"/>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735F828"/>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CBC7B83"/>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53BD9EE2"/>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6B2DF793"/>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140CF4F0"/>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B16A676"/>
              </w:tc>
            </w:tr>
            <w:tr w14:paraId="3048BA1E">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046A054A"/>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1120DED5"/>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73ED7AC4"/>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93B2FE6"/>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192CED56"/>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2D4FD532"/>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E47B0AB"/>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4AF3AC1C"/>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4FD707F9"/>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56FDE9A3"/>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7F6BDD3"/>
              </w:tc>
            </w:tr>
          </w:tbl>
          <w:p w14:paraId="3AE9B11F">
            <w:pPr>
              <w:widowControl/>
              <w:autoSpaceDE w:val="0"/>
              <w:autoSpaceDN w:val="0"/>
              <w:spacing w:before="5598" w:after="0" w:line="210" w:lineRule="exact"/>
              <w:ind w:left="0" w:right="0" w:firstLine="0"/>
              <w:jc w:val="center"/>
            </w:pPr>
            <w:r>
              <w:rPr>
                <w:rFonts w:ascii="ErxY7qg7+SimSun" w:hAnsi="ErxY7qg7+SimSun" w:eastAsia="ErxY7qg7+SimSun"/>
                <w:color w:val="000000"/>
                <w:sz w:val="21"/>
              </w:rPr>
              <w:t>污染物</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57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030459E3">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511D147B"/>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0792CEE4"/>
              </w:tc>
            </w:tr>
            <w:tr w14:paraId="50FDC7FA">
              <w:tblPrEx>
                <w:tblCellMar>
                  <w:top w:w="0" w:type="dxa"/>
                  <w:left w:w="108" w:type="dxa"/>
                  <w:bottom w:w="0" w:type="dxa"/>
                  <w:right w:w="108" w:type="dxa"/>
                </w:tblCellMar>
              </w:tblPrEx>
              <w:trPr>
                <w:trHeight w:val="1520" w:hRule="exact"/>
              </w:trPr>
              <w:tc>
                <w:tcPr>
                  <w:tcW w:w="99" w:type="dxa"/>
                  <w:vMerge w:val="continue"/>
                  <w:tcBorders>
                    <w:top w:val="single" w:color="000000" w:sz="6" w:space="0"/>
                    <w:left w:val="single" w:color="000000" w:sz="6" w:space="0"/>
                    <w:bottom w:val="single" w:color="000000" w:sz="6" w:space="0"/>
                    <w:right w:val="single" w:color="000000" w:sz="6" w:space="0"/>
                  </w:tcBorders>
                </w:tcPr>
                <w:p w14:paraId="291C5574"/>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0C82834"/>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4072AA4C"/>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1E4C2755"/>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E6BE806"/>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59A203FC"/>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EC8E7EF"/>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9B4ED91"/>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5D28C2C"/>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0419652E"/>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6DF1A684"/>
              </w:tc>
            </w:tr>
            <w:tr w14:paraId="29C5DE1D">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10DBF254"/>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411F5045"/>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17990210"/>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31B81EB"/>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54F33CA6"/>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79A2022A"/>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536D2FA1"/>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3FD458B3"/>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554D9E9"/>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2E8D51F7"/>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6074062"/>
              </w:tc>
            </w:tr>
          </w:tbl>
          <w:p w14:paraId="13BA26EA">
            <w:pPr>
              <w:widowControl/>
              <w:autoSpaceDE w:val="0"/>
              <w:autoSpaceDN w:val="0"/>
              <w:spacing w:before="5418" w:after="0" w:line="210" w:lineRule="exact"/>
              <w:ind w:left="0" w:right="0" w:firstLine="0"/>
              <w:jc w:val="center"/>
            </w:pPr>
            <w:r>
              <w:rPr>
                <w:rFonts w:ascii="ErxY7qg7+SimSun" w:hAnsi="ErxY7qg7+SimSun" w:eastAsia="ErxY7qg7+SimSun"/>
                <w:color w:val="000000"/>
                <w:sz w:val="21"/>
              </w:rPr>
              <w:t>进水浓度</w:t>
            </w:r>
          </w:p>
          <w:p w14:paraId="385BA517">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mg/L</w:t>
            </w:r>
            <w:r>
              <w:rPr>
                <w:rFonts w:ascii="ErxY7qg7+SimSun" w:hAnsi="ErxY7qg7+SimSun" w:eastAsia="ErxY7qg7+SimSun"/>
                <w:color w:val="000000"/>
                <w:sz w:val="21"/>
              </w:rPr>
              <w:t>）</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66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5B7AC6B3">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6FC7EED6"/>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5346D3B1"/>
              </w:tc>
            </w:tr>
            <w:tr w14:paraId="1089EF65">
              <w:tblPrEx>
                <w:tblCellMar>
                  <w:top w:w="0" w:type="dxa"/>
                  <w:left w:w="108" w:type="dxa"/>
                  <w:bottom w:w="0" w:type="dxa"/>
                  <w:right w:w="108" w:type="dxa"/>
                </w:tblCellMar>
              </w:tblPrEx>
              <w:trPr>
                <w:trHeight w:val="1520" w:hRule="exact"/>
              </w:trPr>
              <w:tc>
                <w:tcPr>
                  <w:tcW w:w="78" w:type="dxa"/>
                  <w:vMerge w:val="continue"/>
                  <w:tcBorders>
                    <w:top w:val="single" w:color="000000" w:sz="6" w:space="0"/>
                    <w:left w:val="single" w:color="000000" w:sz="6" w:space="0"/>
                    <w:bottom w:val="single" w:color="000000" w:sz="6" w:space="0"/>
                    <w:right w:val="single" w:color="000000" w:sz="6" w:space="0"/>
                  </w:tcBorders>
                </w:tcPr>
                <w:p w14:paraId="06FBA9FE"/>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0E0E1498"/>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0245EDAA"/>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2F70BC00"/>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67256F5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11EC9A65"/>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20F262FF"/>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4F90C4D1"/>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240F1FF"/>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2FCFB909"/>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65676FCB"/>
              </w:tc>
            </w:tr>
            <w:tr w14:paraId="6EAA4C2B">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48354107"/>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D638C2A"/>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2304ADC4"/>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65EBFAC9"/>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2DAD8FF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5A59EA31"/>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20C66D78"/>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5DE04250"/>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51822CD8"/>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BD53290"/>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BA19C15"/>
              </w:tc>
            </w:tr>
          </w:tbl>
          <w:p w14:paraId="7A3ED558">
            <w:pPr>
              <w:widowControl/>
              <w:autoSpaceDE w:val="0"/>
              <w:autoSpaceDN w:val="0"/>
              <w:spacing w:before="5418" w:after="0" w:line="210" w:lineRule="exact"/>
              <w:ind w:left="0" w:right="0" w:firstLine="0"/>
              <w:jc w:val="center"/>
            </w:pPr>
            <w:r>
              <w:rPr>
                <w:rFonts w:ascii="ErxY7qg7+SimSun" w:hAnsi="ErxY7qg7+SimSun" w:eastAsia="ErxY7qg7+SimSun"/>
                <w:color w:val="000000"/>
                <w:sz w:val="21"/>
              </w:rPr>
              <w:t>产生量</w:t>
            </w:r>
          </w:p>
          <w:p w14:paraId="5007259B">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120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3524"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082516F5">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2123687E"/>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0AD97E77"/>
              </w:tc>
            </w:tr>
            <w:tr w14:paraId="1B2032EE">
              <w:tblPrEx>
                <w:tblCellMar>
                  <w:top w:w="0" w:type="dxa"/>
                  <w:left w:w="108" w:type="dxa"/>
                  <w:bottom w:w="0" w:type="dxa"/>
                  <w:right w:w="108" w:type="dxa"/>
                </w:tblCellMar>
              </w:tblPrEx>
              <w:trPr>
                <w:trHeight w:val="1520" w:hRule="exact"/>
              </w:trPr>
              <w:tc>
                <w:tcPr>
                  <w:tcW w:w="110" w:type="dxa"/>
                  <w:vMerge w:val="continue"/>
                  <w:tcBorders>
                    <w:top w:val="single" w:color="000000" w:sz="6" w:space="0"/>
                    <w:left w:val="single" w:color="000000" w:sz="6" w:space="0"/>
                    <w:bottom w:val="single" w:color="000000" w:sz="6" w:space="0"/>
                    <w:right w:val="single" w:color="000000" w:sz="6" w:space="0"/>
                  </w:tcBorders>
                </w:tcPr>
                <w:p w14:paraId="60902664"/>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41F0AC4D"/>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1C42B1F7"/>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1B068A26"/>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5B5E981"/>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0DDDF84B"/>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621F9CAF"/>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73DEADFB"/>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F75D2E3"/>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A50F481"/>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4AD4C849"/>
              </w:tc>
            </w:tr>
            <w:tr w14:paraId="0325EF0D">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03B52185"/>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1ADA62F2"/>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47315664"/>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3C9281DB"/>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627532AA"/>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54E761BE"/>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41868D04"/>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2684753"/>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32EE70F"/>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441393C"/>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A1990CE"/>
              </w:tc>
            </w:tr>
          </w:tbl>
          <w:p w14:paraId="0C9C5C64">
            <w:pPr>
              <w:widowControl/>
              <w:autoSpaceDE w:val="0"/>
              <w:autoSpaceDN w:val="0"/>
              <w:spacing w:before="5598" w:after="0" w:line="210" w:lineRule="exact"/>
              <w:ind w:left="0" w:right="0" w:firstLine="0"/>
              <w:jc w:val="center"/>
            </w:pPr>
            <w:r>
              <w:rPr>
                <w:rFonts w:ascii="ErxY7qg7+SimSun" w:hAnsi="ErxY7qg7+SimSun" w:eastAsia="ErxY7qg7+SimSun"/>
                <w:color w:val="000000"/>
                <w:sz w:val="21"/>
              </w:rPr>
              <w:t>去除效率</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73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3EE1F85C">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0022C8EF"/>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1E8EBF71"/>
              </w:tc>
            </w:tr>
            <w:tr w14:paraId="2DAB91ED">
              <w:trPr>
                <w:trHeight w:val="1520" w:hRule="exact"/>
              </w:trPr>
              <w:tc>
                <w:tcPr>
                  <w:tcW w:w="106" w:type="dxa"/>
                  <w:vMerge w:val="continue"/>
                  <w:tcBorders>
                    <w:top w:val="single" w:color="000000" w:sz="6" w:space="0"/>
                    <w:left w:val="single" w:color="000000" w:sz="6" w:space="0"/>
                    <w:bottom w:val="single" w:color="000000" w:sz="6" w:space="0"/>
                    <w:right w:val="single" w:color="000000" w:sz="6" w:space="0"/>
                  </w:tcBorders>
                </w:tcPr>
                <w:p w14:paraId="367E0DD7"/>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763CF83"/>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0060C1A2"/>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457FA966"/>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E899EA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794D4105"/>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14C144E7"/>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5E05640C"/>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6E86FD7"/>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19AA621"/>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D54FC9C"/>
              </w:tc>
            </w:tr>
            <w:tr w14:paraId="6D7ED9AD">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7895A4B4"/>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6CEA5E3"/>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127D0C7B"/>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6F338950"/>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27FC968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B8DB6D7"/>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63840C8"/>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39EB9885"/>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97F10BB"/>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01C8D109"/>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4EB57B6D"/>
              </w:tc>
            </w:tr>
          </w:tbl>
          <w:p w14:paraId="4BDA6A66">
            <w:pPr>
              <w:widowControl/>
              <w:autoSpaceDE w:val="0"/>
              <w:autoSpaceDN w:val="0"/>
              <w:spacing w:before="5418" w:after="0" w:line="210" w:lineRule="exact"/>
              <w:ind w:left="0" w:right="0" w:firstLine="0"/>
              <w:jc w:val="center"/>
            </w:pPr>
            <w:r>
              <w:rPr>
                <w:rFonts w:ascii="ErxY7qg7+SimSun" w:hAnsi="ErxY7qg7+SimSun" w:eastAsia="ErxY7qg7+SimSun"/>
                <w:color w:val="000000"/>
                <w:sz w:val="21"/>
              </w:rPr>
              <w:t>出水浓度</w:t>
            </w:r>
          </w:p>
          <w:p w14:paraId="1EC06CDA">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mg/L</w:t>
            </w:r>
            <w:r>
              <w:rPr>
                <w:rFonts w:ascii="ErxY7qg7+SimSun" w:hAnsi="ErxY7qg7+SimSun" w:eastAsia="ErxY7qg7+SimSun"/>
                <w:color w:val="000000"/>
                <w:sz w:val="21"/>
              </w:rPr>
              <w:t>）</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90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71FC3243">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1B79D8F3"/>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7B60A4DE"/>
              </w:tc>
            </w:tr>
            <w:tr w14:paraId="72C0E8D6">
              <w:tblPrEx>
                <w:tblCellMar>
                  <w:top w:w="0" w:type="dxa"/>
                  <w:left w:w="108" w:type="dxa"/>
                  <w:bottom w:w="0" w:type="dxa"/>
                  <w:right w:w="108" w:type="dxa"/>
                </w:tblCellMar>
              </w:tblPrEx>
              <w:trPr>
                <w:trHeight w:val="1520" w:hRule="exact"/>
              </w:trPr>
              <w:tc>
                <w:tcPr>
                  <w:tcW w:w="77" w:type="dxa"/>
                  <w:vMerge w:val="continue"/>
                  <w:tcBorders>
                    <w:top w:val="single" w:color="000000" w:sz="6" w:space="0"/>
                    <w:left w:val="single" w:color="000000" w:sz="6" w:space="0"/>
                    <w:bottom w:val="single" w:color="000000" w:sz="6" w:space="0"/>
                    <w:right w:val="single" w:color="000000" w:sz="6" w:space="0"/>
                  </w:tcBorders>
                </w:tcPr>
                <w:p w14:paraId="6127EFC2"/>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1DF478FB"/>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51A07D10"/>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34A6838B"/>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B981F9F"/>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665D6D6"/>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52CA28B"/>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3AA89985"/>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7CDC100"/>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AC8B227"/>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02E70168"/>
              </w:tc>
            </w:tr>
            <w:tr w14:paraId="7C4D8EB4">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7A09762C"/>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AF4FE70"/>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2008EDC8"/>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3631A79C"/>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7BD359F5"/>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AFC81AA"/>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2E3AA40F"/>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56930D13"/>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5DF29470"/>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174B70FB"/>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F1571C2"/>
              </w:tc>
            </w:tr>
          </w:tbl>
          <w:p w14:paraId="5E44CE3D">
            <w:pPr>
              <w:widowControl/>
              <w:autoSpaceDE w:val="0"/>
              <w:autoSpaceDN w:val="0"/>
              <w:spacing w:before="5418" w:after="0" w:line="210" w:lineRule="exact"/>
              <w:ind w:left="0" w:right="0" w:firstLine="0"/>
              <w:jc w:val="center"/>
            </w:pPr>
            <w:r>
              <w:rPr>
                <w:rFonts w:ascii="ErxY7qg7+SimSun" w:hAnsi="ErxY7qg7+SimSun" w:eastAsia="ErxY7qg7+SimSun"/>
                <w:color w:val="000000"/>
                <w:sz w:val="21"/>
              </w:rPr>
              <w:t>排放量</w:t>
            </w:r>
          </w:p>
          <w:p w14:paraId="21F605E1">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75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7E7E23C4">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4BE72FF6"/>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238CDBB5"/>
              </w:tc>
            </w:tr>
            <w:tr w14:paraId="2A1D668C">
              <w:tblPrEx>
                <w:tblCellMar>
                  <w:top w:w="0" w:type="dxa"/>
                  <w:left w:w="108" w:type="dxa"/>
                  <w:bottom w:w="0" w:type="dxa"/>
                  <w:right w:w="108" w:type="dxa"/>
                </w:tblCellMar>
              </w:tblPrEx>
              <w:trPr>
                <w:trHeight w:val="1520" w:hRule="exact"/>
              </w:trPr>
              <w:tc>
                <w:tcPr>
                  <w:tcW w:w="99" w:type="dxa"/>
                  <w:vMerge w:val="continue"/>
                  <w:tcBorders>
                    <w:top w:val="single" w:color="000000" w:sz="6" w:space="0"/>
                    <w:left w:val="single" w:color="000000" w:sz="6" w:space="0"/>
                    <w:bottom w:val="single" w:color="000000" w:sz="6" w:space="0"/>
                    <w:right w:val="single" w:color="000000" w:sz="6" w:space="0"/>
                  </w:tcBorders>
                </w:tcPr>
                <w:p w14:paraId="67C5B727"/>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53DFD34B"/>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21207424"/>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6BB3679A"/>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7E90539B"/>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209E6B53"/>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4AC4FE7D"/>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3D5458A8"/>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7DEB0D20"/>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50EA8B5F"/>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D6A619B"/>
              </w:tc>
            </w:tr>
            <w:tr w14:paraId="1A4E685C">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7AB9DE5D"/>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629E706"/>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38A928E5"/>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4DA8B8C6"/>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6C022B80"/>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5809D74D"/>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F4C0D7E"/>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F711D95"/>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783A61E"/>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4888B86D"/>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054D0E0F"/>
              </w:tc>
            </w:tr>
          </w:tbl>
          <w:p w14:paraId="66DF6282">
            <w:pPr>
              <w:widowControl/>
              <w:autoSpaceDE w:val="0"/>
              <w:autoSpaceDN w:val="0"/>
              <w:spacing w:before="5238" w:after="0" w:line="210" w:lineRule="exact"/>
              <w:ind w:left="0" w:right="0" w:firstLine="0"/>
              <w:jc w:val="center"/>
            </w:pPr>
            <w:r>
              <w:rPr>
                <w:rFonts w:ascii="ErxY7qg7+SimSun" w:hAnsi="ErxY7qg7+SimSun" w:eastAsia="ErxY7qg7+SimSun"/>
                <w:color w:val="000000"/>
                <w:sz w:val="21"/>
              </w:rPr>
              <w:t>排放标准</w:t>
            </w:r>
          </w:p>
          <w:p w14:paraId="2AF465A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限值</w:t>
            </w:r>
          </w:p>
          <w:p w14:paraId="37796E87">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mg/L</w:t>
            </w:r>
            <w:r>
              <w:rPr>
                <w:rFonts w:ascii="ErxY7qg7+SimSun" w:hAnsi="ErxY7qg7+SimSun" w:eastAsia="ErxY7qg7+SimSun"/>
                <w:color w:val="000000"/>
                <w:sz w:val="21"/>
              </w:rPr>
              <w:t>）</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tbl>
            <w:tblPr>
              <w:tblStyle w:val="2"/>
              <w:tblW w:w="0" w:type="auto"/>
              <w:tblInd w:w="-784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1B8AD57C">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2299D708"/>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4D6CE709"/>
              </w:tc>
            </w:tr>
            <w:tr w14:paraId="682ABF03">
              <w:tblPrEx>
                <w:tblCellMar>
                  <w:top w:w="0" w:type="dxa"/>
                  <w:left w:w="108" w:type="dxa"/>
                  <w:bottom w:w="0" w:type="dxa"/>
                  <w:right w:w="108" w:type="dxa"/>
                </w:tblCellMar>
              </w:tblPrEx>
              <w:trPr>
                <w:trHeight w:val="1520" w:hRule="exact"/>
              </w:trPr>
              <w:tc>
                <w:tcPr>
                  <w:tcW w:w="39" w:type="dxa"/>
                  <w:vMerge w:val="continue"/>
                  <w:tcBorders>
                    <w:top w:val="single" w:color="000000" w:sz="6" w:space="0"/>
                    <w:left w:val="single" w:color="000000" w:sz="6" w:space="0"/>
                    <w:bottom w:val="single" w:color="000000" w:sz="6" w:space="0"/>
                    <w:right w:val="single" w:color="000000" w:sz="6" w:space="0"/>
                  </w:tcBorders>
                </w:tcPr>
                <w:p w14:paraId="01A5EC39"/>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CE54D9C"/>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30BCF1FF"/>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3ECB2AEE"/>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87FA608"/>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977CD23"/>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40566023"/>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3C72919"/>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C805308"/>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CEB83C6"/>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7C9DDDCA"/>
              </w:tc>
            </w:tr>
            <w:tr w14:paraId="79537E6A">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72F2FF06"/>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486FDF82"/>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0248E814"/>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7FC5C503"/>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15622A0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6B79EDDC"/>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2ED9CF41"/>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1E0A5331"/>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7ED9BCA"/>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3FA5657"/>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42CE109C"/>
              </w:tc>
            </w:tr>
          </w:tbl>
          <w:p w14:paraId="1879F330">
            <w:pPr>
              <w:widowControl/>
              <w:autoSpaceDE w:val="0"/>
              <w:autoSpaceDN w:val="0"/>
              <w:spacing w:before="5058" w:after="0" w:line="210" w:lineRule="exact"/>
              <w:ind w:left="0" w:right="0" w:firstLine="0"/>
              <w:jc w:val="center"/>
            </w:pPr>
            <w:r>
              <w:rPr>
                <w:rFonts w:ascii="ErxY7qg7+SimSun" w:hAnsi="ErxY7qg7+SimSun" w:eastAsia="ErxY7qg7+SimSun"/>
                <w:color w:val="000000"/>
                <w:sz w:val="21"/>
              </w:rPr>
              <w:t>达</w:t>
            </w:r>
          </w:p>
          <w:p w14:paraId="7050724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p w14:paraId="03D819A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情</w:t>
            </w:r>
          </w:p>
          <w:p w14:paraId="1979B22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况</w:t>
            </w:r>
          </w:p>
        </w:tc>
      </w:tr>
      <w:tr w14:paraId="1DD48BE7">
        <w:tblPrEx>
          <w:tblCellMar>
            <w:top w:w="0" w:type="dxa"/>
            <w:left w:w="108" w:type="dxa"/>
            <w:bottom w:w="0" w:type="dxa"/>
            <w:right w:w="108" w:type="dxa"/>
          </w:tblCellMar>
        </w:tblPrEx>
        <w:trPr>
          <w:trHeight w:val="109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3D2320B9"/>
        </w:tc>
        <w:tc>
          <w:tcPr>
            <w:tcW w:w="414"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115"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45148348">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08725C16"/>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098CAF15"/>
              </w:tc>
            </w:tr>
            <w:tr w14:paraId="3830B847">
              <w:tblPrEx>
                <w:tblCellMar>
                  <w:top w:w="0" w:type="dxa"/>
                  <w:left w:w="108" w:type="dxa"/>
                  <w:bottom w:w="0" w:type="dxa"/>
                  <w:right w:w="108" w:type="dxa"/>
                </w:tblCellMar>
              </w:tblPrEx>
              <w:trPr>
                <w:trHeight w:val="1520" w:hRule="exact"/>
              </w:trPr>
              <w:tc>
                <w:tcPr>
                  <w:tcW w:w="38" w:type="dxa"/>
                  <w:vMerge w:val="continue"/>
                  <w:tcBorders>
                    <w:top w:val="single" w:color="000000" w:sz="6" w:space="0"/>
                    <w:left w:val="single" w:color="000000" w:sz="6" w:space="0"/>
                    <w:bottom w:val="single" w:color="000000" w:sz="6" w:space="0"/>
                    <w:right w:val="single" w:color="000000" w:sz="6" w:space="0"/>
                  </w:tcBorders>
                </w:tcPr>
                <w:p w14:paraId="37EA3492"/>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6CC2BD6B"/>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022DC4A4"/>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276E246"/>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74BADBB0"/>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0CC4F89B"/>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B99E17C"/>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1CA28588"/>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E8633DC"/>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2E53DA5"/>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F21ED48"/>
              </w:tc>
            </w:tr>
            <w:tr w14:paraId="1DEC444E">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4038F295"/>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039456C4"/>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54E8AFB3"/>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77CC11C4"/>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A5DFA52"/>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75E683F5"/>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2AE46E4B"/>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47800EB1"/>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4AED4E2B"/>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7DA1E8D9"/>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119C389E"/>
              </w:tc>
            </w:tr>
          </w:tbl>
          <w:p w14:paraId="3E54A9F5">
            <w:pPr>
              <w:widowControl/>
              <w:autoSpaceDE w:val="0"/>
              <w:autoSpaceDN w:val="0"/>
              <w:spacing w:before="6514" w:after="0" w:line="208" w:lineRule="exact"/>
              <w:ind w:left="0" w:right="0" w:firstLine="0"/>
              <w:jc w:val="center"/>
            </w:pPr>
            <w:r>
              <w:rPr>
                <w:rFonts w:ascii="ErxY7qg7+SimSun" w:hAnsi="ErxY7qg7+SimSun" w:eastAsia="ErxY7qg7+SimSun"/>
                <w:color w:val="000000"/>
                <w:sz w:val="21"/>
              </w:rPr>
              <w:t>生</w:t>
            </w:r>
          </w:p>
          <w:p w14:paraId="1FDEBCF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活</w:t>
            </w:r>
          </w:p>
          <w:p w14:paraId="138732A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污</w:t>
            </w:r>
          </w:p>
          <w:p w14:paraId="6B87F4B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水</w:t>
            </w:r>
          </w:p>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9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37FF5624">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42175101"/>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654E4DCD"/>
              </w:tc>
            </w:tr>
            <w:tr w14:paraId="00479157">
              <w:tblPrEx>
                <w:tblCellMar>
                  <w:top w:w="0" w:type="dxa"/>
                  <w:left w:w="108" w:type="dxa"/>
                  <w:bottom w:w="0" w:type="dxa"/>
                  <w:right w:w="108" w:type="dxa"/>
                </w:tblCellMar>
              </w:tblPrEx>
              <w:trPr>
                <w:trHeight w:val="1520" w:hRule="exact"/>
              </w:trPr>
              <w:tc>
                <w:tcPr>
                  <w:tcW w:w="116" w:type="dxa"/>
                  <w:vMerge w:val="continue"/>
                  <w:tcBorders>
                    <w:top w:val="single" w:color="000000" w:sz="6" w:space="0"/>
                    <w:left w:val="single" w:color="000000" w:sz="6" w:space="0"/>
                    <w:bottom w:val="single" w:color="000000" w:sz="6" w:space="0"/>
                    <w:right w:val="single" w:color="000000" w:sz="6" w:space="0"/>
                  </w:tcBorders>
                </w:tcPr>
                <w:p w14:paraId="3A1EC36F"/>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212FF71"/>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6503BF71"/>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01EC1024"/>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1E9448C"/>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09A5A403"/>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7CD7CF89"/>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FC2D0E3"/>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6304DAFD"/>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79DE0CF"/>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776AE0FC"/>
              </w:tc>
            </w:tr>
            <w:tr w14:paraId="7EF21242">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0226934C"/>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9F5A748"/>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7761F2CA"/>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9064105"/>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FBA1AF7"/>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57C45C56"/>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1B3DA138"/>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1363550A"/>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E0AC9CC"/>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59FA247"/>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1F0151B8"/>
              </w:tc>
            </w:tr>
          </w:tbl>
          <w:p w14:paraId="4B8AD52F">
            <w:pPr>
              <w:widowControl/>
              <w:autoSpaceDE w:val="0"/>
              <w:autoSpaceDN w:val="0"/>
              <w:spacing w:before="6868" w:after="0" w:line="210" w:lineRule="exact"/>
              <w:ind w:left="0" w:right="0" w:firstLine="0"/>
              <w:jc w:val="center"/>
            </w:pPr>
            <w:r>
              <w:rPr>
                <w:rFonts w:ascii="ErxY7qg7+SimSun" w:hAnsi="ErxY7qg7+SimSun" w:eastAsia="ErxY7qg7+SimSun"/>
                <w:color w:val="000000"/>
                <w:sz w:val="21"/>
              </w:rPr>
              <w:t>废水量</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57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58ED4A5E">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70A553B0"/>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091FC9EA"/>
              </w:tc>
            </w:tr>
            <w:tr w14:paraId="3DFF6AC5">
              <w:tblPrEx>
                <w:tblCellMar>
                  <w:top w:w="0" w:type="dxa"/>
                  <w:left w:w="108" w:type="dxa"/>
                  <w:bottom w:w="0" w:type="dxa"/>
                  <w:right w:w="108" w:type="dxa"/>
                </w:tblCellMar>
              </w:tblPrEx>
              <w:trPr>
                <w:trHeight w:val="1520" w:hRule="exact"/>
              </w:trPr>
              <w:tc>
                <w:tcPr>
                  <w:tcW w:w="99" w:type="dxa"/>
                  <w:vMerge w:val="continue"/>
                  <w:tcBorders>
                    <w:top w:val="single" w:color="000000" w:sz="6" w:space="0"/>
                    <w:left w:val="single" w:color="000000" w:sz="6" w:space="0"/>
                    <w:bottom w:val="single" w:color="000000" w:sz="6" w:space="0"/>
                    <w:right w:val="single" w:color="000000" w:sz="6" w:space="0"/>
                  </w:tcBorders>
                </w:tcPr>
                <w:p w14:paraId="23BEE804"/>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E0AD01E"/>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036EE899"/>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1C69CE27"/>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4CE9A6C"/>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775B2B09"/>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B839655"/>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D34486C"/>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D7E119C"/>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1939AD69"/>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382EF34"/>
              </w:tc>
            </w:tr>
            <w:tr w14:paraId="4A356EEC">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29CFC32E"/>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AF60115"/>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3E2D675C"/>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7ACEDEA7"/>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054FE9C"/>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64DEAEB0"/>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7C971F0B"/>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40B5F064"/>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24C4A06"/>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D1EEFBD"/>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60CE675"/>
              </w:tc>
            </w:tr>
          </w:tbl>
          <w:p w14:paraId="31E6E012">
            <w:pPr>
              <w:widowControl/>
              <w:autoSpaceDE w:val="0"/>
              <w:autoSpaceDN w:val="0"/>
              <w:spacing w:before="6862" w:after="0" w:line="232" w:lineRule="exact"/>
              <w:ind w:left="0" w:right="0" w:firstLine="0"/>
              <w:jc w:val="center"/>
            </w:pPr>
            <w:r>
              <w:rPr>
                <w:rFonts w:ascii="cWHTrPyh+TimesNewRomanPSMT" w:hAnsi="cWHTrPyh+TimesNewRomanPSMT" w:eastAsia="cWHTrPyh+TimesNewRomanPSMT"/>
                <w:color w:val="000000"/>
                <w:sz w:val="21"/>
              </w:rPr>
              <w:t>/</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266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4BD223D9">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3FF377D6"/>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4C9E0B7E"/>
              </w:tc>
            </w:tr>
            <w:tr w14:paraId="5ACED922">
              <w:tblPrEx>
                <w:tblCellMar>
                  <w:top w:w="0" w:type="dxa"/>
                  <w:left w:w="108" w:type="dxa"/>
                  <w:bottom w:w="0" w:type="dxa"/>
                  <w:right w:w="108" w:type="dxa"/>
                </w:tblCellMar>
              </w:tblPrEx>
              <w:trPr>
                <w:trHeight w:val="1520" w:hRule="exact"/>
              </w:trPr>
              <w:tc>
                <w:tcPr>
                  <w:tcW w:w="78" w:type="dxa"/>
                  <w:vMerge w:val="continue"/>
                  <w:tcBorders>
                    <w:top w:val="single" w:color="000000" w:sz="6" w:space="0"/>
                    <w:left w:val="single" w:color="000000" w:sz="6" w:space="0"/>
                    <w:bottom w:val="single" w:color="000000" w:sz="6" w:space="0"/>
                    <w:right w:val="single" w:color="000000" w:sz="6" w:space="0"/>
                  </w:tcBorders>
                </w:tcPr>
                <w:p w14:paraId="6611FF9A"/>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DDBFD86"/>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20F5458A"/>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43461120"/>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6A58554D"/>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7980609C"/>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40048CCF"/>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2B63EB9B"/>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B812043"/>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BF13CF7"/>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640A0C67"/>
              </w:tc>
            </w:tr>
            <w:tr w14:paraId="489B2D1D">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4B6F3F49"/>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E0E33AC"/>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794B99A3"/>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2AF56E58"/>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204C68A"/>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C23533E"/>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654C9B01"/>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43475CE7"/>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79E984F9"/>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3F065C1"/>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4046589A"/>
              </w:tc>
            </w:tr>
          </w:tbl>
          <w:p w14:paraId="6F26DF9E">
            <w:pPr>
              <w:widowControl/>
              <w:autoSpaceDE w:val="0"/>
              <w:autoSpaceDN w:val="0"/>
              <w:spacing w:before="6862" w:after="0" w:line="232" w:lineRule="exact"/>
              <w:ind w:left="0" w:right="0" w:firstLine="0"/>
              <w:jc w:val="center"/>
            </w:pPr>
            <w:r>
              <w:rPr>
                <w:rFonts w:ascii="cWHTrPyh+TimesNewRomanPSMT" w:hAnsi="cWHTrPyh+TimesNewRomanPSMT" w:eastAsia="cWHTrPyh+TimesNewRomanPSMT"/>
                <w:color w:val="000000"/>
                <w:sz w:val="21"/>
              </w:rPr>
              <w:t>1320</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3524"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1D73A034">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55B83CA9"/>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470D2CD4"/>
              </w:tc>
            </w:tr>
            <w:tr w14:paraId="2B4DF58B">
              <w:tblPrEx>
                <w:tblCellMar>
                  <w:top w:w="0" w:type="dxa"/>
                  <w:left w:w="108" w:type="dxa"/>
                  <w:bottom w:w="0" w:type="dxa"/>
                  <w:right w:w="108" w:type="dxa"/>
                </w:tblCellMar>
              </w:tblPrEx>
              <w:trPr>
                <w:trHeight w:val="1520" w:hRule="exact"/>
              </w:trPr>
              <w:tc>
                <w:tcPr>
                  <w:tcW w:w="55" w:type="dxa"/>
                  <w:vMerge w:val="continue"/>
                  <w:tcBorders>
                    <w:top w:val="single" w:color="000000" w:sz="6" w:space="0"/>
                    <w:left w:val="single" w:color="000000" w:sz="6" w:space="0"/>
                    <w:bottom w:val="single" w:color="000000" w:sz="6" w:space="0"/>
                    <w:right w:val="single" w:color="000000" w:sz="6" w:space="0"/>
                  </w:tcBorders>
                </w:tcPr>
                <w:p w14:paraId="741175A9"/>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040A403"/>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264B1B45"/>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7BEDF29C"/>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25B0DF4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731776C0"/>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4C0038E1"/>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574F6B86"/>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CD2BACE"/>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2DDD4236"/>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023D2FF"/>
              </w:tc>
            </w:tr>
            <w:tr w14:paraId="77827E61">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3C62FA8E"/>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8417302"/>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59113D92"/>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EBE0136"/>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4272274"/>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AC2DD44"/>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287F0769"/>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77132D9D"/>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293E09D"/>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5E61133B"/>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41583ACE"/>
              </w:tc>
            </w:tr>
          </w:tbl>
          <w:p w14:paraId="678CFE19">
            <w:pPr>
              <w:widowControl/>
              <w:autoSpaceDE w:val="0"/>
              <w:autoSpaceDN w:val="0"/>
              <w:spacing w:before="6508" w:after="0" w:line="210" w:lineRule="exact"/>
              <w:ind w:left="0" w:right="0" w:firstLine="0"/>
              <w:jc w:val="center"/>
            </w:pPr>
            <w:r>
              <w:rPr>
                <w:rFonts w:ascii="ErxY7qg7+SimSun" w:hAnsi="ErxY7qg7+SimSun" w:eastAsia="ErxY7qg7+SimSun"/>
                <w:color w:val="000000"/>
                <w:sz w:val="21"/>
              </w:rPr>
              <w:t>隔</w:t>
            </w:r>
          </w:p>
          <w:p w14:paraId="0C4731F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油</w:t>
            </w:r>
          </w:p>
          <w:p w14:paraId="06C4EE1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池</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13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69F957A6">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318E5808"/>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076A7BF4"/>
              </w:tc>
            </w:tr>
            <w:tr w14:paraId="3D788A26">
              <w:tblPrEx>
                <w:tblCellMar>
                  <w:top w:w="0" w:type="dxa"/>
                  <w:left w:w="108" w:type="dxa"/>
                  <w:bottom w:w="0" w:type="dxa"/>
                  <w:right w:w="108" w:type="dxa"/>
                </w:tblCellMar>
              </w:tblPrEx>
              <w:trPr>
                <w:trHeight w:val="1520" w:hRule="exact"/>
              </w:trPr>
              <w:tc>
                <w:tcPr>
                  <w:tcW w:w="55" w:type="dxa"/>
                  <w:vMerge w:val="continue"/>
                  <w:tcBorders>
                    <w:top w:val="single" w:color="000000" w:sz="6" w:space="0"/>
                    <w:left w:val="single" w:color="000000" w:sz="6" w:space="0"/>
                    <w:bottom w:val="single" w:color="000000" w:sz="6" w:space="0"/>
                    <w:right w:val="single" w:color="000000" w:sz="6" w:space="0"/>
                  </w:tcBorders>
                </w:tcPr>
                <w:p w14:paraId="46E3A8A2"/>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3E91897"/>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651909BD"/>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19E1E758"/>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64CAE1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5D44F7A"/>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F9B2A01"/>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72B3D1CE"/>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5A5D10A6"/>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DDA4F1A"/>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C341FC5"/>
              </w:tc>
            </w:tr>
            <w:tr w14:paraId="77C428EF">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1B8CD793"/>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77D9DEF5"/>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55A29C56"/>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43DF790C"/>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74DFAB24"/>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ED6F164"/>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30FB000"/>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7F6A4482"/>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542D941"/>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474195DC"/>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1348B56B"/>
              </w:tc>
            </w:tr>
          </w:tbl>
          <w:p w14:paraId="16C35321">
            <w:pPr>
              <w:widowControl/>
              <w:autoSpaceDE w:val="0"/>
              <w:autoSpaceDN w:val="0"/>
              <w:spacing w:before="6508" w:after="0" w:line="210" w:lineRule="exact"/>
              <w:ind w:left="0" w:right="0" w:firstLine="0"/>
              <w:jc w:val="center"/>
            </w:pPr>
            <w:r>
              <w:rPr>
                <w:rFonts w:ascii="ErxY7qg7+SimSun" w:hAnsi="ErxY7qg7+SimSun" w:eastAsia="ErxY7qg7+SimSun"/>
                <w:color w:val="000000"/>
                <w:sz w:val="21"/>
              </w:rPr>
              <w:t>化</w:t>
            </w:r>
          </w:p>
          <w:p w14:paraId="1205391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粪</w:t>
            </w:r>
          </w:p>
          <w:p w14:paraId="181CBC3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池</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473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4DB1A423">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3D5F58FF"/>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679AAB34"/>
              </w:tc>
            </w:tr>
            <w:tr w14:paraId="45B99C74">
              <w:tblPrEx>
                <w:tblCellMar>
                  <w:top w:w="0" w:type="dxa"/>
                  <w:left w:w="108" w:type="dxa"/>
                  <w:bottom w:w="0" w:type="dxa"/>
                  <w:right w:w="108" w:type="dxa"/>
                </w:tblCellMar>
              </w:tblPrEx>
              <w:trPr>
                <w:trHeight w:val="1520" w:hRule="exact"/>
              </w:trPr>
              <w:tc>
                <w:tcPr>
                  <w:tcW w:w="106" w:type="dxa"/>
                  <w:vMerge w:val="continue"/>
                  <w:tcBorders>
                    <w:top w:val="single" w:color="000000" w:sz="6" w:space="0"/>
                    <w:left w:val="single" w:color="000000" w:sz="6" w:space="0"/>
                    <w:bottom w:val="single" w:color="000000" w:sz="6" w:space="0"/>
                    <w:right w:val="single" w:color="000000" w:sz="6" w:space="0"/>
                  </w:tcBorders>
                </w:tcPr>
                <w:p w14:paraId="2CCDBB1F"/>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1AE42326"/>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1FD77101"/>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357C1BD"/>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7D54ED74"/>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08CE76CD"/>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3A5C8F2"/>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224B639F"/>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1AF6D2D"/>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704236C1"/>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2E49CC1"/>
              </w:tc>
            </w:tr>
            <w:tr w14:paraId="2721A1C1">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499A58C8"/>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7804856E"/>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71FECED9"/>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7902304B"/>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D1DA5CD"/>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6E35C71"/>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9E51008"/>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67E7E7E"/>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4E8DE3C5"/>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5C836C4F"/>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760CEA50"/>
              </w:tc>
            </w:tr>
          </w:tbl>
          <w:p w14:paraId="6A9A4615">
            <w:pPr>
              <w:widowControl/>
              <w:autoSpaceDE w:val="0"/>
              <w:autoSpaceDN w:val="0"/>
              <w:spacing w:before="6862" w:after="0" w:line="232" w:lineRule="exact"/>
              <w:ind w:left="0" w:right="0" w:firstLine="0"/>
              <w:jc w:val="center"/>
            </w:pPr>
            <w:r>
              <w:rPr>
                <w:rFonts w:ascii="cWHTrPyh+TimesNewRomanPSMT" w:hAnsi="cWHTrPyh+TimesNewRomanPSMT" w:eastAsia="cWHTrPyh+TimesNewRomanPSMT"/>
                <w:color w:val="000000"/>
                <w:sz w:val="21"/>
              </w:rPr>
              <w:t>/</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590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39D70C30">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51D538DE"/>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4487E457"/>
              </w:tc>
            </w:tr>
            <w:tr w14:paraId="3BC0DA2D">
              <w:tblPrEx>
                <w:tblCellMar>
                  <w:top w:w="0" w:type="dxa"/>
                  <w:left w:w="108" w:type="dxa"/>
                  <w:bottom w:w="0" w:type="dxa"/>
                  <w:right w:w="108" w:type="dxa"/>
                </w:tblCellMar>
              </w:tblPrEx>
              <w:trPr>
                <w:trHeight w:val="1520" w:hRule="exact"/>
              </w:trPr>
              <w:tc>
                <w:tcPr>
                  <w:tcW w:w="77" w:type="dxa"/>
                  <w:vMerge w:val="continue"/>
                  <w:tcBorders>
                    <w:top w:val="single" w:color="000000" w:sz="6" w:space="0"/>
                    <w:left w:val="single" w:color="000000" w:sz="6" w:space="0"/>
                    <w:bottom w:val="single" w:color="000000" w:sz="6" w:space="0"/>
                    <w:right w:val="single" w:color="000000" w:sz="6" w:space="0"/>
                  </w:tcBorders>
                </w:tcPr>
                <w:p w14:paraId="0F3A35CA"/>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D2456D5"/>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50F2B2D9"/>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33137415"/>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CFE1575"/>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63F1323"/>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40C47C13"/>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FE86622"/>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760245DC"/>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4AF55BCB"/>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A8B8E43"/>
              </w:tc>
            </w:tr>
            <w:tr w14:paraId="404869D0">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5700A941"/>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44714C35"/>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617C1C15"/>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B9F18D0"/>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3ACE209"/>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13AEC943"/>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1769529D"/>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58FEE5EF"/>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6CCDEA5"/>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71CFAC3D"/>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0A7450CF"/>
              </w:tc>
            </w:tr>
          </w:tbl>
          <w:p w14:paraId="794C9B84">
            <w:pPr>
              <w:widowControl/>
              <w:autoSpaceDE w:val="0"/>
              <w:autoSpaceDN w:val="0"/>
              <w:spacing w:before="6862" w:after="0" w:line="232" w:lineRule="exact"/>
              <w:ind w:left="0" w:right="0" w:firstLine="0"/>
              <w:jc w:val="center"/>
            </w:pPr>
            <w:r>
              <w:rPr>
                <w:rFonts w:ascii="cWHTrPyh+TimesNewRomanPSMT" w:hAnsi="cWHTrPyh+TimesNewRomanPSMT" w:eastAsia="cWHTrPyh+TimesNewRomanPSMT"/>
                <w:color w:val="000000"/>
                <w:sz w:val="21"/>
              </w:rPr>
              <w:t>1320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675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0F1D5D5A">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23324329"/>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595641F9"/>
              </w:tc>
            </w:tr>
            <w:tr w14:paraId="36EE4BC1">
              <w:tblPrEx>
                <w:tblCellMar>
                  <w:top w:w="0" w:type="dxa"/>
                  <w:left w:w="108" w:type="dxa"/>
                  <w:bottom w:w="0" w:type="dxa"/>
                  <w:right w:w="108" w:type="dxa"/>
                </w:tblCellMar>
              </w:tblPrEx>
              <w:trPr>
                <w:trHeight w:val="1520" w:hRule="exact"/>
              </w:trPr>
              <w:tc>
                <w:tcPr>
                  <w:tcW w:w="99" w:type="dxa"/>
                  <w:vMerge w:val="continue"/>
                  <w:tcBorders>
                    <w:top w:val="single" w:color="000000" w:sz="6" w:space="0"/>
                    <w:left w:val="single" w:color="000000" w:sz="6" w:space="0"/>
                    <w:bottom w:val="single" w:color="000000" w:sz="6" w:space="0"/>
                    <w:right w:val="single" w:color="000000" w:sz="6" w:space="0"/>
                  </w:tcBorders>
                </w:tcPr>
                <w:p w14:paraId="31333706"/>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7C9C3FE4"/>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66B29C00"/>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6AD40BC5"/>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8DA58FB"/>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0D86EE36"/>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4C4A8E82"/>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585F375F"/>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43DBD7D"/>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095EBB4"/>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52F5B34"/>
              </w:tc>
            </w:tr>
            <w:tr w14:paraId="0F6520E1">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3B0389B7"/>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4D78D34"/>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1E4CEB4D"/>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6A490594"/>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0F9FB74"/>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636573D6"/>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3199086"/>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9DD7120"/>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6D4EA44D"/>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41D29591"/>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9F0BBB4"/>
              </w:tc>
            </w:tr>
          </w:tbl>
          <w:p w14:paraId="33DA564F">
            <w:pPr>
              <w:widowControl/>
              <w:autoSpaceDE w:val="0"/>
              <w:autoSpaceDN w:val="0"/>
              <w:spacing w:before="6862" w:after="0" w:line="232" w:lineRule="exact"/>
              <w:ind w:left="0" w:right="0" w:firstLine="0"/>
              <w:jc w:val="center"/>
            </w:pPr>
            <w:r>
              <w:rPr>
                <w:rFonts w:ascii="cWHTrPyh+TimesNewRomanPSMT" w:hAnsi="cWHTrPyh+TimesNewRomanPSMT" w:eastAsia="cWHTrPyh+TimesNewRomanPSMT"/>
                <w:color w:val="000000"/>
                <w:sz w:val="21"/>
              </w:rPr>
              <w:t>/</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tbl>
            <w:tblPr>
              <w:tblStyle w:val="2"/>
              <w:tblW w:w="0" w:type="auto"/>
              <w:tblInd w:w="-784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1D4C5288">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78B4BF3E"/>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12DFB1D9"/>
              </w:tc>
            </w:tr>
            <w:tr w14:paraId="5456EE29">
              <w:tblPrEx>
                <w:tblCellMar>
                  <w:top w:w="0" w:type="dxa"/>
                  <w:left w:w="108" w:type="dxa"/>
                  <w:bottom w:w="0" w:type="dxa"/>
                  <w:right w:w="108" w:type="dxa"/>
                </w:tblCellMar>
              </w:tblPrEx>
              <w:trPr>
                <w:trHeight w:val="1520" w:hRule="exact"/>
              </w:trPr>
              <w:tc>
                <w:tcPr>
                  <w:tcW w:w="39" w:type="dxa"/>
                  <w:vMerge w:val="continue"/>
                  <w:tcBorders>
                    <w:top w:val="single" w:color="000000" w:sz="6" w:space="0"/>
                    <w:left w:val="single" w:color="000000" w:sz="6" w:space="0"/>
                    <w:bottom w:val="single" w:color="000000" w:sz="6" w:space="0"/>
                    <w:right w:val="single" w:color="000000" w:sz="6" w:space="0"/>
                  </w:tcBorders>
                </w:tcPr>
                <w:p w14:paraId="04F7893D"/>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115B14D3"/>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0DD63ECB"/>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3ECA980F"/>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75B878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61ED396E"/>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1A328A22"/>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3372AE1C"/>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08FA185"/>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081ED7DA"/>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4F39CB6"/>
              </w:tc>
            </w:tr>
            <w:tr w14:paraId="3B33F14F">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72050797"/>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95109CC"/>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5DE17E05"/>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41109F12"/>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7846AEB1"/>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E6DB62E"/>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9AA665D"/>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968C9CC"/>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2CEB807"/>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717B287E"/>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E0AA39B"/>
              </w:tc>
            </w:tr>
          </w:tbl>
          <w:p w14:paraId="212A7A31">
            <w:pPr>
              <w:widowControl/>
              <w:autoSpaceDE w:val="0"/>
              <w:autoSpaceDN w:val="0"/>
              <w:spacing w:before="6862" w:after="0" w:line="232" w:lineRule="exact"/>
              <w:ind w:left="0" w:right="0" w:firstLine="0"/>
              <w:jc w:val="center"/>
            </w:pPr>
            <w:r>
              <w:rPr>
                <w:rFonts w:ascii="cWHTrPyh+TimesNewRomanPSMT" w:hAnsi="cWHTrPyh+TimesNewRomanPSMT" w:eastAsia="cWHTrPyh+TimesNewRomanPSMT"/>
                <w:color w:val="000000"/>
                <w:sz w:val="21"/>
              </w:rPr>
              <w:t>/</w:t>
            </w:r>
          </w:p>
        </w:tc>
      </w:tr>
      <w:tr w14:paraId="7DB27EAF">
        <w:tblPrEx>
          <w:tblCellMar>
            <w:top w:w="0" w:type="dxa"/>
            <w:left w:w="108" w:type="dxa"/>
            <w:bottom w:w="0" w:type="dxa"/>
            <w:right w:w="108" w:type="dxa"/>
          </w:tblCellMar>
        </w:tblPrEx>
        <w:trPr>
          <w:trHeight w:val="38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00639C28"/>
        </w:tc>
        <w:tc>
          <w:tcPr>
            <w:tcW w:w="823" w:type="dxa"/>
            <w:vMerge w:val="continue"/>
            <w:tcBorders>
              <w:top w:val="single" w:color="000000" w:sz="2" w:space="0"/>
              <w:left w:val="single" w:color="000000" w:sz="2" w:space="0"/>
              <w:bottom w:val="single" w:color="000000" w:sz="6" w:space="0"/>
              <w:right w:val="single" w:color="000000" w:sz="2" w:space="0"/>
            </w:tcBorders>
          </w:tcPr>
          <w:p w14:paraId="43151787"/>
        </w:tc>
        <w:tc>
          <w:tcPr>
            <w:tcW w:w="1280"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29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7C6B2B20">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56C0E4B6"/>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7D997F8A"/>
              </w:tc>
            </w:tr>
            <w:tr w14:paraId="6062A058">
              <w:tblPrEx>
                <w:tblCellMar>
                  <w:top w:w="0" w:type="dxa"/>
                  <w:left w:w="108" w:type="dxa"/>
                  <w:bottom w:w="0" w:type="dxa"/>
                  <w:right w:w="108" w:type="dxa"/>
                </w:tblCellMar>
              </w:tblPrEx>
              <w:trPr>
                <w:trHeight w:val="1520" w:hRule="exact"/>
              </w:trPr>
              <w:tc>
                <w:tcPr>
                  <w:tcW w:w="116" w:type="dxa"/>
                  <w:vMerge w:val="continue"/>
                  <w:tcBorders>
                    <w:top w:val="single" w:color="000000" w:sz="6" w:space="0"/>
                    <w:left w:val="single" w:color="000000" w:sz="6" w:space="0"/>
                    <w:bottom w:val="single" w:color="000000" w:sz="6" w:space="0"/>
                    <w:right w:val="single" w:color="000000" w:sz="6" w:space="0"/>
                  </w:tcBorders>
                </w:tcPr>
                <w:p w14:paraId="39524526"/>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040B10B4"/>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2A918588"/>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D614B84"/>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10DD8AA0"/>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7117D111"/>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6F9EA1AD"/>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3976E0B"/>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38DBD4C"/>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1398F5DF"/>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CF76E92"/>
              </w:tc>
            </w:tr>
            <w:tr w14:paraId="21894F57">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1EE76A65"/>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5C49EE80"/>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78A16C06"/>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40EA4E11"/>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5ED8F5A"/>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1DB886E0"/>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249EB779"/>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610FD98"/>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4E5405F"/>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2A3816E4"/>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7F37B770"/>
              </w:tc>
            </w:tr>
          </w:tbl>
          <w:p w14:paraId="4DE28AA7">
            <w:pPr>
              <w:widowControl/>
              <w:autoSpaceDE w:val="0"/>
              <w:autoSpaceDN w:val="0"/>
              <w:spacing w:before="7592" w:after="0" w:line="232" w:lineRule="exact"/>
              <w:ind w:left="0" w:right="0" w:firstLine="0"/>
              <w:jc w:val="center"/>
            </w:pPr>
            <w:r>
              <w:rPr>
                <w:rFonts w:ascii="cWHTrPyh+TimesNewRomanPSMT" w:hAnsi="cWHTrPyh+TimesNewRomanPSMT" w:eastAsia="cWHTrPyh+TimesNewRomanPSMT"/>
                <w:color w:val="000000"/>
                <w:sz w:val="21"/>
              </w:rPr>
              <w:t>CODcr</w:t>
            </w:r>
          </w:p>
        </w:tc>
        <w:tc>
          <w:tcPr>
            <w:tcW w:w="1090"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157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2C904647">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34BDCF82"/>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428C3A3C"/>
              </w:tc>
            </w:tr>
            <w:tr w14:paraId="45D77DE2">
              <w:tblPrEx>
                <w:tblCellMar>
                  <w:top w:w="0" w:type="dxa"/>
                  <w:left w:w="108" w:type="dxa"/>
                  <w:bottom w:w="0" w:type="dxa"/>
                  <w:right w:w="108" w:type="dxa"/>
                </w:tblCellMar>
              </w:tblPrEx>
              <w:trPr>
                <w:trHeight w:val="1520" w:hRule="exact"/>
              </w:trPr>
              <w:tc>
                <w:tcPr>
                  <w:tcW w:w="99" w:type="dxa"/>
                  <w:vMerge w:val="continue"/>
                  <w:tcBorders>
                    <w:top w:val="single" w:color="000000" w:sz="6" w:space="0"/>
                    <w:left w:val="single" w:color="000000" w:sz="6" w:space="0"/>
                    <w:bottom w:val="single" w:color="000000" w:sz="6" w:space="0"/>
                    <w:right w:val="single" w:color="000000" w:sz="6" w:space="0"/>
                  </w:tcBorders>
                </w:tcPr>
                <w:p w14:paraId="65ACA51C"/>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7385CAF"/>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594F5FC1"/>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00378452"/>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74A1F921"/>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74E24D96"/>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74ACDB8C"/>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2CE2B594"/>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F3D4685"/>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71CBB1C8"/>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681B046"/>
              </w:tc>
            </w:tr>
            <w:tr w14:paraId="45B73F26">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014EDFB1"/>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0E47FCE0"/>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50F0E470"/>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21803C20"/>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5983E05E"/>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62E35196"/>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74E20D1A"/>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2EF1C157"/>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5802074F"/>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52B4FD5A"/>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8AA92CD"/>
              </w:tc>
            </w:tr>
          </w:tbl>
          <w:p w14:paraId="2F4FA577">
            <w:pPr>
              <w:widowControl/>
              <w:autoSpaceDE w:val="0"/>
              <w:autoSpaceDN w:val="0"/>
              <w:spacing w:before="7592" w:after="0" w:line="232" w:lineRule="exact"/>
              <w:ind w:left="0" w:right="0" w:firstLine="0"/>
              <w:jc w:val="center"/>
            </w:pPr>
            <w:r>
              <w:rPr>
                <w:rFonts w:ascii="cWHTrPyh+TimesNewRomanPSMT" w:hAnsi="cWHTrPyh+TimesNewRomanPSMT" w:eastAsia="cWHTrPyh+TimesNewRomanPSMT"/>
                <w:color w:val="000000"/>
                <w:sz w:val="21"/>
              </w:rPr>
              <w:t>325</w:t>
            </w:r>
          </w:p>
        </w:tc>
        <w:tc>
          <w:tcPr>
            <w:tcW w:w="856"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2667"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58E8C195">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189CCADC"/>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47988B27"/>
              </w:tc>
            </w:tr>
            <w:tr w14:paraId="61D83D3F">
              <w:tblPrEx>
                <w:tblCellMar>
                  <w:top w:w="0" w:type="dxa"/>
                  <w:left w:w="108" w:type="dxa"/>
                  <w:bottom w:w="0" w:type="dxa"/>
                  <w:right w:w="108" w:type="dxa"/>
                </w:tblCellMar>
              </w:tblPrEx>
              <w:trPr>
                <w:trHeight w:val="1520" w:hRule="exact"/>
              </w:trPr>
              <w:tc>
                <w:tcPr>
                  <w:tcW w:w="78" w:type="dxa"/>
                  <w:vMerge w:val="continue"/>
                  <w:tcBorders>
                    <w:top w:val="single" w:color="000000" w:sz="6" w:space="0"/>
                    <w:left w:val="single" w:color="000000" w:sz="6" w:space="0"/>
                    <w:bottom w:val="single" w:color="000000" w:sz="6" w:space="0"/>
                    <w:right w:val="single" w:color="000000" w:sz="6" w:space="0"/>
                  </w:tcBorders>
                </w:tcPr>
                <w:p w14:paraId="3E008303"/>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5FF2DC5E"/>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467BF6B9"/>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E7E151A"/>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5848A894"/>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1424C9C"/>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56C9EB8"/>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5192672"/>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7CE7369"/>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B694CE7"/>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1781AF2"/>
              </w:tc>
            </w:tr>
            <w:tr w14:paraId="5D4DED04">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415FCB85"/>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74E4CD88"/>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28E98555"/>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1FC807E3"/>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0BFFC849"/>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21017EC7"/>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7F9041CD"/>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7DB2CCF9"/>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27456B0F"/>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4450BF66"/>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2756AB7"/>
              </w:tc>
            </w:tr>
          </w:tbl>
          <w:p w14:paraId="25038FFC">
            <w:pPr>
              <w:widowControl/>
              <w:autoSpaceDE w:val="0"/>
              <w:autoSpaceDN w:val="0"/>
              <w:spacing w:before="7592" w:after="0" w:line="232" w:lineRule="exact"/>
              <w:ind w:left="0" w:right="0" w:firstLine="0"/>
              <w:jc w:val="center"/>
            </w:pPr>
            <w:r>
              <w:rPr>
                <w:rFonts w:ascii="cWHTrPyh+TimesNewRomanPSMT" w:hAnsi="cWHTrPyh+TimesNewRomanPSMT" w:eastAsia="cWHTrPyh+TimesNewRomanPSMT"/>
                <w:color w:val="000000"/>
                <w:sz w:val="21"/>
              </w:rPr>
              <w:t>0.429</w:t>
            </w:r>
          </w:p>
        </w:tc>
        <w:tc>
          <w:tcPr>
            <w:tcW w:w="606"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3524"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01921E81">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2E8E04C4"/>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51EB6393"/>
              </w:tc>
            </w:tr>
            <w:tr w14:paraId="10DED192">
              <w:tblPrEx>
                <w:tblCellMar>
                  <w:top w:w="0" w:type="dxa"/>
                  <w:left w:w="108" w:type="dxa"/>
                  <w:bottom w:w="0" w:type="dxa"/>
                  <w:right w:w="108" w:type="dxa"/>
                </w:tblCellMar>
              </w:tblPrEx>
              <w:trPr>
                <w:trHeight w:val="1520" w:hRule="exact"/>
              </w:trPr>
              <w:tc>
                <w:tcPr>
                  <w:tcW w:w="55" w:type="dxa"/>
                  <w:vMerge w:val="continue"/>
                  <w:tcBorders>
                    <w:top w:val="single" w:color="000000" w:sz="6" w:space="0"/>
                    <w:left w:val="single" w:color="000000" w:sz="6" w:space="0"/>
                    <w:bottom w:val="single" w:color="000000" w:sz="6" w:space="0"/>
                    <w:right w:val="single" w:color="000000" w:sz="6" w:space="0"/>
                  </w:tcBorders>
                </w:tcPr>
                <w:p w14:paraId="794AADC5"/>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E45EE8A"/>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056524F7"/>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64F2D500"/>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21829C3F"/>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0B88BDC7"/>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3112E964"/>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34D99D6"/>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60B7E52F"/>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5B2A96C6"/>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6046806E"/>
              </w:tc>
            </w:tr>
            <w:tr w14:paraId="10F2EB32">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5718A8D3"/>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796CFD42"/>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6BC6CB93"/>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03C5FC20"/>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5C874BB2"/>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069258AD"/>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6555648E"/>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FF65BB0"/>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1501FC63"/>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615D2F32"/>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0916214"/>
              </w:tc>
            </w:tr>
          </w:tbl>
          <w:p w14:paraId="6AA061C0">
            <w:pPr>
              <w:widowControl/>
              <w:autoSpaceDE w:val="0"/>
              <w:autoSpaceDN w:val="0"/>
              <w:spacing w:before="7592" w:after="0" w:line="232" w:lineRule="exact"/>
              <w:ind w:left="0" w:right="0" w:firstLine="0"/>
              <w:jc w:val="center"/>
            </w:pPr>
            <w:r>
              <w:rPr>
                <w:rFonts w:ascii="cWHTrPyh+TimesNewRomanPSMT" w:hAnsi="cWHTrPyh+TimesNewRomanPSMT" w:eastAsia="cWHTrPyh+TimesNewRomanPSMT"/>
                <w:color w:val="000000"/>
                <w:sz w:val="21"/>
              </w:rPr>
              <w:t>/</w:t>
            </w:r>
          </w:p>
        </w:tc>
        <w:tc>
          <w:tcPr>
            <w:tcW w:w="600"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413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134846A9">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5358462A"/>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3E5E5284"/>
              </w:tc>
            </w:tr>
            <w:tr w14:paraId="0D00DF77">
              <w:tblPrEx>
                <w:tblCellMar>
                  <w:top w:w="0" w:type="dxa"/>
                  <w:left w:w="108" w:type="dxa"/>
                  <w:bottom w:w="0" w:type="dxa"/>
                  <w:right w:w="108" w:type="dxa"/>
                </w:tblCellMar>
              </w:tblPrEx>
              <w:trPr>
                <w:trHeight w:val="1520" w:hRule="exact"/>
              </w:trPr>
              <w:tc>
                <w:tcPr>
                  <w:tcW w:w="55" w:type="dxa"/>
                  <w:vMerge w:val="continue"/>
                  <w:tcBorders>
                    <w:top w:val="single" w:color="000000" w:sz="6" w:space="0"/>
                    <w:left w:val="single" w:color="000000" w:sz="6" w:space="0"/>
                    <w:bottom w:val="single" w:color="000000" w:sz="6" w:space="0"/>
                    <w:right w:val="single" w:color="000000" w:sz="6" w:space="0"/>
                  </w:tcBorders>
                </w:tcPr>
                <w:p w14:paraId="669D358D"/>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2E8EB9A2"/>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607EE3D4"/>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58CA3AFC"/>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24DD9C2"/>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2029E830"/>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5C659A86"/>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75C95D50"/>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4834C365"/>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2A43C2E5"/>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61F3546"/>
              </w:tc>
            </w:tr>
            <w:tr w14:paraId="375DF6A6">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140FB846"/>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4FA303B2"/>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46D8815B"/>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49F3BEE5"/>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2301F6A"/>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B137561"/>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1EB111CB"/>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1577207B"/>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7AC835D"/>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7DBBBFDE"/>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626C548D"/>
              </w:tc>
            </w:tr>
          </w:tbl>
          <w:p w14:paraId="0B35BAF0">
            <w:pPr>
              <w:widowControl/>
              <w:autoSpaceDE w:val="0"/>
              <w:autoSpaceDN w:val="0"/>
              <w:spacing w:before="7592" w:after="0" w:line="232" w:lineRule="exact"/>
              <w:ind w:left="0" w:right="0" w:firstLine="0"/>
              <w:jc w:val="center"/>
            </w:pPr>
            <w:r>
              <w:rPr>
                <w:rFonts w:ascii="cWHTrPyh+TimesNewRomanPSMT" w:hAnsi="cWHTrPyh+TimesNewRomanPSMT" w:eastAsia="cWHTrPyh+TimesNewRomanPSMT"/>
                <w:color w:val="000000"/>
                <w:sz w:val="21"/>
              </w:rPr>
              <w:t>40%</w:t>
            </w:r>
          </w:p>
        </w:tc>
        <w:tc>
          <w:tcPr>
            <w:tcW w:w="1170"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473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786F15B0">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2E374180"/>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5A82B5E8"/>
              </w:tc>
            </w:tr>
            <w:tr w14:paraId="4B981A9F">
              <w:tblPrEx>
                <w:tblCellMar>
                  <w:top w:w="0" w:type="dxa"/>
                  <w:left w:w="108" w:type="dxa"/>
                  <w:bottom w:w="0" w:type="dxa"/>
                  <w:right w:w="108" w:type="dxa"/>
                </w:tblCellMar>
              </w:tblPrEx>
              <w:trPr>
                <w:trHeight w:val="1520" w:hRule="exact"/>
              </w:trPr>
              <w:tc>
                <w:tcPr>
                  <w:tcW w:w="106" w:type="dxa"/>
                  <w:vMerge w:val="continue"/>
                  <w:tcBorders>
                    <w:top w:val="single" w:color="000000" w:sz="6" w:space="0"/>
                    <w:left w:val="single" w:color="000000" w:sz="6" w:space="0"/>
                    <w:bottom w:val="single" w:color="000000" w:sz="6" w:space="0"/>
                    <w:right w:val="single" w:color="000000" w:sz="6" w:space="0"/>
                  </w:tcBorders>
                </w:tcPr>
                <w:p w14:paraId="70D7A2EC"/>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3137F783"/>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3DC6423E"/>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432BF3EC"/>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6DF5376C"/>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352C2C30"/>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63CC1418"/>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7AAEED4E"/>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23E849B"/>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6521EBE"/>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6FA182FA"/>
              </w:tc>
            </w:tr>
            <w:tr w14:paraId="7748D25F">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046F15F0"/>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77E3667D"/>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6630F16B"/>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0A568188"/>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531EAF00"/>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63E6131A"/>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17B6CDBF"/>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D559F3C"/>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5484C8E9"/>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70658EE"/>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4F493DE3"/>
              </w:tc>
            </w:tr>
          </w:tbl>
          <w:p w14:paraId="2B47382C">
            <w:pPr>
              <w:widowControl/>
              <w:autoSpaceDE w:val="0"/>
              <w:autoSpaceDN w:val="0"/>
              <w:spacing w:before="7592" w:after="0" w:line="232" w:lineRule="exact"/>
              <w:ind w:left="0" w:right="0" w:firstLine="0"/>
              <w:jc w:val="center"/>
            </w:pPr>
            <w:r>
              <w:rPr>
                <w:rFonts w:ascii="cWHTrPyh+TimesNewRomanPSMT" w:hAnsi="cWHTrPyh+TimesNewRomanPSMT" w:eastAsia="cWHTrPyh+TimesNewRomanPSMT"/>
                <w:color w:val="000000"/>
                <w:sz w:val="21"/>
              </w:rPr>
              <w:t>195</w:t>
            </w:r>
          </w:p>
        </w:tc>
        <w:tc>
          <w:tcPr>
            <w:tcW w:w="850"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590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79580DC5">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5753BB72"/>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2C7FE6F6"/>
              </w:tc>
            </w:tr>
            <w:tr w14:paraId="2E2A0C72">
              <w:tblPrEx>
                <w:tblCellMar>
                  <w:top w:w="0" w:type="dxa"/>
                  <w:left w:w="108" w:type="dxa"/>
                  <w:bottom w:w="0" w:type="dxa"/>
                  <w:right w:w="108" w:type="dxa"/>
                </w:tblCellMar>
              </w:tblPrEx>
              <w:trPr>
                <w:trHeight w:val="1520" w:hRule="exact"/>
              </w:trPr>
              <w:tc>
                <w:tcPr>
                  <w:tcW w:w="77" w:type="dxa"/>
                  <w:vMerge w:val="continue"/>
                  <w:tcBorders>
                    <w:top w:val="single" w:color="000000" w:sz="6" w:space="0"/>
                    <w:left w:val="single" w:color="000000" w:sz="6" w:space="0"/>
                    <w:bottom w:val="single" w:color="000000" w:sz="6" w:space="0"/>
                    <w:right w:val="single" w:color="000000" w:sz="6" w:space="0"/>
                  </w:tcBorders>
                </w:tcPr>
                <w:p w14:paraId="558CA274"/>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6D7F31E1"/>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1F944846"/>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3D2A2905"/>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93774FA"/>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0DF5F135"/>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A317A1E"/>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37BA2E9E"/>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EE64926"/>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712C0D8B"/>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25EA5B9"/>
              </w:tc>
            </w:tr>
            <w:tr w14:paraId="0E0B8197">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6455A119"/>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12FC4BF2"/>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37FCCB01"/>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0D4F45B9"/>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6DF49349"/>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4D2D1A59"/>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8EB7E29"/>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A4B25AD"/>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67AC6E84"/>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7DF8EA71"/>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F50DBFD"/>
              </w:tc>
            </w:tr>
          </w:tbl>
          <w:p w14:paraId="0128ED21">
            <w:pPr>
              <w:widowControl/>
              <w:autoSpaceDE w:val="0"/>
              <w:autoSpaceDN w:val="0"/>
              <w:spacing w:before="7592" w:after="0" w:line="232" w:lineRule="exact"/>
              <w:ind w:left="0" w:right="0" w:firstLine="0"/>
              <w:jc w:val="center"/>
            </w:pPr>
            <w:r>
              <w:rPr>
                <w:rFonts w:ascii="cWHTrPyh+TimesNewRomanPSMT" w:hAnsi="cWHTrPyh+TimesNewRomanPSMT" w:eastAsia="cWHTrPyh+TimesNewRomanPSMT"/>
                <w:color w:val="000000"/>
                <w:sz w:val="21"/>
              </w:rPr>
              <w:t>0.257</w:t>
            </w:r>
          </w:p>
        </w:tc>
        <w:tc>
          <w:tcPr>
            <w:tcW w:w="1090" w:type="dxa"/>
            <w:tcBorders>
              <w:top w:val="single" w:color="000000" w:sz="2" w:space="0"/>
              <w:left w:val="single" w:color="000000" w:sz="2" w:space="0"/>
              <w:bottom w:val="single" w:color="000000" w:sz="6" w:space="0"/>
              <w:right w:val="single" w:color="000000" w:sz="2" w:space="0"/>
            </w:tcBorders>
            <w:tcMar>
              <w:left w:w="0" w:type="dxa"/>
              <w:right w:w="0" w:type="dxa"/>
            </w:tcMar>
          </w:tcPr>
          <w:tbl>
            <w:tblPr>
              <w:tblStyle w:val="2"/>
              <w:tblW w:w="0" w:type="auto"/>
              <w:tblInd w:w="-675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3ABD0BD7">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37E39D69"/>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2B1E0A62"/>
              </w:tc>
            </w:tr>
            <w:tr w14:paraId="40F856E4">
              <w:tblPrEx>
                <w:tblCellMar>
                  <w:top w:w="0" w:type="dxa"/>
                  <w:left w:w="108" w:type="dxa"/>
                  <w:bottom w:w="0" w:type="dxa"/>
                  <w:right w:w="108" w:type="dxa"/>
                </w:tblCellMar>
              </w:tblPrEx>
              <w:trPr>
                <w:trHeight w:val="1520" w:hRule="exact"/>
              </w:trPr>
              <w:tc>
                <w:tcPr>
                  <w:tcW w:w="99" w:type="dxa"/>
                  <w:vMerge w:val="continue"/>
                  <w:tcBorders>
                    <w:top w:val="single" w:color="000000" w:sz="6" w:space="0"/>
                    <w:left w:val="single" w:color="000000" w:sz="6" w:space="0"/>
                    <w:bottom w:val="single" w:color="000000" w:sz="6" w:space="0"/>
                    <w:right w:val="single" w:color="000000" w:sz="6" w:space="0"/>
                  </w:tcBorders>
                </w:tcPr>
                <w:p w14:paraId="7645F1D2"/>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68DE50B5"/>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133115DD"/>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27E6B4C5"/>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14F4A7F8"/>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69D68DBA"/>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4A28F383"/>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4B78C15A"/>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55229AB6"/>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A7148C4"/>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6788BD6D"/>
              </w:tc>
            </w:tr>
            <w:tr w14:paraId="4DAB11D7">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21CE6506"/>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139144A1"/>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13328709"/>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0A3620BD"/>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3C0329ED"/>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643273F3"/>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5AC4DCAD"/>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0CDFA23D"/>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59735778"/>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1A41217E"/>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5D7D9D1B"/>
              </w:tc>
            </w:tr>
          </w:tbl>
          <w:p w14:paraId="6EAFADC2">
            <w:pPr>
              <w:widowControl/>
              <w:autoSpaceDE w:val="0"/>
              <w:autoSpaceDN w:val="0"/>
              <w:spacing w:before="7592" w:after="0" w:line="232" w:lineRule="exact"/>
              <w:ind w:left="0" w:right="0" w:firstLine="0"/>
              <w:jc w:val="center"/>
            </w:pPr>
            <w:r>
              <w:rPr>
                <w:rFonts w:ascii="cWHTrPyh+TimesNewRomanPSMT" w:hAnsi="cWHTrPyh+TimesNewRomanPSMT" w:eastAsia="cWHTrPyh+TimesNewRomanPSMT"/>
                <w:color w:val="000000"/>
                <w:sz w:val="21"/>
              </w:rPr>
              <w:t>500</w:t>
            </w:r>
          </w:p>
        </w:tc>
        <w:tc>
          <w:tcPr>
            <w:tcW w:w="434" w:type="dxa"/>
            <w:tcBorders>
              <w:top w:val="single" w:color="000000" w:sz="2" w:space="0"/>
              <w:left w:val="single" w:color="000000" w:sz="2" w:space="0"/>
              <w:bottom w:val="single" w:color="000000" w:sz="6" w:space="0"/>
              <w:right w:val="single" w:color="000000" w:sz="6" w:space="0"/>
            </w:tcBorders>
            <w:tcMar>
              <w:left w:w="0" w:type="dxa"/>
              <w:right w:w="0" w:type="dxa"/>
            </w:tcMar>
          </w:tcPr>
          <w:tbl>
            <w:tblPr>
              <w:tblStyle w:val="2"/>
              <w:tblW w:w="0" w:type="auto"/>
              <w:tblInd w:w="-7840" w:type="dxa"/>
              <w:tblLayout w:type="fixed"/>
              <w:tblCellMar>
                <w:top w:w="0" w:type="dxa"/>
                <w:left w:w="108" w:type="dxa"/>
                <w:bottom w:w="0" w:type="dxa"/>
                <w:right w:w="108" w:type="dxa"/>
              </w:tblCellMar>
            </w:tblPr>
            <w:tblGrid>
              <w:gridCol w:w="722"/>
              <w:gridCol w:w="848"/>
              <w:gridCol w:w="938"/>
              <w:gridCol w:w="808"/>
              <w:gridCol w:w="556"/>
              <w:gridCol w:w="880"/>
              <w:gridCol w:w="572"/>
              <w:gridCol w:w="570"/>
              <w:gridCol w:w="518"/>
              <w:gridCol w:w="764"/>
              <w:gridCol w:w="974"/>
            </w:tblGrid>
            <w:tr w14:paraId="7050A29A">
              <w:tblPrEx>
                <w:tblCellMar>
                  <w:top w:w="0" w:type="dxa"/>
                  <w:left w:w="108" w:type="dxa"/>
                  <w:bottom w:w="0" w:type="dxa"/>
                  <w:right w:w="108" w:type="dxa"/>
                </w:tblCellMar>
              </w:tblPrEx>
              <w:trPr>
                <w:trHeight w:val="440" w:hRule="exact"/>
              </w:trPr>
              <w:tc>
                <w:tcPr>
                  <w:tcW w:w="722"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1F6C0D69"/>
              </w:tc>
              <w:tc>
                <w:tcPr>
                  <w:tcW w:w="7428" w:type="dxa"/>
                  <w:gridSpan w:val="10"/>
                  <w:tcBorders>
                    <w:top w:val="single" w:color="000000" w:sz="6" w:space="0"/>
                    <w:left w:val="single" w:color="000000" w:sz="6" w:space="0"/>
                    <w:bottom w:val="single" w:color="000000" w:sz="6" w:space="0"/>
                    <w:right w:val="single" w:color="000000" w:sz="2" w:space="0"/>
                  </w:tcBorders>
                  <w:tcMar>
                    <w:left w:w="0" w:type="dxa"/>
                    <w:right w:w="0" w:type="dxa"/>
                  </w:tcMar>
                </w:tcPr>
                <w:p w14:paraId="6C2C4BFD"/>
              </w:tc>
            </w:tr>
            <w:tr w14:paraId="000FB9E4">
              <w:tblPrEx>
                <w:tblCellMar>
                  <w:top w:w="0" w:type="dxa"/>
                  <w:left w:w="108" w:type="dxa"/>
                  <w:bottom w:w="0" w:type="dxa"/>
                  <w:right w:w="108" w:type="dxa"/>
                </w:tblCellMar>
              </w:tblPrEx>
              <w:trPr>
                <w:trHeight w:val="1520" w:hRule="exact"/>
              </w:trPr>
              <w:tc>
                <w:tcPr>
                  <w:tcW w:w="39" w:type="dxa"/>
                  <w:vMerge w:val="continue"/>
                  <w:tcBorders>
                    <w:top w:val="single" w:color="000000" w:sz="6" w:space="0"/>
                    <w:left w:val="single" w:color="000000" w:sz="6" w:space="0"/>
                    <w:bottom w:val="single" w:color="000000" w:sz="6" w:space="0"/>
                    <w:right w:val="single" w:color="000000" w:sz="6" w:space="0"/>
                  </w:tcBorders>
                </w:tcPr>
                <w:p w14:paraId="3B05D171"/>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5B4CA588"/>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722BD656"/>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140B9139"/>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4D984ED3"/>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5D548504"/>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04827DA1"/>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3ED34F69"/>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05F833FB"/>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3BB09F19"/>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3C116C25"/>
              </w:tc>
            </w:tr>
            <w:tr w14:paraId="270B6938">
              <w:tblPrEx>
                <w:tblCellMar>
                  <w:top w:w="0" w:type="dxa"/>
                  <w:left w:w="108" w:type="dxa"/>
                  <w:bottom w:w="0" w:type="dxa"/>
                  <w:right w:w="108" w:type="dxa"/>
                </w:tblCellMar>
              </w:tblPrEx>
              <w:trPr>
                <w:trHeight w:val="800" w:hRule="exact"/>
              </w:trPr>
              <w:tc>
                <w:tcPr>
                  <w:tcW w:w="722" w:type="dxa"/>
                  <w:tcBorders>
                    <w:top w:val="single" w:color="000000" w:sz="6" w:space="0"/>
                    <w:left w:val="single" w:color="000000" w:sz="6" w:space="0"/>
                    <w:bottom w:val="single" w:color="000000" w:sz="6" w:space="0"/>
                    <w:right w:val="single" w:color="000000" w:sz="6" w:space="0"/>
                  </w:tcBorders>
                  <w:tcMar>
                    <w:left w:w="0" w:type="dxa"/>
                    <w:right w:w="0" w:type="dxa"/>
                  </w:tcMar>
                </w:tcPr>
                <w:p w14:paraId="782966AE"/>
              </w:tc>
              <w:tc>
                <w:tcPr>
                  <w:tcW w:w="848" w:type="dxa"/>
                  <w:tcBorders>
                    <w:top w:val="single" w:color="000000" w:sz="6" w:space="0"/>
                    <w:left w:val="single" w:color="000000" w:sz="6" w:space="0"/>
                    <w:bottom w:val="single" w:color="000000" w:sz="6" w:space="0"/>
                    <w:right w:val="single" w:color="000000" w:sz="6" w:space="0"/>
                  </w:tcBorders>
                  <w:tcMar>
                    <w:left w:w="0" w:type="dxa"/>
                    <w:right w:w="0" w:type="dxa"/>
                  </w:tcMar>
                </w:tcPr>
                <w:p w14:paraId="6474E9C6"/>
              </w:tc>
              <w:tc>
                <w:tcPr>
                  <w:tcW w:w="938" w:type="dxa"/>
                  <w:tcBorders>
                    <w:top w:val="single" w:color="000000" w:sz="6" w:space="0"/>
                    <w:left w:val="single" w:color="000000" w:sz="6" w:space="0"/>
                    <w:bottom w:val="single" w:color="000000" w:sz="6" w:space="0"/>
                    <w:right w:val="single" w:color="000000" w:sz="6" w:space="0"/>
                  </w:tcBorders>
                  <w:tcMar>
                    <w:left w:w="0" w:type="dxa"/>
                    <w:right w:w="0" w:type="dxa"/>
                  </w:tcMar>
                </w:tcPr>
                <w:p w14:paraId="73528CC7"/>
              </w:tc>
              <w:tc>
                <w:tcPr>
                  <w:tcW w:w="808" w:type="dxa"/>
                  <w:tcBorders>
                    <w:top w:val="single" w:color="000000" w:sz="6" w:space="0"/>
                    <w:left w:val="single" w:color="000000" w:sz="6" w:space="0"/>
                    <w:bottom w:val="single" w:color="000000" w:sz="6" w:space="0"/>
                    <w:right w:val="single" w:color="000000" w:sz="6" w:space="0"/>
                  </w:tcBorders>
                  <w:tcMar>
                    <w:left w:w="0" w:type="dxa"/>
                    <w:right w:w="0" w:type="dxa"/>
                  </w:tcMar>
                </w:tcPr>
                <w:p w14:paraId="06BB2A13"/>
              </w:tc>
              <w:tc>
                <w:tcPr>
                  <w:tcW w:w="556" w:type="dxa"/>
                  <w:tcBorders>
                    <w:top w:val="single" w:color="000000" w:sz="6" w:space="0"/>
                    <w:left w:val="single" w:color="000000" w:sz="6" w:space="0"/>
                    <w:bottom w:val="single" w:color="000000" w:sz="6" w:space="0"/>
                    <w:right w:val="single" w:color="000000" w:sz="6" w:space="0"/>
                  </w:tcBorders>
                  <w:tcMar>
                    <w:left w:w="0" w:type="dxa"/>
                    <w:right w:w="0" w:type="dxa"/>
                  </w:tcMar>
                </w:tcPr>
                <w:p w14:paraId="1AFE48A7"/>
              </w:tc>
              <w:tc>
                <w:tcPr>
                  <w:tcW w:w="880" w:type="dxa"/>
                  <w:tcBorders>
                    <w:top w:val="single" w:color="000000" w:sz="6" w:space="0"/>
                    <w:left w:val="single" w:color="000000" w:sz="6" w:space="0"/>
                    <w:bottom w:val="single" w:color="000000" w:sz="6" w:space="0"/>
                    <w:right w:val="single" w:color="000000" w:sz="6" w:space="0"/>
                  </w:tcBorders>
                  <w:tcMar>
                    <w:left w:w="0" w:type="dxa"/>
                    <w:right w:w="0" w:type="dxa"/>
                  </w:tcMar>
                </w:tcPr>
                <w:p w14:paraId="28CAF3E4"/>
              </w:tc>
              <w:tc>
                <w:tcPr>
                  <w:tcW w:w="572" w:type="dxa"/>
                  <w:tcBorders>
                    <w:top w:val="single" w:color="000000" w:sz="6" w:space="0"/>
                    <w:left w:val="single" w:color="000000" w:sz="6" w:space="0"/>
                    <w:bottom w:val="single" w:color="000000" w:sz="6" w:space="0"/>
                    <w:right w:val="single" w:color="000000" w:sz="6" w:space="0"/>
                  </w:tcBorders>
                  <w:tcMar>
                    <w:left w:w="0" w:type="dxa"/>
                    <w:right w:w="0" w:type="dxa"/>
                  </w:tcMar>
                </w:tcPr>
                <w:p w14:paraId="182072BF"/>
              </w:tc>
              <w:tc>
                <w:tcPr>
                  <w:tcW w:w="570" w:type="dxa"/>
                  <w:tcBorders>
                    <w:top w:val="single" w:color="000000" w:sz="6" w:space="0"/>
                    <w:left w:val="single" w:color="000000" w:sz="6" w:space="0"/>
                    <w:bottom w:val="single" w:color="000000" w:sz="6" w:space="0"/>
                    <w:right w:val="single" w:color="000000" w:sz="2" w:space="0"/>
                  </w:tcBorders>
                  <w:tcMar>
                    <w:left w:w="0" w:type="dxa"/>
                    <w:right w:w="0" w:type="dxa"/>
                  </w:tcMar>
                </w:tcPr>
                <w:p w14:paraId="6B049C1B"/>
              </w:tc>
              <w:tc>
                <w:tcPr>
                  <w:tcW w:w="518" w:type="dxa"/>
                  <w:tcBorders>
                    <w:top w:val="single" w:color="000000" w:sz="6" w:space="0"/>
                    <w:left w:val="single" w:color="000000" w:sz="2" w:space="0"/>
                    <w:bottom w:val="single" w:color="000000" w:sz="6" w:space="0"/>
                    <w:right w:val="single" w:color="000000" w:sz="2" w:space="0"/>
                  </w:tcBorders>
                  <w:tcMar>
                    <w:left w:w="0" w:type="dxa"/>
                    <w:right w:w="0" w:type="dxa"/>
                  </w:tcMar>
                </w:tcPr>
                <w:p w14:paraId="3E463818"/>
              </w:tc>
              <w:tc>
                <w:tcPr>
                  <w:tcW w:w="764" w:type="dxa"/>
                  <w:tcBorders>
                    <w:top w:val="single" w:color="000000" w:sz="6" w:space="0"/>
                    <w:left w:val="single" w:color="000000" w:sz="2" w:space="0"/>
                    <w:bottom w:val="single" w:color="000000" w:sz="6" w:space="0"/>
                    <w:right w:val="single" w:color="000000" w:sz="2" w:space="0"/>
                  </w:tcBorders>
                  <w:tcMar>
                    <w:left w:w="0" w:type="dxa"/>
                    <w:right w:w="0" w:type="dxa"/>
                  </w:tcMar>
                </w:tcPr>
                <w:p w14:paraId="52612367"/>
              </w:tc>
              <w:tc>
                <w:tcPr>
                  <w:tcW w:w="974" w:type="dxa"/>
                  <w:tcBorders>
                    <w:top w:val="single" w:color="000000" w:sz="6" w:space="0"/>
                    <w:left w:val="single" w:color="000000" w:sz="2" w:space="0"/>
                    <w:bottom w:val="single" w:color="000000" w:sz="6" w:space="0"/>
                    <w:right w:val="single" w:color="000000" w:sz="2" w:space="0"/>
                  </w:tcBorders>
                  <w:tcMar>
                    <w:left w:w="0" w:type="dxa"/>
                    <w:right w:w="0" w:type="dxa"/>
                  </w:tcMar>
                </w:tcPr>
                <w:p w14:paraId="25C58092"/>
              </w:tc>
            </w:tr>
          </w:tbl>
          <w:p w14:paraId="519FC096">
            <w:pPr>
              <w:widowControl/>
              <w:autoSpaceDE w:val="0"/>
              <w:autoSpaceDN w:val="0"/>
              <w:spacing w:before="7598" w:after="0" w:line="210" w:lineRule="exact"/>
              <w:ind w:left="0" w:right="0" w:firstLine="0"/>
              <w:jc w:val="center"/>
            </w:pPr>
            <w:r>
              <w:rPr>
                <w:rFonts w:ascii="ErxY7qg7+SimSun" w:hAnsi="ErxY7qg7+SimSun" w:eastAsia="ErxY7qg7+SimSun"/>
                <w:color w:val="000000"/>
                <w:sz w:val="21"/>
              </w:rPr>
              <w:t>达</w:t>
            </w:r>
          </w:p>
        </w:tc>
      </w:tr>
    </w:tbl>
    <w:p w14:paraId="57264EC9">
      <w:pPr>
        <w:widowControl/>
        <w:autoSpaceDE w:val="0"/>
        <w:autoSpaceDN w:val="0"/>
        <w:spacing w:before="61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94</w:t>
      </w:r>
      <w:r>
        <w:rPr>
          <w:rFonts w:ascii="ErxY7qg7+SimSun" w:hAnsi="ErxY7qg7+SimSun" w:eastAsia="ErxY7qg7+SimSun"/>
          <w:color w:val="000000"/>
          <w:sz w:val="28"/>
        </w:rPr>
        <w:t>—</w:t>
      </w:r>
    </w:p>
    <w:p w14:paraId="297DB64C">
      <w:pPr>
        <w:sectPr>
          <w:pgSz w:w="11905" w:h="17238"/>
          <w:pgMar w:top="846" w:right="1410" w:bottom="482" w:left="1440" w:header="720" w:footer="720" w:gutter="0"/>
          <w:cols w:equalWidth="0" w:num="1">
            <w:col w:w="9056"/>
          </w:cols>
          <w:docGrid w:linePitch="360" w:charSpace="0"/>
        </w:sectPr>
      </w:pPr>
    </w:p>
    <w:p w14:paraId="114A4BC5">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01"/>
        <w:gridCol w:w="413"/>
        <w:gridCol w:w="1280"/>
        <w:gridCol w:w="1090"/>
        <w:gridCol w:w="856"/>
        <w:gridCol w:w="606"/>
        <w:gridCol w:w="600"/>
        <w:gridCol w:w="1170"/>
        <w:gridCol w:w="850"/>
        <w:gridCol w:w="1090"/>
        <w:gridCol w:w="433"/>
      </w:tblGrid>
      <w:tr w14:paraId="0D02828E">
        <w:tblPrEx>
          <w:tblCellMar>
            <w:top w:w="0" w:type="dxa"/>
            <w:left w:w="108" w:type="dxa"/>
            <w:bottom w:w="0" w:type="dxa"/>
            <w:right w:w="108" w:type="dxa"/>
          </w:tblCellMar>
        </w:tblPrEx>
        <w:trPr>
          <w:trHeight w:val="378" w:hRule="exact"/>
        </w:trPr>
        <w:tc>
          <w:tcPr>
            <w:tcW w:w="600"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3F4DA1D0"/>
        </w:tc>
        <w:tc>
          <w:tcPr>
            <w:tcW w:w="414"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19847D09"/>
        </w:tc>
        <w:tc>
          <w:tcPr>
            <w:tcW w:w="1280" w:type="dxa"/>
            <w:tcBorders>
              <w:top w:val="single" w:color="000000" w:sz="6" w:space="0"/>
              <w:left w:val="single" w:color="000000" w:sz="2" w:space="0"/>
              <w:bottom w:val="single" w:color="000000" w:sz="2" w:space="0"/>
              <w:right w:val="single" w:color="000000" w:sz="2" w:space="0"/>
            </w:tcBorders>
            <w:tcMar>
              <w:left w:w="0" w:type="dxa"/>
              <w:right w:w="0" w:type="dxa"/>
            </w:tcMar>
          </w:tcPr>
          <w:p w14:paraId="27B49D56"/>
        </w:tc>
        <w:tc>
          <w:tcPr>
            <w:tcW w:w="1090" w:type="dxa"/>
            <w:tcBorders>
              <w:top w:val="single" w:color="000000" w:sz="6" w:space="0"/>
              <w:left w:val="single" w:color="000000" w:sz="2" w:space="0"/>
              <w:bottom w:val="single" w:color="000000" w:sz="2" w:space="0"/>
              <w:right w:val="single" w:color="000000" w:sz="2" w:space="0"/>
            </w:tcBorders>
            <w:tcMar>
              <w:left w:w="0" w:type="dxa"/>
              <w:right w:w="0" w:type="dxa"/>
            </w:tcMar>
          </w:tcPr>
          <w:p w14:paraId="0584CC17"/>
        </w:tc>
        <w:tc>
          <w:tcPr>
            <w:tcW w:w="856" w:type="dxa"/>
            <w:tcBorders>
              <w:top w:val="single" w:color="000000" w:sz="6" w:space="0"/>
              <w:left w:val="single" w:color="000000" w:sz="2" w:space="0"/>
              <w:bottom w:val="single" w:color="000000" w:sz="2" w:space="0"/>
              <w:right w:val="single" w:color="000000" w:sz="2" w:space="0"/>
            </w:tcBorders>
            <w:tcMar>
              <w:left w:w="0" w:type="dxa"/>
              <w:right w:w="0" w:type="dxa"/>
            </w:tcMar>
          </w:tcPr>
          <w:p w14:paraId="622AD7B8"/>
        </w:tc>
        <w:tc>
          <w:tcPr>
            <w:tcW w:w="606" w:type="dxa"/>
            <w:tcBorders>
              <w:top w:val="single" w:color="000000" w:sz="6" w:space="0"/>
              <w:left w:val="single" w:color="000000" w:sz="2" w:space="0"/>
              <w:bottom w:val="single" w:color="000000" w:sz="2" w:space="0"/>
              <w:right w:val="single" w:color="000000" w:sz="2" w:space="0"/>
            </w:tcBorders>
            <w:tcMar>
              <w:left w:w="0" w:type="dxa"/>
              <w:right w:w="0" w:type="dxa"/>
            </w:tcMar>
          </w:tcPr>
          <w:p w14:paraId="530065ED"/>
        </w:tc>
        <w:tc>
          <w:tcPr>
            <w:tcW w:w="600" w:type="dxa"/>
            <w:tcBorders>
              <w:top w:val="single" w:color="000000" w:sz="6" w:space="0"/>
              <w:left w:val="single" w:color="000000" w:sz="2" w:space="0"/>
              <w:bottom w:val="single" w:color="000000" w:sz="2" w:space="0"/>
              <w:right w:val="single" w:color="000000" w:sz="2" w:space="0"/>
            </w:tcBorders>
            <w:tcMar>
              <w:left w:w="0" w:type="dxa"/>
              <w:right w:w="0" w:type="dxa"/>
            </w:tcMar>
          </w:tcPr>
          <w:p w14:paraId="40D24716"/>
        </w:tc>
        <w:tc>
          <w:tcPr>
            <w:tcW w:w="1170" w:type="dxa"/>
            <w:tcBorders>
              <w:top w:val="single" w:color="000000" w:sz="6" w:space="0"/>
              <w:left w:val="single" w:color="000000" w:sz="2" w:space="0"/>
              <w:bottom w:val="single" w:color="000000" w:sz="2" w:space="0"/>
              <w:right w:val="single" w:color="000000" w:sz="2" w:space="0"/>
            </w:tcBorders>
            <w:tcMar>
              <w:left w:w="0" w:type="dxa"/>
              <w:right w:w="0" w:type="dxa"/>
            </w:tcMar>
          </w:tcPr>
          <w:p w14:paraId="35E34D80"/>
        </w:tc>
        <w:tc>
          <w:tcPr>
            <w:tcW w:w="850" w:type="dxa"/>
            <w:tcBorders>
              <w:top w:val="single" w:color="000000" w:sz="6" w:space="0"/>
              <w:left w:val="single" w:color="000000" w:sz="2" w:space="0"/>
              <w:bottom w:val="single" w:color="000000" w:sz="2" w:space="0"/>
              <w:right w:val="single" w:color="000000" w:sz="2" w:space="0"/>
            </w:tcBorders>
            <w:tcMar>
              <w:left w:w="0" w:type="dxa"/>
              <w:right w:w="0" w:type="dxa"/>
            </w:tcMar>
          </w:tcPr>
          <w:p w14:paraId="6BF22B49"/>
        </w:tc>
        <w:tc>
          <w:tcPr>
            <w:tcW w:w="1090" w:type="dxa"/>
            <w:tcBorders>
              <w:top w:val="single" w:color="000000" w:sz="6" w:space="0"/>
              <w:left w:val="single" w:color="000000" w:sz="2" w:space="0"/>
              <w:bottom w:val="single" w:color="000000" w:sz="2" w:space="0"/>
              <w:right w:val="single" w:color="000000" w:sz="2" w:space="0"/>
            </w:tcBorders>
            <w:tcMar>
              <w:left w:w="0" w:type="dxa"/>
              <w:right w:w="0" w:type="dxa"/>
            </w:tcMar>
          </w:tcPr>
          <w:p w14:paraId="0B6E4CC4"/>
        </w:tc>
        <w:tc>
          <w:tcPr>
            <w:tcW w:w="434" w:type="dxa"/>
            <w:tcBorders>
              <w:top w:val="single" w:color="000000" w:sz="6" w:space="0"/>
              <w:left w:val="single" w:color="000000" w:sz="2" w:space="0"/>
              <w:bottom w:val="single" w:color="000000" w:sz="2" w:space="0"/>
              <w:right w:val="single" w:color="000000" w:sz="6" w:space="0"/>
            </w:tcBorders>
            <w:tcMar>
              <w:left w:w="0" w:type="dxa"/>
              <w:right w:w="0" w:type="dxa"/>
            </w:tcMar>
          </w:tcPr>
          <w:p w14:paraId="57088828">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标</w:t>
            </w:r>
          </w:p>
        </w:tc>
      </w:tr>
      <w:tr w14:paraId="5673E211">
        <w:tblPrEx>
          <w:tblCellMar>
            <w:top w:w="0" w:type="dxa"/>
            <w:left w:w="108" w:type="dxa"/>
            <w:bottom w:w="0" w:type="dxa"/>
            <w:right w:w="108" w:type="dxa"/>
          </w:tblCellMar>
        </w:tblPrEx>
        <w:trPr>
          <w:trHeight w:val="73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7EE23286"/>
        </w:tc>
        <w:tc>
          <w:tcPr>
            <w:tcW w:w="823" w:type="dxa"/>
            <w:vMerge w:val="continue"/>
            <w:tcBorders>
              <w:top w:val="single" w:color="000000" w:sz="6" w:space="0"/>
              <w:left w:val="single" w:color="000000" w:sz="2" w:space="0"/>
              <w:bottom w:val="single" w:color="000000" w:sz="2" w:space="0"/>
              <w:right w:val="single" w:color="000000" w:sz="2" w:space="0"/>
            </w:tcBorders>
          </w:tcPr>
          <w:p w14:paraId="28B9BEBC"/>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2AF330">
            <w:pPr>
              <w:widowControl/>
              <w:autoSpaceDE w:val="0"/>
              <w:autoSpaceDN w:val="0"/>
              <w:spacing w:before="282" w:after="0" w:line="234" w:lineRule="exact"/>
              <w:ind w:left="0" w:right="0" w:firstLine="0"/>
              <w:jc w:val="center"/>
            </w:pPr>
            <w:r>
              <w:rPr>
                <w:rFonts w:ascii="cWHTrPyh+TimesNewRomanPSMT" w:hAnsi="cWHTrPyh+TimesNewRomanPSMT" w:eastAsia="cWHTrPyh+TimesNewRomanPSMT"/>
                <w:color w:val="000000"/>
                <w:sz w:val="21"/>
              </w:rPr>
              <w:t>BOD</w:t>
            </w:r>
            <w:r>
              <w:rPr>
                <w:rFonts w:ascii="cWHTrPyh+TimesNewRomanPSMT" w:hAnsi="cWHTrPyh+TimesNewRomanPSMT" w:eastAsia="cWHTrPyh+TimesNewRomanPSMT"/>
                <w:color w:val="000000"/>
                <w:w w:val="97"/>
                <w:sz w:val="14"/>
              </w:rPr>
              <w:t>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2CA3D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260</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D96F2">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0.343</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E8B973">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38A77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20%</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5CFAF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208</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90AF31">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0.275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598CD6">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350</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p w14:paraId="1CBB27E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达</w:t>
            </w:r>
          </w:p>
          <w:p w14:paraId="2B198AF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r>
      <w:tr w14:paraId="670A8B42">
        <w:tblPrEx>
          <w:tblCellMar>
            <w:top w:w="0" w:type="dxa"/>
            <w:left w:w="108" w:type="dxa"/>
            <w:bottom w:w="0" w:type="dxa"/>
            <w:right w:w="108" w:type="dxa"/>
          </w:tblCellMar>
        </w:tblPrEx>
        <w:trPr>
          <w:trHeight w:val="73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0B1A2C65"/>
        </w:tc>
        <w:tc>
          <w:tcPr>
            <w:tcW w:w="823" w:type="dxa"/>
            <w:vMerge w:val="continue"/>
            <w:tcBorders>
              <w:top w:val="single" w:color="000000" w:sz="6" w:space="0"/>
              <w:left w:val="single" w:color="000000" w:sz="2" w:space="0"/>
              <w:bottom w:val="single" w:color="000000" w:sz="2" w:space="0"/>
              <w:right w:val="single" w:color="000000" w:sz="2" w:space="0"/>
            </w:tcBorders>
          </w:tcPr>
          <w:p w14:paraId="3C46643B"/>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C2BDA">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氨氮</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B4EEF0">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37.7</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8F241">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0.050</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DC588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B647A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4%</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CB1DA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36.192</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B1A8F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0.048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9B8302">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45</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p w14:paraId="79EA2F39">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达</w:t>
            </w:r>
          </w:p>
          <w:p w14:paraId="543210A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r>
      <w:tr w14:paraId="400453B4">
        <w:tblPrEx>
          <w:tblCellMar>
            <w:top w:w="0" w:type="dxa"/>
            <w:left w:w="108" w:type="dxa"/>
            <w:bottom w:w="0" w:type="dxa"/>
            <w:right w:w="108" w:type="dxa"/>
          </w:tblCellMar>
        </w:tblPrEx>
        <w:trPr>
          <w:trHeight w:val="73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02A49B15"/>
        </w:tc>
        <w:tc>
          <w:tcPr>
            <w:tcW w:w="823" w:type="dxa"/>
            <w:vMerge w:val="continue"/>
            <w:tcBorders>
              <w:top w:val="single" w:color="000000" w:sz="6" w:space="0"/>
              <w:left w:val="single" w:color="000000" w:sz="2" w:space="0"/>
              <w:bottom w:val="single" w:color="000000" w:sz="2" w:space="0"/>
              <w:right w:val="single" w:color="000000" w:sz="2" w:space="0"/>
            </w:tcBorders>
          </w:tcPr>
          <w:p w14:paraId="0650C32A"/>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FCB796">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总磷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C5A4B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4.28</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5F216">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0.006</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3FAF01">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F281B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10%</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E92C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3.852</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3A537">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0.005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A05AA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8</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p w14:paraId="73D9C2C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达</w:t>
            </w:r>
          </w:p>
          <w:p w14:paraId="638569E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r>
      <w:tr w14:paraId="7AC085B5">
        <w:tblPrEx>
          <w:tblCellMar>
            <w:top w:w="0" w:type="dxa"/>
            <w:left w:w="108" w:type="dxa"/>
            <w:bottom w:w="0" w:type="dxa"/>
            <w:right w:w="108" w:type="dxa"/>
          </w:tblCellMar>
        </w:tblPrEx>
        <w:trPr>
          <w:trHeight w:val="73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554B63B7"/>
        </w:tc>
        <w:tc>
          <w:tcPr>
            <w:tcW w:w="823" w:type="dxa"/>
            <w:vMerge w:val="continue"/>
            <w:tcBorders>
              <w:top w:val="single" w:color="000000" w:sz="6" w:space="0"/>
              <w:left w:val="single" w:color="000000" w:sz="2" w:space="0"/>
              <w:bottom w:val="single" w:color="000000" w:sz="2" w:space="0"/>
              <w:right w:val="single" w:color="000000" w:sz="2" w:space="0"/>
            </w:tcBorders>
          </w:tcPr>
          <w:p w14:paraId="3A71ED81"/>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F30881">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总氮</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AD082C">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49.8</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810F5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0.066</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2E03C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C2F534">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5%</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3D01F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47.310</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7D0BDC">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0.062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404F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70</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p w14:paraId="6C52953E">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达</w:t>
            </w:r>
          </w:p>
          <w:p w14:paraId="03F69EA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r>
      <w:tr w14:paraId="121EC8B4">
        <w:tblPrEx>
          <w:tblCellMar>
            <w:top w:w="0" w:type="dxa"/>
            <w:left w:w="108" w:type="dxa"/>
            <w:bottom w:w="0" w:type="dxa"/>
            <w:right w:w="108" w:type="dxa"/>
          </w:tblCellMar>
        </w:tblPrEx>
        <w:trPr>
          <w:trHeight w:val="73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1FA6CDA2"/>
        </w:tc>
        <w:tc>
          <w:tcPr>
            <w:tcW w:w="823" w:type="dxa"/>
            <w:vMerge w:val="continue"/>
            <w:tcBorders>
              <w:top w:val="single" w:color="000000" w:sz="6" w:space="0"/>
              <w:left w:val="single" w:color="000000" w:sz="2" w:space="0"/>
              <w:bottom w:val="single" w:color="000000" w:sz="2" w:space="0"/>
              <w:right w:val="single" w:color="000000" w:sz="2" w:space="0"/>
            </w:tcBorders>
          </w:tcPr>
          <w:p w14:paraId="6FFB3719"/>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760C89">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SS</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D9741B">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260</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CF1574">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0.343</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4EE5B3">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01D0F">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60%</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7F65B4">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104</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DF391C">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0.137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243B33">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400</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p w14:paraId="28C547D5">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达</w:t>
            </w:r>
          </w:p>
          <w:p w14:paraId="76BAD8C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标</w:t>
            </w:r>
          </w:p>
        </w:tc>
      </w:tr>
      <w:tr w14:paraId="392C4A33">
        <w:tblPrEx>
          <w:tblCellMar>
            <w:top w:w="0" w:type="dxa"/>
            <w:left w:w="108" w:type="dxa"/>
            <w:bottom w:w="0" w:type="dxa"/>
            <w:right w:w="108" w:type="dxa"/>
          </w:tblCellMar>
        </w:tblPrEx>
        <w:trPr>
          <w:trHeight w:val="73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64995186"/>
        </w:tc>
        <w:tc>
          <w:tcPr>
            <w:tcW w:w="823" w:type="dxa"/>
            <w:vMerge w:val="continue"/>
            <w:tcBorders>
              <w:top w:val="single" w:color="000000" w:sz="6" w:space="0"/>
              <w:left w:val="single" w:color="000000" w:sz="2" w:space="0"/>
              <w:bottom w:val="single" w:color="000000" w:sz="2" w:space="0"/>
              <w:right w:val="single" w:color="000000" w:sz="2" w:space="0"/>
            </w:tcBorders>
          </w:tcPr>
          <w:p w14:paraId="7C80187A"/>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FCD58F">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动植物油</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F4AA22">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100</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F725E">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0.132</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AC700F">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70%</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23F8B4">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B1F115">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30</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1EAF65">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0.040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B45F42">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100</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p w14:paraId="349E424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达</w:t>
            </w:r>
          </w:p>
          <w:p w14:paraId="2D8E837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r>
      <w:tr w14:paraId="64BA5004">
        <w:tblPrEx>
          <w:tblCellMar>
            <w:top w:w="0" w:type="dxa"/>
            <w:left w:w="108" w:type="dxa"/>
            <w:bottom w:w="0" w:type="dxa"/>
            <w:right w:w="108" w:type="dxa"/>
          </w:tblCellMar>
        </w:tblPrEx>
        <w:trPr>
          <w:trHeight w:val="73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19C8091C"/>
        </w:tc>
        <w:tc>
          <w:tcPr>
            <w:tcW w:w="823" w:type="dxa"/>
            <w:vMerge w:val="continue"/>
            <w:tcBorders>
              <w:top w:val="single" w:color="000000" w:sz="6" w:space="0"/>
              <w:left w:val="single" w:color="000000" w:sz="2" w:space="0"/>
              <w:bottom w:val="single" w:color="000000" w:sz="2" w:space="0"/>
              <w:right w:val="single" w:color="000000" w:sz="2" w:space="0"/>
            </w:tcBorders>
          </w:tcPr>
          <w:p w14:paraId="14B44955"/>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D6D24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阴离子表面</w:t>
            </w:r>
          </w:p>
          <w:p w14:paraId="44BD389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活性剂</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2533D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16</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9CEDB">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0.021</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78D5E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545A4">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20%</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DFAEAC">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12.8</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8D881">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0.017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4694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20</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p w14:paraId="438C180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达</w:t>
            </w:r>
          </w:p>
          <w:p w14:paraId="6DC5E9D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w:t>
            </w:r>
          </w:p>
        </w:tc>
      </w:tr>
      <w:tr w14:paraId="4341E4ED">
        <w:tblPrEx>
          <w:tblCellMar>
            <w:top w:w="0" w:type="dxa"/>
            <w:left w:w="108" w:type="dxa"/>
            <w:bottom w:w="0" w:type="dxa"/>
            <w:right w:w="108" w:type="dxa"/>
          </w:tblCellMar>
        </w:tblPrEx>
        <w:trPr>
          <w:trHeight w:val="730"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065EAC06"/>
        </w:tc>
        <w:tc>
          <w:tcPr>
            <w:tcW w:w="823" w:type="dxa"/>
            <w:vMerge w:val="continue"/>
            <w:tcBorders>
              <w:top w:val="single" w:color="000000" w:sz="6" w:space="0"/>
              <w:left w:val="single" w:color="000000" w:sz="2" w:space="0"/>
              <w:bottom w:val="single" w:color="000000" w:sz="2" w:space="0"/>
              <w:right w:val="single" w:color="000000" w:sz="2" w:space="0"/>
            </w:tcBorders>
          </w:tcPr>
          <w:p w14:paraId="20C4D541"/>
        </w:tc>
        <w:tc>
          <w:tcPr>
            <w:tcW w:w="12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ED6F7F">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粪大肠菌群</w:t>
            </w:r>
          </w:p>
          <w:p w14:paraId="5941F794">
            <w:pPr>
              <w:widowControl/>
              <w:autoSpaceDE w:val="0"/>
              <w:autoSpaceDN w:val="0"/>
              <w:spacing w:before="144" w:after="0" w:line="232" w:lineRule="exact"/>
              <w:ind w:left="106" w:right="0" w:firstLine="0"/>
              <w:jc w:val="left"/>
            </w:pPr>
            <w:r>
              <w:rPr>
                <w:rFonts w:ascii="ErxY7qg7+SimSun" w:hAnsi="ErxY7qg7+SimSun" w:eastAsia="ErxY7qg7+SimSun"/>
                <w:color w:val="000000"/>
                <w:sz w:val="21"/>
              </w:rPr>
              <w:t>数（</w:t>
            </w:r>
            <w:r>
              <w:rPr>
                <w:rFonts w:ascii="cWHTrPyh+TimesNewRomanPSMT" w:hAnsi="cWHTrPyh+TimesNewRomanPSMT" w:eastAsia="cWHTrPyh+TimesNewRomanPSMT"/>
                <w:color w:val="000000"/>
                <w:sz w:val="21"/>
              </w:rPr>
              <w:t>MPN/L</w:t>
            </w:r>
            <w:r>
              <w:rPr>
                <w:rFonts w:ascii="ErxY7qg7+SimSun" w:hAnsi="ErxY7qg7+SimSun" w:eastAsia="ErxY7qg7+SimSun"/>
                <w:color w:val="000000"/>
                <w:sz w:val="21"/>
              </w:rPr>
              <w:t>）</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90D857">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16000</w:t>
            </w:r>
          </w:p>
        </w:tc>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E09C8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FA207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2B9FF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50%</w:t>
            </w:r>
          </w:p>
        </w:tc>
        <w:tc>
          <w:tcPr>
            <w:tcW w:w="11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A9E84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8000</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035C82">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2CAE9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c>
          <w:tcPr>
            <w:tcW w:w="434" w:type="dxa"/>
            <w:tcBorders>
              <w:top w:val="single" w:color="000000" w:sz="2" w:space="0"/>
              <w:left w:val="single" w:color="000000" w:sz="2" w:space="0"/>
              <w:bottom w:val="single" w:color="000000" w:sz="2" w:space="0"/>
              <w:right w:val="single" w:color="000000" w:sz="6" w:space="0"/>
            </w:tcBorders>
            <w:tcMar>
              <w:left w:w="0" w:type="dxa"/>
              <w:right w:w="0" w:type="dxa"/>
            </w:tcMar>
          </w:tcPr>
          <w:p w14:paraId="13D23E6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w:t>
            </w:r>
          </w:p>
        </w:tc>
      </w:tr>
      <w:tr w14:paraId="003EA275">
        <w:tblPrEx>
          <w:tblCellMar>
            <w:top w:w="0" w:type="dxa"/>
            <w:left w:w="108" w:type="dxa"/>
            <w:bottom w:w="0" w:type="dxa"/>
            <w:right w:w="108" w:type="dxa"/>
          </w:tblCellMar>
        </w:tblPrEx>
        <w:trPr>
          <w:trHeight w:val="7036" w:hRule="exact"/>
        </w:trPr>
        <w:tc>
          <w:tcPr>
            <w:tcW w:w="823" w:type="dxa"/>
            <w:vMerge w:val="continue"/>
            <w:tcBorders>
              <w:top w:val="single" w:color="000000" w:sz="6" w:space="0"/>
              <w:left w:val="single" w:color="000000" w:sz="6" w:space="0"/>
              <w:bottom w:val="single" w:color="000000" w:sz="6" w:space="0"/>
              <w:right w:val="single" w:color="000000" w:sz="2" w:space="0"/>
            </w:tcBorders>
          </w:tcPr>
          <w:p w14:paraId="50F64753"/>
        </w:tc>
        <w:tc>
          <w:tcPr>
            <w:tcW w:w="8390" w:type="dxa"/>
            <w:gridSpan w:val="10"/>
            <w:tcBorders>
              <w:top w:val="single" w:color="000000" w:sz="2" w:space="0"/>
              <w:left w:val="single" w:color="000000" w:sz="2" w:space="0"/>
              <w:bottom w:val="single" w:color="000000" w:sz="6" w:space="0"/>
              <w:right w:val="single" w:color="000000" w:sz="6" w:space="0"/>
            </w:tcBorders>
            <w:tcMar>
              <w:left w:w="0" w:type="dxa"/>
              <w:right w:w="0" w:type="dxa"/>
            </w:tcMar>
          </w:tcPr>
          <w:p w14:paraId="0AF6D7E1">
            <w:pPr>
              <w:widowControl/>
              <w:autoSpaceDE w:val="0"/>
              <w:autoSpaceDN w:val="0"/>
              <w:spacing w:before="0" w:after="0" w:line="404" w:lineRule="exact"/>
              <w:ind w:left="116" w:right="110" w:firstLine="480"/>
              <w:jc w:val="both"/>
            </w:pPr>
            <w:r>
              <w:rPr>
                <w:rFonts w:ascii="ErxY7qg7+SimSun" w:hAnsi="ErxY7qg7+SimSun" w:eastAsia="ErxY7qg7+SimSun"/>
                <w:color w:val="000000"/>
                <w:sz w:val="24"/>
              </w:rPr>
              <w:t>由上表可知，项目生活污水经隔油池</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化粪池处理后达到《污水排入城镇下水道水质标准》（</w:t>
            </w:r>
            <w:r>
              <w:rPr>
                <w:rFonts w:ascii="cWHTrPyh+TimesNewRomanPSMT" w:hAnsi="cWHTrPyh+TimesNewRomanPSMT" w:eastAsia="cWHTrPyh+TimesNewRomanPSMT"/>
                <w:color w:val="000000"/>
                <w:sz w:val="24"/>
              </w:rPr>
              <w:t>GB/T31962-2015</w:t>
            </w:r>
            <w:r>
              <w:rPr>
                <w:rFonts w:ascii="ErxY7qg7+SimSun" w:hAnsi="ErxY7qg7+SimSun" w:eastAsia="ErxY7qg7+SimSun"/>
                <w:color w:val="000000"/>
                <w:sz w:val="24"/>
              </w:rPr>
              <w:t>）中</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级标准，经园区总排放口排至四方地与碧谷工业园区污水处理厂处理。</w:t>
            </w:r>
          </w:p>
          <w:p w14:paraId="51FB92B5">
            <w:pPr>
              <w:widowControl/>
              <w:autoSpaceDE w:val="0"/>
              <w:autoSpaceDN w:val="0"/>
              <w:spacing w:before="218" w:after="0" w:line="266" w:lineRule="exact"/>
              <w:ind w:left="596"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3</w:t>
            </w:r>
            <w:r>
              <w:rPr>
                <w:rFonts w:ascii="ErxY7qg7+SimSun" w:hAnsi="ErxY7qg7+SimSun" w:eastAsia="ErxY7qg7+SimSun"/>
                <w:b/>
                <w:color w:val="000000"/>
                <w:sz w:val="24"/>
              </w:rPr>
              <w:t>）废水污染治理设施可行性分析</w:t>
            </w:r>
          </w:p>
          <w:p w14:paraId="54271FA8">
            <w:pPr>
              <w:widowControl/>
              <w:tabs>
                <w:tab w:val="left" w:pos="596"/>
              </w:tabs>
              <w:autoSpaceDE w:val="0"/>
              <w:autoSpaceDN w:val="0"/>
              <w:spacing w:before="0" w:after="0" w:line="466" w:lineRule="exact"/>
              <w:ind w:left="116" w:right="0" w:firstLine="0"/>
              <w:jc w:val="left"/>
            </w:pPr>
            <w:r>
              <w:tab/>
            </w:r>
            <w:r>
              <w:rPr>
                <w:rFonts w:ascii="ErxY7qg7+SimSun" w:hAnsi="ErxY7qg7+SimSun" w:eastAsia="ErxY7qg7+SimSun"/>
                <w:b/>
                <w:color w:val="000000"/>
                <w:sz w:val="24"/>
              </w:rPr>
              <w:t>①生产废水污染治理设施可行性分析</w:t>
            </w:r>
            <w:r>
              <w:br w:type="textWrapping"/>
            </w:r>
            <w:r>
              <w:tab/>
            </w:r>
            <w:r>
              <w:rPr>
                <w:rFonts w:ascii="ErxY7qg7+SimSun" w:hAnsi="ErxY7qg7+SimSun" w:eastAsia="ErxY7qg7+SimSun"/>
                <w:color w:val="000000"/>
                <w:sz w:val="24"/>
              </w:rPr>
              <w:t>项目水淬水池的主要污染物为热量，项目拟设置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50m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的水淬水池对高温物料进行冷却，水淬系统由</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个水淬水池和管道组成，该水淬系统的降温时间为</w:t>
            </w:r>
            <w:r>
              <w:rPr>
                <w:rFonts w:ascii="cWHTrPyh+TimesNewRomanPSMT" w:hAnsi="cWHTrPyh+TimesNewRomanPSMT" w:eastAsia="cWHTrPyh+TimesNewRomanPSMT"/>
                <w:color w:val="000000"/>
                <w:sz w:val="24"/>
              </w:rPr>
              <w:t>10min</w:t>
            </w:r>
            <w:r>
              <w:rPr>
                <w:rFonts w:ascii="ErxY7qg7+SimSun" w:hAnsi="ErxY7qg7+SimSun" w:eastAsia="ErxY7qg7+SimSun"/>
                <w:color w:val="000000"/>
                <w:sz w:val="24"/>
              </w:rPr>
              <w:t>，可达到冷却效果，项目拟设置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50m</w:t>
            </w:r>
            <w:r>
              <w:rPr>
                <w:rFonts w:ascii="cWHTrPyh+TimesNewRomanPSMT" w:hAnsi="cWHTrPyh+TimesNewRomanPSMT" w:eastAsia="cWHTrPyh+TimesNewRomanPSMT"/>
                <w:color w:val="000000"/>
                <w:w w:val="97"/>
                <w:sz w:val="16"/>
              </w:rPr>
              <w:t>3</w:t>
            </w:r>
          </w:p>
          <w:p w14:paraId="406361D3">
            <w:pPr>
              <w:widowControl/>
              <w:autoSpaceDE w:val="0"/>
              <w:autoSpaceDN w:val="0"/>
              <w:spacing w:before="18" w:after="0" w:line="450" w:lineRule="exact"/>
              <w:ind w:left="116" w:right="0" w:firstLine="0"/>
              <w:jc w:val="left"/>
            </w:pPr>
            <w:r>
              <w:rPr>
                <w:rFonts w:ascii="ErxY7qg7+SimSun" w:hAnsi="ErxY7qg7+SimSun" w:eastAsia="ErxY7qg7+SimSun"/>
                <w:color w:val="000000"/>
                <w:sz w:val="24"/>
              </w:rPr>
              <w:t>的水淬水池，定期补充新鲜水，项目冲渣水量为</w:t>
            </w:r>
            <w:r>
              <w:rPr>
                <w:rFonts w:ascii="cWHTrPyh+TimesNewRomanPSMT" w:hAnsi="cWHTrPyh+TimesNewRomanPSMT" w:eastAsia="cWHTrPyh+TimesNewRomanPSMT"/>
                <w:color w:val="000000"/>
                <w:sz w:val="24"/>
              </w:rPr>
              <w:t>48.785m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，则其规模可满足降温要求。因此水淬水池设置合理。</w:t>
            </w:r>
          </w:p>
          <w:p w14:paraId="0B8CB940">
            <w:pPr>
              <w:widowControl/>
              <w:autoSpaceDE w:val="0"/>
              <w:autoSpaceDN w:val="0"/>
              <w:spacing w:before="226" w:after="0" w:line="240" w:lineRule="exact"/>
              <w:ind w:left="596" w:right="0" w:firstLine="0"/>
              <w:jc w:val="left"/>
            </w:pPr>
            <w:r>
              <w:rPr>
                <w:rFonts w:ascii="ErxY7qg7+SimSun" w:hAnsi="ErxY7qg7+SimSun" w:eastAsia="ErxY7qg7+SimSun"/>
                <w:b/>
                <w:color w:val="000000"/>
                <w:sz w:val="24"/>
              </w:rPr>
              <w:t>②生活污水污染治理设施可行性分析</w:t>
            </w:r>
          </w:p>
          <w:p w14:paraId="4091C166">
            <w:pPr>
              <w:widowControl/>
              <w:tabs>
                <w:tab w:val="left" w:pos="596"/>
              </w:tabs>
              <w:autoSpaceDE w:val="0"/>
              <w:autoSpaceDN w:val="0"/>
              <w:spacing w:before="0" w:after="0" w:line="472" w:lineRule="exact"/>
              <w:ind w:left="116" w:right="0" w:firstLine="0"/>
              <w:jc w:val="left"/>
            </w:pPr>
            <w:r>
              <w:tab/>
            </w:r>
            <w:r>
              <w:rPr>
                <w:rFonts w:ascii="ErxY7qg7+SimSun" w:hAnsi="ErxY7qg7+SimSun" w:eastAsia="ErxY7qg7+SimSun"/>
                <w:b/>
                <w:color w:val="000000"/>
                <w:sz w:val="24"/>
              </w:rPr>
              <w:t>⑴隔油池环境影响减缓措施有效性分析</w:t>
            </w:r>
            <w:r>
              <w:br w:type="textWrapping"/>
            </w:r>
            <w:r>
              <w:tab/>
            </w:r>
            <w:r>
              <w:rPr>
                <w:rFonts w:ascii="ErxY7qg7+SimSun" w:hAnsi="ErxY7qg7+SimSun" w:eastAsia="ErxY7qg7+SimSun"/>
                <w:color w:val="000000"/>
                <w:sz w:val="24"/>
              </w:rPr>
              <w:t>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的隔油池，项目食堂废水产生量为</w:t>
            </w:r>
            <w:r>
              <w:rPr>
                <w:rFonts w:ascii="cWHTrPyh+TimesNewRomanPSMT" w:hAnsi="cWHTrPyh+TimesNewRomanPSMT" w:eastAsia="cWHTrPyh+TimesNewRomanPSMT"/>
                <w:color w:val="000000"/>
                <w:sz w:val="24"/>
              </w:rPr>
              <w:t>2m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660m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），根据《建筑给排水设计规范》（</w:t>
            </w:r>
            <w:r>
              <w:rPr>
                <w:rFonts w:ascii="cWHTrPyh+TimesNewRomanPSMT" w:hAnsi="cWHTrPyh+TimesNewRomanPSMT" w:eastAsia="cWHTrPyh+TimesNewRomanPSMT"/>
                <w:color w:val="000000"/>
                <w:sz w:val="24"/>
              </w:rPr>
              <w:t>GB50015-2019</w:t>
            </w:r>
            <w:r>
              <w:rPr>
                <w:rFonts w:ascii="ErxY7qg7+SimSun" w:hAnsi="ErxY7qg7+SimSun" w:eastAsia="ErxY7qg7+SimSun"/>
                <w:color w:val="000000"/>
                <w:sz w:val="24"/>
              </w:rPr>
              <w:t>），污水在隔油池内停留时间宜为</w:t>
            </w:r>
            <w:r>
              <w:rPr>
                <w:rFonts w:ascii="cWHTrPyh+TimesNewRomanPSMT" w:hAnsi="cWHTrPyh+TimesNewRomanPSMT" w:eastAsia="cWHTrPyh+TimesNewRomanPSMT"/>
                <w:color w:val="000000"/>
                <w:sz w:val="24"/>
              </w:rPr>
              <w:t>30min</w:t>
            </w:r>
            <w:r>
              <w:rPr>
                <w:rFonts w:ascii="ErxY7qg7+SimSun" w:hAnsi="ErxY7qg7+SimSun" w:eastAsia="ErxY7qg7+SimSun"/>
                <w:color w:val="000000"/>
                <w:sz w:val="24"/>
              </w:rPr>
              <w:t>，则该项目设置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的隔油池可满足停</w:t>
            </w:r>
          </w:p>
        </w:tc>
      </w:tr>
    </w:tbl>
    <w:p w14:paraId="4801F00F">
      <w:pPr>
        <w:widowControl/>
        <w:autoSpaceDE w:val="0"/>
        <w:autoSpaceDN w:val="0"/>
        <w:spacing w:before="612" w:after="0" w:line="282" w:lineRule="exact"/>
        <w:ind w:left="0" w:right="120" w:firstLine="0"/>
        <w:jc w:val="right"/>
      </w:pPr>
      <w:r>
        <w:rPr>
          <w:rFonts w:ascii="ErxY7qg7+SimSun" w:hAnsi="ErxY7qg7+SimSun" w:eastAsia="ErxY7qg7+SimSun"/>
          <w:color w:val="000000"/>
          <w:sz w:val="28"/>
        </w:rPr>
        <w:t>—</w:t>
      </w:r>
      <w:r>
        <w:rPr>
          <w:rFonts w:ascii="ErxY7qg7+SimSun" w:hAnsi="ErxY7qg7+SimSun" w:eastAsia="ErxY7qg7+SimSun"/>
          <w:color w:val="000000"/>
          <w:sz w:val="26"/>
        </w:rPr>
        <w:t>95</w:t>
      </w:r>
      <w:r>
        <w:rPr>
          <w:rFonts w:ascii="ErxY7qg7+SimSun" w:hAnsi="ErxY7qg7+SimSun" w:eastAsia="ErxY7qg7+SimSun"/>
          <w:color w:val="000000"/>
          <w:sz w:val="28"/>
        </w:rPr>
        <w:t>—</w:t>
      </w:r>
    </w:p>
    <w:p w14:paraId="71DD85DA">
      <w:pPr>
        <w:sectPr>
          <w:pgSz w:w="11905" w:h="17238"/>
          <w:pgMar w:top="846" w:right="1410" w:bottom="482" w:left="1440" w:header="720" w:footer="720" w:gutter="0"/>
          <w:cols w:equalWidth="0" w:num="1">
            <w:col w:w="9056"/>
          </w:cols>
          <w:docGrid w:linePitch="360" w:charSpace="0"/>
        </w:sectPr>
      </w:pPr>
    </w:p>
    <w:p w14:paraId="4DDBBEC5">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0357EDF6">
        <w:tblPrEx>
          <w:tblCellMar>
            <w:top w:w="0" w:type="dxa"/>
            <w:left w:w="108" w:type="dxa"/>
            <w:bottom w:w="0" w:type="dxa"/>
            <w:right w:w="108" w:type="dxa"/>
          </w:tblCellMar>
        </w:tblPrEx>
        <w:trPr>
          <w:trHeight w:val="1311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78451A6C"/>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30B6C7D2">
            <w:pPr>
              <w:widowControl/>
              <w:autoSpaceDE w:val="0"/>
              <w:autoSpaceDN w:val="0"/>
              <w:spacing w:before="36" w:after="0" w:line="240" w:lineRule="exact"/>
              <w:ind w:left="104" w:right="0" w:firstLine="0"/>
              <w:jc w:val="left"/>
            </w:pPr>
            <w:r>
              <w:rPr>
                <w:rFonts w:ascii="ErxY7qg7+SimSun" w:hAnsi="ErxY7qg7+SimSun" w:eastAsia="ErxY7qg7+SimSun"/>
                <w:color w:val="000000"/>
                <w:sz w:val="24"/>
              </w:rPr>
              <w:t>留要求，隔油池设置合理。</w:t>
            </w:r>
          </w:p>
          <w:p w14:paraId="1CBCD8EC">
            <w:pPr>
              <w:widowControl/>
              <w:tabs>
                <w:tab w:val="left" w:pos="584"/>
              </w:tabs>
              <w:autoSpaceDE w:val="0"/>
              <w:autoSpaceDN w:val="0"/>
              <w:spacing w:before="2" w:after="0" w:line="466" w:lineRule="exact"/>
              <w:ind w:left="104" w:right="0" w:firstLine="0"/>
              <w:jc w:val="left"/>
            </w:pPr>
            <w:r>
              <w:tab/>
            </w:r>
            <w:r>
              <w:rPr>
                <w:rFonts w:ascii="ErxY7qg7+SimSun" w:hAnsi="ErxY7qg7+SimSun" w:eastAsia="ErxY7qg7+SimSun"/>
                <w:b/>
                <w:color w:val="000000"/>
                <w:sz w:val="24"/>
              </w:rPr>
              <w:t>⑵化粪池环境影响减缓措施有效性分析</w:t>
            </w:r>
            <w:r>
              <w:br w:type="textWrapping"/>
            </w:r>
            <w:r>
              <w:tab/>
            </w:r>
            <w:r>
              <w:rPr>
                <w:rFonts w:ascii="ErxY7qg7+SimSun" w:hAnsi="ErxY7qg7+SimSun" w:eastAsia="ErxY7qg7+SimSun"/>
                <w:color w:val="000000"/>
                <w:sz w:val="24"/>
              </w:rPr>
              <w:t>项目生活污水沿用厂区</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个</w:t>
            </w:r>
            <w:r>
              <w:rPr>
                <w:rFonts w:ascii="cWHTrPyh+TimesNewRomanPSMT" w:hAnsi="cWHTrPyh+TimesNewRomanPSMT" w:eastAsia="cWHTrPyh+TimesNewRomanPSMT"/>
                <w:color w:val="000000"/>
                <w:sz w:val="24"/>
              </w:rPr>
              <w:t>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的化粪池，项目生活污水产生量为</w:t>
            </w:r>
            <w:r>
              <w:rPr>
                <w:rFonts w:ascii="cWHTrPyh+TimesNewRomanPSMT" w:hAnsi="cWHTrPyh+TimesNewRomanPSMT" w:eastAsia="cWHTrPyh+TimesNewRomanPSMT"/>
                <w:color w:val="000000"/>
                <w:sz w:val="24"/>
              </w:rPr>
              <w:t>4m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1320m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），根据《建筑给排水设计规范》（（</w:t>
            </w:r>
            <w:r>
              <w:rPr>
                <w:rFonts w:ascii="cWHTrPyh+TimesNewRomanPSMT" w:hAnsi="cWHTrPyh+TimesNewRomanPSMT" w:eastAsia="cWHTrPyh+TimesNewRomanPSMT"/>
                <w:color w:val="000000"/>
                <w:sz w:val="24"/>
              </w:rPr>
              <w:t>GB50015-2019</w:t>
            </w:r>
            <w:r>
              <w:rPr>
                <w:rFonts w:ascii="ErxY7qg7+SimSun" w:hAnsi="ErxY7qg7+SimSun" w:eastAsia="ErxY7qg7+SimSun"/>
                <w:color w:val="000000"/>
                <w:sz w:val="24"/>
              </w:rPr>
              <w:t>），化粪池总容积应满足废水停留时间</w:t>
            </w:r>
            <w:r>
              <w:rPr>
                <w:rFonts w:ascii="cWHTrPyh+TimesNewRomanPSMT" w:hAnsi="cWHTrPyh+TimesNewRomanPSMT" w:eastAsia="cWHTrPyh+TimesNewRomanPSMT"/>
                <w:color w:val="000000"/>
                <w:sz w:val="24"/>
              </w:rPr>
              <w:t>12-24h</w:t>
            </w:r>
            <w:r>
              <w:rPr>
                <w:rFonts w:ascii="ErxY7qg7+SimSun" w:hAnsi="ErxY7qg7+SimSun" w:eastAsia="ErxY7qg7+SimSun"/>
                <w:color w:val="000000"/>
                <w:sz w:val="24"/>
              </w:rPr>
              <w:t>的要求，并做好防渗处理，化粪池宜建在便于机动车清掏的位置；目前厂区沿用原有配套设置的</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个</w:t>
            </w:r>
            <w:r>
              <w:rPr>
                <w:rFonts w:ascii="cWHTrPyh+TimesNewRomanPSMT" w:hAnsi="cWHTrPyh+TimesNewRomanPSMT" w:eastAsia="cWHTrPyh+TimesNewRomanPSMT"/>
                <w:color w:val="000000"/>
                <w:sz w:val="24"/>
              </w:rPr>
              <w:t>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的化粪池对生活污水进行处理；该化粪池为三级化粪池，主要为过滤沉淀</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厌氧发酵</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固体物分解</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粪液排放，可满足</w:t>
            </w:r>
            <w:r>
              <w:rPr>
                <w:rFonts w:ascii="cWHTrPyh+TimesNewRomanPSMT" w:hAnsi="cWHTrPyh+TimesNewRomanPSMT" w:eastAsia="cWHTrPyh+TimesNewRomanPSMT"/>
                <w:color w:val="000000"/>
                <w:sz w:val="24"/>
              </w:rPr>
              <w:t>12h</w:t>
            </w:r>
            <w:r>
              <w:rPr>
                <w:rFonts w:ascii="ErxY7qg7+SimSun" w:hAnsi="ErxY7qg7+SimSun" w:eastAsia="ErxY7qg7+SimSun"/>
                <w:color w:val="000000"/>
                <w:sz w:val="24"/>
              </w:rPr>
              <w:t>停留时间要求。因此项目建成后，厂区化粪池可满足本项目沿用使用。因此项目沿用措施可行。</w:t>
            </w:r>
          </w:p>
          <w:p w14:paraId="25D7B872">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⑶生活污水排至四方地与碧谷工业园区污水处理厂处理的可行性分析</w:t>
            </w:r>
            <w:r>
              <w:tab/>
            </w:r>
            <w:r>
              <w:rPr>
                <w:rFonts w:ascii="ErxY7qg7+SimSun" w:hAnsi="ErxY7qg7+SimSun" w:eastAsia="ErxY7qg7+SimSun"/>
                <w:color w:val="000000"/>
                <w:sz w:val="24"/>
              </w:rPr>
              <w:t>项目产生的生活污水经隔油池</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化粪池预处理后排入四方地与碧谷工业园区污水处理厂进行处理。</w:t>
            </w:r>
          </w:p>
          <w:p w14:paraId="035E5C19">
            <w:pPr>
              <w:widowControl/>
              <w:autoSpaceDE w:val="0"/>
              <w:autoSpaceDN w:val="0"/>
              <w:spacing w:before="20" w:after="0" w:line="464" w:lineRule="exact"/>
              <w:ind w:left="104" w:right="98" w:firstLine="480"/>
              <w:jc w:val="both"/>
            </w:pPr>
            <w:r>
              <w:rPr>
                <w:rFonts w:ascii="ErxY7qg7+SimSun" w:hAnsi="ErxY7qg7+SimSun" w:eastAsia="ErxY7qg7+SimSun"/>
                <w:color w:val="000000"/>
                <w:sz w:val="24"/>
              </w:rPr>
              <w:t>园区污水处理厂</w:t>
            </w:r>
            <w:r>
              <w:rPr>
                <w:rFonts w:ascii="cWHTrPyh+TimesNewRomanPSMT" w:hAnsi="cWHTrPyh+TimesNewRomanPSMT" w:eastAsia="cWHTrPyh+TimesNewRomanPSMT"/>
                <w:color w:val="000000"/>
                <w:sz w:val="24"/>
              </w:rPr>
              <w:t>2015</w:t>
            </w:r>
            <w:r>
              <w:rPr>
                <w:rFonts w:ascii="ErxY7qg7+SimSun" w:hAnsi="ErxY7qg7+SimSun" w:eastAsia="ErxY7qg7+SimSun"/>
                <w:color w:val="000000"/>
                <w:sz w:val="24"/>
              </w:rPr>
              <w:t>年开始运营，处理规模为</w:t>
            </w:r>
            <w:r>
              <w:rPr>
                <w:rFonts w:ascii="cWHTrPyh+TimesNewRomanPSMT" w:hAnsi="cWHTrPyh+TimesNewRomanPSMT" w:eastAsia="cWHTrPyh+TimesNewRomanPSMT"/>
                <w:color w:val="000000"/>
                <w:sz w:val="24"/>
              </w:rPr>
              <w:t>2000m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，处理工艺为两级混凝沉淀</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电絮凝</w:t>
            </w:r>
            <w:r>
              <w:rPr>
                <w:rFonts w:ascii="cWHTrPyh+TimesNewRomanPSMT" w:hAnsi="cWHTrPyh+TimesNewRomanPSMT" w:eastAsia="cWHTrPyh+TimesNewRomanPSMT"/>
                <w:color w:val="000000"/>
                <w:sz w:val="24"/>
              </w:rPr>
              <w:t>+AO</w:t>
            </w:r>
            <w:r>
              <w:rPr>
                <w:rFonts w:ascii="ErxY7qg7+SimSun" w:hAnsi="ErxY7qg7+SimSun" w:eastAsia="ErxY7qg7+SimSun"/>
                <w:color w:val="000000"/>
                <w:sz w:val="24"/>
              </w:rPr>
              <w:t>生化池</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竖流式沉淀池</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曝气生物滤池</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臭氧氧化。目前主要接纳处理四方地和碧谷片区企业的工业废水和生活污水，四方地片区目前配套了大部分的污水管网，已建成园区排污干管，管径为</w:t>
            </w:r>
            <w:r>
              <w:rPr>
                <w:rFonts w:ascii="cWHTrPyh+TimesNewRomanPSMT" w:hAnsi="cWHTrPyh+TimesNewRomanPSMT" w:eastAsia="cWHTrPyh+TimesNewRomanPSMT"/>
                <w:color w:val="000000"/>
                <w:sz w:val="24"/>
              </w:rPr>
              <w:t>DN600</w:t>
            </w:r>
            <w:r>
              <w:rPr>
                <w:rFonts w:ascii="ErxY7qg7+SimSun" w:hAnsi="ErxY7qg7+SimSun" w:eastAsia="ErxY7qg7+SimSun"/>
                <w:color w:val="000000"/>
                <w:sz w:val="24"/>
              </w:rPr>
              <w:t>，全长</w:t>
            </w:r>
            <w:r>
              <w:rPr>
                <w:rFonts w:ascii="cWHTrPyh+TimesNewRomanPSMT" w:hAnsi="cWHTrPyh+TimesNewRomanPSMT" w:eastAsia="cWHTrPyh+TimesNewRomanPSMT"/>
                <w:color w:val="000000"/>
                <w:sz w:val="24"/>
              </w:rPr>
              <w:t>4.8</w:t>
            </w:r>
            <w:r>
              <w:rPr>
                <w:rFonts w:ascii="ErxY7qg7+SimSun" w:hAnsi="ErxY7qg7+SimSun" w:eastAsia="ErxY7qg7+SimSun"/>
                <w:color w:val="000000"/>
                <w:sz w:val="24"/>
              </w:rPr>
              <w:t>公里，排污支管约</w:t>
            </w:r>
            <w:r>
              <w:rPr>
                <w:rFonts w:ascii="cWHTrPyh+TimesNewRomanPSMT" w:hAnsi="cWHTrPyh+TimesNewRomanPSMT" w:eastAsia="cWHTrPyh+TimesNewRomanPSMT"/>
                <w:color w:val="000000"/>
                <w:sz w:val="24"/>
              </w:rPr>
              <w:t>6.8</w:t>
            </w:r>
            <w:r>
              <w:rPr>
                <w:rFonts w:ascii="ErxY7qg7+SimSun" w:hAnsi="ErxY7qg7+SimSun" w:eastAsia="ErxY7qg7+SimSun"/>
                <w:color w:val="000000"/>
                <w:sz w:val="24"/>
              </w:rPr>
              <w:t>公里，管径为</w:t>
            </w:r>
            <w:r>
              <w:rPr>
                <w:rFonts w:ascii="cWHTrPyh+TimesNewRomanPSMT" w:hAnsi="cWHTrPyh+TimesNewRomanPSMT" w:eastAsia="cWHTrPyh+TimesNewRomanPSMT"/>
                <w:color w:val="000000"/>
                <w:sz w:val="24"/>
              </w:rPr>
              <w:t>DN400</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500</w:t>
            </w:r>
            <w:r>
              <w:rPr>
                <w:rFonts w:ascii="ErxY7qg7+SimSun" w:hAnsi="ErxY7qg7+SimSun" w:eastAsia="ErxY7qg7+SimSun"/>
                <w:color w:val="000000"/>
                <w:sz w:val="24"/>
              </w:rPr>
              <w:t>。根据昆明市东川产投发展集团有限公司出具的污水接纳证明（具体见附件），项目区生活污水可以进入园区污水处理厂处理。</w:t>
            </w:r>
          </w:p>
          <w:p w14:paraId="3905AEA7">
            <w:pPr>
              <w:widowControl/>
              <w:autoSpaceDE w:val="0"/>
              <w:autoSpaceDN w:val="0"/>
              <w:spacing w:before="18" w:after="0" w:line="466" w:lineRule="exact"/>
              <w:ind w:left="104" w:right="98" w:firstLine="480"/>
              <w:jc w:val="both"/>
            </w:pPr>
            <w:r>
              <w:rPr>
                <w:rFonts w:ascii="ErxY7qg7+SimSun" w:hAnsi="ErxY7qg7+SimSun" w:eastAsia="ErxY7qg7+SimSun"/>
                <w:color w:val="000000"/>
                <w:sz w:val="24"/>
              </w:rPr>
              <w:t>根据《云南东川产业园总体规划修编（</w:t>
            </w:r>
            <w:r>
              <w:rPr>
                <w:rFonts w:ascii="cWHTrPyh+TimesNewRomanPSMT" w:hAnsi="cWHTrPyh+TimesNewRomanPSMT" w:eastAsia="cWHTrPyh+TimesNewRomanPSMT"/>
                <w:color w:val="000000"/>
                <w:sz w:val="24"/>
              </w:rPr>
              <w:t>2021-2035</w:t>
            </w:r>
            <w:r>
              <w:rPr>
                <w:rFonts w:ascii="ErxY7qg7+SimSun" w:hAnsi="ErxY7qg7+SimSun" w:eastAsia="ErxY7qg7+SimSun"/>
                <w:color w:val="000000"/>
                <w:sz w:val="24"/>
              </w:rPr>
              <w:t>）环境影响报告书》，四方地与碧谷工业园区污水处理厂现状日处理量为</w:t>
            </w:r>
            <w:r>
              <w:rPr>
                <w:rFonts w:ascii="cWHTrPyh+TimesNewRomanPSMT" w:hAnsi="cWHTrPyh+TimesNewRomanPSMT" w:eastAsia="cWHTrPyh+TimesNewRomanPSMT"/>
                <w:color w:val="000000"/>
                <w:sz w:val="24"/>
              </w:rPr>
              <w:t>320-510m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，尚有至少</w:t>
            </w:r>
            <w:r>
              <w:rPr>
                <w:rFonts w:ascii="cWHTrPyh+TimesNewRomanPSMT" w:hAnsi="cWHTrPyh+TimesNewRomanPSMT" w:eastAsia="cWHTrPyh+TimesNewRomanPSMT"/>
                <w:color w:val="000000"/>
                <w:sz w:val="24"/>
              </w:rPr>
              <w:t>1490m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的余量，本项目建成后新增生活污水排放量</w:t>
            </w:r>
            <w:r>
              <w:rPr>
                <w:rFonts w:ascii="cWHTrPyh+TimesNewRomanPSMT" w:hAnsi="cWHTrPyh+TimesNewRomanPSMT" w:eastAsia="cWHTrPyh+TimesNewRomanPSMT"/>
                <w:color w:val="000000"/>
                <w:sz w:val="24"/>
              </w:rPr>
              <w:t>4m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，水量较小，不会对四方地与碧谷工业园区污水处理厂造成明显冲击，因此园区污水处理厂能够满足本项目产生的水量处理。污水处理厂二期工程投资</w:t>
            </w:r>
            <w:r>
              <w:rPr>
                <w:rFonts w:ascii="cWHTrPyh+TimesNewRomanPSMT" w:hAnsi="cWHTrPyh+TimesNewRomanPSMT" w:eastAsia="cWHTrPyh+TimesNewRomanPSMT"/>
                <w:color w:val="000000"/>
                <w:sz w:val="24"/>
              </w:rPr>
              <w:t>1.4</w:t>
            </w:r>
            <w:r>
              <w:rPr>
                <w:rFonts w:ascii="ErxY7qg7+SimSun" w:hAnsi="ErxY7qg7+SimSun" w:eastAsia="ErxY7qg7+SimSun"/>
                <w:color w:val="000000"/>
                <w:sz w:val="24"/>
              </w:rPr>
              <w:t>亿元，</w:t>
            </w:r>
            <w:r>
              <w:rPr>
                <w:rFonts w:ascii="cWHTrPyh+TimesNewRomanPSMT" w:hAnsi="cWHTrPyh+TimesNewRomanPSMT" w:eastAsia="cWHTrPyh+TimesNewRomanPSMT"/>
                <w:color w:val="000000"/>
                <w:sz w:val="24"/>
              </w:rPr>
              <w:t>2023</w:t>
            </w:r>
            <w:r>
              <w:rPr>
                <w:rFonts w:ascii="ErxY7qg7+SimSun" w:hAnsi="ErxY7qg7+SimSun" w:eastAsia="ErxY7qg7+SimSun"/>
                <w:color w:val="000000"/>
                <w:sz w:val="24"/>
              </w:rPr>
              <w:t>年在原址改扩建，处理规模为</w:t>
            </w:r>
            <w:r>
              <w:rPr>
                <w:rFonts w:ascii="cWHTrPyh+TimesNewRomanPSMT" w:hAnsi="cWHTrPyh+TimesNewRomanPSMT" w:eastAsia="cWHTrPyh+TimesNewRomanPSMT"/>
                <w:color w:val="000000"/>
                <w:sz w:val="24"/>
              </w:rPr>
              <w:t>1.3</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，目前正在建设过程中，建成后污水处理厂总体规模达到</w:t>
            </w:r>
            <w:r>
              <w:rPr>
                <w:rFonts w:ascii="cWHTrPyh+TimesNewRomanPSMT" w:hAnsi="cWHTrPyh+TimesNewRomanPSMT" w:eastAsia="cWHTrPyh+TimesNewRomanPSMT"/>
                <w:color w:val="000000"/>
                <w:sz w:val="24"/>
              </w:rPr>
              <w:t>1.5</w:t>
            </w:r>
            <w:r>
              <w:rPr>
                <w:rFonts w:ascii="ErxY7qg7+SimSun" w:hAnsi="ErxY7qg7+SimSun" w:eastAsia="ErxY7qg7+SimSun"/>
                <w:color w:val="000000"/>
                <w:sz w:val="24"/>
              </w:rPr>
              <w:t>万</w:t>
            </w:r>
            <w:r>
              <w:rPr>
                <w:rFonts w:ascii="cWHTrPyh+TimesNewRomanPSMT" w:hAnsi="cWHTrPyh+TimesNewRomanPSMT" w:eastAsia="cWHTrPyh+TimesNewRomanPSMT"/>
                <w:color w:val="000000"/>
                <w:sz w:val="24"/>
              </w:rPr>
              <w:t>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w:t>
            </w:r>
          </w:p>
          <w:p w14:paraId="1D9559D3">
            <w:pPr>
              <w:widowControl/>
              <w:autoSpaceDE w:val="0"/>
              <w:autoSpaceDN w:val="0"/>
              <w:spacing w:before="0" w:after="0" w:line="466" w:lineRule="exact"/>
              <w:ind w:left="104" w:right="0" w:firstLine="480"/>
              <w:jc w:val="left"/>
            </w:pPr>
            <w:r>
              <w:rPr>
                <w:rFonts w:ascii="ErxY7qg7+SimSun" w:hAnsi="ErxY7qg7+SimSun" w:eastAsia="ErxY7qg7+SimSun"/>
                <w:color w:val="000000"/>
                <w:sz w:val="24"/>
              </w:rPr>
              <w:t>根据工程分析可知，项目生活污水水质可以满足《污水排入城镇下水道水质标准》（</w:t>
            </w:r>
            <w:r>
              <w:rPr>
                <w:rFonts w:ascii="cWHTrPyh+TimesNewRomanPSMT" w:hAnsi="cWHTrPyh+TimesNewRomanPSMT" w:eastAsia="cWHTrPyh+TimesNewRomanPSMT"/>
                <w:color w:val="000000"/>
                <w:sz w:val="24"/>
              </w:rPr>
              <w:t>GB/T31962-2015</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等级标准限值，可确保生活污水达标排放，能</w:t>
            </w:r>
          </w:p>
        </w:tc>
      </w:tr>
    </w:tbl>
    <w:p w14:paraId="29492C29">
      <w:pPr>
        <w:widowControl/>
        <w:autoSpaceDE w:val="0"/>
        <w:autoSpaceDN w:val="0"/>
        <w:spacing w:before="76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96</w:t>
      </w:r>
      <w:r>
        <w:rPr>
          <w:rFonts w:ascii="ErxY7qg7+SimSun" w:hAnsi="ErxY7qg7+SimSun" w:eastAsia="ErxY7qg7+SimSun"/>
          <w:color w:val="000000"/>
          <w:sz w:val="28"/>
        </w:rPr>
        <w:t>—</w:t>
      </w:r>
    </w:p>
    <w:p w14:paraId="28FFC78D">
      <w:pPr>
        <w:sectPr>
          <w:pgSz w:w="11905" w:h="17238"/>
          <w:pgMar w:top="846" w:right="1424" w:bottom="482" w:left="1440" w:header="720" w:footer="720" w:gutter="0"/>
          <w:cols w:equalWidth="0" w:num="1">
            <w:col w:w="9040"/>
          </w:cols>
          <w:docGrid w:linePitch="360" w:charSpace="0"/>
        </w:sectPr>
      </w:pPr>
    </w:p>
    <w:p w14:paraId="08761994">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5"/>
        <w:gridCol w:w="717"/>
        <w:gridCol w:w="1108"/>
        <w:gridCol w:w="2268"/>
        <w:gridCol w:w="992"/>
        <w:gridCol w:w="3274"/>
      </w:tblGrid>
      <w:tr w14:paraId="2054BD18">
        <w:tblPrEx>
          <w:tblCellMar>
            <w:top w:w="0" w:type="dxa"/>
            <w:left w:w="108" w:type="dxa"/>
            <w:bottom w:w="0" w:type="dxa"/>
            <w:right w:w="108" w:type="dxa"/>
          </w:tblCellMar>
        </w:tblPrEx>
        <w:trPr>
          <w:trHeight w:val="9158" w:hRule="exact"/>
        </w:trPr>
        <w:tc>
          <w:tcPr>
            <w:tcW w:w="614"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33AC62B8"/>
        </w:tc>
        <w:tc>
          <w:tcPr>
            <w:tcW w:w="8360" w:type="dxa"/>
            <w:gridSpan w:val="5"/>
            <w:tcBorders>
              <w:top w:val="single" w:color="000000" w:sz="6" w:space="0"/>
              <w:left w:val="single" w:color="000000" w:sz="2" w:space="0"/>
              <w:bottom w:val="single" w:color="000000" w:sz="2" w:space="0"/>
              <w:right w:val="single" w:color="000000" w:sz="6" w:space="0"/>
            </w:tcBorders>
            <w:tcMar>
              <w:left w:w="0" w:type="dxa"/>
              <w:right w:w="0" w:type="dxa"/>
            </w:tcMar>
          </w:tcPr>
          <w:p w14:paraId="7D04DC5F">
            <w:pPr>
              <w:widowControl/>
              <w:autoSpaceDE w:val="0"/>
              <w:autoSpaceDN w:val="0"/>
              <w:spacing w:before="36" w:after="0" w:line="240" w:lineRule="exact"/>
              <w:ind w:left="102" w:right="0" w:firstLine="0"/>
              <w:jc w:val="left"/>
            </w:pPr>
            <w:r>
              <w:rPr>
                <w:rFonts w:ascii="ErxY7qg7+SimSun" w:hAnsi="ErxY7qg7+SimSun" w:eastAsia="ErxY7qg7+SimSun"/>
                <w:color w:val="000000"/>
                <w:sz w:val="24"/>
              </w:rPr>
              <w:t>达到园区污水处理厂接纳水质要求。</w:t>
            </w:r>
          </w:p>
          <w:p w14:paraId="03E91DAD">
            <w:pPr>
              <w:widowControl/>
              <w:tabs>
                <w:tab w:val="left" w:pos="582"/>
              </w:tabs>
              <w:autoSpaceDE w:val="0"/>
              <w:autoSpaceDN w:val="0"/>
              <w:spacing w:before="2" w:after="0" w:line="466" w:lineRule="exact"/>
              <w:ind w:left="102" w:right="0" w:firstLine="0"/>
              <w:jc w:val="left"/>
            </w:pPr>
            <w:r>
              <w:tab/>
            </w:r>
            <w:r>
              <w:rPr>
                <w:rFonts w:ascii="ErxY7qg7+SimSun" w:hAnsi="ErxY7qg7+SimSun" w:eastAsia="ErxY7qg7+SimSun"/>
                <w:color w:val="000000"/>
                <w:sz w:val="24"/>
              </w:rPr>
              <w:t>综上所述，从污水厂处理能力、水质和配套管网的建设情况分析，项目所产生的生活污水进入园区污水处理厂是可行、可靠的。</w:t>
            </w:r>
          </w:p>
          <w:p w14:paraId="23AFA149">
            <w:pPr>
              <w:widowControl/>
              <w:tabs>
                <w:tab w:val="left" w:pos="582"/>
              </w:tabs>
              <w:autoSpaceDE w:val="0"/>
              <w:autoSpaceDN w:val="0"/>
              <w:spacing w:before="2" w:after="0" w:line="466" w:lineRule="exact"/>
              <w:ind w:left="102" w:right="0" w:firstLine="0"/>
              <w:jc w:val="left"/>
            </w:pPr>
            <w:r>
              <w:tab/>
            </w:r>
            <w:r>
              <w:rPr>
                <w:rFonts w:ascii="ErxY7qg7+SimSun" w:hAnsi="ErxY7qg7+SimSun" w:eastAsia="ErxY7qg7+SimSun"/>
                <w:b/>
                <w:color w:val="000000"/>
                <w:sz w:val="24"/>
              </w:rPr>
              <w:t>③初期雨水收集池环境影响减缓措施有效性分析</w:t>
            </w:r>
            <w:r>
              <w:br w:type="textWrapping"/>
            </w:r>
            <w:r>
              <w:tab/>
            </w:r>
            <w:r>
              <w:rPr>
                <w:rFonts w:ascii="ErxY7qg7+SimSun" w:hAnsi="ErxY7qg7+SimSun" w:eastAsia="ErxY7qg7+SimSun"/>
                <w:color w:val="000000"/>
                <w:sz w:val="24"/>
              </w:rPr>
              <w:t>项目厂区内的初期雨水主要含有大量的泥砂，厂内初期雨水如直接外排将造成区域的雨水管道堵塞，根据项目特点厂区内的初期雨水可经厂内雨水沟收集汇入初期雨水收集池，经沉淀处理后回用于厂区洒水降尘，不外排。</w:t>
            </w:r>
          </w:p>
          <w:p w14:paraId="35B4B19C">
            <w:pPr>
              <w:widowControl/>
              <w:autoSpaceDE w:val="0"/>
              <w:autoSpaceDN w:val="0"/>
              <w:spacing w:before="24" w:after="0" w:line="460" w:lineRule="exact"/>
              <w:ind w:left="102" w:right="94" w:firstLine="480"/>
              <w:jc w:val="both"/>
            </w:pPr>
            <w:r>
              <w:rPr>
                <w:rFonts w:ascii="ErxY7qg7+SimSun" w:hAnsi="ErxY7qg7+SimSun" w:eastAsia="ErxY7qg7+SimSun"/>
                <w:color w:val="000000"/>
                <w:sz w:val="24"/>
              </w:rPr>
              <w:t>项目初期雨水产生量为</w:t>
            </w:r>
            <w:r>
              <w:rPr>
                <w:rFonts w:ascii="cWHTrPyh+TimesNewRomanPSMT" w:hAnsi="cWHTrPyh+TimesNewRomanPSMT" w:eastAsia="cWHTrPyh+TimesNewRomanPSMT"/>
                <w:color w:val="000000"/>
                <w:sz w:val="24"/>
              </w:rPr>
              <w:t>32.955m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次，考虑</w:t>
            </w:r>
            <w:r>
              <w:rPr>
                <w:rFonts w:ascii="cWHTrPyh+TimesNewRomanPSMT" w:hAnsi="cWHTrPyh+TimesNewRomanPSMT" w:eastAsia="cWHTrPyh+TimesNewRomanPSMT"/>
                <w:color w:val="000000"/>
                <w:sz w:val="24"/>
              </w:rPr>
              <w:t>1.1</w:t>
            </w:r>
            <w:r>
              <w:rPr>
                <w:rFonts w:ascii="ErxY7qg7+SimSun" w:hAnsi="ErxY7qg7+SimSun" w:eastAsia="ErxY7qg7+SimSun"/>
                <w:color w:val="000000"/>
                <w:sz w:val="24"/>
              </w:rPr>
              <w:t>的安全系数，项目设置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w:t>
            </w:r>
            <w:r>
              <w:rPr>
                <w:rFonts w:ascii="cWHTrPyh+TimesNewRomanPSMT" w:hAnsi="cWHTrPyh+TimesNewRomanPSMT" w:eastAsia="cWHTrPyh+TimesNewRomanPSMT"/>
                <w:color w:val="000000"/>
                <w:sz w:val="24"/>
              </w:rPr>
              <w:t>36m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的初期雨水收集池，可以满足收集厂区</w:t>
            </w:r>
            <w:r>
              <w:rPr>
                <w:rFonts w:ascii="cWHTrPyh+TimesNewRomanPSMT" w:hAnsi="cWHTrPyh+TimesNewRomanPSMT" w:eastAsia="cWHTrPyh+TimesNewRomanPSMT"/>
                <w:color w:val="000000"/>
                <w:sz w:val="24"/>
              </w:rPr>
              <w:t>15min</w:t>
            </w:r>
            <w:r>
              <w:rPr>
                <w:rFonts w:ascii="ErxY7qg7+SimSun" w:hAnsi="ErxY7qg7+SimSun" w:eastAsia="ErxY7qg7+SimSun"/>
                <w:color w:val="000000"/>
                <w:sz w:val="24"/>
              </w:rPr>
              <w:t>汇水量，初期雨水经初期雨水收集池沉淀处理后回用于厂区洒水降尘，不外排。因此项目初期雨水收集池设置合理。</w:t>
            </w:r>
          </w:p>
          <w:p w14:paraId="36D203D4">
            <w:pPr>
              <w:widowControl/>
              <w:tabs>
                <w:tab w:val="left" w:pos="462"/>
                <w:tab w:val="left" w:pos="582"/>
              </w:tabs>
              <w:autoSpaceDE w:val="0"/>
              <w:autoSpaceDN w:val="0"/>
              <w:spacing w:before="22" w:after="0" w:line="464" w:lineRule="exact"/>
              <w:ind w:left="102"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4</w:t>
            </w:r>
            <w:r>
              <w:rPr>
                <w:rFonts w:ascii="ErxY7qg7+SimSun" w:hAnsi="ErxY7qg7+SimSun" w:eastAsia="ErxY7qg7+SimSun"/>
                <w:b/>
                <w:color w:val="000000"/>
                <w:sz w:val="24"/>
              </w:rPr>
              <w:t>）监测要求</w:t>
            </w:r>
            <w:r>
              <w:br w:type="textWrapping"/>
            </w:r>
            <w:r>
              <w:tab/>
            </w:r>
            <w:r>
              <w:rPr>
                <w:rFonts w:ascii="ErxY7qg7+SimSun" w:hAnsi="ErxY7qg7+SimSun" w:eastAsia="ErxY7qg7+SimSun"/>
                <w:color w:val="000000"/>
                <w:sz w:val="24"/>
              </w:rPr>
              <w:t>该项目行业类别属于“</w:t>
            </w:r>
            <w:r>
              <w:rPr>
                <w:rFonts w:ascii="cWHTrPyh+TimesNewRomanPSMT" w:hAnsi="cWHTrPyh+TimesNewRomanPSMT" w:eastAsia="cWHTrPyh+TimesNewRomanPSMT"/>
                <w:color w:val="000000"/>
                <w:sz w:val="24"/>
              </w:rPr>
              <w:t>3099</w:t>
            </w:r>
            <w:r>
              <w:rPr>
                <w:rFonts w:ascii="ErxY7qg7+SimSun" w:hAnsi="ErxY7qg7+SimSun" w:eastAsia="ErxY7qg7+SimSun"/>
                <w:color w:val="000000"/>
                <w:sz w:val="24"/>
              </w:rPr>
              <w:t>其他非金属矿物品制造”，根据《固定污染源排污许可分类管理名录》（</w:t>
            </w:r>
            <w:r>
              <w:rPr>
                <w:rFonts w:ascii="cWHTrPyh+TimesNewRomanPSMT" w:hAnsi="cWHTrPyh+TimesNewRomanPSMT" w:eastAsia="cWHTrPyh+TimesNewRomanPSMT"/>
                <w:color w:val="000000"/>
                <w:sz w:val="24"/>
              </w:rPr>
              <w:t>2019</w:t>
            </w:r>
            <w:r>
              <w:rPr>
                <w:rFonts w:ascii="ErxY7qg7+SimSun" w:hAnsi="ErxY7qg7+SimSun" w:eastAsia="ErxY7qg7+SimSun"/>
                <w:color w:val="000000"/>
                <w:sz w:val="24"/>
              </w:rPr>
              <w:t>版），该项目涉及通用工序中“工业炉窑”，属于排污许可简化管理，根据《排污单位自行监测技术指南总则》（</w:t>
            </w:r>
            <w:r>
              <w:rPr>
                <w:rFonts w:ascii="cWHTrPyh+TimesNewRomanPSMT" w:hAnsi="cWHTrPyh+TimesNewRomanPSMT" w:eastAsia="cWHTrPyh+TimesNewRomanPSMT"/>
                <w:color w:val="000000"/>
                <w:sz w:val="24"/>
              </w:rPr>
              <w:t>HJ 819-2017</w:t>
            </w:r>
            <w:r>
              <w:rPr>
                <w:rFonts w:ascii="ErxY7qg7+SimSun" w:hAnsi="ErxY7qg7+SimSun" w:eastAsia="ErxY7qg7+SimSun"/>
                <w:color w:val="000000"/>
                <w:sz w:val="24"/>
              </w:rPr>
              <w:t>）、《排污许可证申请与核发技术规范工业炉窑》（</w:t>
            </w:r>
            <w:r>
              <w:rPr>
                <w:rFonts w:ascii="cWHTrPyh+TimesNewRomanPSMT" w:hAnsi="cWHTrPyh+TimesNewRomanPSMT" w:eastAsia="cWHTrPyh+TimesNewRomanPSMT"/>
                <w:color w:val="000000"/>
                <w:sz w:val="24"/>
              </w:rPr>
              <w:t>HJ1121-2020</w:t>
            </w:r>
            <w:r>
              <w:rPr>
                <w:rFonts w:ascii="ErxY7qg7+SimSun" w:hAnsi="ErxY7qg7+SimSun" w:eastAsia="ErxY7qg7+SimSun"/>
                <w:color w:val="000000"/>
                <w:sz w:val="24"/>
              </w:rPr>
              <w:t>）的要求，项目可不开展自行监测。</w:t>
            </w:r>
          </w:p>
          <w:p w14:paraId="6124252D">
            <w:pPr>
              <w:widowControl/>
              <w:tabs>
                <w:tab w:val="left" w:pos="582"/>
              </w:tabs>
              <w:autoSpaceDE w:val="0"/>
              <w:autoSpaceDN w:val="0"/>
              <w:spacing w:before="0" w:after="0" w:line="466" w:lineRule="exact"/>
              <w:ind w:left="102" w:right="0" w:firstLine="0"/>
              <w:jc w:val="left"/>
            </w:pPr>
            <w:r>
              <w:tab/>
            </w:r>
            <w:r>
              <w:rPr>
                <w:rFonts w:ascii="ErxY7qg7+SimSun" w:hAnsi="ErxY7qg7+SimSun" w:eastAsia="ErxY7qg7+SimSun"/>
                <w:color w:val="000000"/>
                <w:sz w:val="24"/>
              </w:rPr>
              <w:t>根据《建设项目竣工环境保护验收技术指南污染影响类》的要求，项目竣工验收废水污染物监测计划如下表所示。</w:t>
            </w:r>
          </w:p>
          <w:p w14:paraId="775FDE35">
            <w:pPr>
              <w:widowControl/>
              <w:tabs>
                <w:tab w:val="left" w:pos="2814"/>
              </w:tabs>
              <w:autoSpaceDE w:val="0"/>
              <w:autoSpaceDN w:val="0"/>
              <w:spacing w:before="214" w:after="0" w:line="232" w:lineRule="exact"/>
              <w:ind w:left="1746"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4.2.2-5</w:t>
            </w:r>
            <w:r>
              <w:tab/>
            </w:r>
            <w:r>
              <w:rPr>
                <w:rFonts w:ascii="ErxY7qg7+SimSun" w:hAnsi="ErxY7qg7+SimSun" w:eastAsia="ErxY7qg7+SimSun"/>
                <w:b/>
                <w:color w:val="000000"/>
                <w:sz w:val="21"/>
              </w:rPr>
              <w:t>项目运营期废水竣工验收监测计划一览表</w:t>
            </w:r>
          </w:p>
        </w:tc>
      </w:tr>
      <w:tr w14:paraId="76430E3A">
        <w:tblPrEx>
          <w:tblCellMar>
            <w:top w:w="0" w:type="dxa"/>
            <w:left w:w="108" w:type="dxa"/>
            <w:bottom w:w="0" w:type="dxa"/>
            <w:right w:w="108" w:type="dxa"/>
          </w:tblCellMar>
        </w:tblPrEx>
        <w:trPr>
          <w:trHeight w:val="730"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7C40831D"/>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02C4E5">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对象</w:t>
            </w:r>
          </w:p>
        </w:tc>
        <w:tc>
          <w:tcPr>
            <w:tcW w:w="11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F65E81">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监测点位</w:t>
            </w:r>
          </w:p>
        </w:tc>
        <w:tc>
          <w:tcPr>
            <w:tcW w:w="22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748FF7">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监测因子</w:t>
            </w:r>
          </w:p>
        </w:tc>
        <w:tc>
          <w:tcPr>
            <w:tcW w:w="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5A2EF5">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监测频</w:t>
            </w:r>
          </w:p>
          <w:p w14:paraId="4735825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率</w:t>
            </w:r>
          </w:p>
        </w:tc>
        <w:tc>
          <w:tcPr>
            <w:tcW w:w="3274" w:type="dxa"/>
            <w:tcBorders>
              <w:top w:val="single" w:color="000000" w:sz="2" w:space="0"/>
              <w:left w:val="single" w:color="000000" w:sz="2" w:space="0"/>
              <w:bottom w:val="single" w:color="000000" w:sz="2" w:space="0"/>
              <w:right w:val="single" w:color="000000" w:sz="6" w:space="0"/>
            </w:tcBorders>
            <w:tcMar>
              <w:left w:w="0" w:type="dxa"/>
              <w:right w:w="0" w:type="dxa"/>
            </w:tcMar>
          </w:tcPr>
          <w:p w14:paraId="7294AF54">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执行标准</w:t>
            </w:r>
          </w:p>
        </w:tc>
      </w:tr>
      <w:tr w14:paraId="0D13F3B1">
        <w:tblPrEx>
          <w:tblCellMar>
            <w:top w:w="0" w:type="dxa"/>
            <w:left w:w="108" w:type="dxa"/>
            <w:bottom w:w="0" w:type="dxa"/>
            <w:right w:w="108" w:type="dxa"/>
          </w:tblCellMar>
        </w:tblPrEx>
        <w:trPr>
          <w:trHeight w:val="1810"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41DFB84D"/>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DB49B7">
            <w:pPr>
              <w:widowControl/>
              <w:autoSpaceDE w:val="0"/>
              <w:autoSpaceDN w:val="0"/>
              <w:spacing w:before="828" w:after="0" w:line="210" w:lineRule="exact"/>
              <w:ind w:left="0" w:right="0" w:firstLine="0"/>
              <w:jc w:val="center"/>
            </w:pPr>
            <w:r>
              <w:rPr>
                <w:rFonts w:ascii="ErxY7qg7+SimSun" w:hAnsi="ErxY7qg7+SimSun" w:eastAsia="ErxY7qg7+SimSun"/>
                <w:color w:val="000000"/>
                <w:sz w:val="21"/>
              </w:rPr>
              <w:t>废水</w:t>
            </w:r>
          </w:p>
        </w:tc>
        <w:tc>
          <w:tcPr>
            <w:tcW w:w="11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C39041">
            <w:pPr>
              <w:widowControl/>
              <w:autoSpaceDE w:val="0"/>
              <w:autoSpaceDN w:val="0"/>
              <w:spacing w:before="828" w:after="0" w:line="210" w:lineRule="exact"/>
              <w:ind w:left="0" w:right="0" w:firstLine="0"/>
              <w:jc w:val="center"/>
            </w:pPr>
            <w:r>
              <w:rPr>
                <w:rFonts w:ascii="ErxY7qg7+SimSun" w:hAnsi="ErxY7qg7+SimSun" w:eastAsia="ErxY7qg7+SimSun"/>
                <w:color w:val="000000"/>
                <w:sz w:val="21"/>
              </w:rPr>
              <w:t>总排放口</w:t>
            </w:r>
          </w:p>
        </w:tc>
        <w:tc>
          <w:tcPr>
            <w:tcW w:w="22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D148C1">
            <w:pPr>
              <w:widowControl/>
              <w:autoSpaceDE w:val="0"/>
              <w:autoSpaceDN w:val="0"/>
              <w:spacing w:before="0" w:after="0" w:line="352" w:lineRule="exact"/>
              <w:ind w:left="104" w:right="0" w:firstLine="210"/>
              <w:jc w:val="left"/>
            </w:pPr>
            <w:r>
              <w:rPr>
                <w:rFonts w:ascii="cWHTrPyh+TimesNewRomanPSMT" w:hAnsi="cWHTrPyh+TimesNewRomanPSMT" w:eastAsia="cWHTrPyh+TimesNewRomanPSMT"/>
                <w:color w:val="000000"/>
                <w:sz w:val="21"/>
              </w:rPr>
              <w:t>pH</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CODcr</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BOD</w:t>
            </w:r>
            <w:r>
              <w:rPr>
                <w:rFonts w:ascii="cWHTrPyh+TimesNewRomanPSMT" w:hAnsi="cWHTrPyh+TimesNewRomanPSMT" w:eastAsia="cWHTrPyh+TimesNewRomanPSMT"/>
                <w:color w:val="000000"/>
                <w:w w:val="97"/>
                <w:sz w:val="14"/>
              </w:rPr>
              <w:t>5</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NH</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-N</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SS</w:t>
            </w:r>
            <w:r>
              <w:rPr>
                <w:rFonts w:ascii="ErxY7qg7+SimSun" w:hAnsi="ErxY7qg7+SimSun" w:eastAsia="ErxY7qg7+SimSun"/>
                <w:color w:val="000000"/>
                <w:sz w:val="21"/>
              </w:rPr>
              <w:t>、总磷、总氮、动植物油、阴离子表面活性剂、粪大肠菌群数</w:t>
            </w:r>
          </w:p>
        </w:tc>
        <w:tc>
          <w:tcPr>
            <w:tcW w:w="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16AF9">
            <w:pPr>
              <w:widowControl/>
              <w:autoSpaceDE w:val="0"/>
              <w:autoSpaceDN w:val="0"/>
              <w:spacing w:before="334" w:after="0" w:line="360" w:lineRule="exact"/>
              <w:ind w:left="0" w:right="0" w:firstLine="0"/>
              <w:jc w:val="center"/>
            </w:pPr>
            <w:r>
              <w:rPr>
                <w:rFonts w:ascii="ErxY7qg7+SimSun" w:hAnsi="ErxY7qg7+SimSun" w:eastAsia="ErxY7qg7+SimSun"/>
                <w:color w:val="000000"/>
                <w:sz w:val="21"/>
              </w:rPr>
              <w:t>监测</w:t>
            </w:r>
            <w:r>
              <w:rPr>
                <w:rFonts w:ascii="cWHTrPyh+TimesNewRomanPSMT" w:hAnsi="cWHTrPyh+TimesNewRomanPSMT" w:eastAsia="cWHTrPyh+TimesNewRomanPSMT"/>
                <w:color w:val="000000"/>
                <w:sz w:val="21"/>
              </w:rPr>
              <w:t>2</w:t>
            </w:r>
            <w:r>
              <w:br w:type="textWrapping"/>
            </w:r>
            <w:r>
              <w:rPr>
                <w:rFonts w:ascii="ErxY7qg7+SimSun" w:hAnsi="ErxY7qg7+SimSun" w:eastAsia="ErxY7qg7+SimSun"/>
                <w:color w:val="000000"/>
                <w:sz w:val="21"/>
              </w:rPr>
              <w:t>天，每天</w:t>
            </w:r>
            <w:r>
              <w:rPr>
                <w:rFonts w:ascii="cWHTrPyh+TimesNewRomanPSMT" w:hAnsi="cWHTrPyh+TimesNewRomanPSMT" w:eastAsia="cWHTrPyh+TimesNewRomanPSMT"/>
                <w:color w:val="000000"/>
                <w:sz w:val="21"/>
              </w:rPr>
              <w:t>4</w:t>
            </w:r>
            <w:r>
              <w:rPr>
                <w:rFonts w:ascii="ErxY7qg7+SimSun" w:hAnsi="ErxY7qg7+SimSun" w:eastAsia="ErxY7qg7+SimSun"/>
                <w:color w:val="000000"/>
                <w:sz w:val="21"/>
              </w:rPr>
              <w:t>次</w:t>
            </w:r>
          </w:p>
        </w:tc>
        <w:tc>
          <w:tcPr>
            <w:tcW w:w="3274" w:type="dxa"/>
            <w:tcBorders>
              <w:top w:val="single" w:color="000000" w:sz="2" w:space="0"/>
              <w:left w:val="single" w:color="000000" w:sz="2" w:space="0"/>
              <w:bottom w:val="single" w:color="000000" w:sz="2" w:space="0"/>
              <w:right w:val="single" w:color="000000" w:sz="6" w:space="0"/>
            </w:tcBorders>
            <w:tcMar>
              <w:left w:w="0" w:type="dxa"/>
              <w:right w:w="0" w:type="dxa"/>
            </w:tcMar>
          </w:tcPr>
          <w:p w14:paraId="3B40FFE6">
            <w:pPr>
              <w:widowControl/>
              <w:tabs>
                <w:tab w:val="left" w:pos="370"/>
              </w:tabs>
              <w:autoSpaceDE w:val="0"/>
              <w:autoSpaceDN w:val="0"/>
              <w:spacing w:before="302" w:after="0" w:line="376" w:lineRule="exact"/>
              <w:ind w:left="126" w:right="0" w:firstLine="0"/>
              <w:jc w:val="left"/>
            </w:pPr>
            <w:r>
              <w:tab/>
            </w:r>
            <w:r>
              <w:rPr>
                <w:rFonts w:ascii="ErxY7qg7+SimSun" w:hAnsi="ErxY7qg7+SimSun" w:eastAsia="ErxY7qg7+SimSun"/>
                <w:color w:val="000000"/>
                <w:sz w:val="21"/>
              </w:rPr>
              <w:t>《污水排入城镇下水道水质标准》（</w:t>
            </w:r>
            <w:r>
              <w:rPr>
                <w:rFonts w:ascii="cWHTrPyh+TimesNewRomanPSMT" w:hAnsi="cWHTrPyh+TimesNewRomanPSMT" w:eastAsia="cWHTrPyh+TimesNewRomanPSMT"/>
                <w:color w:val="000000"/>
                <w:sz w:val="21"/>
              </w:rPr>
              <w:t>GB/T31962-2015</w:t>
            </w:r>
            <w:r>
              <w:rPr>
                <w:rFonts w:ascii="ErxY7qg7+SimSun" w:hAnsi="ErxY7qg7+SimSun" w:eastAsia="ErxY7qg7+SimSun"/>
                <w:color w:val="000000"/>
                <w:sz w:val="21"/>
              </w:rPr>
              <w:t>）中</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级</w:t>
            </w:r>
          </w:p>
          <w:p w14:paraId="022D8412">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标准</w:t>
            </w:r>
          </w:p>
        </w:tc>
      </w:tr>
      <w:tr w14:paraId="1AA8C66A">
        <w:tblPrEx>
          <w:tblCellMar>
            <w:top w:w="0" w:type="dxa"/>
            <w:left w:w="108" w:type="dxa"/>
            <w:bottom w:w="0" w:type="dxa"/>
            <w:right w:w="108" w:type="dxa"/>
          </w:tblCellMar>
        </w:tblPrEx>
        <w:trPr>
          <w:trHeight w:val="1434"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4E493B80"/>
        </w:tc>
        <w:tc>
          <w:tcPr>
            <w:tcW w:w="8360" w:type="dxa"/>
            <w:gridSpan w:val="5"/>
            <w:tcBorders>
              <w:top w:val="single" w:color="000000" w:sz="2" w:space="0"/>
              <w:left w:val="single" w:color="000000" w:sz="2" w:space="0"/>
              <w:bottom w:val="single" w:color="000000" w:sz="6" w:space="0"/>
              <w:right w:val="single" w:color="000000" w:sz="6" w:space="0"/>
            </w:tcBorders>
            <w:tcMar>
              <w:left w:w="0" w:type="dxa"/>
              <w:right w:w="0" w:type="dxa"/>
            </w:tcMar>
          </w:tcPr>
          <w:p w14:paraId="2BE90D7A">
            <w:pPr>
              <w:widowControl/>
              <w:tabs>
                <w:tab w:val="left" w:pos="582"/>
              </w:tabs>
              <w:autoSpaceDE w:val="0"/>
              <w:autoSpaceDN w:val="0"/>
              <w:spacing w:before="0" w:after="0" w:line="410" w:lineRule="exact"/>
              <w:ind w:left="102"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5</w:t>
            </w:r>
            <w:r>
              <w:rPr>
                <w:rFonts w:ascii="ErxY7qg7+SimSun" w:hAnsi="ErxY7qg7+SimSun" w:eastAsia="ErxY7qg7+SimSun"/>
                <w:b/>
                <w:color w:val="000000"/>
                <w:sz w:val="24"/>
              </w:rPr>
              <w:t>）废水环境影响结论</w:t>
            </w:r>
            <w:r>
              <w:br w:type="textWrapping"/>
            </w:r>
            <w:r>
              <w:tab/>
            </w:r>
            <w:r>
              <w:rPr>
                <w:rFonts w:ascii="ErxY7qg7+SimSun" w:hAnsi="ErxY7qg7+SimSun" w:eastAsia="ErxY7qg7+SimSun"/>
                <w:color w:val="000000"/>
                <w:sz w:val="24"/>
              </w:rPr>
              <w:t>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50m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的水淬水池，定期补充新鲜水，无废水外排。化验室废水经设置的</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个</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的专用收集桶收集后，暂存于危险废物贮</w:t>
            </w:r>
          </w:p>
        </w:tc>
      </w:tr>
    </w:tbl>
    <w:p w14:paraId="6243A953">
      <w:pPr>
        <w:widowControl/>
        <w:autoSpaceDE w:val="0"/>
        <w:autoSpaceDN w:val="0"/>
        <w:spacing w:before="742" w:after="0" w:line="282" w:lineRule="exact"/>
        <w:ind w:left="0" w:right="168" w:firstLine="0"/>
        <w:jc w:val="right"/>
      </w:pPr>
      <w:r>
        <w:rPr>
          <w:rFonts w:ascii="ErxY7qg7+SimSun" w:hAnsi="ErxY7qg7+SimSun" w:eastAsia="ErxY7qg7+SimSun"/>
          <w:color w:val="000000"/>
          <w:sz w:val="28"/>
        </w:rPr>
        <w:t>—</w:t>
      </w:r>
      <w:r>
        <w:rPr>
          <w:rFonts w:ascii="ErxY7qg7+SimSun" w:hAnsi="ErxY7qg7+SimSun" w:eastAsia="ErxY7qg7+SimSun"/>
          <w:color w:val="000000"/>
          <w:sz w:val="26"/>
        </w:rPr>
        <w:t>97</w:t>
      </w:r>
      <w:r>
        <w:rPr>
          <w:rFonts w:ascii="ErxY7qg7+SimSun" w:hAnsi="ErxY7qg7+SimSun" w:eastAsia="ErxY7qg7+SimSun"/>
          <w:color w:val="000000"/>
          <w:sz w:val="28"/>
        </w:rPr>
        <w:t>—</w:t>
      </w:r>
    </w:p>
    <w:p w14:paraId="1434C7AA">
      <w:pPr>
        <w:sectPr>
          <w:pgSz w:w="11905" w:h="17238"/>
          <w:pgMar w:top="846" w:right="1360" w:bottom="482" w:left="1440" w:header="720" w:footer="720" w:gutter="0"/>
          <w:cols w:equalWidth="0" w:num="1">
            <w:col w:w="9104"/>
          </w:cols>
          <w:docGrid w:linePitch="360" w:charSpace="0"/>
        </w:sectPr>
      </w:pPr>
    </w:p>
    <w:p w14:paraId="03BDACA1">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416"/>
        <w:gridCol w:w="888"/>
        <w:gridCol w:w="416"/>
        <w:gridCol w:w="528"/>
        <w:gridCol w:w="620"/>
        <w:gridCol w:w="1404"/>
        <w:gridCol w:w="670"/>
        <w:gridCol w:w="788"/>
        <w:gridCol w:w="636"/>
        <w:gridCol w:w="440"/>
        <w:gridCol w:w="718"/>
        <w:gridCol w:w="618"/>
        <w:gridCol w:w="112"/>
      </w:tblGrid>
      <w:tr w14:paraId="3AE22524">
        <w:tblPrEx>
          <w:tblCellMar>
            <w:top w:w="0" w:type="dxa"/>
            <w:left w:w="108" w:type="dxa"/>
            <w:bottom w:w="0" w:type="dxa"/>
            <w:right w:w="108" w:type="dxa"/>
          </w:tblCellMar>
        </w:tblPrEx>
        <w:trPr>
          <w:trHeight w:val="5890" w:hRule="exact"/>
        </w:trPr>
        <w:tc>
          <w:tcPr>
            <w:tcW w:w="61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2C87C6CC"/>
        </w:tc>
        <w:tc>
          <w:tcPr>
            <w:tcW w:w="8366" w:type="dxa"/>
            <w:gridSpan w:val="14"/>
            <w:tcBorders>
              <w:top w:val="single" w:color="000000" w:sz="6" w:space="0"/>
              <w:left w:val="single" w:color="000000" w:sz="2" w:space="0"/>
              <w:bottom w:val="single" w:color="000000" w:sz="2" w:space="0"/>
              <w:right w:val="single" w:color="000000" w:sz="6" w:space="0"/>
            </w:tcBorders>
            <w:tcMar>
              <w:left w:w="0" w:type="dxa"/>
              <w:right w:w="0" w:type="dxa"/>
            </w:tcMar>
          </w:tcPr>
          <w:p w14:paraId="3E7665AB">
            <w:pPr>
              <w:widowControl/>
              <w:autoSpaceDE w:val="0"/>
              <w:autoSpaceDN w:val="0"/>
              <w:spacing w:before="0" w:after="0" w:line="440" w:lineRule="exact"/>
              <w:ind w:left="104" w:right="0" w:firstLine="0"/>
              <w:jc w:val="left"/>
            </w:pPr>
            <w:r>
              <w:rPr>
                <w:rFonts w:ascii="ErxY7qg7+SimSun" w:hAnsi="ErxY7qg7+SimSun" w:eastAsia="ErxY7qg7+SimSun"/>
                <w:color w:val="000000"/>
                <w:sz w:val="24"/>
              </w:rPr>
              <w:t>存间后委托有资质单位处置。项目拟设置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36m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的初期雨水收集池，初期雨水经过收集池沉淀处理后回用于厂区洒水降尘，不外排。项目绿化用水全部植物蒸腾消耗，无废水产生。项目拟设置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的隔油池，沿用厂区</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个容积分别为</w:t>
            </w:r>
            <w:r>
              <w:rPr>
                <w:rFonts w:ascii="cWHTrPyh+TimesNewRomanPSMT" w:hAnsi="cWHTrPyh+TimesNewRomanPSMT" w:eastAsia="cWHTrPyh+TimesNewRomanPSMT"/>
                <w:color w:val="000000"/>
                <w:sz w:val="24"/>
              </w:rPr>
              <w:t>6m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的化粪池处理，产生的生活污水通过隔油池、化粪池预处理后达到《污水排入城镇下水道水质标准》（</w:t>
            </w:r>
            <w:r>
              <w:rPr>
                <w:rFonts w:ascii="cWHTrPyh+TimesNewRomanPSMT" w:hAnsi="cWHTrPyh+TimesNewRomanPSMT" w:eastAsia="cWHTrPyh+TimesNewRomanPSMT"/>
                <w:color w:val="000000"/>
                <w:sz w:val="24"/>
              </w:rPr>
              <w:t>GB/T31962-2015</w:t>
            </w:r>
            <w:r>
              <w:rPr>
                <w:rFonts w:ascii="ErxY7qg7+SimSun" w:hAnsi="ErxY7qg7+SimSun" w:eastAsia="ErxY7qg7+SimSun"/>
                <w:color w:val="000000"/>
                <w:sz w:val="24"/>
              </w:rPr>
              <w:t>）中</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级标准，排至厂区总排放口，最终通过园区污水管网进入四方地与碧谷工业园区污水处理厂处理。</w:t>
            </w:r>
          </w:p>
          <w:p w14:paraId="39FF4D08">
            <w:pPr>
              <w:widowControl/>
              <w:tabs>
                <w:tab w:val="left" w:pos="584"/>
              </w:tabs>
              <w:autoSpaceDE w:val="0"/>
              <w:autoSpaceDN w:val="0"/>
              <w:spacing w:before="34" w:after="0" w:line="450" w:lineRule="exact"/>
              <w:ind w:left="104" w:right="0" w:firstLine="0"/>
              <w:jc w:val="left"/>
            </w:pPr>
            <w:r>
              <w:tab/>
            </w:r>
            <w:r>
              <w:rPr>
                <w:rFonts w:ascii="ErxY7qg7+SimSun" w:hAnsi="ErxY7qg7+SimSun" w:eastAsia="ErxY7qg7+SimSun"/>
                <w:color w:val="000000"/>
                <w:sz w:val="24"/>
              </w:rPr>
              <w:t>项目用水量为</w:t>
            </w:r>
            <w:r>
              <w:rPr>
                <w:rFonts w:ascii="cWHTrPyh+TimesNewRomanPSMT" w:hAnsi="cWHTrPyh+TimesNewRomanPSMT" w:eastAsia="cWHTrPyh+TimesNewRomanPSMT"/>
                <w:color w:val="000000"/>
                <w:sz w:val="24"/>
              </w:rPr>
              <w:t>130669.36m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，废水排放量为</w:t>
            </w:r>
            <w:r>
              <w:rPr>
                <w:rFonts w:ascii="cWHTrPyh+TimesNewRomanPSMT" w:hAnsi="cWHTrPyh+TimesNewRomanPSMT" w:eastAsia="cWHTrPyh+TimesNewRomanPSMT"/>
                <w:color w:val="000000"/>
                <w:sz w:val="24"/>
              </w:rPr>
              <w:t>1320m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。综上分析，扩建项目废水可达标后排放，对地表水环境影响较小。</w:t>
            </w:r>
          </w:p>
          <w:p w14:paraId="15B65F83">
            <w:pPr>
              <w:widowControl/>
              <w:autoSpaceDE w:val="0"/>
              <w:autoSpaceDN w:val="0"/>
              <w:spacing w:before="216" w:after="0" w:line="266" w:lineRule="exact"/>
              <w:ind w:left="584" w:right="0" w:firstLine="0"/>
              <w:jc w:val="left"/>
            </w:pPr>
            <w:r>
              <w:rPr>
                <w:rFonts w:ascii="3qKZay8Y+TimesNewRomanPS" w:hAnsi="3qKZay8Y+TimesNewRomanPS" w:eastAsia="3qKZay8Y+TimesNewRomanPS"/>
                <w:color w:val="000000"/>
                <w:sz w:val="24"/>
              </w:rPr>
              <w:t>4.2.3</w:t>
            </w:r>
            <w:r>
              <w:rPr>
                <w:rFonts w:ascii="ErxY7qg7+SimSun" w:hAnsi="ErxY7qg7+SimSun" w:eastAsia="ErxY7qg7+SimSun"/>
                <w:b/>
                <w:color w:val="000000"/>
                <w:sz w:val="24"/>
              </w:rPr>
              <w:t>运营期噪声环境影响和保护措施</w:t>
            </w:r>
          </w:p>
          <w:p w14:paraId="536A149C">
            <w:pPr>
              <w:widowControl/>
              <w:autoSpaceDE w:val="0"/>
              <w:autoSpaceDN w:val="0"/>
              <w:spacing w:before="18" w:after="156" w:line="450" w:lineRule="exact"/>
              <w:ind w:left="584" w:right="2448"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）运营期噪声污染源强</w:t>
            </w:r>
            <w:r>
              <w:br w:type="textWrapping"/>
            </w:r>
            <w:r>
              <w:rPr>
                <w:rFonts w:ascii="ErxY7qg7+SimSun" w:hAnsi="ErxY7qg7+SimSun" w:eastAsia="ErxY7qg7+SimSun"/>
                <w:color w:val="000000"/>
                <w:sz w:val="24"/>
              </w:rPr>
              <w:t>项目主要产噪设备、噪声防治措施等情况见下表。</w:t>
            </w:r>
          </w:p>
          <w:tbl>
            <w:tblPr>
              <w:tblStyle w:val="2"/>
              <w:tblW w:w="0" w:type="auto"/>
              <w:tblInd w:w="980" w:type="dxa"/>
              <w:tblLayout w:type="fixed"/>
              <w:tblCellMar>
                <w:top w:w="0" w:type="dxa"/>
                <w:left w:w="108" w:type="dxa"/>
                <w:bottom w:w="0" w:type="dxa"/>
                <w:right w:w="108" w:type="dxa"/>
              </w:tblCellMar>
            </w:tblPr>
            <w:tblGrid>
              <w:gridCol w:w="2000"/>
              <w:gridCol w:w="1780"/>
              <w:gridCol w:w="2600"/>
            </w:tblGrid>
            <w:tr w14:paraId="618FDED3">
              <w:tblPrEx>
                <w:tblCellMar>
                  <w:top w:w="0" w:type="dxa"/>
                  <w:left w:w="108" w:type="dxa"/>
                  <w:bottom w:w="0" w:type="dxa"/>
                  <w:right w:w="108" w:type="dxa"/>
                </w:tblCellMar>
              </w:tblPrEx>
              <w:trPr>
                <w:trHeight w:val="282" w:hRule="exact"/>
              </w:trPr>
              <w:tc>
                <w:tcPr>
                  <w:tcW w:w="2000" w:type="dxa"/>
                  <w:tcMar>
                    <w:left w:w="0" w:type="dxa"/>
                    <w:right w:w="0" w:type="dxa"/>
                  </w:tcMar>
                </w:tcPr>
                <w:p w14:paraId="412B5836">
                  <w:pPr>
                    <w:widowControl/>
                    <w:autoSpaceDE w:val="0"/>
                    <w:autoSpaceDN w:val="0"/>
                    <w:spacing w:before="60" w:after="0" w:line="232" w:lineRule="exact"/>
                    <w:ind w:left="0" w:right="158" w:firstLine="0"/>
                    <w:jc w:val="righ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4.2.3-1</w:t>
                  </w:r>
                </w:p>
              </w:tc>
              <w:tc>
                <w:tcPr>
                  <w:tcW w:w="1780" w:type="dxa"/>
                  <w:tcMar>
                    <w:left w:w="0" w:type="dxa"/>
                    <w:right w:w="0" w:type="dxa"/>
                  </w:tcMar>
                </w:tcPr>
                <w:p w14:paraId="03CC454C">
                  <w:pPr>
                    <w:widowControl/>
                    <w:autoSpaceDE w:val="0"/>
                    <w:autoSpaceDN w:val="0"/>
                    <w:spacing w:before="66" w:after="0" w:line="210" w:lineRule="exact"/>
                    <w:ind w:left="0" w:right="0" w:firstLine="0"/>
                    <w:jc w:val="center"/>
                  </w:pPr>
                  <w:r>
                    <w:rPr>
                      <w:rFonts w:ascii="ErxY7qg7+SimSun" w:hAnsi="ErxY7qg7+SimSun" w:eastAsia="ErxY7qg7+SimSun"/>
                      <w:b/>
                      <w:color w:val="000000"/>
                      <w:sz w:val="21"/>
                    </w:rPr>
                    <w:t>主要噪声源强表</w:t>
                  </w:r>
                </w:p>
              </w:tc>
              <w:tc>
                <w:tcPr>
                  <w:tcW w:w="2600" w:type="dxa"/>
                  <w:tcMar>
                    <w:left w:w="0" w:type="dxa"/>
                    <w:right w:w="0" w:type="dxa"/>
                  </w:tcMar>
                </w:tcPr>
                <w:p w14:paraId="36185FE0">
                  <w:pPr>
                    <w:widowControl/>
                    <w:autoSpaceDE w:val="0"/>
                    <w:autoSpaceDN w:val="0"/>
                    <w:spacing w:before="60" w:after="0" w:line="232" w:lineRule="exact"/>
                    <w:ind w:left="168" w:right="0" w:firstLine="0"/>
                    <w:jc w:val="left"/>
                  </w:pPr>
                  <w:r>
                    <w:rPr>
                      <w:rFonts w:ascii="ErxY7qg7+SimSun" w:hAnsi="ErxY7qg7+SimSun" w:eastAsia="ErxY7qg7+SimSun"/>
                      <w:b/>
                      <w:color w:val="000000"/>
                      <w:sz w:val="21"/>
                    </w:rPr>
                    <w:t>单位：</w:t>
                  </w:r>
                  <w:r>
                    <w:rPr>
                      <w:rFonts w:ascii="3qKZay8Y+TimesNewRomanPS" w:hAnsi="3qKZay8Y+TimesNewRomanPS" w:eastAsia="3qKZay8Y+TimesNewRomanPS"/>
                      <w:color w:val="000000"/>
                      <w:sz w:val="21"/>
                    </w:rPr>
                    <w:t>dB</w:t>
                  </w:r>
                  <w:r>
                    <w:rPr>
                      <w:rFonts w:ascii="ErxY7qg7+SimSun" w:hAnsi="ErxY7qg7+SimSun" w:eastAsia="ErxY7qg7+SimSun"/>
                      <w:b/>
                      <w:color w:val="000000"/>
                      <w:sz w:val="21"/>
                    </w:rPr>
                    <w:t>（</w:t>
                  </w:r>
                  <w:r>
                    <w:rPr>
                      <w:rFonts w:ascii="3qKZay8Y+TimesNewRomanPS" w:hAnsi="3qKZay8Y+TimesNewRomanPS" w:eastAsia="3qKZay8Y+TimesNewRomanPS"/>
                      <w:color w:val="000000"/>
                      <w:sz w:val="21"/>
                    </w:rPr>
                    <w:t>A</w:t>
                  </w:r>
                  <w:r>
                    <w:rPr>
                      <w:rFonts w:ascii="ErxY7qg7+SimSun" w:hAnsi="ErxY7qg7+SimSun" w:eastAsia="ErxY7qg7+SimSun"/>
                      <w:b/>
                      <w:color w:val="000000"/>
                      <w:sz w:val="21"/>
                    </w:rPr>
                    <w:t>）</w:t>
                  </w:r>
                </w:p>
              </w:tc>
            </w:tr>
          </w:tbl>
          <w:p w14:paraId="4983E505">
            <w:pPr>
              <w:widowControl/>
              <w:autoSpaceDE w:val="0"/>
              <w:autoSpaceDN w:val="0"/>
              <w:spacing w:before="0" w:after="0" w:line="14" w:lineRule="exact"/>
              <w:ind w:left="0" w:right="0"/>
            </w:pPr>
          </w:p>
        </w:tc>
      </w:tr>
      <w:tr w14:paraId="710010BB">
        <w:tblPrEx>
          <w:tblCellMar>
            <w:top w:w="0" w:type="dxa"/>
            <w:left w:w="108" w:type="dxa"/>
            <w:bottom w:w="0" w:type="dxa"/>
            <w:right w:w="108" w:type="dxa"/>
          </w:tblCellMar>
        </w:tblPrEx>
        <w:trPr>
          <w:trHeight w:val="730"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51C44C61"/>
        </w:tc>
        <w:tc>
          <w:tcPr>
            <w:tcW w:w="112" w:type="dxa"/>
            <w:vMerge w:val="restart"/>
            <w:tcBorders>
              <w:left w:val="single" w:color="000000" w:sz="2" w:space="0"/>
              <w:bottom w:val="single" w:color="000000" w:sz="6" w:space="0"/>
              <w:right w:val="single" w:color="000000" w:sz="2" w:space="0"/>
            </w:tcBorders>
            <w:tcMar>
              <w:left w:w="0" w:type="dxa"/>
              <w:right w:w="0" w:type="dxa"/>
            </w:tcMar>
          </w:tcPr>
          <w:p w14:paraId="75B15646"/>
        </w:tc>
        <w:tc>
          <w:tcPr>
            <w:tcW w:w="41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36DAC4F">
            <w:pPr>
              <w:widowControl/>
              <w:autoSpaceDE w:val="0"/>
              <w:autoSpaceDN w:val="0"/>
              <w:spacing w:before="834" w:after="0" w:line="208" w:lineRule="exact"/>
              <w:ind w:left="0" w:right="0" w:firstLine="0"/>
              <w:jc w:val="center"/>
            </w:pPr>
            <w:r>
              <w:rPr>
                <w:rFonts w:ascii="ErxY7qg7+SimSun" w:hAnsi="ErxY7qg7+SimSun" w:eastAsia="ErxY7qg7+SimSun"/>
                <w:color w:val="000000"/>
                <w:sz w:val="21"/>
              </w:rPr>
              <w:t>建</w:t>
            </w:r>
          </w:p>
          <w:p w14:paraId="4C7E924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筑</w:t>
            </w:r>
          </w:p>
          <w:p w14:paraId="150A24D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p w14:paraId="1B5CC63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名</w:t>
            </w:r>
          </w:p>
          <w:p w14:paraId="6500CA2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称</w:t>
            </w:r>
          </w:p>
        </w:tc>
        <w:tc>
          <w:tcPr>
            <w:tcW w:w="8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753FCEF">
            <w:pPr>
              <w:widowControl/>
              <w:autoSpaceDE w:val="0"/>
              <w:autoSpaceDN w:val="0"/>
              <w:spacing w:before="1374" w:after="0" w:line="208" w:lineRule="exact"/>
              <w:ind w:left="0" w:right="0" w:firstLine="0"/>
              <w:jc w:val="center"/>
            </w:pPr>
            <w:r>
              <w:rPr>
                <w:rFonts w:ascii="ErxY7qg7+SimSun" w:hAnsi="ErxY7qg7+SimSun" w:eastAsia="ErxY7qg7+SimSun"/>
                <w:color w:val="000000"/>
                <w:sz w:val="21"/>
              </w:rPr>
              <w:t>声源名</w:t>
            </w:r>
          </w:p>
          <w:p w14:paraId="007843A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称</w:t>
            </w:r>
          </w:p>
        </w:tc>
        <w:tc>
          <w:tcPr>
            <w:tcW w:w="41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7E2AFEA">
            <w:pPr>
              <w:widowControl/>
              <w:autoSpaceDE w:val="0"/>
              <w:autoSpaceDN w:val="0"/>
              <w:spacing w:before="1014" w:after="0" w:line="208" w:lineRule="exact"/>
              <w:ind w:left="0" w:right="0" w:firstLine="0"/>
              <w:jc w:val="center"/>
            </w:pPr>
            <w:r>
              <w:rPr>
                <w:rFonts w:ascii="ErxY7qg7+SimSun" w:hAnsi="ErxY7qg7+SimSun" w:eastAsia="ErxY7qg7+SimSun"/>
                <w:color w:val="000000"/>
                <w:sz w:val="21"/>
              </w:rPr>
              <w:t>数</w:t>
            </w:r>
          </w:p>
          <w:p w14:paraId="04BA978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量</w:t>
            </w:r>
          </w:p>
          <w:p w14:paraId="0B2E1065">
            <w:pPr>
              <w:widowControl/>
              <w:autoSpaceDE w:val="0"/>
              <w:autoSpaceDN w:val="0"/>
              <w:spacing w:before="144" w:after="0" w:line="232" w:lineRule="exact"/>
              <w:ind w:left="0" w:right="0" w:firstLine="0"/>
              <w:jc w:val="center"/>
            </w:pPr>
            <w:r>
              <w:rPr>
                <w:rFonts w:ascii="cWHTrPyh+TimesNewRomanPSMT" w:hAnsi="cWHTrPyh+TimesNewRomanPSMT" w:eastAsia="cWHTrPyh+TimesNewRomanPSMT"/>
                <w:color w:val="000000"/>
                <w:sz w:val="21"/>
              </w:rPr>
              <w:t>/</w:t>
            </w:r>
          </w:p>
          <w:p w14:paraId="4CF892E4">
            <w:pPr>
              <w:widowControl/>
              <w:autoSpaceDE w:val="0"/>
              <w:autoSpaceDN w:val="0"/>
              <w:spacing w:before="136" w:after="0" w:line="208" w:lineRule="exact"/>
              <w:ind w:left="0" w:right="0" w:firstLine="0"/>
              <w:jc w:val="center"/>
            </w:pPr>
            <w:r>
              <w:rPr>
                <w:rFonts w:ascii="ErxY7qg7+SimSun" w:hAnsi="ErxY7qg7+SimSun" w:eastAsia="ErxY7qg7+SimSun"/>
                <w:color w:val="000000"/>
                <w:sz w:val="21"/>
              </w:rPr>
              <w:t>台</w:t>
            </w:r>
          </w:p>
        </w:tc>
        <w:tc>
          <w:tcPr>
            <w:tcW w:w="52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E142A6E">
            <w:pPr>
              <w:widowControl/>
              <w:autoSpaceDE w:val="0"/>
              <w:autoSpaceDN w:val="0"/>
              <w:spacing w:before="1014" w:after="0" w:line="208" w:lineRule="exact"/>
              <w:ind w:left="0" w:right="0" w:firstLine="0"/>
              <w:jc w:val="center"/>
            </w:pPr>
            <w:r>
              <w:rPr>
                <w:rFonts w:ascii="ErxY7qg7+SimSun" w:hAnsi="ErxY7qg7+SimSun" w:eastAsia="ErxY7qg7+SimSun"/>
                <w:color w:val="000000"/>
                <w:sz w:val="21"/>
              </w:rPr>
              <w:t>声</w:t>
            </w:r>
          </w:p>
          <w:p w14:paraId="1EE2E7E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功</w:t>
            </w:r>
          </w:p>
          <w:p w14:paraId="5AF08AA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率</w:t>
            </w:r>
          </w:p>
          <w:p w14:paraId="5729891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级</w:t>
            </w:r>
          </w:p>
        </w:tc>
        <w:tc>
          <w:tcPr>
            <w:tcW w:w="62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633BBC3">
            <w:pPr>
              <w:widowControl/>
              <w:autoSpaceDE w:val="0"/>
              <w:autoSpaceDN w:val="0"/>
              <w:spacing w:before="654" w:after="0" w:line="208" w:lineRule="exact"/>
              <w:ind w:left="0" w:right="0" w:firstLine="0"/>
              <w:jc w:val="center"/>
            </w:pPr>
            <w:r>
              <w:rPr>
                <w:rFonts w:ascii="ErxY7qg7+SimSun" w:hAnsi="ErxY7qg7+SimSun" w:eastAsia="ErxY7qg7+SimSun"/>
                <w:color w:val="000000"/>
                <w:sz w:val="21"/>
              </w:rPr>
              <w:t>声</w:t>
            </w:r>
          </w:p>
          <w:p w14:paraId="20B3FA5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源</w:t>
            </w:r>
          </w:p>
          <w:p w14:paraId="52EC1D7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控</w:t>
            </w:r>
          </w:p>
          <w:p w14:paraId="2D3DA17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制</w:t>
            </w:r>
          </w:p>
          <w:p w14:paraId="57C7D17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措</w:t>
            </w:r>
          </w:p>
          <w:p w14:paraId="00E30BB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施</w:t>
            </w:r>
          </w:p>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F5188">
            <w:pPr>
              <w:widowControl/>
              <w:autoSpaceDE w:val="0"/>
              <w:autoSpaceDN w:val="0"/>
              <w:spacing w:before="108" w:after="0" w:line="210" w:lineRule="exact"/>
              <w:ind w:left="0" w:right="0" w:firstLine="0"/>
              <w:jc w:val="center"/>
            </w:pPr>
            <w:r>
              <w:rPr>
                <w:rFonts w:ascii="ErxY7qg7+SimSun" w:hAnsi="ErxY7qg7+SimSun" w:eastAsia="ErxY7qg7+SimSun"/>
                <w:b/>
                <w:color w:val="000000"/>
                <w:sz w:val="21"/>
              </w:rPr>
              <w:t>空间相对位</w:t>
            </w:r>
          </w:p>
          <w:p w14:paraId="29A7B8BA">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置</w:t>
            </w:r>
            <w:r>
              <w:rPr>
                <w:rFonts w:ascii="cWHTrPyh+TimesNewRomanPSMT" w:hAnsi="cWHTrPyh+TimesNewRomanPSMT" w:eastAsia="cWHTrPyh+TimesNewRomanPSMT"/>
                <w:color w:val="000000"/>
                <w:sz w:val="21"/>
              </w:rPr>
              <w:t>/m</w:t>
            </w:r>
          </w:p>
        </w:tc>
        <w:tc>
          <w:tcPr>
            <w:tcW w:w="67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42BD8D5">
            <w:pPr>
              <w:widowControl/>
              <w:autoSpaceDE w:val="0"/>
              <w:autoSpaceDN w:val="0"/>
              <w:spacing w:before="856" w:after="0" w:line="366" w:lineRule="exact"/>
              <w:ind w:left="114" w:right="116" w:firstLine="0"/>
              <w:jc w:val="both"/>
            </w:pPr>
            <w:r>
              <w:rPr>
                <w:rFonts w:ascii="ErxY7qg7+SimSun" w:hAnsi="ErxY7qg7+SimSun" w:eastAsia="ErxY7qg7+SimSun"/>
                <w:color w:val="000000"/>
                <w:sz w:val="21"/>
              </w:rPr>
              <w:t>距室内边界距离</w:t>
            </w:r>
            <w:r>
              <w:rPr>
                <w:rFonts w:ascii="cWHTrPyh+TimesNewRomanPSMT" w:hAnsi="cWHTrPyh+TimesNewRomanPSMT" w:eastAsia="cWHTrPyh+TimesNewRomanPSMT"/>
                <w:color w:val="000000"/>
                <w:sz w:val="21"/>
              </w:rPr>
              <w:t>/m</w:t>
            </w:r>
          </w:p>
        </w:tc>
        <w:tc>
          <w:tcPr>
            <w:tcW w:w="78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5578D6A">
            <w:pPr>
              <w:widowControl/>
              <w:autoSpaceDE w:val="0"/>
              <w:autoSpaceDN w:val="0"/>
              <w:spacing w:before="1194" w:after="0" w:line="208" w:lineRule="exact"/>
              <w:ind w:left="0" w:right="0" w:firstLine="0"/>
              <w:jc w:val="center"/>
            </w:pPr>
            <w:r>
              <w:rPr>
                <w:rFonts w:ascii="ErxY7qg7+SimSun" w:hAnsi="ErxY7qg7+SimSun" w:eastAsia="ErxY7qg7+SimSun"/>
                <w:color w:val="000000"/>
                <w:sz w:val="21"/>
              </w:rPr>
              <w:t>室内</w:t>
            </w:r>
          </w:p>
          <w:p w14:paraId="30BB20D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边界</w:t>
            </w:r>
          </w:p>
          <w:p w14:paraId="0892989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声级</w:t>
            </w:r>
          </w:p>
        </w:tc>
        <w:tc>
          <w:tcPr>
            <w:tcW w:w="63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7053E77">
            <w:pPr>
              <w:widowControl/>
              <w:autoSpaceDE w:val="0"/>
              <w:autoSpaceDN w:val="0"/>
              <w:spacing w:before="1374" w:after="0" w:line="208" w:lineRule="exact"/>
              <w:ind w:left="0" w:right="0" w:firstLine="0"/>
              <w:jc w:val="center"/>
            </w:pPr>
            <w:r>
              <w:rPr>
                <w:rFonts w:ascii="ErxY7qg7+SimSun" w:hAnsi="ErxY7qg7+SimSun" w:eastAsia="ErxY7qg7+SimSun"/>
                <w:color w:val="000000"/>
                <w:sz w:val="21"/>
              </w:rPr>
              <w:t>运行</w:t>
            </w:r>
          </w:p>
          <w:p w14:paraId="5EA05E7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时段</w:t>
            </w:r>
          </w:p>
        </w:tc>
        <w:tc>
          <w:tcPr>
            <w:tcW w:w="44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D6ADB2">
            <w:pPr>
              <w:widowControl/>
              <w:autoSpaceDE w:val="0"/>
              <w:autoSpaceDN w:val="0"/>
              <w:spacing w:before="474" w:after="0" w:line="208" w:lineRule="exact"/>
              <w:ind w:left="0" w:right="0" w:firstLine="0"/>
              <w:jc w:val="center"/>
            </w:pPr>
            <w:r>
              <w:rPr>
                <w:rFonts w:ascii="ErxY7qg7+SimSun" w:hAnsi="ErxY7qg7+SimSun" w:eastAsia="ErxY7qg7+SimSun"/>
                <w:color w:val="000000"/>
                <w:sz w:val="21"/>
              </w:rPr>
              <w:t>建</w:t>
            </w:r>
          </w:p>
          <w:p w14:paraId="452249D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筑</w:t>
            </w:r>
          </w:p>
          <w:p w14:paraId="44B7220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p w14:paraId="377F594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插</w:t>
            </w:r>
          </w:p>
          <w:p w14:paraId="6227E5E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入</w:t>
            </w:r>
          </w:p>
          <w:p w14:paraId="2048005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损</w:t>
            </w:r>
          </w:p>
          <w:p w14:paraId="733FBE7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失</w:t>
            </w:r>
          </w:p>
        </w:tc>
        <w:tc>
          <w:tcPr>
            <w:tcW w:w="133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1ADAA9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建筑物外噪</w:t>
            </w:r>
          </w:p>
          <w:p w14:paraId="1518852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声</w:t>
            </w:r>
          </w:p>
        </w:tc>
        <w:tc>
          <w:tcPr>
            <w:tcW w:w="112" w:type="dxa"/>
            <w:vMerge w:val="restart"/>
            <w:tcBorders>
              <w:left w:val="single" w:color="000000" w:sz="2" w:space="0"/>
              <w:bottom w:val="single" w:color="000000" w:sz="6" w:space="0"/>
              <w:right w:val="single" w:color="000000" w:sz="6" w:space="0"/>
            </w:tcBorders>
            <w:tcMar>
              <w:left w:w="0" w:type="dxa"/>
              <w:right w:w="0" w:type="dxa"/>
            </w:tcMar>
          </w:tcPr>
          <w:p w14:paraId="17F50869"/>
        </w:tc>
      </w:tr>
      <w:tr w14:paraId="10B84A3E">
        <w:tblPrEx>
          <w:tblCellMar>
            <w:top w:w="0" w:type="dxa"/>
            <w:left w:w="108" w:type="dxa"/>
            <w:bottom w:w="0" w:type="dxa"/>
            <w:right w:w="108" w:type="dxa"/>
          </w:tblCellMar>
        </w:tblPrEx>
        <w:trPr>
          <w:trHeight w:val="2530"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2A6C52CB"/>
        </w:tc>
        <w:tc>
          <w:tcPr>
            <w:tcW w:w="603" w:type="dxa"/>
            <w:vMerge w:val="continue"/>
            <w:tcBorders>
              <w:left w:val="single" w:color="000000" w:sz="2" w:space="0"/>
              <w:bottom w:val="single" w:color="000000" w:sz="6" w:space="0"/>
              <w:right w:val="single" w:color="000000" w:sz="2" w:space="0"/>
            </w:tcBorders>
          </w:tcPr>
          <w:p w14:paraId="7FAD5ED7"/>
        </w:tc>
        <w:tc>
          <w:tcPr>
            <w:tcW w:w="603" w:type="dxa"/>
            <w:vMerge w:val="continue"/>
            <w:tcBorders>
              <w:top w:val="single" w:color="000000" w:sz="2" w:space="0"/>
              <w:left w:val="single" w:color="000000" w:sz="2" w:space="0"/>
              <w:bottom w:val="single" w:color="000000" w:sz="2" w:space="0"/>
              <w:right w:val="single" w:color="000000" w:sz="2" w:space="0"/>
            </w:tcBorders>
          </w:tcPr>
          <w:p w14:paraId="6203E1C6"/>
        </w:tc>
        <w:tc>
          <w:tcPr>
            <w:tcW w:w="603" w:type="dxa"/>
            <w:vMerge w:val="continue"/>
            <w:tcBorders>
              <w:top w:val="single" w:color="000000" w:sz="2" w:space="0"/>
              <w:left w:val="single" w:color="000000" w:sz="2" w:space="0"/>
              <w:bottom w:val="single" w:color="000000" w:sz="2" w:space="0"/>
              <w:right w:val="single" w:color="000000" w:sz="2" w:space="0"/>
            </w:tcBorders>
          </w:tcPr>
          <w:p w14:paraId="18BF160A"/>
        </w:tc>
        <w:tc>
          <w:tcPr>
            <w:tcW w:w="603" w:type="dxa"/>
            <w:vMerge w:val="continue"/>
            <w:tcBorders>
              <w:top w:val="single" w:color="000000" w:sz="2" w:space="0"/>
              <w:left w:val="single" w:color="000000" w:sz="2" w:space="0"/>
              <w:bottom w:val="single" w:color="000000" w:sz="2" w:space="0"/>
              <w:right w:val="single" w:color="000000" w:sz="2" w:space="0"/>
            </w:tcBorders>
          </w:tcPr>
          <w:p w14:paraId="433540D5"/>
        </w:tc>
        <w:tc>
          <w:tcPr>
            <w:tcW w:w="603" w:type="dxa"/>
            <w:vMerge w:val="continue"/>
            <w:tcBorders>
              <w:top w:val="single" w:color="000000" w:sz="2" w:space="0"/>
              <w:left w:val="single" w:color="000000" w:sz="2" w:space="0"/>
              <w:bottom w:val="single" w:color="000000" w:sz="2" w:space="0"/>
              <w:right w:val="single" w:color="000000" w:sz="2" w:space="0"/>
            </w:tcBorders>
          </w:tcPr>
          <w:p w14:paraId="2E1717AB"/>
        </w:tc>
        <w:tc>
          <w:tcPr>
            <w:tcW w:w="603" w:type="dxa"/>
            <w:vMerge w:val="continue"/>
            <w:tcBorders>
              <w:top w:val="single" w:color="000000" w:sz="2" w:space="0"/>
              <w:left w:val="single" w:color="000000" w:sz="2" w:space="0"/>
              <w:bottom w:val="single" w:color="000000" w:sz="2" w:space="0"/>
              <w:right w:val="single" w:color="000000" w:sz="2" w:space="0"/>
            </w:tcBorders>
          </w:tcPr>
          <w:p w14:paraId="3EE39109"/>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99C868">
            <w:pPr>
              <w:widowControl/>
              <w:autoSpaceDE w:val="0"/>
              <w:autoSpaceDN w:val="0"/>
              <w:spacing w:before="1182" w:after="0" w:line="232" w:lineRule="exact"/>
              <w:ind w:left="0" w:right="0" w:firstLine="0"/>
              <w:jc w:val="center"/>
            </w:pPr>
            <w:r>
              <w:rPr>
                <w:rFonts w:ascii="cWHTrPyh+TimesNewRomanPSMT" w:hAnsi="cWHTrPyh+TimesNewRomanPSMT" w:eastAsia="cWHTrPyh+TimesNewRomanPSMT"/>
                <w:color w:val="000000"/>
                <w:sz w:val="21"/>
              </w:rPr>
              <w:t>X</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Y</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Z</w:t>
            </w:r>
          </w:p>
        </w:tc>
        <w:tc>
          <w:tcPr>
            <w:tcW w:w="603" w:type="dxa"/>
            <w:vMerge w:val="continue"/>
            <w:tcBorders>
              <w:top w:val="single" w:color="000000" w:sz="2" w:space="0"/>
              <w:left w:val="single" w:color="000000" w:sz="2" w:space="0"/>
              <w:bottom w:val="single" w:color="000000" w:sz="2" w:space="0"/>
              <w:right w:val="single" w:color="000000" w:sz="2" w:space="0"/>
            </w:tcBorders>
          </w:tcPr>
          <w:p w14:paraId="567EBD2B"/>
        </w:tc>
        <w:tc>
          <w:tcPr>
            <w:tcW w:w="603" w:type="dxa"/>
            <w:vMerge w:val="continue"/>
            <w:tcBorders>
              <w:top w:val="single" w:color="000000" w:sz="2" w:space="0"/>
              <w:left w:val="single" w:color="000000" w:sz="2" w:space="0"/>
              <w:bottom w:val="single" w:color="000000" w:sz="2" w:space="0"/>
              <w:right w:val="single" w:color="000000" w:sz="2" w:space="0"/>
            </w:tcBorders>
          </w:tcPr>
          <w:p w14:paraId="430B35FE"/>
        </w:tc>
        <w:tc>
          <w:tcPr>
            <w:tcW w:w="603" w:type="dxa"/>
            <w:vMerge w:val="continue"/>
            <w:tcBorders>
              <w:top w:val="single" w:color="000000" w:sz="2" w:space="0"/>
              <w:left w:val="single" w:color="000000" w:sz="2" w:space="0"/>
              <w:bottom w:val="single" w:color="000000" w:sz="2" w:space="0"/>
              <w:right w:val="single" w:color="000000" w:sz="2" w:space="0"/>
            </w:tcBorders>
          </w:tcPr>
          <w:p w14:paraId="73992D64"/>
        </w:tc>
        <w:tc>
          <w:tcPr>
            <w:tcW w:w="603" w:type="dxa"/>
            <w:vMerge w:val="continue"/>
            <w:tcBorders>
              <w:top w:val="single" w:color="000000" w:sz="2" w:space="0"/>
              <w:left w:val="single" w:color="000000" w:sz="2" w:space="0"/>
              <w:bottom w:val="single" w:color="000000" w:sz="2" w:space="0"/>
              <w:right w:val="single" w:color="000000" w:sz="2" w:space="0"/>
            </w:tcBorders>
          </w:tcPr>
          <w:p w14:paraId="49AF3E01"/>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DEF1A1">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声压</w:t>
            </w:r>
          </w:p>
          <w:p w14:paraId="731E97F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级</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FAC81D">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建</w:t>
            </w:r>
          </w:p>
          <w:p w14:paraId="5F3BC80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筑</w:t>
            </w:r>
          </w:p>
          <w:p w14:paraId="75255EF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p w14:paraId="1FFA303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外</w:t>
            </w:r>
          </w:p>
          <w:p w14:paraId="3B6F66D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距</w:t>
            </w:r>
          </w:p>
          <w:p w14:paraId="7EAEF40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离</w:t>
            </w:r>
          </w:p>
          <w:p w14:paraId="1AE8EB58">
            <w:pPr>
              <w:widowControl/>
              <w:autoSpaceDE w:val="0"/>
              <w:autoSpaceDN w:val="0"/>
              <w:spacing w:before="144" w:after="0" w:line="232" w:lineRule="exact"/>
              <w:ind w:left="0" w:right="0" w:firstLine="0"/>
              <w:jc w:val="center"/>
            </w:pPr>
            <w:r>
              <w:rPr>
                <w:rFonts w:ascii="cWHTrPyh+TimesNewRomanPSMT" w:hAnsi="cWHTrPyh+TimesNewRomanPSMT" w:eastAsia="cWHTrPyh+TimesNewRomanPSMT"/>
                <w:color w:val="000000"/>
                <w:sz w:val="21"/>
              </w:rPr>
              <w:t>/m</w:t>
            </w:r>
          </w:p>
        </w:tc>
        <w:tc>
          <w:tcPr>
            <w:tcW w:w="603" w:type="dxa"/>
            <w:vMerge w:val="continue"/>
            <w:tcBorders>
              <w:left w:val="single" w:color="000000" w:sz="2" w:space="0"/>
              <w:bottom w:val="single" w:color="000000" w:sz="6" w:space="0"/>
              <w:right w:val="single" w:color="000000" w:sz="6" w:space="0"/>
            </w:tcBorders>
          </w:tcPr>
          <w:p w14:paraId="398085D2"/>
        </w:tc>
      </w:tr>
      <w:tr w14:paraId="1775B280">
        <w:tblPrEx>
          <w:tblCellMar>
            <w:top w:w="0" w:type="dxa"/>
            <w:left w:w="108" w:type="dxa"/>
            <w:bottom w:w="0" w:type="dxa"/>
            <w:right w:w="108" w:type="dxa"/>
          </w:tblCellMar>
        </w:tblPrEx>
        <w:trPr>
          <w:trHeight w:val="904"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0B4110B6"/>
        </w:tc>
        <w:tc>
          <w:tcPr>
            <w:tcW w:w="603" w:type="dxa"/>
            <w:vMerge w:val="continue"/>
            <w:tcBorders>
              <w:left w:val="single" w:color="000000" w:sz="2" w:space="0"/>
              <w:bottom w:val="single" w:color="000000" w:sz="6" w:space="0"/>
              <w:right w:val="single" w:color="000000" w:sz="2" w:space="0"/>
            </w:tcBorders>
          </w:tcPr>
          <w:p w14:paraId="62D20516"/>
        </w:tc>
        <w:tc>
          <w:tcPr>
            <w:tcW w:w="416"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4120811E">
            <w:pPr>
              <w:widowControl/>
              <w:autoSpaceDE w:val="0"/>
              <w:autoSpaceDN w:val="0"/>
              <w:spacing w:before="1186" w:after="0" w:line="208" w:lineRule="exact"/>
              <w:ind w:left="0" w:right="0" w:firstLine="0"/>
              <w:jc w:val="center"/>
            </w:pPr>
            <w:r>
              <w:rPr>
                <w:rFonts w:ascii="ErxY7qg7+SimSun" w:hAnsi="ErxY7qg7+SimSun" w:eastAsia="ErxY7qg7+SimSun"/>
                <w:color w:val="000000"/>
                <w:sz w:val="21"/>
              </w:rPr>
              <w:t>预</w:t>
            </w:r>
          </w:p>
          <w:p w14:paraId="30BF35B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处</w:t>
            </w:r>
          </w:p>
          <w:p w14:paraId="6EA0F7E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理</w:t>
            </w:r>
          </w:p>
          <w:p w14:paraId="2486E44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车</w:t>
            </w:r>
          </w:p>
          <w:p w14:paraId="64B190D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间</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E704D3">
            <w:pPr>
              <w:widowControl/>
              <w:autoSpaceDE w:val="0"/>
              <w:autoSpaceDN w:val="0"/>
              <w:spacing w:before="194" w:after="0" w:line="210" w:lineRule="exact"/>
              <w:ind w:left="0" w:right="0" w:firstLine="0"/>
              <w:jc w:val="center"/>
            </w:pPr>
            <w:r>
              <w:rPr>
                <w:rFonts w:ascii="ErxY7qg7+SimSun" w:hAnsi="ErxY7qg7+SimSun" w:eastAsia="ErxY7qg7+SimSun"/>
                <w:color w:val="000000"/>
                <w:sz w:val="21"/>
              </w:rPr>
              <w:t>振动喂</w:t>
            </w:r>
          </w:p>
          <w:p w14:paraId="18DC5BC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料机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D26ECA">
            <w:pPr>
              <w:widowControl/>
              <w:autoSpaceDE w:val="0"/>
              <w:autoSpaceDN w:val="0"/>
              <w:spacing w:before="368"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3F678B">
            <w:pPr>
              <w:widowControl/>
              <w:autoSpaceDE w:val="0"/>
              <w:autoSpaceDN w:val="0"/>
              <w:spacing w:before="368" w:after="0" w:line="232" w:lineRule="exact"/>
              <w:ind w:left="0" w:right="0" w:firstLine="0"/>
              <w:jc w:val="center"/>
            </w:pPr>
            <w:r>
              <w:rPr>
                <w:rFonts w:ascii="cWHTrPyh+TimesNewRomanPSMT" w:hAnsi="cWHTrPyh+TimesNewRomanPSMT" w:eastAsia="cWHTrPyh+TimesNewRomanPSMT"/>
                <w:color w:val="000000"/>
                <w:sz w:val="21"/>
              </w:rPr>
              <w:t>75</w:t>
            </w:r>
          </w:p>
        </w:tc>
        <w:tc>
          <w:tcPr>
            <w:tcW w:w="620"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08282848">
            <w:pPr>
              <w:widowControl/>
              <w:autoSpaceDE w:val="0"/>
              <w:autoSpaceDN w:val="0"/>
              <w:spacing w:before="286" w:after="0" w:line="208" w:lineRule="exact"/>
              <w:ind w:left="0" w:right="0" w:firstLine="0"/>
              <w:jc w:val="center"/>
            </w:pPr>
            <w:r>
              <w:rPr>
                <w:rFonts w:ascii="ErxY7qg7+SimSun" w:hAnsi="ErxY7qg7+SimSun" w:eastAsia="ErxY7qg7+SimSun"/>
                <w:color w:val="000000"/>
                <w:sz w:val="21"/>
              </w:rPr>
              <w:t>采</w:t>
            </w:r>
          </w:p>
          <w:p w14:paraId="3D20EA3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用</w:t>
            </w:r>
          </w:p>
          <w:p w14:paraId="46260C8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低</w:t>
            </w:r>
          </w:p>
          <w:p w14:paraId="5358380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噪</w:t>
            </w:r>
          </w:p>
          <w:p w14:paraId="197FD57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声</w:t>
            </w:r>
          </w:p>
          <w:p w14:paraId="2B91A2DB">
            <w:pPr>
              <w:widowControl/>
              <w:autoSpaceDE w:val="0"/>
              <w:autoSpaceDN w:val="0"/>
              <w:spacing w:before="0" w:after="0" w:line="360" w:lineRule="exact"/>
              <w:ind w:left="0" w:right="0" w:firstLine="0"/>
              <w:jc w:val="center"/>
            </w:pPr>
            <w:r>
              <w:rPr>
                <w:rFonts w:ascii="ErxY7qg7+SimSun" w:hAnsi="ErxY7qg7+SimSun" w:eastAsia="ErxY7qg7+SimSun"/>
                <w:color w:val="000000"/>
                <w:sz w:val="21"/>
              </w:rPr>
              <w:t>设</w:t>
            </w:r>
            <w:r>
              <w:br w:type="textWrapping"/>
            </w:r>
            <w:r>
              <w:rPr>
                <w:rFonts w:ascii="ErxY7qg7+SimSun" w:hAnsi="ErxY7qg7+SimSun" w:eastAsia="ErxY7qg7+SimSun"/>
                <w:color w:val="000000"/>
                <w:sz w:val="21"/>
              </w:rPr>
              <w:t>备、厂</w:t>
            </w:r>
          </w:p>
          <w:p w14:paraId="599B3237">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房</w:t>
            </w:r>
          </w:p>
          <w:p w14:paraId="0521E393">
            <w:pPr>
              <w:widowControl/>
              <w:autoSpaceDE w:val="0"/>
              <w:autoSpaceDN w:val="0"/>
              <w:spacing w:before="152" w:after="0" w:line="208" w:lineRule="exact"/>
              <w:ind w:left="0" w:right="150" w:firstLine="0"/>
              <w:jc w:val="right"/>
            </w:pPr>
            <w:r>
              <w:rPr>
                <w:rFonts w:ascii="ErxY7qg7+SimSun" w:hAnsi="ErxY7qg7+SimSun" w:eastAsia="ErxY7qg7+SimSun"/>
                <w:color w:val="000000"/>
                <w:sz w:val="21"/>
              </w:rPr>
              <w:t>（</w:t>
            </w:r>
          </w:p>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F22B50">
            <w:pPr>
              <w:widowControl/>
              <w:autoSpaceDE w:val="0"/>
              <w:autoSpaceDN w:val="0"/>
              <w:spacing w:before="368" w:after="0" w:line="232" w:lineRule="exact"/>
              <w:ind w:left="0" w:right="0" w:firstLine="0"/>
              <w:jc w:val="center"/>
            </w:pPr>
            <w:r>
              <w:rPr>
                <w:rFonts w:ascii="cWHTrPyh+TimesNewRomanPSMT" w:hAnsi="cWHTrPyh+TimesNewRomanPSMT" w:eastAsia="cWHTrPyh+TimesNewRomanPSMT"/>
                <w:color w:val="000000"/>
                <w:sz w:val="21"/>
              </w:rPr>
              <w:t>15.4,12.36,1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4CFBFD">
            <w:pPr>
              <w:widowControl/>
              <w:autoSpaceDE w:val="0"/>
              <w:autoSpaceDN w:val="0"/>
              <w:spacing w:before="368" w:after="0" w:line="232" w:lineRule="exact"/>
              <w:ind w:left="0" w:right="0" w:firstLine="0"/>
              <w:jc w:val="center"/>
            </w:pPr>
            <w:r>
              <w:rPr>
                <w:rFonts w:ascii="cWHTrPyh+TimesNewRomanPSMT" w:hAnsi="cWHTrPyh+TimesNewRomanPSMT" w:eastAsia="cWHTrPyh+TimesNewRomanPSMT"/>
                <w:color w:val="000000"/>
                <w:sz w:val="21"/>
              </w:rPr>
              <w:t>7.46</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180F1">
            <w:pPr>
              <w:widowControl/>
              <w:autoSpaceDE w:val="0"/>
              <w:autoSpaceDN w:val="0"/>
              <w:spacing w:before="368" w:after="0" w:line="232" w:lineRule="exact"/>
              <w:ind w:left="0" w:right="0" w:firstLine="0"/>
              <w:jc w:val="center"/>
            </w:pPr>
            <w:r>
              <w:rPr>
                <w:rFonts w:ascii="cWHTrPyh+TimesNewRomanPSMT" w:hAnsi="cWHTrPyh+TimesNewRomanPSMT" w:eastAsia="cWHTrPyh+TimesNewRomanPSMT"/>
                <w:color w:val="000000"/>
                <w:sz w:val="21"/>
              </w:rPr>
              <w:t>67.54</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5DCCA2">
            <w:pPr>
              <w:widowControl/>
              <w:autoSpaceDE w:val="0"/>
              <w:autoSpaceDN w:val="0"/>
              <w:spacing w:before="374" w:after="0" w:line="210" w:lineRule="exact"/>
              <w:ind w:left="0" w:right="0" w:firstLine="0"/>
              <w:jc w:val="center"/>
            </w:pPr>
            <w:r>
              <w:rPr>
                <w:rFonts w:ascii="ErxY7qg7+SimSun" w:hAnsi="ErxY7qg7+SimSun" w:eastAsia="ErxY7qg7+SimSun"/>
                <w:color w:val="000000"/>
                <w:sz w:val="21"/>
              </w:rPr>
              <w:t>昼间</w:t>
            </w:r>
          </w:p>
        </w:tc>
        <w:tc>
          <w:tcPr>
            <w:tcW w:w="440"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2EB85465">
            <w:pPr>
              <w:widowControl/>
              <w:autoSpaceDE w:val="0"/>
              <w:autoSpaceDN w:val="0"/>
              <w:spacing w:before="1898" w:after="0" w:line="232" w:lineRule="exact"/>
              <w:ind w:left="0" w:right="0" w:firstLine="0"/>
              <w:jc w:val="center"/>
            </w:pPr>
            <w:r>
              <w:rPr>
                <w:rFonts w:ascii="cWHTrPyh+TimesNewRomanPSMT" w:hAnsi="cWHTrPyh+TimesNewRomanPSMT" w:eastAsia="cWHTrPyh+TimesNewRomanPSMT"/>
                <w:color w:val="000000"/>
                <w:sz w:val="21"/>
              </w:rPr>
              <w:t>20</w:t>
            </w:r>
          </w:p>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F4961E">
            <w:pPr>
              <w:widowControl/>
              <w:autoSpaceDE w:val="0"/>
              <w:autoSpaceDN w:val="0"/>
              <w:spacing w:before="368" w:after="0" w:line="232" w:lineRule="exact"/>
              <w:ind w:left="0" w:right="0" w:firstLine="0"/>
              <w:jc w:val="center"/>
            </w:pPr>
            <w:r>
              <w:rPr>
                <w:rFonts w:ascii="cWHTrPyh+TimesNewRomanPSMT" w:hAnsi="cWHTrPyh+TimesNewRomanPSMT" w:eastAsia="cWHTrPyh+TimesNewRomanPSMT"/>
                <w:color w:val="000000"/>
                <w:sz w:val="21"/>
              </w:rPr>
              <w:t>47.54</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6E33B">
            <w:pPr>
              <w:widowControl/>
              <w:autoSpaceDE w:val="0"/>
              <w:autoSpaceDN w:val="0"/>
              <w:spacing w:before="368"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vMerge w:val="continue"/>
            <w:tcBorders>
              <w:left w:val="single" w:color="000000" w:sz="2" w:space="0"/>
              <w:bottom w:val="single" w:color="000000" w:sz="6" w:space="0"/>
              <w:right w:val="single" w:color="000000" w:sz="6" w:space="0"/>
            </w:tcBorders>
          </w:tcPr>
          <w:p w14:paraId="716033FE"/>
        </w:tc>
      </w:tr>
      <w:tr w14:paraId="472CCEAD">
        <w:tblPrEx>
          <w:tblCellMar>
            <w:top w:w="0" w:type="dxa"/>
            <w:left w:w="108" w:type="dxa"/>
            <w:bottom w:w="0" w:type="dxa"/>
            <w:right w:w="108" w:type="dxa"/>
          </w:tblCellMar>
        </w:tblPrEx>
        <w:trPr>
          <w:trHeight w:val="370"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6BEEFE0F"/>
        </w:tc>
        <w:tc>
          <w:tcPr>
            <w:tcW w:w="603" w:type="dxa"/>
            <w:vMerge w:val="continue"/>
            <w:tcBorders>
              <w:left w:val="single" w:color="000000" w:sz="2" w:space="0"/>
              <w:bottom w:val="single" w:color="000000" w:sz="6" w:space="0"/>
              <w:right w:val="single" w:color="000000" w:sz="2" w:space="0"/>
            </w:tcBorders>
          </w:tcPr>
          <w:p w14:paraId="63E91C00"/>
        </w:tc>
        <w:tc>
          <w:tcPr>
            <w:tcW w:w="603" w:type="dxa"/>
            <w:vMerge w:val="continue"/>
            <w:tcBorders>
              <w:top w:val="single" w:color="000000" w:sz="2" w:space="0"/>
              <w:left w:val="single" w:color="000000" w:sz="2" w:space="0"/>
              <w:bottom w:val="single" w:color="000000" w:sz="6" w:space="0"/>
              <w:right w:val="single" w:color="000000" w:sz="2" w:space="0"/>
            </w:tcBorders>
          </w:tcPr>
          <w:p w14:paraId="63AD5C54"/>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291051">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回转窑</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661264D">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D03CC1">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80</w:t>
            </w:r>
          </w:p>
        </w:tc>
        <w:tc>
          <w:tcPr>
            <w:tcW w:w="603" w:type="dxa"/>
            <w:vMerge w:val="continue"/>
            <w:tcBorders>
              <w:top w:val="single" w:color="000000" w:sz="2" w:space="0"/>
              <w:left w:val="single" w:color="000000" w:sz="2" w:space="0"/>
              <w:bottom w:val="single" w:color="000000" w:sz="6" w:space="0"/>
              <w:right w:val="single" w:color="000000" w:sz="2" w:space="0"/>
            </w:tcBorders>
          </w:tcPr>
          <w:p w14:paraId="36AF6F6B"/>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C0B23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11.82,19.52,1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40BBC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9.96</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01B22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70.04</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BA37AC">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2" w:space="0"/>
              <w:left w:val="single" w:color="000000" w:sz="2" w:space="0"/>
              <w:bottom w:val="single" w:color="000000" w:sz="6" w:space="0"/>
              <w:right w:val="single" w:color="000000" w:sz="2" w:space="0"/>
            </w:tcBorders>
          </w:tcPr>
          <w:p w14:paraId="59CF3BEA"/>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1C2CA5">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50.04</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B9A1F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vMerge w:val="continue"/>
            <w:tcBorders>
              <w:left w:val="single" w:color="000000" w:sz="2" w:space="0"/>
              <w:bottom w:val="single" w:color="000000" w:sz="6" w:space="0"/>
              <w:right w:val="single" w:color="000000" w:sz="6" w:space="0"/>
            </w:tcBorders>
          </w:tcPr>
          <w:p w14:paraId="09A05043"/>
        </w:tc>
      </w:tr>
      <w:tr w14:paraId="2BE3975B">
        <w:tblPrEx>
          <w:tblCellMar>
            <w:top w:w="0" w:type="dxa"/>
            <w:left w:w="108" w:type="dxa"/>
            <w:bottom w:w="0" w:type="dxa"/>
            <w:right w:w="108" w:type="dxa"/>
          </w:tblCellMar>
        </w:tblPrEx>
        <w:trPr>
          <w:trHeight w:val="370"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360059F3"/>
        </w:tc>
        <w:tc>
          <w:tcPr>
            <w:tcW w:w="603" w:type="dxa"/>
            <w:vMerge w:val="continue"/>
            <w:tcBorders>
              <w:left w:val="single" w:color="000000" w:sz="2" w:space="0"/>
              <w:bottom w:val="single" w:color="000000" w:sz="6" w:space="0"/>
              <w:right w:val="single" w:color="000000" w:sz="2" w:space="0"/>
            </w:tcBorders>
          </w:tcPr>
          <w:p w14:paraId="5C797E7F"/>
        </w:tc>
        <w:tc>
          <w:tcPr>
            <w:tcW w:w="603" w:type="dxa"/>
            <w:vMerge w:val="continue"/>
            <w:tcBorders>
              <w:top w:val="single" w:color="000000" w:sz="2" w:space="0"/>
              <w:left w:val="single" w:color="000000" w:sz="2" w:space="0"/>
              <w:bottom w:val="single" w:color="000000" w:sz="6" w:space="0"/>
              <w:right w:val="single" w:color="000000" w:sz="2" w:space="0"/>
            </w:tcBorders>
          </w:tcPr>
          <w:p w14:paraId="48C66170"/>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64982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引风机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60DDB9">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86189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90</w:t>
            </w:r>
          </w:p>
        </w:tc>
        <w:tc>
          <w:tcPr>
            <w:tcW w:w="603" w:type="dxa"/>
            <w:vMerge w:val="continue"/>
            <w:tcBorders>
              <w:top w:val="single" w:color="000000" w:sz="2" w:space="0"/>
              <w:left w:val="single" w:color="000000" w:sz="2" w:space="0"/>
              <w:bottom w:val="single" w:color="000000" w:sz="6" w:space="0"/>
              <w:right w:val="single" w:color="000000" w:sz="2" w:space="0"/>
            </w:tcBorders>
          </w:tcPr>
          <w:p w14:paraId="52F15893"/>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73D453">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13.86,27.7,1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BB274">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8.31</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279C37">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81.69</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F740F3">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2" w:space="0"/>
              <w:left w:val="single" w:color="000000" w:sz="2" w:space="0"/>
              <w:bottom w:val="single" w:color="000000" w:sz="6" w:space="0"/>
              <w:right w:val="single" w:color="000000" w:sz="2" w:space="0"/>
            </w:tcBorders>
          </w:tcPr>
          <w:p w14:paraId="0BC12CC5"/>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07B922">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61.69</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F3C53C">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vMerge w:val="continue"/>
            <w:tcBorders>
              <w:left w:val="single" w:color="000000" w:sz="2" w:space="0"/>
              <w:bottom w:val="single" w:color="000000" w:sz="6" w:space="0"/>
              <w:right w:val="single" w:color="000000" w:sz="6" w:space="0"/>
            </w:tcBorders>
          </w:tcPr>
          <w:p w14:paraId="2B098B60"/>
        </w:tc>
      </w:tr>
      <w:tr w14:paraId="76BFF2A7">
        <w:tblPrEx>
          <w:tblCellMar>
            <w:top w:w="0" w:type="dxa"/>
            <w:left w:w="108" w:type="dxa"/>
            <w:bottom w:w="0" w:type="dxa"/>
            <w:right w:w="108" w:type="dxa"/>
          </w:tblCellMar>
        </w:tblPrEx>
        <w:trPr>
          <w:trHeight w:val="770"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17662896"/>
        </w:tc>
        <w:tc>
          <w:tcPr>
            <w:tcW w:w="603" w:type="dxa"/>
            <w:vMerge w:val="continue"/>
            <w:tcBorders>
              <w:left w:val="single" w:color="000000" w:sz="2" w:space="0"/>
              <w:bottom w:val="single" w:color="000000" w:sz="6" w:space="0"/>
              <w:right w:val="single" w:color="000000" w:sz="2" w:space="0"/>
            </w:tcBorders>
          </w:tcPr>
          <w:p w14:paraId="1A0DE292"/>
        </w:tc>
        <w:tc>
          <w:tcPr>
            <w:tcW w:w="603" w:type="dxa"/>
            <w:vMerge w:val="continue"/>
            <w:tcBorders>
              <w:top w:val="single" w:color="000000" w:sz="2" w:space="0"/>
              <w:left w:val="single" w:color="000000" w:sz="2" w:space="0"/>
              <w:bottom w:val="single" w:color="000000" w:sz="6" w:space="0"/>
              <w:right w:val="single" w:color="000000" w:sz="2" w:space="0"/>
            </w:tcBorders>
          </w:tcPr>
          <w:p w14:paraId="0DE1988F"/>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6D0982">
            <w:pPr>
              <w:widowControl/>
              <w:autoSpaceDE w:val="0"/>
              <w:autoSpaceDN w:val="0"/>
              <w:spacing w:before="124" w:after="0" w:line="210" w:lineRule="exact"/>
              <w:ind w:left="0" w:right="0" w:firstLine="0"/>
              <w:jc w:val="center"/>
            </w:pPr>
            <w:r>
              <w:rPr>
                <w:rFonts w:ascii="ErxY7qg7+SimSun" w:hAnsi="ErxY7qg7+SimSun" w:eastAsia="ErxY7qg7+SimSun"/>
                <w:color w:val="000000"/>
                <w:sz w:val="21"/>
              </w:rPr>
              <w:t>斗式提</w:t>
            </w:r>
          </w:p>
          <w:p w14:paraId="0724B8CA">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升机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80ADE42">
            <w:pPr>
              <w:widowControl/>
              <w:autoSpaceDE w:val="0"/>
              <w:autoSpaceDN w:val="0"/>
              <w:spacing w:before="30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E0B0DD">
            <w:pPr>
              <w:widowControl/>
              <w:autoSpaceDE w:val="0"/>
              <w:autoSpaceDN w:val="0"/>
              <w:spacing w:before="302" w:after="0" w:line="232" w:lineRule="exact"/>
              <w:ind w:left="0" w:right="0" w:firstLine="0"/>
              <w:jc w:val="center"/>
            </w:pPr>
            <w:r>
              <w:rPr>
                <w:rFonts w:ascii="cWHTrPyh+TimesNewRomanPSMT" w:hAnsi="cWHTrPyh+TimesNewRomanPSMT" w:eastAsia="cWHTrPyh+TimesNewRomanPSMT"/>
                <w:color w:val="000000"/>
                <w:sz w:val="21"/>
              </w:rPr>
              <w:t>80</w:t>
            </w:r>
          </w:p>
        </w:tc>
        <w:tc>
          <w:tcPr>
            <w:tcW w:w="603" w:type="dxa"/>
            <w:vMerge w:val="continue"/>
            <w:tcBorders>
              <w:top w:val="single" w:color="000000" w:sz="2" w:space="0"/>
              <w:left w:val="single" w:color="000000" w:sz="2" w:space="0"/>
              <w:bottom w:val="single" w:color="000000" w:sz="6" w:space="0"/>
              <w:right w:val="single" w:color="000000" w:sz="2" w:space="0"/>
            </w:tcBorders>
          </w:tcPr>
          <w:p w14:paraId="174E997B"/>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440C3B">
            <w:pPr>
              <w:widowControl/>
              <w:autoSpaceDE w:val="0"/>
              <w:autoSpaceDN w:val="0"/>
              <w:spacing w:before="302" w:after="0" w:line="232" w:lineRule="exact"/>
              <w:ind w:left="0" w:right="0" w:firstLine="0"/>
              <w:jc w:val="center"/>
            </w:pPr>
            <w:r>
              <w:rPr>
                <w:rFonts w:ascii="cWHTrPyh+TimesNewRomanPSMT" w:hAnsi="cWHTrPyh+TimesNewRomanPSMT" w:eastAsia="cWHTrPyh+TimesNewRomanPSMT"/>
                <w:color w:val="000000"/>
                <w:sz w:val="21"/>
              </w:rPr>
              <w:t>7.22,31.79,1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E64A3">
            <w:pPr>
              <w:widowControl/>
              <w:autoSpaceDE w:val="0"/>
              <w:autoSpaceDN w:val="0"/>
              <w:spacing w:before="302" w:after="0" w:line="232" w:lineRule="exact"/>
              <w:ind w:left="0" w:right="0" w:firstLine="0"/>
              <w:jc w:val="center"/>
            </w:pPr>
            <w:r>
              <w:rPr>
                <w:rFonts w:ascii="cWHTrPyh+TimesNewRomanPSMT" w:hAnsi="cWHTrPyh+TimesNewRomanPSMT" w:eastAsia="cWHTrPyh+TimesNewRomanPSMT"/>
                <w:color w:val="000000"/>
                <w:sz w:val="21"/>
              </w:rPr>
              <w:t>7.15</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A32855">
            <w:pPr>
              <w:widowControl/>
              <w:autoSpaceDE w:val="0"/>
              <w:autoSpaceDN w:val="0"/>
              <w:spacing w:before="302" w:after="0" w:line="232" w:lineRule="exact"/>
              <w:ind w:left="0" w:right="0" w:firstLine="0"/>
              <w:jc w:val="center"/>
            </w:pPr>
            <w:r>
              <w:rPr>
                <w:rFonts w:ascii="cWHTrPyh+TimesNewRomanPSMT" w:hAnsi="cWHTrPyh+TimesNewRomanPSMT" w:eastAsia="cWHTrPyh+TimesNewRomanPSMT"/>
                <w:color w:val="000000"/>
                <w:sz w:val="21"/>
              </w:rPr>
              <w:t>72.85</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8D0D38C">
            <w:pPr>
              <w:widowControl/>
              <w:autoSpaceDE w:val="0"/>
              <w:autoSpaceDN w:val="0"/>
              <w:spacing w:before="310" w:after="0" w:line="208"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2" w:space="0"/>
              <w:left w:val="single" w:color="000000" w:sz="2" w:space="0"/>
              <w:bottom w:val="single" w:color="000000" w:sz="6" w:space="0"/>
              <w:right w:val="single" w:color="000000" w:sz="2" w:space="0"/>
            </w:tcBorders>
          </w:tcPr>
          <w:p w14:paraId="71E15909"/>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C6B0D">
            <w:pPr>
              <w:widowControl/>
              <w:autoSpaceDE w:val="0"/>
              <w:autoSpaceDN w:val="0"/>
              <w:spacing w:before="302" w:after="0" w:line="232" w:lineRule="exact"/>
              <w:ind w:left="0" w:right="0" w:firstLine="0"/>
              <w:jc w:val="center"/>
            </w:pPr>
            <w:r>
              <w:rPr>
                <w:rFonts w:ascii="cWHTrPyh+TimesNewRomanPSMT" w:hAnsi="cWHTrPyh+TimesNewRomanPSMT" w:eastAsia="cWHTrPyh+TimesNewRomanPSMT"/>
                <w:color w:val="000000"/>
                <w:sz w:val="21"/>
              </w:rPr>
              <w:t>52.85</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6A641">
            <w:pPr>
              <w:widowControl/>
              <w:autoSpaceDE w:val="0"/>
              <w:autoSpaceDN w:val="0"/>
              <w:spacing w:before="30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vMerge w:val="continue"/>
            <w:tcBorders>
              <w:left w:val="single" w:color="000000" w:sz="2" w:space="0"/>
              <w:bottom w:val="single" w:color="000000" w:sz="6" w:space="0"/>
              <w:right w:val="single" w:color="000000" w:sz="6" w:space="0"/>
            </w:tcBorders>
          </w:tcPr>
          <w:p w14:paraId="195B6836"/>
        </w:tc>
      </w:tr>
      <w:tr w14:paraId="04972462">
        <w:tblPrEx>
          <w:tblCellMar>
            <w:top w:w="0" w:type="dxa"/>
            <w:left w:w="108" w:type="dxa"/>
            <w:bottom w:w="0" w:type="dxa"/>
            <w:right w:w="108" w:type="dxa"/>
          </w:tblCellMar>
        </w:tblPrEx>
        <w:trPr>
          <w:trHeight w:val="770"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1F39630D"/>
        </w:tc>
        <w:tc>
          <w:tcPr>
            <w:tcW w:w="603" w:type="dxa"/>
            <w:vMerge w:val="continue"/>
            <w:tcBorders>
              <w:left w:val="single" w:color="000000" w:sz="2" w:space="0"/>
              <w:bottom w:val="single" w:color="000000" w:sz="6" w:space="0"/>
              <w:right w:val="single" w:color="000000" w:sz="2" w:space="0"/>
            </w:tcBorders>
          </w:tcPr>
          <w:p w14:paraId="7F0C9B4B"/>
        </w:tc>
        <w:tc>
          <w:tcPr>
            <w:tcW w:w="603" w:type="dxa"/>
            <w:vMerge w:val="continue"/>
            <w:tcBorders>
              <w:top w:val="single" w:color="000000" w:sz="2" w:space="0"/>
              <w:left w:val="single" w:color="000000" w:sz="2" w:space="0"/>
              <w:bottom w:val="single" w:color="000000" w:sz="6" w:space="0"/>
              <w:right w:val="single" w:color="000000" w:sz="2" w:space="0"/>
            </w:tcBorders>
          </w:tcPr>
          <w:p w14:paraId="5907D629"/>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87B42B">
            <w:pPr>
              <w:widowControl/>
              <w:autoSpaceDE w:val="0"/>
              <w:autoSpaceDN w:val="0"/>
              <w:spacing w:before="124" w:after="0" w:line="210" w:lineRule="exact"/>
              <w:ind w:left="0" w:right="0" w:firstLine="0"/>
              <w:jc w:val="center"/>
            </w:pPr>
            <w:r>
              <w:rPr>
                <w:rFonts w:ascii="ErxY7qg7+SimSun" w:hAnsi="ErxY7qg7+SimSun" w:eastAsia="ErxY7qg7+SimSun"/>
                <w:color w:val="000000"/>
                <w:sz w:val="21"/>
              </w:rPr>
              <w:t>颚式破</w:t>
            </w:r>
          </w:p>
          <w:p w14:paraId="382A1E2F">
            <w:pPr>
              <w:widowControl/>
              <w:autoSpaceDE w:val="0"/>
              <w:autoSpaceDN w:val="0"/>
              <w:spacing w:before="170" w:after="0" w:line="210" w:lineRule="exact"/>
              <w:ind w:left="0" w:right="0" w:firstLine="0"/>
              <w:jc w:val="center"/>
            </w:pPr>
            <w:r>
              <w:rPr>
                <w:rFonts w:ascii="ErxY7qg7+SimSun" w:hAnsi="ErxY7qg7+SimSun" w:eastAsia="ErxY7qg7+SimSun"/>
                <w:color w:val="000000"/>
                <w:sz w:val="21"/>
              </w:rPr>
              <w:t>碎机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6C593">
            <w:pPr>
              <w:widowControl/>
              <w:autoSpaceDE w:val="0"/>
              <w:autoSpaceDN w:val="0"/>
              <w:spacing w:before="300"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D9887">
            <w:pPr>
              <w:widowControl/>
              <w:autoSpaceDE w:val="0"/>
              <w:autoSpaceDN w:val="0"/>
              <w:spacing w:before="300" w:after="0" w:line="232" w:lineRule="exact"/>
              <w:ind w:left="0" w:right="0" w:firstLine="0"/>
              <w:jc w:val="center"/>
            </w:pPr>
            <w:r>
              <w:rPr>
                <w:rFonts w:ascii="cWHTrPyh+TimesNewRomanPSMT" w:hAnsi="cWHTrPyh+TimesNewRomanPSMT" w:eastAsia="cWHTrPyh+TimesNewRomanPSMT"/>
                <w:color w:val="000000"/>
                <w:sz w:val="21"/>
              </w:rPr>
              <w:t>90</w:t>
            </w:r>
          </w:p>
        </w:tc>
        <w:tc>
          <w:tcPr>
            <w:tcW w:w="603" w:type="dxa"/>
            <w:vMerge w:val="continue"/>
            <w:tcBorders>
              <w:top w:val="single" w:color="000000" w:sz="2" w:space="0"/>
              <w:left w:val="single" w:color="000000" w:sz="2" w:space="0"/>
              <w:bottom w:val="single" w:color="000000" w:sz="6" w:space="0"/>
              <w:right w:val="single" w:color="000000" w:sz="2" w:space="0"/>
            </w:tcBorders>
          </w:tcPr>
          <w:p w14:paraId="72CCA86A"/>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9F303">
            <w:pPr>
              <w:widowControl/>
              <w:autoSpaceDE w:val="0"/>
              <w:autoSpaceDN w:val="0"/>
              <w:spacing w:before="300" w:after="0" w:line="232" w:lineRule="exact"/>
              <w:ind w:left="0" w:right="0" w:firstLine="0"/>
              <w:jc w:val="center"/>
            </w:pPr>
            <w:r>
              <w:rPr>
                <w:rFonts w:ascii="cWHTrPyh+TimesNewRomanPSMT" w:hAnsi="cWHTrPyh+TimesNewRomanPSMT" w:eastAsia="cWHTrPyh+TimesNewRomanPSMT"/>
                <w:color w:val="000000"/>
                <w:sz w:val="21"/>
              </w:rPr>
              <w:t>4.66,37.41,1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3B764D">
            <w:pPr>
              <w:widowControl/>
              <w:autoSpaceDE w:val="0"/>
              <w:autoSpaceDN w:val="0"/>
              <w:spacing w:before="120" w:after="0" w:line="232" w:lineRule="exact"/>
              <w:ind w:left="0" w:right="0" w:firstLine="0"/>
              <w:jc w:val="center"/>
            </w:pPr>
            <w:r>
              <w:rPr>
                <w:rFonts w:ascii="cWHTrPyh+TimesNewRomanPSMT" w:hAnsi="cWHTrPyh+TimesNewRomanPSMT" w:eastAsia="cWHTrPyh+TimesNewRomanPSMT"/>
                <w:color w:val="000000"/>
                <w:sz w:val="21"/>
              </w:rPr>
              <w:t>10.3</w:t>
            </w:r>
          </w:p>
          <w:p w14:paraId="261FF9A1">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3</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C1EF1">
            <w:pPr>
              <w:widowControl/>
              <w:autoSpaceDE w:val="0"/>
              <w:autoSpaceDN w:val="0"/>
              <w:spacing w:before="300" w:after="0" w:line="232" w:lineRule="exact"/>
              <w:ind w:left="0" w:right="0" w:firstLine="0"/>
              <w:jc w:val="center"/>
            </w:pPr>
            <w:r>
              <w:rPr>
                <w:rFonts w:ascii="cWHTrPyh+TimesNewRomanPSMT" w:hAnsi="cWHTrPyh+TimesNewRomanPSMT" w:eastAsia="cWHTrPyh+TimesNewRomanPSMT"/>
                <w:color w:val="000000"/>
                <w:sz w:val="21"/>
              </w:rPr>
              <w:t>79.67</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71C01C">
            <w:pPr>
              <w:widowControl/>
              <w:autoSpaceDE w:val="0"/>
              <w:autoSpaceDN w:val="0"/>
              <w:spacing w:before="308" w:after="0" w:line="208"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2" w:space="0"/>
              <w:left w:val="single" w:color="000000" w:sz="2" w:space="0"/>
              <w:bottom w:val="single" w:color="000000" w:sz="6" w:space="0"/>
              <w:right w:val="single" w:color="000000" w:sz="2" w:space="0"/>
            </w:tcBorders>
          </w:tcPr>
          <w:p w14:paraId="673B2771"/>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66BE0">
            <w:pPr>
              <w:widowControl/>
              <w:autoSpaceDE w:val="0"/>
              <w:autoSpaceDN w:val="0"/>
              <w:spacing w:before="300" w:after="0" w:line="232" w:lineRule="exact"/>
              <w:ind w:left="0" w:right="0" w:firstLine="0"/>
              <w:jc w:val="center"/>
            </w:pPr>
            <w:r>
              <w:rPr>
                <w:rFonts w:ascii="cWHTrPyh+TimesNewRomanPSMT" w:hAnsi="cWHTrPyh+TimesNewRomanPSMT" w:eastAsia="cWHTrPyh+TimesNewRomanPSMT"/>
                <w:color w:val="000000"/>
                <w:sz w:val="21"/>
              </w:rPr>
              <w:t>59.67</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F6D7E8">
            <w:pPr>
              <w:widowControl/>
              <w:autoSpaceDE w:val="0"/>
              <w:autoSpaceDN w:val="0"/>
              <w:spacing w:before="300"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vMerge w:val="continue"/>
            <w:tcBorders>
              <w:left w:val="single" w:color="000000" w:sz="2" w:space="0"/>
              <w:bottom w:val="single" w:color="000000" w:sz="6" w:space="0"/>
              <w:right w:val="single" w:color="000000" w:sz="6" w:space="0"/>
            </w:tcBorders>
          </w:tcPr>
          <w:p w14:paraId="6F38BBFD"/>
        </w:tc>
      </w:tr>
      <w:tr w14:paraId="4ED38875">
        <w:tblPrEx>
          <w:tblCellMar>
            <w:top w:w="0" w:type="dxa"/>
            <w:left w:w="108" w:type="dxa"/>
            <w:bottom w:w="0" w:type="dxa"/>
            <w:right w:w="108" w:type="dxa"/>
          </w:tblCellMar>
        </w:tblPrEx>
        <w:trPr>
          <w:trHeight w:val="390"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32DA7A63"/>
        </w:tc>
        <w:tc>
          <w:tcPr>
            <w:tcW w:w="603" w:type="dxa"/>
            <w:vMerge w:val="continue"/>
            <w:tcBorders>
              <w:left w:val="single" w:color="000000" w:sz="2" w:space="0"/>
              <w:bottom w:val="single" w:color="000000" w:sz="6" w:space="0"/>
              <w:right w:val="single" w:color="000000" w:sz="2" w:space="0"/>
            </w:tcBorders>
          </w:tcPr>
          <w:p w14:paraId="22801BA7"/>
        </w:tc>
        <w:tc>
          <w:tcPr>
            <w:tcW w:w="603" w:type="dxa"/>
            <w:vMerge w:val="continue"/>
            <w:tcBorders>
              <w:top w:val="single" w:color="000000" w:sz="2" w:space="0"/>
              <w:left w:val="single" w:color="000000" w:sz="2" w:space="0"/>
              <w:bottom w:val="single" w:color="000000" w:sz="6" w:space="0"/>
              <w:right w:val="single" w:color="000000" w:sz="2" w:space="0"/>
            </w:tcBorders>
          </w:tcPr>
          <w:p w14:paraId="7E0A684C"/>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F75A93">
            <w:pPr>
              <w:widowControl/>
              <w:autoSpaceDE w:val="0"/>
              <w:autoSpaceDN w:val="0"/>
              <w:spacing w:before="126" w:after="0" w:line="208" w:lineRule="exact"/>
              <w:ind w:left="0" w:right="0" w:firstLine="0"/>
              <w:jc w:val="center"/>
            </w:pPr>
            <w:r>
              <w:rPr>
                <w:rFonts w:ascii="ErxY7qg7+SimSun" w:hAnsi="ErxY7qg7+SimSun" w:eastAsia="ErxY7qg7+SimSun"/>
                <w:color w:val="000000"/>
                <w:sz w:val="21"/>
              </w:rPr>
              <w:t>料斗</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396EE9">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4A3DFC">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70</w:t>
            </w:r>
          </w:p>
        </w:tc>
        <w:tc>
          <w:tcPr>
            <w:tcW w:w="603" w:type="dxa"/>
            <w:vMerge w:val="continue"/>
            <w:tcBorders>
              <w:top w:val="single" w:color="000000" w:sz="2" w:space="0"/>
              <w:left w:val="single" w:color="000000" w:sz="2" w:space="0"/>
              <w:bottom w:val="single" w:color="000000" w:sz="6" w:space="0"/>
              <w:right w:val="single" w:color="000000" w:sz="2" w:space="0"/>
            </w:tcBorders>
          </w:tcPr>
          <w:p w14:paraId="1CEAC71A"/>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9E4C9C">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1.08,46.61,1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D2804">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8.84</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E884A7">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61.16</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D8D818E">
            <w:pPr>
              <w:widowControl/>
              <w:autoSpaceDE w:val="0"/>
              <w:autoSpaceDN w:val="0"/>
              <w:spacing w:before="118"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2" w:space="0"/>
              <w:left w:val="single" w:color="000000" w:sz="2" w:space="0"/>
              <w:bottom w:val="single" w:color="000000" w:sz="6" w:space="0"/>
              <w:right w:val="single" w:color="000000" w:sz="2" w:space="0"/>
            </w:tcBorders>
          </w:tcPr>
          <w:p w14:paraId="72EB376E"/>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294DC7">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41.16</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CF2E96">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vMerge w:val="continue"/>
            <w:tcBorders>
              <w:left w:val="single" w:color="000000" w:sz="2" w:space="0"/>
              <w:bottom w:val="single" w:color="000000" w:sz="6" w:space="0"/>
              <w:right w:val="single" w:color="000000" w:sz="6" w:space="0"/>
            </w:tcBorders>
          </w:tcPr>
          <w:p w14:paraId="6301BA77"/>
        </w:tc>
      </w:tr>
      <w:tr w14:paraId="1D4BD772">
        <w:tblPrEx>
          <w:tblCellMar>
            <w:top w:w="0" w:type="dxa"/>
            <w:left w:w="108" w:type="dxa"/>
            <w:bottom w:w="0" w:type="dxa"/>
            <w:right w:w="108" w:type="dxa"/>
          </w:tblCellMar>
        </w:tblPrEx>
        <w:trPr>
          <w:trHeight w:val="400" w:hRule="exact"/>
        </w:trPr>
        <w:tc>
          <w:tcPr>
            <w:tcW w:w="603" w:type="dxa"/>
            <w:vMerge w:val="continue"/>
            <w:tcBorders>
              <w:top w:val="single" w:color="000000" w:sz="6" w:space="0"/>
              <w:left w:val="single" w:color="000000" w:sz="6" w:space="0"/>
              <w:bottom w:val="single" w:color="000000" w:sz="6" w:space="0"/>
              <w:right w:val="single" w:color="000000" w:sz="2" w:space="0"/>
            </w:tcBorders>
          </w:tcPr>
          <w:p w14:paraId="7757B68D"/>
        </w:tc>
        <w:tc>
          <w:tcPr>
            <w:tcW w:w="603" w:type="dxa"/>
            <w:vMerge w:val="continue"/>
            <w:tcBorders>
              <w:left w:val="single" w:color="000000" w:sz="2" w:space="0"/>
              <w:bottom w:val="single" w:color="000000" w:sz="6" w:space="0"/>
              <w:right w:val="single" w:color="000000" w:sz="2" w:space="0"/>
            </w:tcBorders>
          </w:tcPr>
          <w:p w14:paraId="2BD90E2D"/>
        </w:tc>
        <w:tc>
          <w:tcPr>
            <w:tcW w:w="603" w:type="dxa"/>
            <w:vMerge w:val="continue"/>
            <w:tcBorders>
              <w:top w:val="single" w:color="000000" w:sz="2" w:space="0"/>
              <w:left w:val="single" w:color="000000" w:sz="2" w:space="0"/>
              <w:bottom w:val="single" w:color="000000" w:sz="6" w:space="0"/>
              <w:right w:val="single" w:color="000000" w:sz="2" w:space="0"/>
            </w:tcBorders>
          </w:tcPr>
          <w:p w14:paraId="0CB0D012"/>
        </w:tc>
        <w:tc>
          <w:tcPr>
            <w:tcW w:w="888" w:type="dxa"/>
            <w:tcBorders>
              <w:top w:val="single" w:color="000000" w:sz="2" w:space="0"/>
              <w:left w:val="single" w:color="000000" w:sz="2" w:space="0"/>
              <w:bottom w:val="single" w:color="000000" w:sz="6" w:space="0"/>
              <w:right w:val="single" w:color="000000" w:sz="2" w:space="0"/>
            </w:tcBorders>
            <w:tcMar>
              <w:left w:w="0" w:type="dxa"/>
              <w:right w:w="0" w:type="dxa"/>
            </w:tcMar>
          </w:tcPr>
          <w:p w14:paraId="069A06FA">
            <w:pPr>
              <w:widowControl/>
              <w:autoSpaceDE w:val="0"/>
              <w:autoSpaceDN w:val="0"/>
              <w:spacing w:before="124" w:after="0" w:line="210" w:lineRule="exact"/>
              <w:ind w:left="0" w:right="0" w:firstLine="0"/>
              <w:jc w:val="center"/>
            </w:pPr>
            <w:r>
              <w:rPr>
                <w:rFonts w:ascii="ErxY7qg7+SimSun" w:hAnsi="ErxY7qg7+SimSun" w:eastAsia="ErxY7qg7+SimSun"/>
                <w:color w:val="000000"/>
                <w:sz w:val="21"/>
              </w:rPr>
              <w:t>球磨机</w:t>
            </w:r>
          </w:p>
        </w:tc>
        <w:tc>
          <w:tcPr>
            <w:tcW w:w="416" w:type="dxa"/>
            <w:tcBorders>
              <w:top w:val="single" w:color="000000" w:sz="2" w:space="0"/>
              <w:left w:val="single" w:color="000000" w:sz="2" w:space="0"/>
              <w:bottom w:val="single" w:color="000000" w:sz="6" w:space="0"/>
              <w:right w:val="single" w:color="000000" w:sz="2" w:space="0"/>
            </w:tcBorders>
            <w:tcMar>
              <w:left w:w="0" w:type="dxa"/>
              <w:right w:w="0" w:type="dxa"/>
            </w:tcMar>
          </w:tcPr>
          <w:p w14:paraId="5BCD7185">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6" w:space="0"/>
              <w:right w:val="single" w:color="000000" w:sz="2" w:space="0"/>
            </w:tcBorders>
            <w:tcMar>
              <w:left w:w="0" w:type="dxa"/>
              <w:right w:w="0" w:type="dxa"/>
            </w:tcMar>
          </w:tcPr>
          <w:p w14:paraId="108D243D">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90</w:t>
            </w:r>
          </w:p>
        </w:tc>
        <w:tc>
          <w:tcPr>
            <w:tcW w:w="603" w:type="dxa"/>
            <w:vMerge w:val="continue"/>
            <w:tcBorders>
              <w:top w:val="single" w:color="000000" w:sz="2" w:space="0"/>
              <w:left w:val="single" w:color="000000" w:sz="2" w:space="0"/>
              <w:bottom w:val="single" w:color="000000" w:sz="6" w:space="0"/>
              <w:right w:val="single" w:color="000000" w:sz="2" w:space="0"/>
            </w:tcBorders>
          </w:tcPr>
          <w:p w14:paraId="0BCBBA8C"/>
        </w:tc>
        <w:tc>
          <w:tcPr>
            <w:tcW w:w="1404" w:type="dxa"/>
            <w:tcBorders>
              <w:top w:val="single" w:color="000000" w:sz="2" w:space="0"/>
              <w:left w:val="single" w:color="000000" w:sz="2" w:space="0"/>
              <w:bottom w:val="single" w:color="000000" w:sz="6" w:space="0"/>
              <w:right w:val="single" w:color="000000" w:sz="2" w:space="0"/>
            </w:tcBorders>
            <w:tcMar>
              <w:left w:w="0" w:type="dxa"/>
              <w:right w:w="0" w:type="dxa"/>
            </w:tcMar>
          </w:tcPr>
          <w:p w14:paraId="15201A52">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-3.01,53.77,1</w:t>
            </w:r>
          </w:p>
        </w:tc>
        <w:tc>
          <w:tcPr>
            <w:tcW w:w="670" w:type="dxa"/>
            <w:tcBorders>
              <w:top w:val="single" w:color="000000" w:sz="2" w:space="0"/>
              <w:left w:val="single" w:color="000000" w:sz="2" w:space="0"/>
              <w:bottom w:val="single" w:color="000000" w:sz="6" w:space="0"/>
              <w:right w:val="single" w:color="000000" w:sz="2" w:space="0"/>
            </w:tcBorders>
            <w:tcMar>
              <w:left w:w="0" w:type="dxa"/>
              <w:right w:w="0" w:type="dxa"/>
            </w:tcMar>
          </w:tcPr>
          <w:p w14:paraId="57FB47D4">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9.83</w:t>
            </w:r>
          </w:p>
        </w:tc>
        <w:tc>
          <w:tcPr>
            <w:tcW w:w="788" w:type="dxa"/>
            <w:tcBorders>
              <w:top w:val="single" w:color="000000" w:sz="2" w:space="0"/>
              <w:left w:val="single" w:color="000000" w:sz="2" w:space="0"/>
              <w:bottom w:val="single" w:color="000000" w:sz="6" w:space="0"/>
              <w:right w:val="single" w:color="000000" w:sz="2" w:space="0"/>
            </w:tcBorders>
            <w:tcMar>
              <w:left w:w="0" w:type="dxa"/>
              <w:right w:w="0" w:type="dxa"/>
            </w:tcMar>
          </w:tcPr>
          <w:p w14:paraId="30D356D5">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80.17</w:t>
            </w:r>
          </w:p>
        </w:tc>
        <w:tc>
          <w:tcPr>
            <w:tcW w:w="636" w:type="dxa"/>
            <w:tcBorders>
              <w:top w:val="single" w:color="000000" w:sz="2" w:space="0"/>
              <w:left w:val="single" w:color="000000" w:sz="2" w:space="0"/>
              <w:bottom w:val="single" w:color="000000" w:sz="6" w:space="0"/>
              <w:right w:val="single" w:color="000000" w:sz="2" w:space="0"/>
            </w:tcBorders>
            <w:tcMar>
              <w:left w:w="0" w:type="dxa"/>
              <w:right w:w="0" w:type="dxa"/>
            </w:tcMar>
          </w:tcPr>
          <w:p w14:paraId="0CCC16EA">
            <w:pPr>
              <w:widowControl/>
              <w:autoSpaceDE w:val="0"/>
              <w:autoSpaceDN w:val="0"/>
              <w:spacing w:before="120" w:after="0" w:line="208"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2" w:space="0"/>
              <w:left w:val="single" w:color="000000" w:sz="2" w:space="0"/>
              <w:bottom w:val="single" w:color="000000" w:sz="6" w:space="0"/>
              <w:right w:val="single" w:color="000000" w:sz="2" w:space="0"/>
            </w:tcBorders>
          </w:tcPr>
          <w:p w14:paraId="37B45F68"/>
        </w:tc>
        <w:tc>
          <w:tcPr>
            <w:tcW w:w="718" w:type="dxa"/>
            <w:tcBorders>
              <w:top w:val="single" w:color="000000" w:sz="2" w:space="0"/>
              <w:left w:val="single" w:color="000000" w:sz="2" w:space="0"/>
              <w:bottom w:val="single" w:color="000000" w:sz="6" w:space="0"/>
              <w:right w:val="single" w:color="000000" w:sz="2" w:space="0"/>
            </w:tcBorders>
            <w:tcMar>
              <w:left w:w="0" w:type="dxa"/>
              <w:right w:w="0" w:type="dxa"/>
            </w:tcMar>
          </w:tcPr>
          <w:p w14:paraId="374800AD">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60.17</w:t>
            </w:r>
          </w:p>
        </w:tc>
        <w:tc>
          <w:tcPr>
            <w:tcW w:w="618" w:type="dxa"/>
            <w:tcBorders>
              <w:top w:val="single" w:color="000000" w:sz="2" w:space="0"/>
              <w:left w:val="single" w:color="000000" w:sz="2" w:space="0"/>
              <w:bottom w:val="single" w:color="000000" w:sz="6" w:space="0"/>
              <w:right w:val="single" w:color="000000" w:sz="2" w:space="0"/>
            </w:tcBorders>
            <w:tcMar>
              <w:left w:w="0" w:type="dxa"/>
              <w:right w:w="0" w:type="dxa"/>
            </w:tcMar>
          </w:tcPr>
          <w:p w14:paraId="7B8809C8">
            <w:pPr>
              <w:widowControl/>
              <w:autoSpaceDE w:val="0"/>
              <w:autoSpaceDN w:val="0"/>
              <w:spacing w:before="11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vMerge w:val="continue"/>
            <w:tcBorders>
              <w:left w:val="single" w:color="000000" w:sz="2" w:space="0"/>
              <w:bottom w:val="single" w:color="000000" w:sz="6" w:space="0"/>
              <w:right w:val="single" w:color="000000" w:sz="6" w:space="0"/>
            </w:tcBorders>
          </w:tcPr>
          <w:p w14:paraId="1C743E53"/>
        </w:tc>
      </w:tr>
    </w:tbl>
    <w:p w14:paraId="6871C604">
      <w:pPr>
        <w:widowControl/>
        <w:autoSpaceDE w:val="0"/>
        <w:autoSpaceDN w:val="0"/>
        <w:spacing w:before="75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98</w:t>
      </w:r>
      <w:r>
        <w:rPr>
          <w:rFonts w:ascii="ErxY7qg7+SimSun" w:hAnsi="ErxY7qg7+SimSun" w:eastAsia="ErxY7qg7+SimSun"/>
          <w:color w:val="000000"/>
          <w:sz w:val="28"/>
        </w:rPr>
        <w:t>—</w:t>
      </w:r>
    </w:p>
    <w:p w14:paraId="7DB09E6F">
      <w:pPr>
        <w:sectPr>
          <w:pgSz w:w="11905" w:h="17238"/>
          <w:pgMar w:top="846" w:right="1424" w:bottom="482" w:left="1440" w:header="720" w:footer="720" w:gutter="0"/>
          <w:cols w:equalWidth="0" w:num="1">
            <w:col w:w="9040"/>
          </w:cols>
          <w:docGrid w:linePitch="360" w:charSpace="0"/>
        </w:sectPr>
      </w:pPr>
    </w:p>
    <w:p w14:paraId="421F0A3F">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1386840</wp:posOffset>
            </wp:positionH>
            <wp:positionV relativeFrom="page">
              <wp:posOffset>8920480</wp:posOffset>
            </wp:positionV>
            <wp:extent cx="5175250" cy="177800"/>
            <wp:effectExtent l="0" t="0" r="6350" b="12700"/>
            <wp:wrapNone/>
            <wp:docPr id="25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1"/>
                    <pic:cNvPicPr>
                      <a:picLocks noChangeAspect="1"/>
                    </pic:cNvPicPr>
                  </pic:nvPicPr>
                  <pic:blipFill>
                    <a:blip r:embed="rId247"/>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7142480</wp:posOffset>
            </wp:positionV>
            <wp:extent cx="4973320" cy="177800"/>
            <wp:effectExtent l="0" t="0" r="17780" b="12700"/>
            <wp:wrapNone/>
            <wp:docPr id="25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2"/>
                    <pic:cNvPicPr>
                      <a:picLocks noChangeAspect="1"/>
                    </pic:cNvPicPr>
                  </pic:nvPicPr>
                  <pic:blipFill>
                    <a:blip r:embed="rId248"/>
                    <a:stretch>
                      <a:fillRect/>
                    </a:stretch>
                  </pic:blipFill>
                  <pic:spPr>
                    <a:xfrm>
                      <a:off x="0" y="0"/>
                      <a:ext cx="4973320" cy="17761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6846570</wp:posOffset>
            </wp:positionV>
            <wp:extent cx="4870450" cy="177800"/>
            <wp:effectExtent l="0" t="0" r="6350" b="12700"/>
            <wp:wrapNone/>
            <wp:docPr id="25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3"/>
                    <pic:cNvPicPr>
                      <a:picLocks noChangeAspect="1"/>
                    </pic:cNvPicPr>
                  </pic:nvPicPr>
                  <pic:blipFill>
                    <a:blip r:embed="rId249"/>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7439025</wp:posOffset>
            </wp:positionV>
            <wp:extent cx="4870450" cy="177800"/>
            <wp:effectExtent l="0" t="0" r="6350" b="12700"/>
            <wp:wrapNone/>
            <wp:docPr id="25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4"/>
                    <pic:cNvPicPr>
                      <a:picLocks noChangeAspect="1"/>
                    </pic:cNvPicPr>
                  </pic:nvPicPr>
                  <pic:blipFill>
                    <a:blip r:embed="rId250"/>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7740650</wp:posOffset>
            </wp:positionV>
            <wp:extent cx="5175250" cy="165100"/>
            <wp:effectExtent l="0" t="0" r="6350" b="6350"/>
            <wp:wrapNone/>
            <wp:docPr id="26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55"/>
                    <pic:cNvPicPr>
                      <a:picLocks noChangeAspect="1"/>
                    </pic:cNvPicPr>
                  </pic:nvPicPr>
                  <pic:blipFill>
                    <a:blip r:embed="rId251"/>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8630920</wp:posOffset>
            </wp:positionV>
            <wp:extent cx="4870450" cy="165100"/>
            <wp:effectExtent l="0" t="0" r="6350" b="6350"/>
            <wp:wrapNone/>
            <wp:docPr id="26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56"/>
                    <pic:cNvPicPr>
                      <a:picLocks noChangeAspect="1"/>
                    </pic:cNvPicPr>
                  </pic:nvPicPr>
                  <pic:blipFill>
                    <a:blip r:embed="rId252"/>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9222740</wp:posOffset>
            </wp:positionV>
            <wp:extent cx="4724400" cy="164465"/>
            <wp:effectExtent l="0" t="0" r="0" b="6985"/>
            <wp:wrapNone/>
            <wp:docPr id="26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57"/>
                    <pic:cNvPicPr>
                      <a:picLocks noChangeAspect="1"/>
                    </pic:cNvPicPr>
                  </pic:nvPicPr>
                  <pic:blipFill>
                    <a:blip r:embed="rId253"/>
                    <a:stretch>
                      <a:fillRect/>
                    </a:stretch>
                  </pic:blipFill>
                  <pic:spPr>
                    <a:xfrm>
                      <a:off x="0" y="0"/>
                      <a:ext cx="4724400" cy="16465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8037830</wp:posOffset>
            </wp:positionV>
            <wp:extent cx="762000" cy="162560"/>
            <wp:effectExtent l="0" t="0" r="0" b="8890"/>
            <wp:wrapNone/>
            <wp:docPr id="26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58"/>
                    <pic:cNvPicPr>
                      <a:picLocks noChangeAspect="1"/>
                    </pic:cNvPicPr>
                  </pic:nvPicPr>
                  <pic:blipFill>
                    <a:blip r:embed="rId254"/>
                    <a:stretch>
                      <a:fillRect/>
                    </a:stretch>
                  </pic:blipFill>
                  <pic:spPr>
                    <a:xfrm>
                      <a:off x="0" y="0"/>
                      <a:ext cx="761999" cy="162392"/>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416"/>
        <w:gridCol w:w="888"/>
        <w:gridCol w:w="416"/>
        <w:gridCol w:w="528"/>
        <w:gridCol w:w="620"/>
        <w:gridCol w:w="1404"/>
        <w:gridCol w:w="670"/>
        <w:gridCol w:w="788"/>
        <w:gridCol w:w="636"/>
        <w:gridCol w:w="440"/>
        <w:gridCol w:w="718"/>
        <w:gridCol w:w="618"/>
        <w:gridCol w:w="112"/>
      </w:tblGrid>
      <w:tr w14:paraId="118486C6">
        <w:tblPrEx>
          <w:tblCellMar>
            <w:top w:w="0" w:type="dxa"/>
            <w:left w:w="108" w:type="dxa"/>
            <w:bottom w:w="0" w:type="dxa"/>
            <w:right w:w="108" w:type="dxa"/>
          </w:tblCellMar>
        </w:tblPrEx>
        <w:trPr>
          <w:trHeight w:val="153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23A1828E"/>
        </w:tc>
        <w:tc>
          <w:tcPr>
            <w:tcW w:w="112" w:type="dxa"/>
            <w:tcBorders>
              <w:top w:val="single" w:color="000000" w:sz="6" w:space="0"/>
              <w:left w:val="single" w:color="000000" w:sz="2" w:space="0"/>
              <w:bottom w:val="single" w:color="000000" w:sz="6" w:space="0"/>
            </w:tcBorders>
            <w:tcMar>
              <w:left w:w="0" w:type="dxa"/>
              <w:right w:w="0" w:type="dxa"/>
            </w:tcMar>
          </w:tcPr>
          <w:p w14:paraId="7B90332E"/>
        </w:tc>
        <w:tc>
          <w:tcPr>
            <w:tcW w:w="416" w:type="dxa"/>
            <w:tcBorders>
              <w:top w:val="single" w:color="000000" w:sz="6" w:space="0"/>
              <w:left w:val="single" w:color="000000" w:sz="2" w:space="0"/>
              <w:bottom w:val="single" w:color="000000" w:sz="2" w:space="0"/>
              <w:right w:val="single" w:color="000000" w:sz="2" w:space="0"/>
            </w:tcBorders>
            <w:tcMar>
              <w:left w:w="0" w:type="dxa"/>
              <w:right w:w="0" w:type="dxa"/>
            </w:tcMar>
          </w:tcPr>
          <w:p w14:paraId="671FD455"/>
        </w:tc>
        <w:tc>
          <w:tcPr>
            <w:tcW w:w="888" w:type="dxa"/>
            <w:tcBorders>
              <w:top w:val="single" w:color="000000" w:sz="6" w:space="0"/>
              <w:left w:val="single" w:color="000000" w:sz="2" w:space="0"/>
              <w:bottom w:val="single" w:color="000000" w:sz="2" w:space="0"/>
              <w:right w:val="single" w:color="000000" w:sz="2" w:space="0"/>
            </w:tcBorders>
            <w:tcMar>
              <w:left w:w="0" w:type="dxa"/>
              <w:right w:w="0" w:type="dxa"/>
            </w:tcMar>
          </w:tcPr>
          <w:p w14:paraId="5BAB2427">
            <w:pPr>
              <w:widowControl/>
              <w:autoSpaceDE w:val="0"/>
              <w:autoSpaceDN w:val="0"/>
              <w:spacing w:before="0" w:after="0" w:line="368" w:lineRule="exact"/>
              <w:ind w:left="126" w:right="126" w:firstLine="0"/>
              <w:jc w:val="both"/>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布袋除尘器（包含风机）</w:t>
            </w:r>
          </w:p>
        </w:tc>
        <w:tc>
          <w:tcPr>
            <w:tcW w:w="416" w:type="dxa"/>
            <w:tcBorders>
              <w:top w:val="single" w:color="000000" w:sz="6" w:space="0"/>
              <w:left w:val="single" w:color="000000" w:sz="2" w:space="0"/>
              <w:bottom w:val="single" w:color="000000" w:sz="2" w:space="0"/>
              <w:right w:val="single" w:color="000000" w:sz="2" w:space="0"/>
            </w:tcBorders>
            <w:tcMar>
              <w:left w:w="0" w:type="dxa"/>
              <w:right w:w="0" w:type="dxa"/>
            </w:tcMar>
          </w:tcPr>
          <w:p w14:paraId="0F2C5783">
            <w:pPr>
              <w:widowControl/>
              <w:autoSpaceDE w:val="0"/>
              <w:autoSpaceDN w:val="0"/>
              <w:spacing w:before="684"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6" w:space="0"/>
              <w:left w:val="single" w:color="000000" w:sz="2" w:space="0"/>
              <w:bottom w:val="single" w:color="000000" w:sz="2" w:space="0"/>
              <w:right w:val="single" w:color="000000" w:sz="2" w:space="0"/>
            </w:tcBorders>
            <w:tcMar>
              <w:left w:w="0" w:type="dxa"/>
              <w:right w:w="0" w:type="dxa"/>
            </w:tcMar>
          </w:tcPr>
          <w:p w14:paraId="513F8BCF">
            <w:pPr>
              <w:widowControl/>
              <w:autoSpaceDE w:val="0"/>
              <w:autoSpaceDN w:val="0"/>
              <w:spacing w:before="684" w:after="0" w:line="232" w:lineRule="exact"/>
              <w:ind w:left="0" w:right="0" w:firstLine="0"/>
              <w:jc w:val="center"/>
            </w:pPr>
            <w:r>
              <w:rPr>
                <w:rFonts w:ascii="cWHTrPyh+TimesNewRomanPSMT" w:hAnsi="cWHTrPyh+TimesNewRomanPSMT" w:eastAsia="cWHTrPyh+TimesNewRomanPSMT"/>
                <w:color w:val="000000"/>
                <w:sz w:val="21"/>
              </w:rPr>
              <w:t>80</w:t>
            </w:r>
          </w:p>
        </w:tc>
        <w:tc>
          <w:tcPr>
            <w:tcW w:w="620"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55DDF680">
            <w:pPr>
              <w:widowControl/>
              <w:autoSpaceDE w:val="0"/>
              <w:autoSpaceDN w:val="0"/>
              <w:spacing w:before="0" w:after="0" w:line="354" w:lineRule="exact"/>
              <w:ind w:left="0" w:right="0" w:firstLine="0"/>
              <w:jc w:val="center"/>
            </w:pPr>
            <w:r>
              <w:rPr>
                <w:rFonts w:ascii="ErxY7qg7+SimSun" w:hAnsi="ErxY7qg7+SimSun" w:eastAsia="ErxY7qg7+SimSun"/>
                <w:color w:val="000000"/>
                <w:sz w:val="21"/>
              </w:rPr>
              <w:t>围</w:t>
            </w:r>
            <w:r>
              <w:br w:type="textWrapping"/>
            </w:r>
            <w:r>
              <w:rPr>
                <w:rFonts w:ascii="ErxY7qg7+SimSun" w:hAnsi="ErxY7qg7+SimSun" w:eastAsia="ErxY7qg7+SimSun"/>
                <w:color w:val="000000"/>
                <w:sz w:val="21"/>
              </w:rPr>
              <w:t>墙）阻</w:t>
            </w:r>
            <w:r>
              <w:br w:type="textWrapping"/>
            </w:r>
            <w:r>
              <w:rPr>
                <w:rFonts w:ascii="ErxY7qg7+SimSun" w:hAnsi="ErxY7qg7+SimSun" w:eastAsia="ErxY7qg7+SimSun"/>
                <w:color w:val="000000"/>
                <w:sz w:val="21"/>
              </w:rPr>
              <w:t>隔、隔</w:t>
            </w:r>
            <w:r>
              <w:br w:type="textWrapping"/>
            </w:r>
            <w:r>
              <w:rPr>
                <w:rFonts w:ascii="ErxY7qg7+SimSun" w:hAnsi="ErxY7qg7+SimSun" w:eastAsia="ErxY7qg7+SimSun"/>
                <w:color w:val="000000"/>
                <w:sz w:val="21"/>
              </w:rPr>
              <w:t>音、设</w:t>
            </w:r>
          </w:p>
          <w:p w14:paraId="5584CB6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备</w:t>
            </w:r>
          </w:p>
          <w:p w14:paraId="7538A3B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减</w:t>
            </w:r>
          </w:p>
          <w:p w14:paraId="7DFB156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振</w:t>
            </w:r>
          </w:p>
          <w:p w14:paraId="5F250B6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等</w:t>
            </w:r>
          </w:p>
        </w:tc>
        <w:tc>
          <w:tcPr>
            <w:tcW w:w="1404" w:type="dxa"/>
            <w:tcBorders>
              <w:top w:val="single" w:color="000000" w:sz="6" w:space="0"/>
              <w:left w:val="single" w:color="000000" w:sz="2" w:space="0"/>
              <w:bottom w:val="single" w:color="000000" w:sz="2" w:space="0"/>
              <w:right w:val="single" w:color="000000" w:sz="2" w:space="0"/>
            </w:tcBorders>
            <w:tcMar>
              <w:left w:w="0" w:type="dxa"/>
              <w:right w:w="0" w:type="dxa"/>
            </w:tcMar>
          </w:tcPr>
          <w:p w14:paraId="3C1018E2">
            <w:pPr>
              <w:widowControl/>
              <w:autoSpaceDE w:val="0"/>
              <w:autoSpaceDN w:val="0"/>
              <w:spacing w:before="684" w:after="0" w:line="232" w:lineRule="exact"/>
              <w:ind w:left="0" w:right="0" w:firstLine="0"/>
              <w:jc w:val="center"/>
            </w:pPr>
            <w:r>
              <w:rPr>
                <w:rFonts w:ascii="cWHTrPyh+TimesNewRomanPSMT" w:hAnsi="cWHTrPyh+TimesNewRomanPSMT" w:eastAsia="cWHTrPyh+TimesNewRomanPSMT"/>
                <w:color w:val="000000"/>
                <w:sz w:val="21"/>
              </w:rPr>
              <w:t>2.64,43.41,1</w:t>
            </w:r>
          </w:p>
        </w:tc>
        <w:tc>
          <w:tcPr>
            <w:tcW w:w="670" w:type="dxa"/>
            <w:tcBorders>
              <w:top w:val="single" w:color="000000" w:sz="6" w:space="0"/>
              <w:left w:val="single" w:color="000000" w:sz="2" w:space="0"/>
              <w:bottom w:val="single" w:color="000000" w:sz="2" w:space="0"/>
              <w:right w:val="single" w:color="000000" w:sz="2" w:space="0"/>
            </w:tcBorders>
            <w:tcMar>
              <w:left w:w="0" w:type="dxa"/>
              <w:right w:w="0" w:type="dxa"/>
            </w:tcMar>
          </w:tcPr>
          <w:p w14:paraId="2EE83DF7">
            <w:pPr>
              <w:widowControl/>
              <w:autoSpaceDE w:val="0"/>
              <w:autoSpaceDN w:val="0"/>
              <w:spacing w:before="684" w:after="0" w:line="232" w:lineRule="exact"/>
              <w:ind w:left="0" w:right="0" w:firstLine="0"/>
              <w:jc w:val="center"/>
            </w:pPr>
            <w:r>
              <w:rPr>
                <w:rFonts w:ascii="cWHTrPyh+TimesNewRomanPSMT" w:hAnsi="cWHTrPyh+TimesNewRomanPSMT" w:eastAsia="cWHTrPyh+TimesNewRomanPSMT"/>
                <w:color w:val="000000"/>
                <w:sz w:val="21"/>
              </w:rPr>
              <w:t>1.22</w:t>
            </w:r>
          </w:p>
        </w:tc>
        <w:tc>
          <w:tcPr>
            <w:tcW w:w="788" w:type="dxa"/>
            <w:tcBorders>
              <w:top w:val="single" w:color="000000" w:sz="6" w:space="0"/>
              <w:left w:val="single" w:color="000000" w:sz="2" w:space="0"/>
              <w:bottom w:val="single" w:color="000000" w:sz="2" w:space="0"/>
              <w:right w:val="single" w:color="000000" w:sz="2" w:space="0"/>
            </w:tcBorders>
            <w:tcMar>
              <w:left w:w="0" w:type="dxa"/>
              <w:right w:w="0" w:type="dxa"/>
            </w:tcMar>
          </w:tcPr>
          <w:p w14:paraId="2F077C6D">
            <w:pPr>
              <w:widowControl/>
              <w:autoSpaceDE w:val="0"/>
              <w:autoSpaceDN w:val="0"/>
              <w:spacing w:before="684" w:after="0" w:line="232" w:lineRule="exact"/>
              <w:ind w:left="0" w:right="0" w:firstLine="0"/>
              <w:jc w:val="center"/>
            </w:pPr>
            <w:r>
              <w:rPr>
                <w:rFonts w:ascii="cWHTrPyh+TimesNewRomanPSMT" w:hAnsi="cWHTrPyh+TimesNewRomanPSMT" w:eastAsia="cWHTrPyh+TimesNewRomanPSMT"/>
                <w:color w:val="000000"/>
                <w:sz w:val="21"/>
              </w:rPr>
              <w:t>78.78</w:t>
            </w:r>
          </w:p>
        </w:tc>
        <w:tc>
          <w:tcPr>
            <w:tcW w:w="636" w:type="dxa"/>
            <w:tcBorders>
              <w:top w:val="single" w:color="000000" w:sz="6" w:space="0"/>
              <w:left w:val="single" w:color="000000" w:sz="2" w:space="0"/>
              <w:bottom w:val="single" w:color="000000" w:sz="2" w:space="0"/>
              <w:right w:val="single" w:color="000000" w:sz="2" w:space="0"/>
            </w:tcBorders>
            <w:tcMar>
              <w:left w:w="0" w:type="dxa"/>
              <w:right w:w="0" w:type="dxa"/>
            </w:tcMar>
          </w:tcPr>
          <w:p w14:paraId="10B4E17F">
            <w:pPr>
              <w:widowControl/>
              <w:autoSpaceDE w:val="0"/>
              <w:autoSpaceDN w:val="0"/>
              <w:spacing w:before="690" w:after="0" w:line="210" w:lineRule="exact"/>
              <w:ind w:left="0" w:right="0" w:firstLine="0"/>
              <w:jc w:val="center"/>
            </w:pPr>
            <w:r>
              <w:rPr>
                <w:rFonts w:ascii="ErxY7qg7+SimSun" w:hAnsi="ErxY7qg7+SimSun" w:eastAsia="ErxY7qg7+SimSun"/>
                <w:color w:val="000000"/>
                <w:sz w:val="21"/>
              </w:rPr>
              <w:t>昼间</w:t>
            </w:r>
          </w:p>
        </w:tc>
        <w:tc>
          <w:tcPr>
            <w:tcW w:w="440" w:type="dxa"/>
            <w:vMerge w:val="restart"/>
            <w:tcBorders>
              <w:top w:val="single" w:color="000000" w:sz="6" w:space="0"/>
              <w:left w:val="single" w:color="000000" w:sz="2" w:space="0"/>
              <w:bottom w:val="single" w:color="000000" w:sz="2" w:space="0"/>
              <w:right w:val="single" w:color="000000" w:sz="2" w:space="0"/>
            </w:tcBorders>
            <w:tcMar>
              <w:left w:w="0" w:type="dxa"/>
              <w:right w:w="0" w:type="dxa"/>
            </w:tcMar>
          </w:tcPr>
          <w:p w14:paraId="1C1FDB30"/>
        </w:tc>
        <w:tc>
          <w:tcPr>
            <w:tcW w:w="718" w:type="dxa"/>
            <w:tcBorders>
              <w:top w:val="single" w:color="000000" w:sz="6" w:space="0"/>
              <w:left w:val="single" w:color="000000" w:sz="2" w:space="0"/>
              <w:bottom w:val="single" w:color="000000" w:sz="2" w:space="0"/>
              <w:right w:val="single" w:color="000000" w:sz="2" w:space="0"/>
            </w:tcBorders>
            <w:tcMar>
              <w:left w:w="0" w:type="dxa"/>
              <w:right w:w="0" w:type="dxa"/>
            </w:tcMar>
          </w:tcPr>
          <w:p w14:paraId="13F823A2">
            <w:pPr>
              <w:widowControl/>
              <w:autoSpaceDE w:val="0"/>
              <w:autoSpaceDN w:val="0"/>
              <w:spacing w:before="684" w:after="0" w:line="232" w:lineRule="exact"/>
              <w:ind w:left="0" w:right="0" w:firstLine="0"/>
              <w:jc w:val="center"/>
            </w:pPr>
            <w:r>
              <w:rPr>
                <w:rFonts w:ascii="cWHTrPyh+TimesNewRomanPSMT" w:hAnsi="cWHTrPyh+TimesNewRomanPSMT" w:eastAsia="cWHTrPyh+TimesNewRomanPSMT"/>
                <w:color w:val="000000"/>
                <w:sz w:val="21"/>
              </w:rPr>
              <w:t>58.78</w:t>
            </w:r>
          </w:p>
        </w:tc>
        <w:tc>
          <w:tcPr>
            <w:tcW w:w="618" w:type="dxa"/>
            <w:tcBorders>
              <w:top w:val="single" w:color="000000" w:sz="6" w:space="0"/>
              <w:left w:val="single" w:color="000000" w:sz="2" w:space="0"/>
              <w:bottom w:val="single" w:color="000000" w:sz="2" w:space="0"/>
              <w:right w:val="single" w:color="000000" w:sz="2" w:space="0"/>
            </w:tcBorders>
            <w:tcMar>
              <w:left w:w="0" w:type="dxa"/>
              <w:right w:w="0" w:type="dxa"/>
            </w:tcMar>
          </w:tcPr>
          <w:p w14:paraId="172EFF97">
            <w:pPr>
              <w:widowControl/>
              <w:autoSpaceDE w:val="0"/>
              <w:autoSpaceDN w:val="0"/>
              <w:spacing w:before="684" w:after="0" w:line="232" w:lineRule="exact"/>
              <w:ind w:left="0" w:right="0" w:firstLine="0"/>
              <w:jc w:val="center"/>
            </w:pPr>
            <w:r>
              <w:rPr>
                <w:rFonts w:ascii="cWHTrPyh+TimesNewRomanPSMT" w:hAnsi="cWHTrPyh+TimesNewRomanPSMT" w:eastAsia="cWHTrPyh+TimesNewRomanPSMT"/>
                <w:color w:val="000000"/>
                <w:sz w:val="21"/>
              </w:rPr>
              <w:t>1</w:t>
            </w:r>
          </w:p>
        </w:tc>
        <w:tc>
          <w:tcPr>
            <w:tcW w:w="112" w:type="dxa"/>
            <w:tcBorders>
              <w:top w:val="single" w:color="000000" w:sz="6" w:space="0"/>
              <w:bottom w:val="single" w:color="000000" w:sz="6" w:space="0"/>
              <w:right w:val="single" w:color="000000" w:sz="6" w:space="0"/>
            </w:tcBorders>
            <w:tcMar>
              <w:left w:w="0" w:type="dxa"/>
              <w:right w:w="0" w:type="dxa"/>
            </w:tcMar>
          </w:tcPr>
          <w:p w14:paraId="511CD67C"/>
        </w:tc>
      </w:tr>
      <w:tr w14:paraId="7542749E">
        <w:tblPrEx>
          <w:tblCellMar>
            <w:top w:w="0" w:type="dxa"/>
            <w:left w:w="108" w:type="dxa"/>
            <w:bottom w:w="0" w:type="dxa"/>
            <w:right w:w="108" w:type="dxa"/>
          </w:tblCellMar>
        </w:tblPrEx>
        <w:trPr>
          <w:trHeight w:val="730" w:hRule="exact"/>
        </w:trPr>
        <w:tc>
          <w:tcPr>
            <w:tcW w:w="603" w:type="dxa"/>
            <w:tcBorders>
              <w:top w:val="single" w:color="000000" w:sz="6" w:space="0"/>
              <w:left w:val="single" w:color="000000" w:sz="6" w:space="0"/>
              <w:bottom w:val="single" w:color="000000" w:sz="6" w:space="0"/>
              <w:right w:val="single" w:color="000000" w:sz="2" w:space="0"/>
            </w:tcBorders>
          </w:tcPr>
          <w:p w14:paraId="267F8A21"/>
        </w:tc>
        <w:tc>
          <w:tcPr>
            <w:tcW w:w="603" w:type="dxa"/>
            <w:tcBorders>
              <w:top w:val="single" w:color="000000" w:sz="6" w:space="0"/>
              <w:left w:val="single" w:color="000000" w:sz="2" w:space="0"/>
              <w:bottom w:val="single" w:color="000000" w:sz="6" w:space="0"/>
            </w:tcBorders>
          </w:tcPr>
          <w:p w14:paraId="7F6E3288"/>
        </w:tc>
        <w:tc>
          <w:tcPr>
            <w:tcW w:w="41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5779C84">
            <w:pPr>
              <w:widowControl/>
              <w:autoSpaceDE w:val="0"/>
              <w:autoSpaceDN w:val="0"/>
              <w:spacing w:before="2664" w:after="0" w:line="210" w:lineRule="exact"/>
              <w:ind w:left="0" w:right="0" w:firstLine="0"/>
              <w:jc w:val="center"/>
            </w:pPr>
            <w:r>
              <w:rPr>
                <w:rFonts w:ascii="ErxY7qg7+SimSun" w:hAnsi="ErxY7qg7+SimSun" w:eastAsia="ErxY7qg7+SimSun"/>
                <w:color w:val="000000"/>
                <w:sz w:val="21"/>
              </w:rPr>
              <w:t>造</w:t>
            </w:r>
          </w:p>
          <w:p w14:paraId="0F2E863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w:t>
            </w:r>
          </w:p>
          <w:p w14:paraId="79F69D3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车</w:t>
            </w:r>
          </w:p>
          <w:p w14:paraId="54216A6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738115">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双轴搅</w:t>
            </w:r>
          </w:p>
          <w:p w14:paraId="5914307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拌机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496A8C">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E8976">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70</w:t>
            </w:r>
          </w:p>
        </w:tc>
        <w:tc>
          <w:tcPr>
            <w:tcW w:w="603" w:type="dxa"/>
            <w:vMerge w:val="continue"/>
            <w:tcBorders>
              <w:top w:val="single" w:color="000000" w:sz="6" w:space="0"/>
              <w:left w:val="single" w:color="000000" w:sz="2" w:space="0"/>
              <w:bottom w:val="single" w:color="000000" w:sz="2" w:space="0"/>
              <w:right w:val="single" w:color="000000" w:sz="2" w:space="0"/>
            </w:tcBorders>
          </w:tcPr>
          <w:p w14:paraId="3B944DFA"/>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BA077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-7.1,60.92,1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62EDA3">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7.69</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D53093">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62.31</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2D76E">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6" w:space="0"/>
              <w:left w:val="single" w:color="000000" w:sz="2" w:space="0"/>
              <w:bottom w:val="single" w:color="000000" w:sz="2" w:space="0"/>
              <w:right w:val="single" w:color="000000" w:sz="2" w:space="0"/>
            </w:tcBorders>
          </w:tcPr>
          <w:p w14:paraId="5D5B807D"/>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EA066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42.31</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B699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tcBorders>
              <w:top w:val="single" w:color="000000" w:sz="6" w:space="0"/>
              <w:bottom w:val="single" w:color="000000" w:sz="6" w:space="0"/>
              <w:right w:val="single" w:color="000000" w:sz="6" w:space="0"/>
            </w:tcBorders>
          </w:tcPr>
          <w:p w14:paraId="44C8046C"/>
        </w:tc>
      </w:tr>
      <w:tr w14:paraId="30474F13">
        <w:tblPrEx>
          <w:tblCellMar>
            <w:top w:w="0" w:type="dxa"/>
            <w:left w:w="108" w:type="dxa"/>
            <w:bottom w:w="0" w:type="dxa"/>
            <w:right w:w="108" w:type="dxa"/>
          </w:tblCellMar>
        </w:tblPrEx>
        <w:trPr>
          <w:trHeight w:val="730" w:hRule="exact"/>
        </w:trPr>
        <w:tc>
          <w:tcPr>
            <w:tcW w:w="603" w:type="dxa"/>
            <w:tcBorders>
              <w:top w:val="single" w:color="000000" w:sz="6" w:space="0"/>
              <w:left w:val="single" w:color="000000" w:sz="6" w:space="0"/>
              <w:bottom w:val="single" w:color="000000" w:sz="6" w:space="0"/>
              <w:right w:val="single" w:color="000000" w:sz="2" w:space="0"/>
            </w:tcBorders>
          </w:tcPr>
          <w:p w14:paraId="67959189"/>
        </w:tc>
        <w:tc>
          <w:tcPr>
            <w:tcW w:w="603" w:type="dxa"/>
            <w:tcBorders>
              <w:top w:val="single" w:color="000000" w:sz="6" w:space="0"/>
              <w:left w:val="single" w:color="000000" w:sz="2" w:space="0"/>
              <w:bottom w:val="single" w:color="000000" w:sz="6" w:space="0"/>
            </w:tcBorders>
          </w:tcPr>
          <w:p w14:paraId="23694811"/>
        </w:tc>
        <w:tc>
          <w:tcPr>
            <w:tcW w:w="603" w:type="dxa"/>
            <w:vMerge w:val="continue"/>
            <w:tcBorders>
              <w:top w:val="single" w:color="000000" w:sz="2" w:space="0"/>
              <w:left w:val="single" w:color="000000" w:sz="2" w:space="0"/>
              <w:bottom w:val="single" w:color="000000" w:sz="2" w:space="0"/>
              <w:right w:val="single" w:color="000000" w:sz="2" w:space="0"/>
            </w:tcBorders>
          </w:tcPr>
          <w:p w14:paraId="3B430CC8"/>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0B22D4">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转鼓造</w:t>
            </w:r>
          </w:p>
          <w:p w14:paraId="4E03FB1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粒机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32BEC2">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B61273">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80</w:t>
            </w:r>
          </w:p>
        </w:tc>
        <w:tc>
          <w:tcPr>
            <w:tcW w:w="603" w:type="dxa"/>
            <w:vMerge w:val="continue"/>
            <w:tcBorders>
              <w:top w:val="single" w:color="000000" w:sz="6" w:space="0"/>
              <w:left w:val="single" w:color="000000" w:sz="2" w:space="0"/>
              <w:bottom w:val="single" w:color="000000" w:sz="2" w:space="0"/>
              <w:right w:val="single" w:color="000000" w:sz="2" w:space="0"/>
            </w:tcBorders>
          </w:tcPr>
          <w:p w14:paraId="1D612F6F"/>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46632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3.13,97.73,1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5D8B0">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10.3</w:t>
            </w:r>
          </w:p>
          <w:p w14:paraId="745DE588">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1</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19256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69.69</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A6582">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6" w:space="0"/>
              <w:left w:val="single" w:color="000000" w:sz="2" w:space="0"/>
              <w:bottom w:val="single" w:color="000000" w:sz="2" w:space="0"/>
              <w:right w:val="single" w:color="000000" w:sz="2" w:space="0"/>
            </w:tcBorders>
          </w:tcPr>
          <w:p w14:paraId="33D52306"/>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9BA74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49.69</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940EF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tcBorders>
              <w:top w:val="single" w:color="000000" w:sz="6" w:space="0"/>
              <w:bottom w:val="single" w:color="000000" w:sz="6" w:space="0"/>
              <w:right w:val="single" w:color="000000" w:sz="6" w:space="0"/>
            </w:tcBorders>
          </w:tcPr>
          <w:p w14:paraId="5C2D0BEC"/>
        </w:tc>
      </w:tr>
      <w:tr w14:paraId="4A2E2566">
        <w:tblPrEx>
          <w:tblCellMar>
            <w:top w:w="0" w:type="dxa"/>
            <w:left w:w="108" w:type="dxa"/>
            <w:bottom w:w="0" w:type="dxa"/>
            <w:right w:w="108" w:type="dxa"/>
          </w:tblCellMar>
        </w:tblPrEx>
        <w:trPr>
          <w:trHeight w:val="730" w:hRule="exact"/>
        </w:trPr>
        <w:tc>
          <w:tcPr>
            <w:tcW w:w="603" w:type="dxa"/>
            <w:tcBorders>
              <w:top w:val="single" w:color="000000" w:sz="6" w:space="0"/>
              <w:left w:val="single" w:color="000000" w:sz="6" w:space="0"/>
              <w:bottom w:val="single" w:color="000000" w:sz="6" w:space="0"/>
              <w:right w:val="single" w:color="000000" w:sz="2" w:space="0"/>
            </w:tcBorders>
          </w:tcPr>
          <w:p w14:paraId="5BCA91D4"/>
        </w:tc>
        <w:tc>
          <w:tcPr>
            <w:tcW w:w="603" w:type="dxa"/>
            <w:tcBorders>
              <w:top w:val="single" w:color="000000" w:sz="6" w:space="0"/>
              <w:left w:val="single" w:color="000000" w:sz="2" w:space="0"/>
              <w:bottom w:val="single" w:color="000000" w:sz="6" w:space="0"/>
            </w:tcBorders>
          </w:tcPr>
          <w:p w14:paraId="49FA7B15"/>
        </w:tc>
        <w:tc>
          <w:tcPr>
            <w:tcW w:w="603" w:type="dxa"/>
            <w:vMerge w:val="continue"/>
            <w:tcBorders>
              <w:top w:val="single" w:color="000000" w:sz="2" w:space="0"/>
              <w:left w:val="single" w:color="000000" w:sz="2" w:space="0"/>
              <w:bottom w:val="single" w:color="000000" w:sz="2" w:space="0"/>
              <w:right w:val="single" w:color="000000" w:sz="2" w:space="0"/>
            </w:tcBorders>
          </w:tcPr>
          <w:p w14:paraId="7F18F843"/>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039EC4">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热风炉</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AEA54">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2</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54DE82">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80</w:t>
            </w:r>
          </w:p>
        </w:tc>
        <w:tc>
          <w:tcPr>
            <w:tcW w:w="603" w:type="dxa"/>
            <w:vMerge w:val="continue"/>
            <w:tcBorders>
              <w:top w:val="single" w:color="000000" w:sz="6" w:space="0"/>
              <w:left w:val="single" w:color="000000" w:sz="2" w:space="0"/>
              <w:bottom w:val="single" w:color="000000" w:sz="2" w:space="0"/>
              <w:right w:val="single" w:color="000000" w:sz="2" w:space="0"/>
            </w:tcBorders>
          </w:tcPr>
          <w:p w14:paraId="70AB2A29"/>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824BC1">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-4.03,110.51,</w:t>
            </w:r>
          </w:p>
          <w:p w14:paraId="41C75C3E">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C50130">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28.3</w:t>
            </w:r>
          </w:p>
          <w:p w14:paraId="5CA4F392">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5</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8AA825">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51.65</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59CD2">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6" w:space="0"/>
              <w:left w:val="single" w:color="000000" w:sz="2" w:space="0"/>
              <w:bottom w:val="single" w:color="000000" w:sz="2" w:space="0"/>
              <w:right w:val="single" w:color="000000" w:sz="2" w:space="0"/>
            </w:tcBorders>
          </w:tcPr>
          <w:p w14:paraId="5A83CAA3"/>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79902C">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31.65</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57B3C4">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tcBorders>
              <w:top w:val="single" w:color="000000" w:sz="6" w:space="0"/>
              <w:bottom w:val="single" w:color="000000" w:sz="6" w:space="0"/>
              <w:right w:val="single" w:color="000000" w:sz="6" w:space="0"/>
            </w:tcBorders>
          </w:tcPr>
          <w:p w14:paraId="773AE80F"/>
        </w:tc>
      </w:tr>
      <w:tr w14:paraId="5792AB2B">
        <w:tblPrEx>
          <w:tblCellMar>
            <w:top w:w="0" w:type="dxa"/>
            <w:left w:w="108" w:type="dxa"/>
            <w:bottom w:w="0" w:type="dxa"/>
            <w:right w:w="108" w:type="dxa"/>
          </w:tblCellMar>
        </w:tblPrEx>
        <w:trPr>
          <w:trHeight w:val="730" w:hRule="exact"/>
        </w:trPr>
        <w:tc>
          <w:tcPr>
            <w:tcW w:w="603" w:type="dxa"/>
            <w:tcBorders>
              <w:top w:val="single" w:color="000000" w:sz="6" w:space="0"/>
              <w:left w:val="single" w:color="000000" w:sz="6" w:space="0"/>
              <w:bottom w:val="single" w:color="000000" w:sz="6" w:space="0"/>
              <w:right w:val="single" w:color="000000" w:sz="2" w:space="0"/>
            </w:tcBorders>
          </w:tcPr>
          <w:p w14:paraId="74313421"/>
        </w:tc>
        <w:tc>
          <w:tcPr>
            <w:tcW w:w="603" w:type="dxa"/>
            <w:tcBorders>
              <w:top w:val="single" w:color="000000" w:sz="6" w:space="0"/>
              <w:left w:val="single" w:color="000000" w:sz="2" w:space="0"/>
              <w:bottom w:val="single" w:color="000000" w:sz="6" w:space="0"/>
            </w:tcBorders>
          </w:tcPr>
          <w:p w14:paraId="241BCF86"/>
        </w:tc>
        <w:tc>
          <w:tcPr>
            <w:tcW w:w="603" w:type="dxa"/>
            <w:vMerge w:val="continue"/>
            <w:tcBorders>
              <w:top w:val="single" w:color="000000" w:sz="2" w:space="0"/>
              <w:left w:val="single" w:color="000000" w:sz="2" w:space="0"/>
              <w:bottom w:val="single" w:color="000000" w:sz="2" w:space="0"/>
              <w:right w:val="single" w:color="000000" w:sz="2" w:space="0"/>
            </w:tcBorders>
          </w:tcPr>
          <w:p w14:paraId="4C44DA25"/>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38708D">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引风机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D0C6892">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CB6AD9">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90</w:t>
            </w:r>
          </w:p>
        </w:tc>
        <w:tc>
          <w:tcPr>
            <w:tcW w:w="603" w:type="dxa"/>
            <w:vMerge w:val="continue"/>
            <w:tcBorders>
              <w:top w:val="single" w:color="000000" w:sz="6" w:space="0"/>
              <w:left w:val="single" w:color="000000" w:sz="2" w:space="0"/>
              <w:bottom w:val="single" w:color="000000" w:sz="2" w:space="0"/>
              <w:right w:val="single" w:color="000000" w:sz="2" w:space="0"/>
            </w:tcBorders>
          </w:tcPr>
          <w:p w14:paraId="66BE02EE"/>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FFBEFD">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-4.03,113.58,</w:t>
            </w:r>
          </w:p>
          <w:p w14:paraId="5186D359">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60B5E3">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28.2</w:t>
            </w:r>
          </w:p>
          <w:p w14:paraId="601E5D13">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9</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D5E91E">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61.71</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42026B9">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6" w:space="0"/>
              <w:left w:val="single" w:color="000000" w:sz="2" w:space="0"/>
              <w:bottom w:val="single" w:color="000000" w:sz="2" w:space="0"/>
              <w:right w:val="single" w:color="000000" w:sz="2" w:space="0"/>
            </w:tcBorders>
          </w:tcPr>
          <w:p w14:paraId="69B0FAC7"/>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9EBE4D">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41.71</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5DF093">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1</w:t>
            </w:r>
          </w:p>
        </w:tc>
        <w:tc>
          <w:tcPr>
            <w:tcW w:w="603" w:type="dxa"/>
            <w:tcBorders>
              <w:top w:val="single" w:color="000000" w:sz="6" w:space="0"/>
              <w:bottom w:val="single" w:color="000000" w:sz="6" w:space="0"/>
              <w:right w:val="single" w:color="000000" w:sz="6" w:space="0"/>
            </w:tcBorders>
          </w:tcPr>
          <w:p w14:paraId="3D187BE4"/>
        </w:tc>
      </w:tr>
      <w:tr w14:paraId="05D2916F">
        <w:tblPrEx>
          <w:tblCellMar>
            <w:top w:w="0" w:type="dxa"/>
            <w:left w:w="108" w:type="dxa"/>
            <w:bottom w:w="0" w:type="dxa"/>
            <w:right w:w="108" w:type="dxa"/>
          </w:tblCellMar>
        </w:tblPrEx>
        <w:trPr>
          <w:trHeight w:val="730" w:hRule="exact"/>
        </w:trPr>
        <w:tc>
          <w:tcPr>
            <w:tcW w:w="603" w:type="dxa"/>
            <w:tcBorders>
              <w:top w:val="single" w:color="000000" w:sz="6" w:space="0"/>
              <w:left w:val="single" w:color="000000" w:sz="6" w:space="0"/>
              <w:bottom w:val="single" w:color="000000" w:sz="6" w:space="0"/>
              <w:right w:val="single" w:color="000000" w:sz="2" w:space="0"/>
            </w:tcBorders>
          </w:tcPr>
          <w:p w14:paraId="33629241"/>
        </w:tc>
        <w:tc>
          <w:tcPr>
            <w:tcW w:w="603" w:type="dxa"/>
            <w:tcBorders>
              <w:top w:val="single" w:color="000000" w:sz="6" w:space="0"/>
              <w:left w:val="single" w:color="000000" w:sz="2" w:space="0"/>
              <w:bottom w:val="single" w:color="000000" w:sz="6" w:space="0"/>
            </w:tcBorders>
          </w:tcPr>
          <w:p w14:paraId="2F58BE5B"/>
        </w:tc>
        <w:tc>
          <w:tcPr>
            <w:tcW w:w="603" w:type="dxa"/>
            <w:vMerge w:val="continue"/>
            <w:tcBorders>
              <w:top w:val="single" w:color="000000" w:sz="2" w:space="0"/>
              <w:left w:val="single" w:color="000000" w:sz="2" w:space="0"/>
              <w:bottom w:val="single" w:color="000000" w:sz="2" w:space="0"/>
              <w:right w:val="single" w:color="000000" w:sz="2" w:space="0"/>
            </w:tcBorders>
          </w:tcPr>
          <w:p w14:paraId="3C0669CE"/>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92CD2">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回转式</w:t>
            </w:r>
          </w:p>
          <w:p w14:paraId="7A4C952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烘干机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2D695B">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2A186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85</w:t>
            </w:r>
          </w:p>
        </w:tc>
        <w:tc>
          <w:tcPr>
            <w:tcW w:w="603" w:type="dxa"/>
            <w:vMerge w:val="continue"/>
            <w:tcBorders>
              <w:top w:val="single" w:color="000000" w:sz="6" w:space="0"/>
              <w:left w:val="single" w:color="000000" w:sz="2" w:space="0"/>
              <w:bottom w:val="single" w:color="000000" w:sz="2" w:space="0"/>
              <w:right w:val="single" w:color="000000" w:sz="2" w:space="0"/>
            </w:tcBorders>
          </w:tcPr>
          <w:p w14:paraId="0A85CFE7"/>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D0CF87">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0.57,107.44,1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6D1B8A">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30.4</w:t>
            </w:r>
          </w:p>
          <w:p w14:paraId="4556C181">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7</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CB1F0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54.53</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8A5854">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6" w:space="0"/>
              <w:left w:val="single" w:color="000000" w:sz="2" w:space="0"/>
              <w:bottom w:val="single" w:color="000000" w:sz="2" w:space="0"/>
              <w:right w:val="single" w:color="000000" w:sz="2" w:space="0"/>
            </w:tcBorders>
          </w:tcPr>
          <w:p w14:paraId="01EBBFAC"/>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566FC">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34.53</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80F653">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tcBorders>
              <w:top w:val="single" w:color="000000" w:sz="6" w:space="0"/>
              <w:bottom w:val="single" w:color="000000" w:sz="6" w:space="0"/>
              <w:right w:val="single" w:color="000000" w:sz="6" w:space="0"/>
            </w:tcBorders>
          </w:tcPr>
          <w:p w14:paraId="54B8E546"/>
        </w:tc>
      </w:tr>
      <w:tr w14:paraId="6250FC23">
        <w:tblPrEx>
          <w:tblCellMar>
            <w:top w:w="0" w:type="dxa"/>
            <w:left w:w="108" w:type="dxa"/>
            <w:bottom w:w="0" w:type="dxa"/>
            <w:right w:w="108" w:type="dxa"/>
          </w:tblCellMar>
        </w:tblPrEx>
        <w:trPr>
          <w:trHeight w:val="730" w:hRule="exact"/>
        </w:trPr>
        <w:tc>
          <w:tcPr>
            <w:tcW w:w="603" w:type="dxa"/>
            <w:tcBorders>
              <w:top w:val="single" w:color="000000" w:sz="6" w:space="0"/>
              <w:left w:val="single" w:color="000000" w:sz="6" w:space="0"/>
              <w:bottom w:val="single" w:color="000000" w:sz="6" w:space="0"/>
              <w:right w:val="single" w:color="000000" w:sz="2" w:space="0"/>
            </w:tcBorders>
          </w:tcPr>
          <w:p w14:paraId="36A75D97"/>
        </w:tc>
        <w:tc>
          <w:tcPr>
            <w:tcW w:w="603" w:type="dxa"/>
            <w:tcBorders>
              <w:top w:val="single" w:color="000000" w:sz="6" w:space="0"/>
              <w:left w:val="single" w:color="000000" w:sz="2" w:space="0"/>
              <w:bottom w:val="single" w:color="000000" w:sz="6" w:space="0"/>
            </w:tcBorders>
          </w:tcPr>
          <w:p w14:paraId="2234CF82"/>
        </w:tc>
        <w:tc>
          <w:tcPr>
            <w:tcW w:w="603" w:type="dxa"/>
            <w:vMerge w:val="continue"/>
            <w:tcBorders>
              <w:top w:val="single" w:color="000000" w:sz="2" w:space="0"/>
              <w:left w:val="single" w:color="000000" w:sz="2" w:space="0"/>
              <w:bottom w:val="single" w:color="000000" w:sz="2" w:space="0"/>
              <w:right w:val="single" w:color="000000" w:sz="2" w:space="0"/>
            </w:tcBorders>
          </w:tcPr>
          <w:p w14:paraId="61EB2F73"/>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130396">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筛分机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032A7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4DF9E">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85</w:t>
            </w:r>
          </w:p>
        </w:tc>
        <w:tc>
          <w:tcPr>
            <w:tcW w:w="603" w:type="dxa"/>
            <w:vMerge w:val="continue"/>
            <w:tcBorders>
              <w:top w:val="single" w:color="000000" w:sz="6" w:space="0"/>
              <w:left w:val="single" w:color="000000" w:sz="2" w:space="0"/>
              <w:bottom w:val="single" w:color="000000" w:sz="2" w:space="0"/>
              <w:right w:val="single" w:color="000000" w:sz="2" w:space="0"/>
            </w:tcBorders>
          </w:tcPr>
          <w:p w14:paraId="215E7660"/>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4108D4">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-8.63,127.89,</w:t>
            </w:r>
          </w:p>
          <w:p w14:paraId="2926228E">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9B969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29.6</w:t>
            </w:r>
          </w:p>
          <w:p w14:paraId="60FF1F05">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7</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7FFA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55.33</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88AB232">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6" w:space="0"/>
              <w:left w:val="single" w:color="000000" w:sz="2" w:space="0"/>
              <w:bottom w:val="single" w:color="000000" w:sz="2" w:space="0"/>
              <w:right w:val="single" w:color="000000" w:sz="2" w:space="0"/>
            </w:tcBorders>
          </w:tcPr>
          <w:p w14:paraId="47BF262C"/>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170B6">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35.33</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8A4B0">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tcBorders>
              <w:top w:val="single" w:color="000000" w:sz="6" w:space="0"/>
              <w:bottom w:val="single" w:color="000000" w:sz="6" w:space="0"/>
              <w:right w:val="single" w:color="000000" w:sz="6" w:space="0"/>
            </w:tcBorders>
          </w:tcPr>
          <w:p w14:paraId="412944FE"/>
        </w:tc>
      </w:tr>
      <w:tr w14:paraId="1C15BA66">
        <w:tblPrEx>
          <w:tblCellMar>
            <w:top w:w="0" w:type="dxa"/>
            <w:left w:w="108" w:type="dxa"/>
            <w:bottom w:w="0" w:type="dxa"/>
            <w:right w:w="108" w:type="dxa"/>
          </w:tblCellMar>
        </w:tblPrEx>
        <w:trPr>
          <w:trHeight w:val="730" w:hRule="exact"/>
        </w:trPr>
        <w:tc>
          <w:tcPr>
            <w:tcW w:w="603" w:type="dxa"/>
            <w:tcBorders>
              <w:top w:val="single" w:color="000000" w:sz="6" w:space="0"/>
              <w:left w:val="single" w:color="000000" w:sz="6" w:space="0"/>
              <w:bottom w:val="single" w:color="000000" w:sz="6" w:space="0"/>
              <w:right w:val="single" w:color="000000" w:sz="2" w:space="0"/>
            </w:tcBorders>
          </w:tcPr>
          <w:p w14:paraId="282AA940"/>
        </w:tc>
        <w:tc>
          <w:tcPr>
            <w:tcW w:w="603" w:type="dxa"/>
            <w:tcBorders>
              <w:top w:val="single" w:color="000000" w:sz="6" w:space="0"/>
              <w:left w:val="single" w:color="000000" w:sz="2" w:space="0"/>
              <w:bottom w:val="single" w:color="000000" w:sz="6" w:space="0"/>
            </w:tcBorders>
          </w:tcPr>
          <w:p w14:paraId="784B6F7C"/>
        </w:tc>
        <w:tc>
          <w:tcPr>
            <w:tcW w:w="603" w:type="dxa"/>
            <w:vMerge w:val="continue"/>
            <w:tcBorders>
              <w:top w:val="single" w:color="000000" w:sz="2" w:space="0"/>
              <w:left w:val="single" w:color="000000" w:sz="2" w:space="0"/>
              <w:bottom w:val="single" w:color="000000" w:sz="2" w:space="0"/>
              <w:right w:val="single" w:color="000000" w:sz="2" w:space="0"/>
            </w:tcBorders>
          </w:tcPr>
          <w:p w14:paraId="0F26AC81"/>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A3A78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皮带输</w:t>
            </w:r>
          </w:p>
          <w:p w14:paraId="59EABB4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送</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6763C6">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3DD96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75</w:t>
            </w:r>
          </w:p>
        </w:tc>
        <w:tc>
          <w:tcPr>
            <w:tcW w:w="603" w:type="dxa"/>
            <w:vMerge w:val="continue"/>
            <w:tcBorders>
              <w:top w:val="single" w:color="000000" w:sz="6" w:space="0"/>
              <w:left w:val="single" w:color="000000" w:sz="2" w:space="0"/>
              <w:bottom w:val="single" w:color="000000" w:sz="2" w:space="0"/>
              <w:right w:val="single" w:color="000000" w:sz="2" w:space="0"/>
            </w:tcBorders>
          </w:tcPr>
          <w:p w14:paraId="5DB67677"/>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E116A0">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3.13,92.11,1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91C064">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33.4</w:t>
            </w:r>
          </w:p>
          <w:p w14:paraId="2894A377">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7</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1A284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41.53</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225C71">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6" w:space="0"/>
              <w:left w:val="single" w:color="000000" w:sz="2" w:space="0"/>
              <w:bottom w:val="single" w:color="000000" w:sz="2" w:space="0"/>
              <w:right w:val="single" w:color="000000" w:sz="2" w:space="0"/>
            </w:tcBorders>
          </w:tcPr>
          <w:p w14:paraId="219F2BFB"/>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24319">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21.53</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9AD45">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tcBorders>
              <w:top w:val="single" w:color="000000" w:sz="6" w:space="0"/>
              <w:bottom w:val="single" w:color="000000" w:sz="6" w:space="0"/>
              <w:right w:val="single" w:color="000000" w:sz="6" w:space="0"/>
            </w:tcBorders>
          </w:tcPr>
          <w:p w14:paraId="53EF1D45"/>
        </w:tc>
      </w:tr>
      <w:tr w14:paraId="151C2F65">
        <w:tblPrEx>
          <w:tblCellMar>
            <w:top w:w="0" w:type="dxa"/>
            <w:left w:w="108" w:type="dxa"/>
            <w:bottom w:w="0" w:type="dxa"/>
            <w:right w:w="108" w:type="dxa"/>
          </w:tblCellMar>
        </w:tblPrEx>
        <w:trPr>
          <w:trHeight w:val="1450" w:hRule="exact"/>
        </w:trPr>
        <w:tc>
          <w:tcPr>
            <w:tcW w:w="603" w:type="dxa"/>
            <w:tcBorders>
              <w:top w:val="single" w:color="000000" w:sz="6" w:space="0"/>
              <w:left w:val="single" w:color="000000" w:sz="6" w:space="0"/>
              <w:bottom w:val="single" w:color="000000" w:sz="6" w:space="0"/>
              <w:right w:val="single" w:color="000000" w:sz="2" w:space="0"/>
            </w:tcBorders>
          </w:tcPr>
          <w:p w14:paraId="241AAFC9"/>
        </w:tc>
        <w:tc>
          <w:tcPr>
            <w:tcW w:w="603" w:type="dxa"/>
            <w:tcBorders>
              <w:top w:val="single" w:color="000000" w:sz="6" w:space="0"/>
              <w:left w:val="single" w:color="000000" w:sz="2" w:space="0"/>
              <w:bottom w:val="single" w:color="000000" w:sz="6" w:space="0"/>
            </w:tcBorders>
          </w:tcPr>
          <w:p w14:paraId="2BB9473C"/>
        </w:tc>
        <w:tc>
          <w:tcPr>
            <w:tcW w:w="603" w:type="dxa"/>
            <w:vMerge w:val="continue"/>
            <w:tcBorders>
              <w:top w:val="single" w:color="000000" w:sz="2" w:space="0"/>
              <w:left w:val="single" w:color="000000" w:sz="2" w:space="0"/>
              <w:bottom w:val="single" w:color="000000" w:sz="2" w:space="0"/>
              <w:right w:val="single" w:color="000000" w:sz="2" w:space="0"/>
            </w:tcBorders>
          </w:tcPr>
          <w:p w14:paraId="7F1508A1"/>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FDD7B">
            <w:pPr>
              <w:widowControl/>
              <w:autoSpaceDE w:val="0"/>
              <w:autoSpaceDN w:val="0"/>
              <w:spacing w:before="0" w:after="0" w:line="350" w:lineRule="exact"/>
              <w:ind w:left="126" w:right="126" w:firstLine="0"/>
              <w:jc w:val="both"/>
            </w:pP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布袋除尘器（包含风机）</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5C9116">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w:t>
            </w:r>
          </w:p>
        </w:tc>
        <w:tc>
          <w:tcPr>
            <w:tcW w:w="5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6711E">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80</w:t>
            </w:r>
          </w:p>
        </w:tc>
        <w:tc>
          <w:tcPr>
            <w:tcW w:w="603" w:type="dxa"/>
            <w:vMerge w:val="continue"/>
            <w:tcBorders>
              <w:top w:val="single" w:color="000000" w:sz="6" w:space="0"/>
              <w:left w:val="single" w:color="000000" w:sz="2" w:space="0"/>
              <w:bottom w:val="single" w:color="000000" w:sz="2" w:space="0"/>
              <w:right w:val="single" w:color="000000" w:sz="2" w:space="0"/>
            </w:tcBorders>
          </w:tcPr>
          <w:p w14:paraId="1FEE42B0"/>
        </w:tc>
        <w:tc>
          <w:tcPr>
            <w:tcW w:w="140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715C51">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1.22,95.33,1</w:t>
            </w:r>
          </w:p>
        </w:tc>
        <w:tc>
          <w:tcPr>
            <w:tcW w:w="6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EEBAF0">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1.05</w:t>
            </w:r>
          </w:p>
        </w:tc>
        <w:tc>
          <w:tcPr>
            <w:tcW w:w="7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8483EC">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78.95</w:t>
            </w:r>
          </w:p>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4D036E">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昼间</w:t>
            </w:r>
          </w:p>
        </w:tc>
        <w:tc>
          <w:tcPr>
            <w:tcW w:w="603" w:type="dxa"/>
            <w:vMerge w:val="continue"/>
            <w:tcBorders>
              <w:top w:val="single" w:color="000000" w:sz="6" w:space="0"/>
              <w:left w:val="single" w:color="000000" w:sz="2" w:space="0"/>
              <w:bottom w:val="single" w:color="000000" w:sz="2" w:space="0"/>
              <w:right w:val="single" w:color="000000" w:sz="2" w:space="0"/>
            </w:tcBorders>
          </w:tcPr>
          <w:p w14:paraId="2F2749F2"/>
        </w:tc>
        <w:tc>
          <w:tcPr>
            <w:tcW w:w="7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DF92DE">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58.95</w:t>
            </w:r>
          </w:p>
        </w:tc>
        <w:tc>
          <w:tcPr>
            <w:tcW w:w="6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42411A">
            <w:pPr>
              <w:widowControl/>
              <w:autoSpaceDE w:val="0"/>
              <w:autoSpaceDN w:val="0"/>
              <w:spacing w:before="642" w:after="0" w:line="232" w:lineRule="exact"/>
              <w:ind w:left="0" w:right="0" w:firstLine="0"/>
              <w:jc w:val="center"/>
            </w:pPr>
            <w:r>
              <w:rPr>
                <w:rFonts w:ascii="cWHTrPyh+TimesNewRomanPSMT" w:hAnsi="cWHTrPyh+TimesNewRomanPSMT" w:eastAsia="cWHTrPyh+TimesNewRomanPSMT"/>
                <w:color w:val="000000"/>
                <w:sz w:val="21"/>
              </w:rPr>
              <w:t>1</w:t>
            </w:r>
          </w:p>
        </w:tc>
        <w:tc>
          <w:tcPr>
            <w:tcW w:w="603" w:type="dxa"/>
            <w:tcBorders>
              <w:top w:val="single" w:color="000000" w:sz="6" w:space="0"/>
              <w:bottom w:val="single" w:color="000000" w:sz="6" w:space="0"/>
              <w:right w:val="single" w:color="000000" w:sz="6" w:space="0"/>
            </w:tcBorders>
          </w:tcPr>
          <w:p w14:paraId="5591BD87"/>
        </w:tc>
      </w:tr>
    </w:tbl>
    <w:p w14:paraId="03177D74">
      <w:pPr>
        <w:widowControl/>
        <w:autoSpaceDE w:val="0"/>
        <w:autoSpaceDN w:val="0"/>
        <w:spacing w:before="600"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99</w:t>
      </w:r>
      <w:r>
        <w:rPr>
          <w:rFonts w:ascii="ErxY7qg7+SimSun" w:hAnsi="ErxY7qg7+SimSun" w:eastAsia="ErxY7qg7+SimSun"/>
          <w:color w:val="000000"/>
          <w:sz w:val="28"/>
        </w:rPr>
        <w:t>—</w:t>
      </w:r>
    </w:p>
    <w:p w14:paraId="443655A0">
      <w:pPr>
        <w:sectPr>
          <w:pgSz w:w="11905" w:h="17238"/>
          <w:pgMar w:top="846" w:right="1424" w:bottom="482" w:left="1440" w:header="720" w:footer="720" w:gutter="0"/>
          <w:cols w:equalWidth="0" w:num="1">
            <w:col w:w="9040"/>
          </w:cols>
          <w:docGrid w:linePitch="360" w:charSpace="0"/>
        </w:sectPr>
      </w:pPr>
    </w:p>
    <w:p w14:paraId="118503EF">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76CBD5F3">
        <w:tblPrEx>
          <w:tblCellMar>
            <w:top w:w="0" w:type="dxa"/>
            <w:left w:w="108" w:type="dxa"/>
            <w:bottom w:w="0" w:type="dxa"/>
            <w:right w:w="108" w:type="dxa"/>
          </w:tblCellMar>
        </w:tblPrEx>
        <w:trPr>
          <w:trHeight w:val="13284"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006D914A"/>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59227E94">
            <w:pPr>
              <w:widowControl/>
              <w:autoSpaceDE w:val="0"/>
              <w:autoSpaceDN w:val="0"/>
              <w:spacing w:before="28" w:after="0" w:line="266" w:lineRule="exact"/>
              <w:ind w:left="0" w:right="0" w:firstLine="0"/>
              <w:jc w:val="center"/>
            </w:pPr>
            <w:r>
              <w:rPr>
                <w:rFonts w:ascii="cWHTrPyh+TimesNewRomanPSMT" w:hAnsi="cWHTrPyh+TimesNewRomanPSMT" w:eastAsia="cWHTrPyh+TimesNewRomanPSMT"/>
                <w:color w:val="000000"/>
                <w:sz w:val="24"/>
              </w:rPr>
              <w:t>L</w:t>
            </w:r>
            <w:r>
              <w:rPr>
                <w:rFonts w:ascii="cWHTrPyh+TimesNewRomanPSMT" w:hAnsi="cWHTrPyh+TimesNewRomanPSMT" w:eastAsia="cWHTrPyh+TimesNewRomanPSMT"/>
                <w:color w:val="000000"/>
                <w:w w:val="97"/>
                <w:sz w:val="16"/>
              </w:rPr>
              <w:t>p2</w:t>
            </w:r>
            <w:r>
              <w:rPr>
                <w:rFonts w:ascii="cWHTrPyh+TimesNewRomanPSMT" w:hAnsi="cWHTrPyh+TimesNewRomanPSMT" w:eastAsia="cWHTrPyh+TimesNewRomanPSMT"/>
                <w:color w:val="000000"/>
                <w:sz w:val="24"/>
              </w:rPr>
              <w:t>=L</w:t>
            </w:r>
            <w:r>
              <w:rPr>
                <w:rFonts w:ascii="cWHTrPyh+TimesNewRomanPSMT" w:hAnsi="cWHTrPyh+TimesNewRomanPSMT" w:eastAsia="cWHTrPyh+TimesNewRomanPSMT"/>
                <w:color w:val="000000"/>
                <w:w w:val="97"/>
                <w:sz w:val="16"/>
              </w:rPr>
              <w:t>p1</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TL+6</w:t>
            </w:r>
            <w:r>
              <w:rPr>
                <w:rFonts w:ascii="ErxY7qg7+SimSun" w:hAnsi="ErxY7qg7+SimSun" w:eastAsia="ErxY7qg7+SimSun"/>
                <w:color w:val="000000"/>
                <w:sz w:val="24"/>
              </w:rPr>
              <w:t>）</w:t>
            </w:r>
          </w:p>
          <w:p w14:paraId="2EFDBD0B">
            <w:pPr>
              <w:widowControl/>
              <w:autoSpaceDE w:val="0"/>
              <w:autoSpaceDN w:val="0"/>
              <w:spacing w:before="16" w:after="0" w:line="450" w:lineRule="exact"/>
              <w:ind w:left="584" w:right="864" w:firstLine="0"/>
              <w:jc w:val="left"/>
            </w:pPr>
            <w:r>
              <w:rPr>
                <w:rFonts w:ascii="ErxY7qg7+SimSun" w:hAnsi="ErxY7qg7+SimSun" w:eastAsia="ErxY7qg7+SimSun"/>
                <w:color w:val="000000"/>
                <w:sz w:val="24"/>
              </w:rPr>
              <w:t>式中，</w:t>
            </w:r>
            <w:r>
              <w:rPr>
                <w:rFonts w:ascii="cWHTrPyh+TimesNewRomanPSMT" w:hAnsi="cWHTrPyh+TimesNewRomanPSMT" w:eastAsia="cWHTrPyh+TimesNewRomanPSMT"/>
                <w:color w:val="000000"/>
                <w:sz w:val="24"/>
              </w:rPr>
              <w:t>TL</w:t>
            </w:r>
            <w:r>
              <w:rPr>
                <w:rFonts w:ascii="ErxY7qg7+SimSun" w:hAnsi="ErxY7qg7+SimSun" w:eastAsia="ErxY7qg7+SimSun"/>
                <w:color w:val="000000"/>
                <w:sz w:val="24"/>
              </w:rPr>
              <w:t>—隔墙（或窗户）倍频带的隔声量，</w:t>
            </w:r>
            <w:r>
              <w:rPr>
                <w:rFonts w:ascii="cWHTrPyh+TimesNewRomanPSMT" w:hAnsi="cWHTrPyh+TimesNewRomanPSMT" w:eastAsia="cWHTrPyh+TimesNewRomanPSMT"/>
                <w:color w:val="000000"/>
                <w:sz w:val="24"/>
              </w:rPr>
              <w:t>dB</w:t>
            </w:r>
            <w:r>
              <w:rPr>
                <w:rFonts w:ascii="ErxY7qg7+SimSun" w:hAnsi="ErxY7qg7+SimSun" w:eastAsia="ErxY7qg7+SimSun"/>
                <w:color w:val="000000"/>
                <w:sz w:val="24"/>
              </w:rPr>
              <w:t>，评价取</w:t>
            </w:r>
            <w:r>
              <w:rPr>
                <w:rFonts w:ascii="cWHTrPyh+TimesNewRomanPSMT" w:hAnsi="cWHTrPyh+TimesNewRomanPSMT" w:eastAsia="cWHTrPyh+TimesNewRomanPSMT"/>
                <w:color w:val="000000"/>
                <w:sz w:val="24"/>
              </w:rPr>
              <w:t>20dB</w:t>
            </w:r>
            <w:r>
              <w:rPr>
                <w:rFonts w:ascii="ErxY7qg7+SimSun" w:hAnsi="ErxY7qg7+SimSun" w:eastAsia="ErxY7qg7+SimSun"/>
                <w:color w:val="000000"/>
                <w:sz w:val="24"/>
              </w:rPr>
              <w:t>。⑵室外噪声衰减</w:t>
            </w:r>
          </w:p>
          <w:p w14:paraId="216EE76B">
            <w:pPr>
              <w:widowControl/>
              <w:autoSpaceDE w:val="0"/>
              <w:autoSpaceDN w:val="0"/>
              <w:spacing w:before="228" w:after="0" w:line="240" w:lineRule="exact"/>
              <w:ind w:left="584" w:right="0" w:firstLine="0"/>
              <w:jc w:val="left"/>
            </w:pPr>
            <w:r>
              <w:rPr>
                <w:rFonts w:ascii="ErxY7qg7+SimSun" w:hAnsi="ErxY7qg7+SimSun" w:eastAsia="ErxY7qg7+SimSun"/>
                <w:color w:val="000000"/>
                <w:sz w:val="24"/>
              </w:rPr>
              <w:t>室外噪声衰减模式：</w:t>
            </w:r>
          </w:p>
          <w:p w14:paraId="696EBFE0">
            <w:pPr>
              <w:widowControl/>
              <w:autoSpaceDE w:val="0"/>
              <w:autoSpaceDN w:val="0"/>
              <w:spacing w:before="218" w:after="0" w:line="264" w:lineRule="exact"/>
              <w:ind w:left="0" w:right="2776" w:firstLine="0"/>
              <w:jc w:val="right"/>
            </w:pPr>
            <w:r>
              <w:rPr>
                <w:rFonts w:ascii="cWHTrPyh+TimesNewRomanPSMT" w:hAnsi="cWHTrPyh+TimesNewRomanPSMT" w:eastAsia="cWHTrPyh+TimesNewRomanPSMT"/>
                <w:color w:val="000000"/>
                <w:sz w:val="24"/>
              </w:rPr>
              <w:t>L</w:t>
            </w:r>
            <w:r>
              <w:rPr>
                <w:rFonts w:ascii="cWHTrPyh+TimesNewRomanPSMT" w:hAnsi="cWHTrPyh+TimesNewRomanPSMT" w:eastAsia="cWHTrPyh+TimesNewRomanPSMT"/>
                <w:color w:val="000000"/>
                <w:w w:val="97"/>
                <w:sz w:val="16"/>
              </w:rPr>
              <w:t>p(r)</w:t>
            </w:r>
            <w:r>
              <w:rPr>
                <w:rFonts w:ascii="cWHTrPyh+TimesNewRomanPSMT" w:hAnsi="cWHTrPyh+TimesNewRomanPSMT" w:eastAsia="cWHTrPyh+TimesNewRomanPSMT"/>
                <w:color w:val="000000"/>
                <w:sz w:val="24"/>
              </w:rPr>
              <w:t>=L</w:t>
            </w:r>
            <w:r>
              <w:rPr>
                <w:rFonts w:ascii="cWHTrPyh+TimesNewRomanPSMT" w:hAnsi="cWHTrPyh+TimesNewRomanPSMT" w:eastAsia="cWHTrPyh+TimesNewRomanPSMT"/>
                <w:color w:val="000000"/>
                <w:w w:val="97"/>
                <w:sz w:val="16"/>
              </w:rPr>
              <w:t>p(r0)</w:t>
            </w:r>
            <w:r>
              <w:rPr>
                <w:rFonts w:ascii="cWHTrPyh+TimesNewRomanPSMT" w:hAnsi="cWHTrPyh+TimesNewRomanPSMT" w:eastAsia="cWHTrPyh+TimesNewRomanPSMT"/>
                <w:color w:val="000000"/>
                <w:sz w:val="24"/>
              </w:rPr>
              <w:t>-201g</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r/r</w:t>
            </w:r>
            <w:r>
              <w:rPr>
                <w:rFonts w:ascii="cWHTrPyh+TimesNewRomanPSMT" w:hAnsi="cWHTrPyh+TimesNewRomanPSMT" w:eastAsia="cWHTrPyh+TimesNewRomanPSMT"/>
                <w:color w:val="000000"/>
                <w:w w:val="97"/>
                <w:sz w:val="16"/>
              </w:rPr>
              <w:t>0</w:t>
            </w:r>
            <w:r>
              <w:rPr>
                <w:rFonts w:ascii="ErxY7qg7+SimSun" w:hAnsi="ErxY7qg7+SimSun" w:eastAsia="ErxY7qg7+SimSun"/>
                <w:color w:val="000000"/>
                <w:sz w:val="24"/>
              </w:rPr>
              <w:t>）</w:t>
            </w:r>
          </w:p>
          <w:p w14:paraId="299EF3C5">
            <w:pPr>
              <w:widowControl/>
              <w:tabs>
                <w:tab w:val="left" w:pos="1304"/>
              </w:tabs>
              <w:autoSpaceDE w:val="0"/>
              <w:autoSpaceDN w:val="0"/>
              <w:spacing w:before="0" w:after="0" w:line="468" w:lineRule="exact"/>
              <w:ind w:left="584" w:right="2448" w:firstLine="0"/>
              <w:jc w:val="left"/>
            </w:pPr>
            <w:r>
              <w:rPr>
                <w:rFonts w:ascii="ErxY7qg7+SimSun" w:hAnsi="ErxY7qg7+SimSun" w:eastAsia="ErxY7qg7+SimSun"/>
                <w:color w:val="000000"/>
                <w:sz w:val="24"/>
              </w:rPr>
              <w:t>式中，</w:t>
            </w:r>
            <w:r>
              <w:rPr>
                <w:rFonts w:ascii="cWHTrPyh+TimesNewRomanPSMT" w:hAnsi="cWHTrPyh+TimesNewRomanPSMT" w:eastAsia="cWHTrPyh+TimesNewRomanPSMT"/>
                <w:color w:val="000000"/>
                <w:sz w:val="24"/>
              </w:rPr>
              <w:t>L</w:t>
            </w:r>
            <w:r>
              <w:rPr>
                <w:rFonts w:ascii="cWHTrPyh+TimesNewRomanPSMT" w:hAnsi="cWHTrPyh+TimesNewRomanPSMT" w:eastAsia="cWHTrPyh+TimesNewRomanPSMT"/>
                <w:color w:val="000000"/>
                <w:w w:val="97"/>
                <w:sz w:val="16"/>
              </w:rPr>
              <w:t>p(r)</w:t>
            </w:r>
            <w:r>
              <w:rPr>
                <w:rFonts w:ascii="ErxY7qg7+SimSun" w:hAnsi="ErxY7qg7+SimSun" w:eastAsia="ErxY7qg7+SimSun"/>
                <w:color w:val="000000"/>
                <w:sz w:val="24"/>
              </w:rPr>
              <w:t>—在距离声源</w:t>
            </w:r>
            <w:r>
              <w:rPr>
                <w:rFonts w:ascii="cWHTrPyh+TimesNewRomanPSMT" w:hAnsi="cWHTrPyh+TimesNewRomanPSMT" w:eastAsia="cWHTrPyh+TimesNewRomanPSMT"/>
                <w:color w:val="000000"/>
                <w:sz w:val="24"/>
              </w:rPr>
              <w:t>r</w:t>
            </w:r>
            <w:r>
              <w:rPr>
                <w:rFonts w:ascii="ErxY7qg7+SimSun" w:hAnsi="ErxY7qg7+SimSun" w:eastAsia="ErxY7qg7+SimSun"/>
                <w:color w:val="000000"/>
                <w:sz w:val="24"/>
              </w:rPr>
              <w:t>米处的声级，</w:t>
            </w:r>
            <w:r>
              <w:rPr>
                <w:rFonts w:ascii="cWHTrPyh+TimesNewRomanPSMT" w:hAnsi="cWHTrPyh+TimesNewRomanPSMT" w:eastAsia="cWHTrPyh+TimesNewRomanPSMT"/>
                <w:color w:val="000000"/>
                <w:sz w:val="24"/>
              </w:rPr>
              <w:t>dB</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w:t>
            </w:r>
            <w:r>
              <w:tab/>
            </w:r>
            <w:r>
              <w:rPr>
                <w:rFonts w:ascii="cWHTrPyh+TimesNewRomanPSMT" w:hAnsi="cWHTrPyh+TimesNewRomanPSMT" w:eastAsia="cWHTrPyh+TimesNewRomanPSMT"/>
                <w:color w:val="000000"/>
                <w:sz w:val="24"/>
              </w:rPr>
              <w:t>L</w:t>
            </w:r>
            <w:r>
              <w:rPr>
                <w:rFonts w:ascii="cWHTrPyh+TimesNewRomanPSMT" w:hAnsi="cWHTrPyh+TimesNewRomanPSMT" w:eastAsia="cWHTrPyh+TimesNewRomanPSMT"/>
                <w:color w:val="000000"/>
                <w:w w:val="97"/>
                <w:sz w:val="16"/>
              </w:rPr>
              <w:t>p(r0)</w:t>
            </w:r>
            <w:r>
              <w:rPr>
                <w:rFonts w:ascii="ErxY7qg7+SimSun" w:hAnsi="ErxY7qg7+SimSun" w:eastAsia="ErxY7qg7+SimSun"/>
                <w:color w:val="000000"/>
                <w:sz w:val="24"/>
              </w:rPr>
              <w:t>—距离声源</w:t>
            </w:r>
            <w:r>
              <w:rPr>
                <w:rFonts w:ascii="cWHTrPyh+TimesNewRomanPSMT" w:hAnsi="cWHTrPyh+TimesNewRomanPSMT" w:eastAsia="cWHTrPyh+TimesNewRomanPSMT"/>
                <w:color w:val="000000"/>
                <w:sz w:val="24"/>
              </w:rPr>
              <w:t>r</w:t>
            </w:r>
            <w:r>
              <w:rPr>
                <w:rFonts w:ascii="cWHTrPyh+TimesNewRomanPSMT" w:hAnsi="cWHTrPyh+TimesNewRomanPSMT" w:eastAsia="cWHTrPyh+TimesNewRomanPSMT"/>
                <w:color w:val="000000"/>
                <w:w w:val="97"/>
                <w:sz w:val="16"/>
              </w:rPr>
              <w:t>0</w:t>
            </w:r>
            <w:r>
              <w:rPr>
                <w:rFonts w:ascii="ErxY7qg7+SimSun" w:hAnsi="ErxY7qg7+SimSun" w:eastAsia="ErxY7qg7+SimSun"/>
                <w:color w:val="000000"/>
                <w:sz w:val="24"/>
              </w:rPr>
              <w:t>米处的声级，</w:t>
            </w:r>
            <w:r>
              <w:rPr>
                <w:rFonts w:ascii="cWHTrPyh+TimesNewRomanPSMT" w:hAnsi="cWHTrPyh+TimesNewRomanPSMT" w:eastAsia="cWHTrPyh+TimesNewRomanPSMT"/>
                <w:color w:val="000000"/>
                <w:sz w:val="24"/>
              </w:rPr>
              <w:t>dB</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w:t>
            </w:r>
          </w:p>
          <w:p w14:paraId="0D66E116">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color w:val="000000"/>
                <w:sz w:val="24"/>
              </w:rPr>
              <w:t>⑶噪声贡献值计算</w:t>
            </w:r>
            <w:r>
              <w:br w:type="textWrapping"/>
            </w:r>
            <w:r>
              <w:tab/>
            </w:r>
            <w:r>
              <w:rPr>
                <w:rFonts w:ascii="ErxY7qg7+SimSun" w:hAnsi="ErxY7qg7+SimSun" w:eastAsia="ErxY7qg7+SimSun"/>
                <w:color w:val="000000"/>
                <w:sz w:val="24"/>
              </w:rPr>
              <w:t>根据《环境影响评价技术导则声环境》（</w:t>
            </w:r>
            <w:r>
              <w:rPr>
                <w:rFonts w:ascii="cWHTrPyh+TimesNewRomanPSMT" w:hAnsi="cWHTrPyh+TimesNewRomanPSMT" w:eastAsia="cWHTrPyh+TimesNewRomanPSMT"/>
                <w:color w:val="000000"/>
                <w:sz w:val="24"/>
              </w:rPr>
              <w:t>HJ2.4-2021</w:t>
            </w:r>
            <w:r>
              <w:rPr>
                <w:rFonts w:ascii="ErxY7qg7+SimSun" w:hAnsi="ErxY7qg7+SimSun" w:eastAsia="ErxY7qg7+SimSun"/>
                <w:color w:val="000000"/>
                <w:sz w:val="24"/>
              </w:rPr>
              <w:t>）的规定，设第</w:t>
            </w:r>
            <w:r>
              <w:rPr>
                <w:rFonts w:ascii="cWHTrPyh+TimesNewRomanPSMT" w:hAnsi="cWHTrPyh+TimesNewRomanPSMT" w:eastAsia="cWHTrPyh+TimesNewRomanPSMT"/>
                <w:color w:val="000000"/>
                <w:sz w:val="24"/>
              </w:rPr>
              <w:t>i</w:t>
            </w:r>
            <w:r>
              <w:rPr>
                <w:rFonts w:ascii="ErxY7qg7+SimSun" w:hAnsi="ErxY7qg7+SimSun" w:eastAsia="ErxY7qg7+SimSun"/>
                <w:color w:val="000000"/>
                <w:sz w:val="24"/>
              </w:rPr>
              <w:t>个室外声源在预测点产生的</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声级为</w:t>
            </w:r>
            <w:r>
              <w:rPr>
                <w:rFonts w:ascii="cWHTrPyh+TimesNewRomanPSMT" w:hAnsi="cWHTrPyh+TimesNewRomanPSMT" w:eastAsia="cWHTrPyh+TimesNewRomanPSMT"/>
                <w:color w:val="000000"/>
                <w:sz w:val="24"/>
              </w:rPr>
              <w:t>LAi</w:t>
            </w:r>
            <w:r>
              <w:rPr>
                <w:rFonts w:ascii="ErxY7qg7+SimSun" w:hAnsi="ErxY7qg7+SimSun" w:eastAsia="ErxY7qg7+SimSun"/>
                <w:color w:val="000000"/>
                <w:sz w:val="24"/>
              </w:rPr>
              <w:t>，在</w:t>
            </w:r>
            <w:r>
              <w:rPr>
                <w:rFonts w:ascii="cWHTrPyh+TimesNewRomanPSMT" w:hAnsi="cWHTrPyh+TimesNewRomanPSMT" w:eastAsia="cWHTrPyh+TimesNewRomanPSMT"/>
                <w:color w:val="000000"/>
                <w:sz w:val="24"/>
              </w:rPr>
              <w:t>T</w:t>
            </w:r>
            <w:r>
              <w:rPr>
                <w:rFonts w:ascii="ErxY7qg7+SimSun" w:hAnsi="ErxY7qg7+SimSun" w:eastAsia="ErxY7qg7+SimSun"/>
                <w:color w:val="000000"/>
                <w:sz w:val="24"/>
              </w:rPr>
              <w:t>时间内该声源工作时间为</w:t>
            </w:r>
            <w:r>
              <w:rPr>
                <w:rFonts w:ascii="cWHTrPyh+TimesNewRomanPSMT" w:hAnsi="cWHTrPyh+TimesNewRomanPSMT" w:eastAsia="cWHTrPyh+TimesNewRomanPSMT"/>
                <w:color w:val="000000"/>
                <w:sz w:val="24"/>
              </w:rPr>
              <w:t>ti</w:t>
            </w:r>
            <w:r>
              <w:rPr>
                <w:rFonts w:ascii="ErxY7qg7+SimSun" w:hAnsi="ErxY7qg7+SimSun" w:eastAsia="ErxY7qg7+SimSun"/>
                <w:color w:val="000000"/>
                <w:sz w:val="24"/>
              </w:rPr>
              <w:t>；第</w:t>
            </w:r>
            <w:r>
              <w:rPr>
                <w:rFonts w:ascii="cWHTrPyh+TimesNewRomanPSMT" w:hAnsi="cWHTrPyh+TimesNewRomanPSMT" w:eastAsia="cWHTrPyh+TimesNewRomanPSMT"/>
                <w:color w:val="000000"/>
                <w:sz w:val="24"/>
              </w:rPr>
              <w:t>j</w:t>
            </w:r>
            <w:r>
              <w:rPr>
                <w:rFonts w:ascii="ErxY7qg7+SimSun" w:hAnsi="ErxY7qg7+SimSun" w:eastAsia="ErxY7qg7+SimSun"/>
                <w:color w:val="000000"/>
                <w:sz w:val="24"/>
              </w:rPr>
              <w:t>个等效室外声源在预测点产生的</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声级为</w:t>
            </w:r>
            <w:r>
              <w:rPr>
                <w:rFonts w:ascii="cWHTrPyh+TimesNewRomanPSMT" w:hAnsi="cWHTrPyh+TimesNewRomanPSMT" w:eastAsia="cWHTrPyh+TimesNewRomanPSMT"/>
                <w:color w:val="000000"/>
                <w:sz w:val="24"/>
              </w:rPr>
              <w:t>LAj</w:t>
            </w:r>
            <w:r>
              <w:rPr>
                <w:rFonts w:ascii="ErxY7qg7+SimSun" w:hAnsi="ErxY7qg7+SimSun" w:eastAsia="ErxY7qg7+SimSun"/>
                <w:color w:val="000000"/>
                <w:sz w:val="24"/>
              </w:rPr>
              <w:t>，在</w:t>
            </w:r>
            <w:r>
              <w:rPr>
                <w:rFonts w:ascii="cWHTrPyh+TimesNewRomanPSMT" w:hAnsi="cWHTrPyh+TimesNewRomanPSMT" w:eastAsia="cWHTrPyh+TimesNewRomanPSMT"/>
                <w:color w:val="000000"/>
                <w:sz w:val="24"/>
              </w:rPr>
              <w:t>T</w:t>
            </w:r>
            <w:r>
              <w:rPr>
                <w:rFonts w:ascii="ErxY7qg7+SimSun" w:hAnsi="ErxY7qg7+SimSun" w:eastAsia="ErxY7qg7+SimSun"/>
                <w:color w:val="000000"/>
                <w:sz w:val="24"/>
              </w:rPr>
              <w:t>时间内该声源工作时间为</w:t>
            </w:r>
            <w:r>
              <w:rPr>
                <w:rFonts w:ascii="cWHTrPyh+TimesNewRomanPSMT" w:hAnsi="cWHTrPyh+TimesNewRomanPSMT" w:eastAsia="cWHTrPyh+TimesNewRomanPSMT"/>
                <w:color w:val="000000"/>
                <w:sz w:val="24"/>
              </w:rPr>
              <w:t>tj</w:t>
            </w:r>
            <w:r>
              <w:rPr>
                <w:rFonts w:ascii="ErxY7qg7+SimSun" w:hAnsi="ErxY7qg7+SimSun" w:eastAsia="ErxY7qg7+SimSun"/>
                <w:color w:val="000000"/>
                <w:sz w:val="24"/>
              </w:rPr>
              <w:t>，在建设工程声源对预测点产生的贡献值（</w:t>
            </w:r>
            <w:r>
              <w:rPr>
                <w:rFonts w:ascii="cWHTrPyh+TimesNewRomanPSMT" w:hAnsi="cWHTrPyh+TimesNewRomanPSMT" w:eastAsia="cWHTrPyh+TimesNewRomanPSMT"/>
                <w:color w:val="000000"/>
                <w:sz w:val="24"/>
              </w:rPr>
              <w:t>Leqg</w:t>
            </w:r>
            <w:r>
              <w:rPr>
                <w:rFonts w:ascii="ErxY7qg7+SimSun" w:hAnsi="ErxY7qg7+SimSun" w:eastAsia="ErxY7qg7+SimSun"/>
                <w:color w:val="000000"/>
                <w:sz w:val="24"/>
              </w:rPr>
              <w:t>）为：</w:t>
            </w:r>
          </w:p>
          <w:p w14:paraId="1FE27518">
            <w:pPr>
              <w:widowControl/>
              <w:autoSpaceDE w:val="0"/>
              <w:autoSpaceDN w:val="0"/>
              <w:spacing w:before="172" w:after="0" w:line="240" w:lineRule="auto"/>
              <w:ind w:left="0" w:right="0" w:firstLine="0"/>
              <w:jc w:val="center"/>
            </w:pPr>
            <w:r>
              <w:drawing>
                <wp:inline distT="0" distB="0" distL="114300" distR="114300">
                  <wp:extent cx="2847340" cy="553085"/>
                  <wp:effectExtent l="0" t="0" r="10160" b="18415"/>
                  <wp:docPr id="2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59"/>
                          <pic:cNvPicPr>
                            <a:picLocks noChangeAspect="1"/>
                          </pic:cNvPicPr>
                        </pic:nvPicPr>
                        <pic:blipFill>
                          <a:blip r:embed="rId255"/>
                          <a:stretch>
                            <a:fillRect/>
                          </a:stretch>
                        </pic:blipFill>
                        <pic:spPr>
                          <a:xfrm>
                            <a:off x="0" y="0"/>
                            <a:ext cx="2847340" cy="553719"/>
                          </a:xfrm>
                          <a:prstGeom prst="rect">
                            <a:avLst/>
                          </a:prstGeom>
                        </pic:spPr>
                      </pic:pic>
                    </a:graphicData>
                  </a:graphic>
                </wp:inline>
              </w:drawing>
            </w:r>
          </w:p>
          <w:p w14:paraId="4E2B3A24">
            <w:pPr>
              <w:widowControl/>
              <w:tabs>
                <w:tab w:val="left" w:pos="1304"/>
              </w:tabs>
              <w:autoSpaceDE w:val="0"/>
              <w:autoSpaceDN w:val="0"/>
              <w:spacing w:before="0" w:after="0" w:line="450" w:lineRule="exact"/>
              <w:ind w:left="584" w:right="1152" w:firstLine="0"/>
              <w:jc w:val="left"/>
            </w:pPr>
            <w:r>
              <w:rPr>
                <w:rFonts w:ascii="ErxY7qg7+SimSun" w:hAnsi="ErxY7qg7+SimSun" w:eastAsia="ErxY7qg7+SimSun"/>
                <w:color w:val="000000"/>
                <w:sz w:val="24"/>
              </w:rPr>
              <w:t>式中：</w:t>
            </w:r>
            <w:r>
              <w:rPr>
                <w:rFonts w:ascii="cWHTrPyh+TimesNewRomanPSMT" w:hAnsi="cWHTrPyh+TimesNewRomanPSMT" w:eastAsia="cWHTrPyh+TimesNewRomanPSMT"/>
                <w:color w:val="000000"/>
                <w:sz w:val="24"/>
              </w:rPr>
              <w:t>Leqg</w:t>
            </w:r>
            <w:r>
              <w:rPr>
                <w:rFonts w:ascii="ErxY7qg7+SimSun" w:hAnsi="ErxY7qg7+SimSun" w:eastAsia="ErxY7qg7+SimSun"/>
                <w:color w:val="000000"/>
                <w:sz w:val="24"/>
              </w:rPr>
              <w:t>—建设项目声源在预测点产生的噪声贡献值，</w:t>
            </w:r>
            <w:r>
              <w:rPr>
                <w:rFonts w:ascii="cWHTrPyh+TimesNewRomanPSMT" w:hAnsi="cWHTrPyh+TimesNewRomanPSMT" w:eastAsia="cWHTrPyh+TimesNewRomanPSMT"/>
                <w:color w:val="000000"/>
                <w:sz w:val="24"/>
              </w:rPr>
              <w:t>dB</w:t>
            </w:r>
            <w:r>
              <w:rPr>
                <w:rFonts w:ascii="ErxY7qg7+SimSun" w:hAnsi="ErxY7qg7+SimSun" w:eastAsia="ErxY7qg7+SimSun"/>
                <w:color w:val="000000"/>
                <w:sz w:val="24"/>
              </w:rPr>
              <w:t>；</w:t>
            </w:r>
            <w:r>
              <w:tab/>
            </w:r>
            <w:r>
              <w:rPr>
                <w:rFonts w:ascii="cWHTrPyh+TimesNewRomanPSMT" w:hAnsi="cWHTrPyh+TimesNewRomanPSMT" w:eastAsia="cWHTrPyh+TimesNewRomanPSMT"/>
                <w:color w:val="000000"/>
                <w:sz w:val="24"/>
              </w:rPr>
              <w:t>T</w:t>
            </w:r>
            <w:r>
              <w:rPr>
                <w:rFonts w:ascii="ErxY7qg7+SimSun" w:hAnsi="ErxY7qg7+SimSun" w:eastAsia="ErxY7qg7+SimSun"/>
                <w:color w:val="000000"/>
                <w:sz w:val="24"/>
              </w:rPr>
              <w:t>—用于计算等效声级的时间，</w:t>
            </w:r>
            <w:r>
              <w:rPr>
                <w:rFonts w:ascii="cWHTrPyh+TimesNewRomanPSMT" w:hAnsi="cWHTrPyh+TimesNewRomanPSMT" w:eastAsia="cWHTrPyh+TimesNewRomanPSMT"/>
                <w:color w:val="000000"/>
                <w:sz w:val="24"/>
              </w:rPr>
              <w:t>s</w:t>
            </w:r>
            <w:r>
              <w:rPr>
                <w:rFonts w:ascii="ErxY7qg7+SimSun" w:hAnsi="ErxY7qg7+SimSun" w:eastAsia="ErxY7qg7+SimSun"/>
                <w:color w:val="000000"/>
                <w:sz w:val="24"/>
              </w:rPr>
              <w:t>；</w:t>
            </w:r>
          </w:p>
          <w:p w14:paraId="741F7C90">
            <w:pPr>
              <w:widowControl/>
              <w:autoSpaceDE w:val="0"/>
              <w:autoSpaceDN w:val="0"/>
              <w:spacing w:before="200" w:after="0" w:line="264" w:lineRule="exact"/>
              <w:ind w:left="1304" w:right="0" w:firstLine="0"/>
              <w:jc w:val="left"/>
            </w:pPr>
            <w:r>
              <w:rPr>
                <w:rFonts w:ascii="cWHTrPyh+TimesNewRomanPSMT" w:hAnsi="cWHTrPyh+TimesNewRomanPSMT" w:eastAsia="cWHTrPyh+TimesNewRomanPSMT"/>
                <w:color w:val="000000"/>
                <w:sz w:val="24"/>
              </w:rPr>
              <w:t>N</w:t>
            </w:r>
            <w:r>
              <w:rPr>
                <w:rFonts w:ascii="ErxY7qg7+SimSun" w:hAnsi="ErxY7qg7+SimSun" w:eastAsia="ErxY7qg7+SimSun"/>
                <w:color w:val="000000"/>
                <w:sz w:val="24"/>
              </w:rPr>
              <w:t>—室外声源个数；</w:t>
            </w:r>
          </w:p>
          <w:p w14:paraId="5FF2776C">
            <w:pPr>
              <w:widowControl/>
              <w:autoSpaceDE w:val="0"/>
              <w:autoSpaceDN w:val="0"/>
              <w:spacing w:before="204" w:after="0" w:line="264" w:lineRule="exact"/>
              <w:ind w:left="1304" w:right="0" w:firstLine="0"/>
              <w:jc w:val="left"/>
            </w:pPr>
            <w:r>
              <w:rPr>
                <w:rFonts w:ascii="cWHTrPyh+TimesNewRomanPSMT" w:hAnsi="cWHTrPyh+TimesNewRomanPSMT" w:eastAsia="cWHTrPyh+TimesNewRomanPSMT"/>
                <w:color w:val="000000"/>
                <w:sz w:val="24"/>
              </w:rPr>
              <w:t>ti</w:t>
            </w:r>
            <w:r>
              <w:rPr>
                <w:rFonts w:ascii="ErxY7qg7+SimSun" w:hAnsi="ErxY7qg7+SimSun" w:eastAsia="ErxY7qg7+SimSun"/>
                <w:color w:val="000000"/>
                <w:sz w:val="24"/>
              </w:rPr>
              <w:t>—在</w:t>
            </w:r>
            <w:r>
              <w:rPr>
                <w:rFonts w:ascii="cWHTrPyh+TimesNewRomanPSMT" w:hAnsi="cWHTrPyh+TimesNewRomanPSMT" w:eastAsia="cWHTrPyh+TimesNewRomanPSMT"/>
                <w:color w:val="000000"/>
                <w:sz w:val="24"/>
              </w:rPr>
              <w:t>T</w:t>
            </w:r>
            <w:r>
              <w:rPr>
                <w:rFonts w:ascii="ErxY7qg7+SimSun" w:hAnsi="ErxY7qg7+SimSun" w:eastAsia="ErxY7qg7+SimSun"/>
                <w:color w:val="000000"/>
                <w:sz w:val="24"/>
              </w:rPr>
              <w:t>时间内</w:t>
            </w:r>
            <w:r>
              <w:rPr>
                <w:rFonts w:ascii="cWHTrPyh+TimesNewRomanPSMT" w:hAnsi="cWHTrPyh+TimesNewRomanPSMT" w:eastAsia="cWHTrPyh+TimesNewRomanPSMT"/>
                <w:color w:val="000000"/>
                <w:sz w:val="24"/>
              </w:rPr>
              <w:t>i</w:t>
            </w:r>
            <w:r>
              <w:rPr>
                <w:rFonts w:ascii="ErxY7qg7+SimSun" w:hAnsi="ErxY7qg7+SimSun" w:eastAsia="ErxY7qg7+SimSun"/>
                <w:color w:val="000000"/>
                <w:sz w:val="24"/>
              </w:rPr>
              <w:t>声源工作时间，</w:t>
            </w:r>
            <w:r>
              <w:rPr>
                <w:rFonts w:ascii="cWHTrPyh+TimesNewRomanPSMT" w:hAnsi="cWHTrPyh+TimesNewRomanPSMT" w:eastAsia="cWHTrPyh+TimesNewRomanPSMT"/>
                <w:color w:val="000000"/>
                <w:sz w:val="24"/>
              </w:rPr>
              <w:t>s</w:t>
            </w:r>
            <w:r>
              <w:rPr>
                <w:rFonts w:ascii="ErxY7qg7+SimSun" w:hAnsi="ErxY7qg7+SimSun" w:eastAsia="ErxY7qg7+SimSun"/>
                <w:color w:val="000000"/>
                <w:sz w:val="24"/>
              </w:rPr>
              <w:t>；</w:t>
            </w:r>
          </w:p>
          <w:p w14:paraId="29BD3D43">
            <w:pPr>
              <w:widowControl/>
              <w:autoSpaceDE w:val="0"/>
              <w:autoSpaceDN w:val="0"/>
              <w:spacing w:before="200" w:after="0" w:line="266" w:lineRule="exact"/>
              <w:ind w:left="1304" w:right="0" w:firstLine="0"/>
              <w:jc w:val="left"/>
            </w:pPr>
            <w:r>
              <w:rPr>
                <w:rFonts w:ascii="cWHTrPyh+TimesNewRomanPSMT" w:hAnsi="cWHTrPyh+TimesNewRomanPSMT" w:eastAsia="cWHTrPyh+TimesNewRomanPSMT"/>
                <w:color w:val="000000"/>
                <w:sz w:val="24"/>
              </w:rPr>
              <w:t>M</w:t>
            </w:r>
            <w:r>
              <w:rPr>
                <w:rFonts w:ascii="ErxY7qg7+SimSun" w:hAnsi="ErxY7qg7+SimSun" w:eastAsia="ErxY7qg7+SimSun"/>
                <w:color w:val="000000"/>
                <w:sz w:val="24"/>
              </w:rPr>
              <w:t>—等效室外声源个数；</w:t>
            </w:r>
          </w:p>
          <w:p w14:paraId="0BF6FC8E">
            <w:pPr>
              <w:widowControl/>
              <w:autoSpaceDE w:val="0"/>
              <w:autoSpaceDN w:val="0"/>
              <w:spacing w:before="202" w:after="0" w:line="266" w:lineRule="exact"/>
              <w:ind w:left="1304" w:right="0" w:firstLine="0"/>
              <w:jc w:val="left"/>
            </w:pPr>
            <w:r>
              <w:rPr>
                <w:rFonts w:ascii="cWHTrPyh+TimesNewRomanPSMT" w:hAnsi="cWHTrPyh+TimesNewRomanPSMT" w:eastAsia="cWHTrPyh+TimesNewRomanPSMT"/>
                <w:color w:val="000000"/>
                <w:sz w:val="24"/>
              </w:rPr>
              <w:t>tj</w:t>
            </w:r>
            <w:r>
              <w:rPr>
                <w:rFonts w:ascii="ErxY7qg7+SimSun" w:hAnsi="ErxY7qg7+SimSun" w:eastAsia="ErxY7qg7+SimSun"/>
                <w:color w:val="000000"/>
                <w:sz w:val="24"/>
              </w:rPr>
              <w:t>—在</w:t>
            </w:r>
            <w:r>
              <w:rPr>
                <w:rFonts w:ascii="cWHTrPyh+TimesNewRomanPSMT" w:hAnsi="cWHTrPyh+TimesNewRomanPSMT" w:eastAsia="cWHTrPyh+TimesNewRomanPSMT"/>
                <w:color w:val="000000"/>
                <w:sz w:val="24"/>
              </w:rPr>
              <w:t>T</w:t>
            </w:r>
            <w:r>
              <w:rPr>
                <w:rFonts w:ascii="ErxY7qg7+SimSun" w:hAnsi="ErxY7qg7+SimSun" w:eastAsia="ErxY7qg7+SimSun"/>
                <w:color w:val="000000"/>
                <w:sz w:val="24"/>
              </w:rPr>
              <w:t>时间内</w:t>
            </w:r>
            <w:r>
              <w:rPr>
                <w:rFonts w:ascii="cWHTrPyh+TimesNewRomanPSMT" w:hAnsi="cWHTrPyh+TimesNewRomanPSMT" w:eastAsia="cWHTrPyh+TimesNewRomanPSMT"/>
                <w:color w:val="000000"/>
                <w:sz w:val="24"/>
              </w:rPr>
              <w:t>j</w:t>
            </w:r>
            <w:r>
              <w:rPr>
                <w:rFonts w:ascii="ErxY7qg7+SimSun" w:hAnsi="ErxY7qg7+SimSun" w:eastAsia="ErxY7qg7+SimSun"/>
                <w:color w:val="000000"/>
                <w:sz w:val="24"/>
              </w:rPr>
              <w:t>声源工作时间，</w:t>
            </w:r>
            <w:r>
              <w:rPr>
                <w:rFonts w:ascii="cWHTrPyh+TimesNewRomanPSMT" w:hAnsi="cWHTrPyh+TimesNewRomanPSMT" w:eastAsia="cWHTrPyh+TimesNewRomanPSMT"/>
                <w:color w:val="000000"/>
                <w:sz w:val="24"/>
              </w:rPr>
              <w:t>s</w:t>
            </w:r>
            <w:r>
              <w:rPr>
                <w:rFonts w:ascii="ErxY7qg7+SimSun" w:hAnsi="ErxY7qg7+SimSun" w:eastAsia="ErxY7qg7+SimSun"/>
                <w:color w:val="000000"/>
                <w:sz w:val="24"/>
              </w:rPr>
              <w:t>。</w:t>
            </w:r>
          </w:p>
          <w:p w14:paraId="1C8AD8AF">
            <w:pPr>
              <w:widowControl/>
              <w:tabs>
                <w:tab w:val="left" w:pos="584"/>
              </w:tabs>
              <w:autoSpaceDE w:val="0"/>
              <w:autoSpaceDN w:val="0"/>
              <w:spacing w:before="0" w:after="140" w:line="466" w:lineRule="exact"/>
              <w:ind w:left="104" w:right="0" w:firstLine="0"/>
              <w:jc w:val="left"/>
            </w:pPr>
            <w:r>
              <w:tab/>
            </w:r>
            <w:r>
              <w:rPr>
                <w:rFonts w:ascii="ErxY7qg7+SimSun" w:hAnsi="ErxY7qg7+SimSun" w:eastAsia="ErxY7qg7+SimSun"/>
                <w:b/>
                <w:color w:val="000000"/>
                <w:sz w:val="24"/>
              </w:rPr>
              <w:t>②预测结果及评价</w:t>
            </w:r>
            <w:r>
              <w:br w:type="textWrapping"/>
            </w:r>
            <w:r>
              <w:tab/>
            </w:r>
            <w:r>
              <w:rPr>
                <w:rFonts w:ascii="ErxY7qg7+SimSun" w:hAnsi="ErxY7qg7+SimSun" w:eastAsia="ErxY7qg7+SimSun"/>
                <w:color w:val="000000"/>
                <w:sz w:val="24"/>
              </w:rPr>
              <w:t>根据调查，项目厂界噪声的预测按照等间距</w:t>
            </w:r>
            <w:r>
              <w:rPr>
                <w:rFonts w:ascii="cWHTrPyh+TimesNewRomanPSMT" w:hAnsi="cWHTrPyh+TimesNewRomanPSMT" w:eastAsia="cWHTrPyh+TimesNewRomanPSMT"/>
                <w:color w:val="000000"/>
                <w:sz w:val="24"/>
              </w:rPr>
              <w:t>10m</w:t>
            </w:r>
            <w:r>
              <w:rPr>
                <w:rFonts w:ascii="ErxY7qg7+SimSun" w:hAnsi="ErxY7qg7+SimSun" w:eastAsia="ErxY7qg7+SimSun"/>
                <w:color w:val="000000"/>
                <w:sz w:val="24"/>
              </w:rPr>
              <w:t>步长进行设置，共设置厂界预测点</w:t>
            </w:r>
            <w:r>
              <w:rPr>
                <w:rFonts w:ascii="cWHTrPyh+TimesNewRomanPSMT" w:hAnsi="cWHTrPyh+TimesNewRomanPSMT" w:eastAsia="cWHTrPyh+TimesNewRomanPSMT"/>
                <w:color w:val="000000"/>
                <w:sz w:val="24"/>
              </w:rPr>
              <w:t>67</w:t>
            </w:r>
            <w:r>
              <w:rPr>
                <w:rFonts w:ascii="ErxY7qg7+SimSun" w:hAnsi="ErxY7qg7+SimSun" w:eastAsia="ErxY7qg7+SimSun"/>
                <w:color w:val="000000"/>
                <w:sz w:val="24"/>
              </w:rPr>
              <w:t>个。厂界噪声的最大值预测结果与达标分析见下表。</w:t>
            </w:r>
          </w:p>
          <w:tbl>
            <w:tblPr>
              <w:tblStyle w:val="2"/>
              <w:tblW w:w="0" w:type="auto"/>
              <w:tblInd w:w="1000" w:type="dxa"/>
              <w:tblLayout w:type="fixed"/>
              <w:tblCellMar>
                <w:top w:w="0" w:type="dxa"/>
                <w:left w:w="108" w:type="dxa"/>
                <w:bottom w:w="0" w:type="dxa"/>
                <w:right w:w="108" w:type="dxa"/>
              </w:tblCellMar>
            </w:tblPr>
            <w:tblGrid>
              <w:gridCol w:w="1920"/>
              <w:gridCol w:w="2120"/>
              <w:gridCol w:w="2300"/>
            </w:tblGrid>
            <w:tr w14:paraId="14B5AE06">
              <w:tblPrEx>
                <w:tblCellMar>
                  <w:top w:w="0" w:type="dxa"/>
                  <w:left w:w="108" w:type="dxa"/>
                  <w:bottom w:w="0" w:type="dxa"/>
                  <w:right w:w="108" w:type="dxa"/>
                </w:tblCellMar>
              </w:tblPrEx>
              <w:trPr>
                <w:trHeight w:val="302" w:hRule="exact"/>
              </w:trPr>
              <w:tc>
                <w:tcPr>
                  <w:tcW w:w="1920" w:type="dxa"/>
                  <w:tcMar>
                    <w:left w:w="0" w:type="dxa"/>
                    <w:right w:w="0" w:type="dxa"/>
                  </w:tcMar>
                </w:tcPr>
                <w:p w14:paraId="5237B007">
                  <w:pPr>
                    <w:widowControl/>
                    <w:autoSpaceDE w:val="0"/>
                    <w:autoSpaceDN w:val="0"/>
                    <w:spacing w:before="60" w:after="0" w:line="232" w:lineRule="exact"/>
                    <w:ind w:left="0" w:right="90" w:firstLine="0"/>
                    <w:jc w:val="righ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4.2.3-2</w:t>
                  </w:r>
                </w:p>
              </w:tc>
              <w:tc>
                <w:tcPr>
                  <w:tcW w:w="2120" w:type="dxa"/>
                  <w:tcMar>
                    <w:left w:w="0" w:type="dxa"/>
                    <w:right w:w="0" w:type="dxa"/>
                  </w:tcMar>
                </w:tcPr>
                <w:p w14:paraId="73015CB6">
                  <w:pPr>
                    <w:widowControl/>
                    <w:autoSpaceDE w:val="0"/>
                    <w:autoSpaceDN w:val="0"/>
                    <w:spacing w:before="68" w:after="0" w:line="208" w:lineRule="exact"/>
                    <w:ind w:left="0" w:right="0" w:firstLine="0"/>
                    <w:jc w:val="center"/>
                  </w:pPr>
                  <w:r>
                    <w:rPr>
                      <w:rFonts w:ascii="ErxY7qg7+SimSun" w:hAnsi="ErxY7qg7+SimSun" w:eastAsia="ErxY7qg7+SimSun"/>
                      <w:b/>
                      <w:color w:val="000000"/>
                      <w:sz w:val="21"/>
                    </w:rPr>
                    <w:t>项目设备噪声预测值</w:t>
                  </w:r>
                </w:p>
              </w:tc>
              <w:tc>
                <w:tcPr>
                  <w:tcW w:w="2300" w:type="dxa"/>
                  <w:tcMar>
                    <w:left w:w="0" w:type="dxa"/>
                    <w:right w:w="0" w:type="dxa"/>
                  </w:tcMar>
                </w:tcPr>
                <w:p w14:paraId="208EA9FE">
                  <w:pPr>
                    <w:widowControl/>
                    <w:autoSpaceDE w:val="0"/>
                    <w:autoSpaceDN w:val="0"/>
                    <w:spacing w:before="60" w:after="0" w:line="232" w:lineRule="exact"/>
                    <w:ind w:left="108" w:right="0" w:firstLine="0"/>
                    <w:jc w:val="left"/>
                  </w:pPr>
                  <w:r>
                    <w:rPr>
                      <w:rFonts w:ascii="ErxY7qg7+SimSun" w:hAnsi="ErxY7qg7+SimSun" w:eastAsia="ErxY7qg7+SimSun"/>
                      <w:b/>
                      <w:color w:val="000000"/>
                      <w:sz w:val="21"/>
                    </w:rPr>
                    <w:t>单位：</w:t>
                  </w:r>
                  <w:r>
                    <w:rPr>
                      <w:rFonts w:ascii="3qKZay8Y+TimesNewRomanPS" w:hAnsi="3qKZay8Y+TimesNewRomanPS" w:eastAsia="3qKZay8Y+TimesNewRomanPS"/>
                      <w:color w:val="000000"/>
                      <w:sz w:val="21"/>
                    </w:rPr>
                    <w:t>dB(A)</w:t>
                  </w:r>
                </w:p>
              </w:tc>
            </w:tr>
          </w:tbl>
          <w:p w14:paraId="3012A88C">
            <w:pPr>
              <w:widowControl/>
              <w:autoSpaceDE w:val="0"/>
              <w:autoSpaceDN w:val="0"/>
              <w:spacing w:before="0" w:after="0" w:line="20" w:lineRule="exact"/>
              <w:ind w:left="0" w:right="0"/>
            </w:pPr>
          </w:p>
          <w:tbl>
            <w:tblPr>
              <w:tblStyle w:val="2"/>
              <w:tblW w:w="0" w:type="auto"/>
              <w:tblInd w:w="108" w:type="dxa"/>
              <w:tblLayout w:type="fixed"/>
              <w:tblCellMar>
                <w:top w:w="0" w:type="dxa"/>
                <w:left w:w="108" w:type="dxa"/>
                <w:bottom w:w="0" w:type="dxa"/>
                <w:right w:w="108" w:type="dxa"/>
              </w:tblCellMar>
            </w:tblPr>
            <w:tblGrid>
              <w:gridCol w:w="970"/>
              <w:gridCol w:w="1818"/>
              <w:gridCol w:w="1860"/>
              <w:gridCol w:w="1754"/>
              <w:gridCol w:w="1740"/>
            </w:tblGrid>
            <w:tr w14:paraId="24D30957">
              <w:tblPrEx>
                <w:tblCellMar>
                  <w:top w:w="0" w:type="dxa"/>
                  <w:left w:w="108" w:type="dxa"/>
                  <w:bottom w:w="0" w:type="dxa"/>
                  <w:right w:w="108" w:type="dxa"/>
                </w:tblCellMar>
              </w:tblPrEx>
              <w:trPr>
                <w:trHeight w:val="430" w:hRule="exact"/>
              </w:trPr>
              <w:tc>
                <w:tcPr>
                  <w:tcW w:w="9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9C98A3">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序号</w:t>
                  </w:r>
                </w:p>
              </w:tc>
              <w:tc>
                <w:tcPr>
                  <w:tcW w:w="18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9ECD89">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预测点</w:t>
                  </w:r>
                </w:p>
              </w:tc>
              <w:tc>
                <w:tcPr>
                  <w:tcW w:w="1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C8CAE5">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最大贡献值</w:t>
                  </w:r>
                </w:p>
              </w:tc>
              <w:tc>
                <w:tcPr>
                  <w:tcW w:w="17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4D0090">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标准值</w:t>
                  </w:r>
                </w:p>
              </w:tc>
              <w:tc>
                <w:tcPr>
                  <w:tcW w:w="17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4F8872">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达标情况</w:t>
                  </w:r>
                </w:p>
              </w:tc>
            </w:tr>
            <w:tr w14:paraId="20830D46">
              <w:tblPrEx>
                <w:tblCellMar>
                  <w:top w:w="0" w:type="dxa"/>
                  <w:left w:w="108" w:type="dxa"/>
                  <w:bottom w:w="0" w:type="dxa"/>
                  <w:right w:w="108" w:type="dxa"/>
                </w:tblCellMar>
              </w:tblPrEx>
              <w:trPr>
                <w:trHeight w:val="430" w:hRule="exact"/>
              </w:trPr>
              <w:tc>
                <w:tcPr>
                  <w:tcW w:w="9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C6F42">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1</w:t>
                  </w:r>
                </w:p>
              </w:tc>
              <w:tc>
                <w:tcPr>
                  <w:tcW w:w="18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1E7992">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厂界东</w:t>
                  </w:r>
                </w:p>
              </w:tc>
              <w:tc>
                <w:tcPr>
                  <w:tcW w:w="1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D9D097">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48.69</w:t>
                  </w:r>
                </w:p>
              </w:tc>
              <w:tc>
                <w:tcPr>
                  <w:tcW w:w="17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115749">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65</w:t>
                  </w:r>
                </w:p>
              </w:tc>
              <w:tc>
                <w:tcPr>
                  <w:tcW w:w="17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433EE">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达标</w:t>
                  </w:r>
                </w:p>
              </w:tc>
            </w:tr>
            <w:tr w14:paraId="1BA7EFB0">
              <w:tblPrEx>
                <w:tblCellMar>
                  <w:top w:w="0" w:type="dxa"/>
                  <w:left w:w="108" w:type="dxa"/>
                  <w:bottom w:w="0" w:type="dxa"/>
                  <w:right w:w="108" w:type="dxa"/>
                </w:tblCellMar>
              </w:tblPrEx>
              <w:trPr>
                <w:trHeight w:val="430" w:hRule="exact"/>
              </w:trPr>
              <w:tc>
                <w:tcPr>
                  <w:tcW w:w="9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8162D0">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2</w:t>
                  </w:r>
                </w:p>
              </w:tc>
              <w:tc>
                <w:tcPr>
                  <w:tcW w:w="18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FC952">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厂界南</w:t>
                  </w:r>
                </w:p>
              </w:tc>
              <w:tc>
                <w:tcPr>
                  <w:tcW w:w="1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BD5090">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60.45</w:t>
                  </w:r>
                </w:p>
              </w:tc>
              <w:tc>
                <w:tcPr>
                  <w:tcW w:w="17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0844CB">
                  <w:pPr>
                    <w:widowControl/>
                    <w:autoSpaceDE w:val="0"/>
                    <w:autoSpaceDN w:val="0"/>
                    <w:spacing w:before="162" w:after="0" w:line="232" w:lineRule="exact"/>
                    <w:ind w:left="0" w:right="0" w:firstLine="0"/>
                    <w:jc w:val="center"/>
                  </w:pPr>
                  <w:r>
                    <w:rPr>
                      <w:rFonts w:ascii="cWHTrPyh+TimesNewRomanPSMT" w:hAnsi="cWHTrPyh+TimesNewRomanPSMT" w:eastAsia="cWHTrPyh+TimesNewRomanPSMT"/>
                      <w:color w:val="000000"/>
                      <w:sz w:val="21"/>
                    </w:rPr>
                    <w:t>65</w:t>
                  </w:r>
                </w:p>
              </w:tc>
              <w:tc>
                <w:tcPr>
                  <w:tcW w:w="17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E97A0E">
                  <w:pPr>
                    <w:widowControl/>
                    <w:autoSpaceDE w:val="0"/>
                    <w:autoSpaceDN w:val="0"/>
                    <w:spacing w:before="168" w:after="0" w:line="210" w:lineRule="exact"/>
                    <w:ind w:left="0" w:right="0" w:firstLine="0"/>
                    <w:jc w:val="center"/>
                  </w:pPr>
                  <w:r>
                    <w:rPr>
                      <w:rFonts w:ascii="ErxY7qg7+SimSun" w:hAnsi="ErxY7qg7+SimSun" w:eastAsia="ErxY7qg7+SimSun"/>
                      <w:color w:val="000000"/>
                      <w:sz w:val="21"/>
                    </w:rPr>
                    <w:t>达标</w:t>
                  </w:r>
                </w:p>
              </w:tc>
            </w:tr>
            <w:tr w14:paraId="72054DB3">
              <w:tblPrEx>
                <w:tblCellMar>
                  <w:top w:w="0" w:type="dxa"/>
                  <w:left w:w="108" w:type="dxa"/>
                  <w:bottom w:w="0" w:type="dxa"/>
                  <w:right w:w="108" w:type="dxa"/>
                </w:tblCellMar>
              </w:tblPrEx>
              <w:trPr>
                <w:trHeight w:val="430" w:hRule="exact"/>
              </w:trPr>
              <w:tc>
                <w:tcPr>
                  <w:tcW w:w="9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B8C012">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3</w:t>
                  </w:r>
                </w:p>
              </w:tc>
              <w:tc>
                <w:tcPr>
                  <w:tcW w:w="18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FBA9F">
                  <w:pPr>
                    <w:widowControl/>
                    <w:autoSpaceDE w:val="0"/>
                    <w:autoSpaceDN w:val="0"/>
                    <w:spacing w:before="170" w:after="0" w:line="210" w:lineRule="exact"/>
                    <w:ind w:left="0" w:right="0" w:firstLine="0"/>
                    <w:jc w:val="center"/>
                  </w:pPr>
                  <w:r>
                    <w:rPr>
                      <w:rFonts w:ascii="ErxY7qg7+SimSun" w:hAnsi="ErxY7qg7+SimSun" w:eastAsia="ErxY7qg7+SimSun"/>
                      <w:color w:val="000000"/>
                      <w:sz w:val="21"/>
                    </w:rPr>
                    <w:t>厂界西</w:t>
                  </w:r>
                </w:p>
              </w:tc>
              <w:tc>
                <w:tcPr>
                  <w:tcW w:w="1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E5C3C2">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46.28</w:t>
                  </w:r>
                </w:p>
              </w:tc>
              <w:tc>
                <w:tcPr>
                  <w:tcW w:w="17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1CB7BC">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65</w:t>
                  </w:r>
                </w:p>
              </w:tc>
              <w:tc>
                <w:tcPr>
                  <w:tcW w:w="17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2F7ECF">
                  <w:pPr>
                    <w:widowControl/>
                    <w:autoSpaceDE w:val="0"/>
                    <w:autoSpaceDN w:val="0"/>
                    <w:spacing w:before="170" w:after="0" w:line="210" w:lineRule="exact"/>
                    <w:ind w:left="0" w:right="0" w:firstLine="0"/>
                    <w:jc w:val="center"/>
                  </w:pPr>
                  <w:r>
                    <w:rPr>
                      <w:rFonts w:ascii="ErxY7qg7+SimSun" w:hAnsi="ErxY7qg7+SimSun" w:eastAsia="ErxY7qg7+SimSun"/>
                      <w:color w:val="000000"/>
                      <w:sz w:val="21"/>
                    </w:rPr>
                    <w:t>达标</w:t>
                  </w:r>
                </w:p>
              </w:tc>
            </w:tr>
            <w:tr w14:paraId="7A996C83">
              <w:tblPrEx>
                <w:tblCellMar>
                  <w:top w:w="0" w:type="dxa"/>
                  <w:left w:w="108" w:type="dxa"/>
                  <w:bottom w:w="0" w:type="dxa"/>
                  <w:right w:w="108" w:type="dxa"/>
                </w:tblCellMar>
              </w:tblPrEx>
              <w:trPr>
                <w:trHeight w:val="410" w:hRule="exact"/>
              </w:trPr>
              <w:tc>
                <w:tcPr>
                  <w:tcW w:w="9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EE8FB2">
                  <w:pPr>
                    <w:widowControl/>
                    <w:autoSpaceDE w:val="0"/>
                    <w:autoSpaceDN w:val="0"/>
                    <w:spacing w:before="164" w:after="0" w:line="230" w:lineRule="exact"/>
                    <w:ind w:left="0" w:right="0" w:firstLine="0"/>
                    <w:jc w:val="center"/>
                  </w:pPr>
                  <w:r>
                    <w:rPr>
                      <w:rFonts w:ascii="cWHTrPyh+TimesNewRomanPSMT" w:hAnsi="cWHTrPyh+TimesNewRomanPSMT" w:eastAsia="cWHTrPyh+TimesNewRomanPSMT"/>
                      <w:color w:val="000000"/>
                      <w:sz w:val="21"/>
                    </w:rPr>
                    <w:t>4</w:t>
                  </w:r>
                </w:p>
              </w:tc>
              <w:tc>
                <w:tcPr>
                  <w:tcW w:w="181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6704D5">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厂界北</w:t>
                  </w:r>
                </w:p>
              </w:tc>
              <w:tc>
                <w:tcPr>
                  <w:tcW w:w="18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E14C4B">
                  <w:pPr>
                    <w:widowControl/>
                    <w:autoSpaceDE w:val="0"/>
                    <w:autoSpaceDN w:val="0"/>
                    <w:spacing w:before="164" w:after="0" w:line="230" w:lineRule="exact"/>
                    <w:ind w:left="0" w:right="0" w:firstLine="0"/>
                    <w:jc w:val="center"/>
                  </w:pPr>
                  <w:r>
                    <w:rPr>
                      <w:rFonts w:ascii="cWHTrPyh+TimesNewRomanPSMT" w:hAnsi="cWHTrPyh+TimesNewRomanPSMT" w:eastAsia="cWHTrPyh+TimesNewRomanPSMT"/>
                      <w:color w:val="000000"/>
                      <w:sz w:val="21"/>
                    </w:rPr>
                    <w:t>41.51</w:t>
                  </w:r>
                </w:p>
              </w:tc>
              <w:tc>
                <w:tcPr>
                  <w:tcW w:w="17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142332">
                  <w:pPr>
                    <w:widowControl/>
                    <w:autoSpaceDE w:val="0"/>
                    <w:autoSpaceDN w:val="0"/>
                    <w:spacing w:before="164" w:after="0" w:line="230" w:lineRule="exact"/>
                    <w:ind w:left="0" w:right="0" w:firstLine="0"/>
                    <w:jc w:val="center"/>
                  </w:pPr>
                  <w:r>
                    <w:rPr>
                      <w:rFonts w:ascii="cWHTrPyh+TimesNewRomanPSMT" w:hAnsi="cWHTrPyh+TimesNewRomanPSMT" w:eastAsia="cWHTrPyh+TimesNewRomanPSMT"/>
                      <w:color w:val="000000"/>
                      <w:sz w:val="21"/>
                    </w:rPr>
                    <w:t>65</w:t>
                  </w:r>
                </w:p>
              </w:tc>
              <w:tc>
                <w:tcPr>
                  <w:tcW w:w="17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04C74">
                  <w:pPr>
                    <w:widowControl/>
                    <w:autoSpaceDE w:val="0"/>
                    <w:autoSpaceDN w:val="0"/>
                    <w:spacing w:before="170" w:after="0" w:line="208" w:lineRule="exact"/>
                    <w:ind w:left="0" w:right="0" w:firstLine="0"/>
                    <w:jc w:val="center"/>
                  </w:pPr>
                  <w:r>
                    <w:rPr>
                      <w:rFonts w:ascii="ErxY7qg7+SimSun" w:hAnsi="ErxY7qg7+SimSun" w:eastAsia="ErxY7qg7+SimSun"/>
                      <w:color w:val="000000"/>
                      <w:sz w:val="21"/>
                    </w:rPr>
                    <w:t>达标</w:t>
                  </w:r>
                </w:p>
              </w:tc>
            </w:tr>
          </w:tbl>
          <w:p w14:paraId="144DE255">
            <w:pPr>
              <w:widowControl/>
              <w:autoSpaceDE w:val="0"/>
              <w:autoSpaceDN w:val="0"/>
              <w:spacing w:before="0" w:after="0" w:line="14" w:lineRule="exact"/>
              <w:ind w:left="0" w:right="0"/>
            </w:pPr>
          </w:p>
          <w:p w14:paraId="546B3C61">
            <w:pPr>
              <w:widowControl/>
              <w:autoSpaceDE w:val="0"/>
              <w:autoSpaceDN w:val="0"/>
              <w:spacing w:before="0" w:after="0" w:line="14" w:lineRule="exact"/>
              <w:ind w:left="0" w:right="0"/>
            </w:pPr>
          </w:p>
        </w:tc>
      </w:tr>
    </w:tbl>
    <w:p w14:paraId="15B454CF">
      <w:pPr>
        <w:widowControl/>
        <w:autoSpaceDE w:val="0"/>
        <w:autoSpaceDN w:val="0"/>
        <w:spacing w:before="59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100</w:t>
      </w:r>
      <w:r>
        <w:rPr>
          <w:rFonts w:ascii="ErxY7qg7+SimSun" w:hAnsi="ErxY7qg7+SimSun" w:eastAsia="ErxY7qg7+SimSun"/>
          <w:color w:val="000000"/>
          <w:sz w:val="28"/>
        </w:rPr>
        <w:t>—</w:t>
      </w:r>
    </w:p>
    <w:p w14:paraId="43109BD4">
      <w:pPr>
        <w:sectPr>
          <w:pgSz w:w="11905" w:h="17238"/>
          <w:pgMar w:top="846" w:right="1424" w:bottom="482" w:left="1440" w:header="720" w:footer="720" w:gutter="0"/>
          <w:cols w:equalWidth="0" w:num="1">
            <w:col w:w="9040"/>
          </w:cols>
          <w:docGrid w:linePitch="360" w:charSpace="0"/>
        </w:sectPr>
      </w:pPr>
    </w:p>
    <w:p w14:paraId="0CEAA9B7">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6A35AA9D">
        <w:tblPrEx>
          <w:tblCellMar>
            <w:top w:w="0" w:type="dxa"/>
            <w:left w:w="108" w:type="dxa"/>
            <w:bottom w:w="0" w:type="dxa"/>
            <w:right w:w="108" w:type="dxa"/>
          </w:tblCellMar>
        </w:tblPrEx>
        <w:trPr>
          <w:trHeight w:val="13284"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051BA4FF"/>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75DCD9D8">
            <w:pPr>
              <w:widowControl/>
              <w:autoSpaceDE w:val="0"/>
              <w:autoSpaceDN w:val="0"/>
              <w:spacing w:before="0" w:after="0" w:line="240" w:lineRule="auto"/>
              <w:ind w:left="0" w:right="0" w:firstLine="0"/>
              <w:jc w:val="center"/>
            </w:pPr>
            <w:r>
              <w:drawing>
                <wp:inline distT="0" distB="0" distL="114300" distR="114300">
                  <wp:extent cx="4790440" cy="4000500"/>
                  <wp:effectExtent l="0" t="0" r="10160" b="0"/>
                  <wp:docPr id="26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0"/>
                          <pic:cNvPicPr>
                            <a:picLocks noChangeAspect="1"/>
                          </pic:cNvPicPr>
                        </pic:nvPicPr>
                        <pic:blipFill>
                          <a:blip r:embed="rId256"/>
                          <a:stretch>
                            <a:fillRect/>
                          </a:stretch>
                        </pic:blipFill>
                        <pic:spPr>
                          <a:xfrm>
                            <a:off x="0" y="0"/>
                            <a:ext cx="4790440" cy="4000500"/>
                          </a:xfrm>
                          <a:prstGeom prst="rect">
                            <a:avLst/>
                          </a:prstGeom>
                        </pic:spPr>
                      </pic:pic>
                    </a:graphicData>
                  </a:graphic>
                </wp:inline>
              </w:drawing>
            </w:r>
          </w:p>
          <w:p w14:paraId="735749E7">
            <w:pPr>
              <w:widowControl/>
              <w:autoSpaceDE w:val="0"/>
              <w:autoSpaceDN w:val="0"/>
              <w:spacing w:before="26" w:after="0" w:line="232" w:lineRule="exact"/>
              <w:ind w:left="0" w:right="0" w:firstLine="0"/>
              <w:jc w:val="center"/>
            </w:pPr>
            <w:r>
              <w:rPr>
                <w:rFonts w:ascii="ErxY7qg7+SimSun" w:hAnsi="ErxY7qg7+SimSun" w:eastAsia="ErxY7qg7+SimSun"/>
                <w:b/>
                <w:color w:val="000000"/>
                <w:sz w:val="21"/>
              </w:rPr>
              <w:t>图</w:t>
            </w:r>
            <w:r>
              <w:rPr>
                <w:rFonts w:ascii="3qKZay8Y+TimesNewRomanPS" w:hAnsi="3qKZay8Y+TimesNewRomanPS" w:eastAsia="3qKZay8Y+TimesNewRomanPS"/>
                <w:color w:val="000000"/>
                <w:sz w:val="21"/>
              </w:rPr>
              <w:t>4.2.3-1</w:t>
            </w:r>
            <w:r>
              <w:rPr>
                <w:rFonts w:ascii="ErxY7qg7+SimSun" w:hAnsi="ErxY7qg7+SimSun" w:eastAsia="ErxY7qg7+SimSun"/>
                <w:b/>
                <w:color w:val="000000"/>
                <w:sz w:val="21"/>
              </w:rPr>
              <w:t>项目噪声贡献值等声值线图</w:t>
            </w:r>
          </w:p>
          <w:p w14:paraId="36FBF79B">
            <w:pPr>
              <w:widowControl/>
              <w:autoSpaceDE w:val="0"/>
              <w:autoSpaceDN w:val="0"/>
              <w:spacing w:before="0" w:after="0" w:line="458" w:lineRule="exact"/>
              <w:ind w:left="104" w:right="0" w:firstLine="480"/>
              <w:jc w:val="left"/>
            </w:pPr>
            <w:r>
              <w:rPr>
                <w:rFonts w:ascii="ErxY7qg7+SimSun" w:hAnsi="ErxY7qg7+SimSun" w:eastAsia="ErxY7qg7+SimSun"/>
                <w:color w:val="000000"/>
                <w:sz w:val="24"/>
              </w:rPr>
              <w:t>从上表可知，项目运营期设备加装减振垫、消音器，噪声墙体阻隔、空气吸收和距离等衰减后，厂界噪声可达到《工业企业厂界环境噪声排放标准》（</w:t>
            </w:r>
            <w:r>
              <w:rPr>
                <w:rFonts w:ascii="cWHTrPyh+TimesNewRomanPSMT" w:hAnsi="cWHTrPyh+TimesNewRomanPSMT" w:eastAsia="cWHTrPyh+TimesNewRomanPSMT"/>
                <w:color w:val="000000"/>
                <w:sz w:val="24"/>
              </w:rPr>
              <w:t>GB12348-2008</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3</w:t>
            </w:r>
            <w:r>
              <w:rPr>
                <w:rFonts w:ascii="ErxY7qg7+SimSun" w:hAnsi="ErxY7qg7+SimSun" w:eastAsia="ErxY7qg7+SimSun"/>
                <w:color w:val="000000"/>
                <w:sz w:val="24"/>
              </w:rPr>
              <w:t>类标准要求。项目周边</w:t>
            </w:r>
            <w:r>
              <w:rPr>
                <w:rFonts w:ascii="cWHTrPyh+TimesNewRomanPSMT" w:hAnsi="cWHTrPyh+TimesNewRomanPSMT" w:eastAsia="cWHTrPyh+TimesNewRomanPSMT"/>
                <w:color w:val="000000"/>
                <w:sz w:val="24"/>
              </w:rPr>
              <w:t>50m</w:t>
            </w:r>
            <w:r>
              <w:rPr>
                <w:rFonts w:ascii="ErxY7qg7+SimSun" w:hAnsi="ErxY7qg7+SimSun" w:eastAsia="ErxY7qg7+SimSun"/>
                <w:color w:val="000000"/>
                <w:sz w:val="24"/>
              </w:rPr>
              <w:t>范围内无声环境敏感点，因此，项目区噪声对环境影响较小。</w:t>
            </w:r>
          </w:p>
          <w:p w14:paraId="3889C659">
            <w:pPr>
              <w:widowControl/>
              <w:tabs>
                <w:tab w:val="left" w:pos="584"/>
              </w:tabs>
              <w:autoSpaceDE w:val="0"/>
              <w:autoSpaceDN w:val="0"/>
              <w:spacing w:before="24" w:after="0" w:line="460"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3</w:t>
            </w:r>
            <w:r>
              <w:rPr>
                <w:rFonts w:ascii="ErxY7qg7+SimSun" w:hAnsi="ErxY7qg7+SimSun" w:eastAsia="ErxY7qg7+SimSun"/>
                <w:b/>
                <w:color w:val="000000"/>
                <w:sz w:val="24"/>
              </w:rPr>
              <w:t>）防治措施</w:t>
            </w:r>
            <w:r>
              <w:br w:type="textWrapping"/>
            </w:r>
            <w:r>
              <w:tab/>
            </w:r>
            <w:r>
              <w:rPr>
                <w:rFonts w:ascii="ErxY7qg7+SimSun" w:hAnsi="ErxY7qg7+SimSun" w:eastAsia="ErxY7qg7+SimSun"/>
                <w:color w:val="000000"/>
                <w:sz w:val="24"/>
              </w:rPr>
              <w:t>①尽可能选用噪声低、振动小、能耗小的机械设备。针对高噪声设备应加装减振垫、橡胶垫等，并对生产设备进行定期检查，维护、检修、加固支架等，保持设备的正常运转，避免设备非正常工作而产生高噪声污染。</w:t>
            </w:r>
          </w:p>
          <w:p w14:paraId="44093D4F">
            <w:pPr>
              <w:widowControl/>
              <w:autoSpaceDE w:val="0"/>
              <w:autoSpaceDN w:val="0"/>
              <w:spacing w:before="226" w:after="0" w:line="240" w:lineRule="exact"/>
              <w:ind w:left="584" w:right="0" w:firstLine="0"/>
              <w:jc w:val="left"/>
            </w:pPr>
            <w:r>
              <w:rPr>
                <w:rFonts w:ascii="ErxY7qg7+SimSun" w:hAnsi="ErxY7qg7+SimSun" w:eastAsia="ErxY7qg7+SimSun"/>
                <w:color w:val="000000"/>
                <w:sz w:val="24"/>
              </w:rPr>
              <w:t>②应加强运输车辆管理，教育运输人员运输时低速、匀速行驶，禁止鸣笛。</w:t>
            </w:r>
          </w:p>
          <w:p w14:paraId="44B8AD0B">
            <w:pPr>
              <w:widowControl/>
              <w:tabs>
                <w:tab w:val="left" w:pos="584"/>
              </w:tabs>
              <w:autoSpaceDE w:val="0"/>
              <w:autoSpaceDN w:val="0"/>
              <w:spacing w:before="2" w:after="0" w:line="466" w:lineRule="exact"/>
              <w:ind w:left="104" w:right="0" w:firstLine="0"/>
              <w:jc w:val="left"/>
            </w:pPr>
            <w:r>
              <w:tab/>
            </w:r>
            <w:r>
              <w:rPr>
                <w:rFonts w:ascii="ErxY7qg7+SimSun" w:hAnsi="ErxY7qg7+SimSun" w:eastAsia="ErxY7qg7+SimSun"/>
                <w:color w:val="000000"/>
                <w:sz w:val="24"/>
              </w:rPr>
              <w:t>③加强生产设备的日常维护，并对老化和性能降低的旧设备进行及时更换，以此降低磨擦，减少噪声强度。</w:t>
            </w:r>
          </w:p>
          <w:p w14:paraId="0A03E9C6">
            <w:pPr>
              <w:widowControl/>
              <w:tabs>
                <w:tab w:val="left" w:pos="584"/>
              </w:tabs>
              <w:autoSpaceDE w:val="0"/>
              <w:autoSpaceDN w:val="0"/>
              <w:spacing w:before="2" w:after="0" w:line="466" w:lineRule="exact"/>
              <w:ind w:left="104" w:right="0" w:firstLine="0"/>
              <w:jc w:val="left"/>
            </w:pPr>
            <w:r>
              <w:tab/>
            </w:r>
            <w:r>
              <w:rPr>
                <w:rFonts w:ascii="ErxY7qg7+SimSun" w:hAnsi="ErxY7qg7+SimSun" w:eastAsia="ErxY7qg7+SimSun"/>
                <w:color w:val="000000"/>
                <w:sz w:val="24"/>
              </w:rPr>
              <w:t>④厂区总体设计布置时，合理布置产噪设备，高噪声设备尽量布置在厂房中间位置，与厂界保持一定距离。</w:t>
            </w:r>
          </w:p>
          <w:p w14:paraId="0610AB94">
            <w:pPr>
              <w:widowControl/>
              <w:autoSpaceDE w:val="0"/>
              <w:autoSpaceDN w:val="0"/>
              <w:spacing w:before="218" w:after="0" w:line="266"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4</w:t>
            </w:r>
            <w:r>
              <w:rPr>
                <w:rFonts w:ascii="ErxY7qg7+SimSun" w:hAnsi="ErxY7qg7+SimSun" w:eastAsia="ErxY7qg7+SimSun"/>
                <w:b/>
                <w:color w:val="000000"/>
                <w:sz w:val="24"/>
              </w:rPr>
              <w:t>）监测要求</w:t>
            </w:r>
          </w:p>
        </w:tc>
      </w:tr>
    </w:tbl>
    <w:p w14:paraId="7405CBA9">
      <w:pPr>
        <w:widowControl/>
        <w:autoSpaceDE w:val="0"/>
        <w:autoSpaceDN w:val="0"/>
        <w:spacing w:before="590"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101</w:t>
      </w:r>
      <w:r>
        <w:rPr>
          <w:rFonts w:ascii="ErxY7qg7+SimSun" w:hAnsi="ErxY7qg7+SimSun" w:eastAsia="ErxY7qg7+SimSun"/>
          <w:color w:val="000000"/>
          <w:sz w:val="28"/>
        </w:rPr>
        <w:t>—</w:t>
      </w:r>
    </w:p>
    <w:p w14:paraId="38738DFD">
      <w:pPr>
        <w:sectPr>
          <w:pgSz w:w="11905" w:h="17238"/>
          <w:pgMar w:top="846" w:right="1424" w:bottom="482" w:left="1440" w:header="720" w:footer="720" w:gutter="0"/>
          <w:cols w:equalWidth="0" w:num="1">
            <w:col w:w="9040"/>
          </w:cols>
          <w:docGrid w:linePitch="360" w:charSpace="0"/>
        </w:sectPr>
      </w:pPr>
    </w:p>
    <w:p w14:paraId="33639142">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6"/>
        <w:gridCol w:w="847"/>
        <w:gridCol w:w="1952"/>
        <w:gridCol w:w="1846"/>
        <w:gridCol w:w="1854"/>
        <w:gridCol w:w="1856"/>
      </w:tblGrid>
      <w:tr w14:paraId="3EB202C2">
        <w:tblPrEx>
          <w:tblCellMar>
            <w:top w:w="0" w:type="dxa"/>
            <w:left w:w="108" w:type="dxa"/>
            <w:bottom w:w="0" w:type="dxa"/>
            <w:right w:w="108" w:type="dxa"/>
          </w:tblCellMar>
        </w:tblPrEx>
        <w:trPr>
          <w:trHeight w:val="3090" w:hRule="exact"/>
        </w:trPr>
        <w:tc>
          <w:tcPr>
            <w:tcW w:w="616"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1A2D1808"/>
        </w:tc>
        <w:tc>
          <w:tcPr>
            <w:tcW w:w="8356" w:type="dxa"/>
            <w:gridSpan w:val="5"/>
            <w:tcBorders>
              <w:top w:val="single" w:color="000000" w:sz="6" w:space="0"/>
              <w:left w:val="single" w:color="000000" w:sz="2" w:space="0"/>
              <w:bottom w:val="single" w:color="000000" w:sz="2" w:space="0"/>
              <w:right w:val="single" w:color="000000" w:sz="6" w:space="0"/>
            </w:tcBorders>
            <w:tcMar>
              <w:left w:w="0" w:type="dxa"/>
              <w:right w:w="0" w:type="dxa"/>
            </w:tcMar>
          </w:tcPr>
          <w:p w14:paraId="710A2016">
            <w:pPr>
              <w:widowControl/>
              <w:tabs>
                <w:tab w:val="left" w:pos="580"/>
              </w:tabs>
              <w:autoSpaceDE w:val="0"/>
              <w:autoSpaceDN w:val="0"/>
              <w:spacing w:before="0" w:after="0" w:line="434" w:lineRule="exact"/>
              <w:ind w:left="100" w:right="0" w:firstLine="0"/>
              <w:jc w:val="left"/>
            </w:pPr>
            <w:r>
              <w:tab/>
            </w:r>
            <w:r>
              <w:rPr>
                <w:rFonts w:ascii="ErxY7qg7+SimSun" w:hAnsi="ErxY7qg7+SimSun" w:eastAsia="ErxY7qg7+SimSun"/>
                <w:b/>
                <w:color w:val="000000"/>
                <w:sz w:val="24"/>
              </w:rPr>
              <w:t>①自行监测要求</w:t>
            </w:r>
            <w:r>
              <w:br w:type="textWrapping"/>
            </w:r>
            <w:r>
              <w:tab/>
            </w:r>
            <w:r>
              <w:rPr>
                <w:rFonts w:ascii="ErxY7qg7+SimSun" w:hAnsi="ErxY7qg7+SimSun" w:eastAsia="ErxY7qg7+SimSun"/>
                <w:color w:val="000000"/>
                <w:sz w:val="24"/>
              </w:rPr>
              <w:t>该项目行业类别属于“</w:t>
            </w:r>
            <w:r>
              <w:rPr>
                <w:rFonts w:ascii="cWHTrPyh+TimesNewRomanPSMT" w:hAnsi="cWHTrPyh+TimesNewRomanPSMT" w:eastAsia="cWHTrPyh+TimesNewRomanPSMT"/>
                <w:color w:val="000000"/>
                <w:sz w:val="24"/>
              </w:rPr>
              <w:t>3099</w:t>
            </w:r>
            <w:r>
              <w:rPr>
                <w:rFonts w:ascii="ErxY7qg7+SimSun" w:hAnsi="ErxY7qg7+SimSun" w:eastAsia="ErxY7qg7+SimSun"/>
                <w:color w:val="000000"/>
                <w:sz w:val="24"/>
              </w:rPr>
              <w:t>其他非金属矿物品制造”，根据《固定污染源排污许可分类管理名录》（</w:t>
            </w:r>
            <w:r>
              <w:rPr>
                <w:rFonts w:ascii="cWHTrPyh+TimesNewRomanPSMT" w:hAnsi="cWHTrPyh+TimesNewRomanPSMT" w:eastAsia="cWHTrPyh+TimesNewRomanPSMT"/>
                <w:color w:val="000000"/>
                <w:sz w:val="24"/>
              </w:rPr>
              <w:t>2019</w:t>
            </w:r>
            <w:r>
              <w:rPr>
                <w:rFonts w:ascii="ErxY7qg7+SimSun" w:hAnsi="ErxY7qg7+SimSun" w:eastAsia="ErxY7qg7+SimSun"/>
                <w:color w:val="000000"/>
                <w:sz w:val="24"/>
              </w:rPr>
              <w:t>版），该项目涉及通用工序中“工业炉窑”，属于排污许可简化管理，根据《排污单位自行监测技术指南总则》（</w:t>
            </w:r>
            <w:r>
              <w:rPr>
                <w:rFonts w:ascii="cWHTrPyh+TimesNewRomanPSMT" w:hAnsi="cWHTrPyh+TimesNewRomanPSMT" w:eastAsia="cWHTrPyh+TimesNewRomanPSMT"/>
                <w:color w:val="000000"/>
                <w:sz w:val="24"/>
              </w:rPr>
              <w:t>HJ 819-2017</w:t>
            </w:r>
            <w:r>
              <w:rPr>
                <w:rFonts w:ascii="ErxY7qg7+SimSun" w:hAnsi="ErxY7qg7+SimSun" w:eastAsia="ErxY7qg7+SimSun"/>
                <w:color w:val="000000"/>
                <w:sz w:val="24"/>
              </w:rPr>
              <w:t>）、《排污许可证申请与核发技术规范工业炉窑》（</w:t>
            </w:r>
            <w:r>
              <w:rPr>
                <w:rFonts w:ascii="cWHTrPyh+TimesNewRomanPSMT" w:hAnsi="cWHTrPyh+TimesNewRomanPSMT" w:eastAsia="cWHTrPyh+TimesNewRomanPSMT"/>
                <w:color w:val="000000"/>
                <w:sz w:val="24"/>
              </w:rPr>
              <w:t>HJ1121-2020</w:t>
            </w:r>
            <w:r>
              <w:rPr>
                <w:rFonts w:ascii="ErxY7qg7+SimSun" w:hAnsi="ErxY7qg7+SimSun" w:eastAsia="ErxY7qg7+SimSun"/>
                <w:color w:val="000000"/>
                <w:sz w:val="24"/>
              </w:rPr>
              <w:t>）的要求，项目噪声自行监测要求见下表。</w:t>
            </w:r>
          </w:p>
          <w:p w14:paraId="77772CEE">
            <w:pPr>
              <w:widowControl/>
              <w:tabs>
                <w:tab w:val="left" w:pos="3812"/>
              </w:tabs>
              <w:autoSpaceDE w:val="0"/>
              <w:autoSpaceDN w:val="0"/>
              <w:spacing w:before="218" w:after="0" w:line="232" w:lineRule="exact"/>
              <w:ind w:left="2640"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4.2.3-3</w:t>
            </w:r>
            <w:r>
              <w:tab/>
            </w:r>
            <w:r>
              <w:rPr>
                <w:rFonts w:ascii="ErxY7qg7+SimSun" w:hAnsi="ErxY7qg7+SimSun" w:eastAsia="ErxY7qg7+SimSun"/>
                <w:b/>
                <w:color w:val="000000"/>
                <w:sz w:val="21"/>
              </w:rPr>
              <w:t>项目监测计划一览表</w:t>
            </w:r>
          </w:p>
        </w:tc>
      </w:tr>
      <w:tr w14:paraId="2A924DDF">
        <w:tblPrEx>
          <w:tblCellMar>
            <w:top w:w="0" w:type="dxa"/>
            <w:left w:w="108" w:type="dxa"/>
            <w:bottom w:w="0" w:type="dxa"/>
            <w:right w:w="108" w:type="dxa"/>
          </w:tblCellMar>
        </w:tblPrEx>
        <w:trPr>
          <w:trHeight w:val="370"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7E33F8A6"/>
        </w:tc>
        <w:tc>
          <w:tcPr>
            <w:tcW w:w="8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F40406">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对象</w:t>
            </w:r>
          </w:p>
        </w:tc>
        <w:tc>
          <w:tcPr>
            <w:tcW w:w="195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9EFEE7">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监测点位</w:t>
            </w:r>
          </w:p>
        </w:tc>
        <w:tc>
          <w:tcPr>
            <w:tcW w:w="184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511719">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监测项目</w:t>
            </w:r>
          </w:p>
        </w:tc>
        <w:tc>
          <w:tcPr>
            <w:tcW w:w="18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3890D">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监测频率</w:t>
            </w:r>
          </w:p>
        </w:tc>
        <w:tc>
          <w:tcPr>
            <w:tcW w:w="1856" w:type="dxa"/>
            <w:tcBorders>
              <w:top w:val="single" w:color="000000" w:sz="2" w:space="0"/>
              <w:left w:val="single" w:color="000000" w:sz="2" w:space="0"/>
              <w:bottom w:val="single" w:color="000000" w:sz="2" w:space="0"/>
              <w:right w:val="single" w:color="000000" w:sz="6" w:space="0"/>
            </w:tcBorders>
            <w:tcMar>
              <w:left w:w="0" w:type="dxa"/>
              <w:right w:w="0" w:type="dxa"/>
            </w:tcMar>
          </w:tcPr>
          <w:p w14:paraId="7D78A589">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执行标准</w:t>
            </w:r>
          </w:p>
        </w:tc>
      </w:tr>
      <w:tr w14:paraId="77A4E84A">
        <w:tblPrEx>
          <w:tblCellMar>
            <w:top w:w="0" w:type="dxa"/>
            <w:left w:w="108" w:type="dxa"/>
            <w:bottom w:w="0" w:type="dxa"/>
            <w:right w:w="108" w:type="dxa"/>
          </w:tblCellMar>
        </w:tblPrEx>
        <w:trPr>
          <w:trHeight w:val="1450"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67EEFDFF"/>
        </w:tc>
        <w:tc>
          <w:tcPr>
            <w:tcW w:w="8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E58162">
            <w:pPr>
              <w:widowControl/>
              <w:autoSpaceDE w:val="0"/>
              <w:autoSpaceDN w:val="0"/>
              <w:spacing w:before="468" w:after="0" w:line="208" w:lineRule="exact"/>
              <w:ind w:left="0" w:right="0" w:firstLine="0"/>
              <w:jc w:val="center"/>
            </w:pPr>
            <w:r>
              <w:rPr>
                <w:rFonts w:ascii="ErxY7qg7+SimSun" w:hAnsi="ErxY7qg7+SimSun" w:eastAsia="ErxY7qg7+SimSun"/>
                <w:color w:val="000000"/>
                <w:sz w:val="21"/>
              </w:rPr>
              <w:t>声环</w:t>
            </w:r>
          </w:p>
          <w:p w14:paraId="52C96BF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境</w:t>
            </w:r>
          </w:p>
        </w:tc>
        <w:tc>
          <w:tcPr>
            <w:tcW w:w="195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670BC6">
            <w:pPr>
              <w:widowControl/>
              <w:autoSpaceDE w:val="0"/>
              <w:autoSpaceDN w:val="0"/>
              <w:spacing w:before="468" w:after="0" w:line="208" w:lineRule="exact"/>
              <w:ind w:left="0" w:right="0" w:firstLine="0"/>
              <w:jc w:val="center"/>
            </w:pPr>
            <w:r>
              <w:rPr>
                <w:rFonts w:ascii="ErxY7qg7+SimSun" w:hAnsi="ErxY7qg7+SimSun" w:eastAsia="ErxY7qg7+SimSun"/>
                <w:color w:val="000000"/>
                <w:sz w:val="21"/>
              </w:rPr>
              <w:t>项目东、南、西、</w:t>
            </w:r>
          </w:p>
          <w:p w14:paraId="6AF5273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北厂界</w:t>
            </w:r>
          </w:p>
        </w:tc>
        <w:tc>
          <w:tcPr>
            <w:tcW w:w="184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89C9C6">
            <w:pPr>
              <w:widowControl/>
              <w:autoSpaceDE w:val="0"/>
              <w:autoSpaceDN w:val="0"/>
              <w:spacing w:before="460" w:after="0" w:line="232" w:lineRule="exact"/>
              <w:ind w:left="0" w:right="0" w:firstLine="0"/>
              <w:jc w:val="center"/>
            </w:pPr>
            <w:r>
              <w:rPr>
                <w:rFonts w:ascii="ErxY7qg7+SimSun" w:hAnsi="ErxY7qg7+SimSun" w:eastAsia="ErxY7qg7+SimSun"/>
                <w:color w:val="000000"/>
                <w:sz w:val="21"/>
              </w:rPr>
              <w:t>等效声级</w:t>
            </w:r>
            <w:r>
              <w:rPr>
                <w:rFonts w:ascii="cWHTrPyh+TimesNewRomanPSMT" w:hAnsi="cWHTrPyh+TimesNewRomanPSMT" w:eastAsia="cWHTrPyh+TimesNewRomanPSMT"/>
                <w:color w:val="000000"/>
                <w:sz w:val="21"/>
              </w:rPr>
              <w:t>LepdB</w:t>
            </w:r>
          </w:p>
          <w:p w14:paraId="648178D2">
            <w:pPr>
              <w:widowControl/>
              <w:autoSpaceDE w:val="0"/>
              <w:autoSpaceDN w:val="0"/>
              <w:spacing w:before="128"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w:t>
            </w:r>
          </w:p>
        </w:tc>
        <w:tc>
          <w:tcPr>
            <w:tcW w:w="18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25367">
            <w:pPr>
              <w:widowControl/>
              <w:autoSpaceDE w:val="0"/>
              <w:autoSpaceDN w:val="0"/>
              <w:spacing w:before="640" w:after="0" w:line="232" w:lineRule="exact"/>
              <w:ind w:left="0" w:right="0" w:firstLine="0"/>
              <w:jc w:val="center"/>
            </w:pPr>
            <w:r>
              <w:rPr>
                <w:rFonts w:ascii="ErxY7qg7+SimSun" w:hAnsi="ErxY7qg7+SimSun" w:eastAsia="ErxY7qg7+SimSun"/>
                <w:color w:val="000000"/>
                <w:sz w:val="21"/>
              </w:rPr>
              <w:t>昼、夜各</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次</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季</w:t>
            </w:r>
          </w:p>
        </w:tc>
        <w:tc>
          <w:tcPr>
            <w:tcW w:w="1856" w:type="dxa"/>
            <w:tcBorders>
              <w:top w:val="single" w:color="000000" w:sz="2" w:space="0"/>
              <w:left w:val="single" w:color="000000" w:sz="2" w:space="0"/>
              <w:bottom w:val="single" w:color="000000" w:sz="2" w:space="0"/>
              <w:right w:val="single" w:color="000000" w:sz="6" w:space="0"/>
            </w:tcBorders>
            <w:tcMar>
              <w:left w:w="0" w:type="dxa"/>
              <w:right w:w="0" w:type="dxa"/>
            </w:tcMar>
          </w:tcPr>
          <w:p w14:paraId="2611EA5D">
            <w:pPr>
              <w:widowControl/>
              <w:tabs>
                <w:tab w:val="left" w:pos="188"/>
                <w:tab w:val="left" w:pos="714"/>
              </w:tabs>
              <w:autoSpaceDE w:val="0"/>
              <w:autoSpaceDN w:val="0"/>
              <w:spacing w:before="0" w:after="0" w:line="354" w:lineRule="exact"/>
              <w:ind w:left="104" w:right="0" w:firstLine="0"/>
              <w:jc w:val="left"/>
            </w:pPr>
            <w:r>
              <w:rPr>
                <w:rFonts w:ascii="ErxY7qg7+SimSun" w:hAnsi="ErxY7qg7+SimSun" w:eastAsia="ErxY7qg7+SimSun"/>
                <w:color w:val="000000"/>
                <w:sz w:val="21"/>
              </w:rPr>
              <w:t>《工业企业厂界</w:t>
            </w:r>
            <w:r>
              <w:br w:type="textWrapping"/>
            </w:r>
            <w:r>
              <w:rPr>
                <w:rFonts w:ascii="ErxY7qg7+SimSun" w:hAnsi="ErxY7qg7+SimSun" w:eastAsia="ErxY7qg7+SimSun"/>
                <w:color w:val="000000"/>
                <w:sz w:val="21"/>
              </w:rPr>
              <w:t>环境噪声排放标</w:t>
            </w:r>
            <w:r>
              <w:br w:type="textWrapping"/>
            </w:r>
            <w:r>
              <w:tab/>
            </w:r>
            <w:r>
              <w:rPr>
                <w:rFonts w:ascii="ErxY7qg7+SimSun" w:hAnsi="ErxY7qg7+SimSun" w:eastAsia="ErxY7qg7+SimSun"/>
                <w:color w:val="000000"/>
                <w:sz w:val="21"/>
              </w:rPr>
              <w:t>准》</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GB12348-2008</w:t>
            </w:r>
            <w:r>
              <w:rPr>
                <w:rFonts w:ascii="ErxY7qg7+SimSun" w:hAnsi="ErxY7qg7+SimSun" w:eastAsia="ErxY7qg7+SimSun"/>
                <w:color w:val="000000"/>
                <w:sz w:val="21"/>
              </w:rPr>
              <w:t>）</w:t>
            </w:r>
          </w:p>
        </w:tc>
      </w:tr>
      <w:tr w14:paraId="2E6AB381">
        <w:tblPrEx>
          <w:tblCellMar>
            <w:top w:w="0" w:type="dxa"/>
            <w:left w:w="108" w:type="dxa"/>
            <w:bottom w:w="0" w:type="dxa"/>
            <w:right w:w="108" w:type="dxa"/>
          </w:tblCellMar>
        </w:tblPrEx>
        <w:trPr>
          <w:trHeight w:val="1682"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356ED52F"/>
        </w:tc>
        <w:tc>
          <w:tcPr>
            <w:tcW w:w="8356" w:type="dxa"/>
            <w:gridSpan w:val="5"/>
            <w:tcBorders>
              <w:top w:val="single" w:color="000000" w:sz="2" w:space="0"/>
              <w:left w:val="single" w:color="000000" w:sz="2" w:space="0"/>
              <w:bottom w:val="single" w:color="000000" w:sz="2" w:space="0"/>
              <w:right w:val="single" w:color="000000" w:sz="6" w:space="0"/>
            </w:tcBorders>
            <w:tcMar>
              <w:left w:w="0" w:type="dxa"/>
              <w:right w:w="0" w:type="dxa"/>
            </w:tcMar>
          </w:tcPr>
          <w:p w14:paraId="051D2018">
            <w:pPr>
              <w:widowControl/>
              <w:tabs>
                <w:tab w:val="left" w:pos="580"/>
              </w:tabs>
              <w:autoSpaceDE w:val="0"/>
              <w:autoSpaceDN w:val="0"/>
              <w:spacing w:before="0" w:after="0" w:line="404" w:lineRule="exact"/>
              <w:ind w:left="100" w:right="0" w:firstLine="0"/>
              <w:jc w:val="left"/>
            </w:pPr>
            <w:r>
              <w:tab/>
            </w:r>
            <w:r>
              <w:rPr>
                <w:rFonts w:ascii="ErxY7qg7+SimSun" w:hAnsi="ErxY7qg7+SimSun" w:eastAsia="ErxY7qg7+SimSun"/>
                <w:b/>
                <w:color w:val="000000"/>
                <w:sz w:val="24"/>
              </w:rPr>
              <w:t>②验收监测要求</w:t>
            </w:r>
            <w:r>
              <w:br w:type="textWrapping"/>
            </w:r>
            <w:r>
              <w:tab/>
            </w:r>
            <w:r>
              <w:rPr>
                <w:rFonts w:ascii="ErxY7qg7+SimSun" w:hAnsi="ErxY7qg7+SimSun" w:eastAsia="ErxY7qg7+SimSun"/>
                <w:color w:val="000000"/>
                <w:sz w:val="24"/>
              </w:rPr>
              <w:t>根据《建设项目竣工环境保护验收技术指南污染影响类》的要求，项目竣工验收噪声监测计划如下表所示。</w:t>
            </w:r>
          </w:p>
          <w:p w14:paraId="732D5FA1">
            <w:pPr>
              <w:widowControl/>
              <w:tabs>
                <w:tab w:val="left" w:pos="3812"/>
              </w:tabs>
              <w:autoSpaceDE w:val="0"/>
              <w:autoSpaceDN w:val="0"/>
              <w:spacing w:before="216" w:after="0" w:line="230" w:lineRule="exact"/>
              <w:ind w:left="2640"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4.2.3-4</w:t>
            </w:r>
            <w:r>
              <w:tab/>
            </w:r>
            <w:r>
              <w:rPr>
                <w:rFonts w:ascii="ErxY7qg7+SimSun" w:hAnsi="ErxY7qg7+SimSun" w:eastAsia="ErxY7qg7+SimSun"/>
                <w:b/>
                <w:color w:val="000000"/>
                <w:sz w:val="21"/>
              </w:rPr>
              <w:t>项目监测计划一览表</w:t>
            </w:r>
          </w:p>
        </w:tc>
      </w:tr>
      <w:tr w14:paraId="4127AD74">
        <w:tblPrEx>
          <w:tblCellMar>
            <w:top w:w="0" w:type="dxa"/>
            <w:left w:w="108" w:type="dxa"/>
            <w:bottom w:w="0" w:type="dxa"/>
            <w:right w:w="108" w:type="dxa"/>
          </w:tblCellMar>
        </w:tblPrEx>
        <w:trPr>
          <w:trHeight w:val="370"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20CDAC53"/>
        </w:tc>
        <w:tc>
          <w:tcPr>
            <w:tcW w:w="8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47163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对象</w:t>
            </w:r>
          </w:p>
        </w:tc>
        <w:tc>
          <w:tcPr>
            <w:tcW w:w="195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C606A6">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监测点位</w:t>
            </w:r>
          </w:p>
        </w:tc>
        <w:tc>
          <w:tcPr>
            <w:tcW w:w="184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CDD1D3">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监测项目</w:t>
            </w:r>
          </w:p>
        </w:tc>
        <w:tc>
          <w:tcPr>
            <w:tcW w:w="18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4CF380">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监测频率</w:t>
            </w:r>
          </w:p>
        </w:tc>
        <w:tc>
          <w:tcPr>
            <w:tcW w:w="1856" w:type="dxa"/>
            <w:tcBorders>
              <w:top w:val="single" w:color="000000" w:sz="2" w:space="0"/>
              <w:left w:val="single" w:color="000000" w:sz="2" w:space="0"/>
              <w:bottom w:val="single" w:color="000000" w:sz="2" w:space="0"/>
              <w:right w:val="single" w:color="000000" w:sz="6" w:space="0"/>
            </w:tcBorders>
            <w:tcMar>
              <w:left w:w="0" w:type="dxa"/>
              <w:right w:w="0" w:type="dxa"/>
            </w:tcMar>
          </w:tcPr>
          <w:p w14:paraId="15D51B0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执行标准</w:t>
            </w:r>
          </w:p>
        </w:tc>
      </w:tr>
      <w:tr w14:paraId="5CBB2C27">
        <w:tblPrEx>
          <w:tblCellMar>
            <w:top w:w="0" w:type="dxa"/>
            <w:left w:w="108" w:type="dxa"/>
            <w:bottom w:w="0" w:type="dxa"/>
            <w:right w:w="108" w:type="dxa"/>
          </w:tblCellMar>
        </w:tblPrEx>
        <w:trPr>
          <w:trHeight w:val="1450"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251882CB"/>
        </w:tc>
        <w:tc>
          <w:tcPr>
            <w:tcW w:w="8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14358">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声环</w:t>
            </w:r>
          </w:p>
          <w:p w14:paraId="34B69EC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境</w:t>
            </w:r>
          </w:p>
        </w:tc>
        <w:tc>
          <w:tcPr>
            <w:tcW w:w="195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2447F3">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项目东、南、西、</w:t>
            </w:r>
          </w:p>
          <w:p w14:paraId="1D60559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北厂界</w:t>
            </w:r>
          </w:p>
        </w:tc>
        <w:tc>
          <w:tcPr>
            <w:tcW w:w="184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73236A">
            <w:pPr>
              <w:widowControl/>
              <w:autoSpaceDE w:val="0"/>
              <w:autoSpaceDN w:val="0"/>
              <w:spacing w:before="462" w:after="0" w:line="232" w:lineRule="exact"/>
              <w:ind w:left="0" w:right="0" w:firstLine="0"/>
              <w:jc w:val="center"/>
            </w:pPr>
            <w:r>
              <w:rPr>
                <w:rFonts w:ascii="ErxY7qg7+SimSun" w:hAnsi="ErxY7qg7+SimSun" w:eastAsia="ErxY7qg7+SimSun"/>
                <w:color w:val="000000"/>
                <w:sz w:val="21"/>
              </w:rPr>
              <w:t>等效声级</w:t>
            </w:r>
            <w:r>
              <w:rPr>
                <w:rFonts w:ascii="cWHTrPyh+TimesNewRomanPSMT" w:hAnsi="cWHTrPyh+TimesNewRomanPSMT" w:eastAsia="cWHTrPyh+TimesNewRomanPSMT"/>
                <w:color w:val="000000"/>
                <w:sz w:val="21"/>
              </w:rPr>
              <w:t>LepdB</w:t>
            </w:r>
          </w:p>
          <w:p w14:paraId="29893065">
            <w:pPr>
              <w:widowControl/>
              <w:autoSpaceDE w:val="0"/>
              <w:autoSpaceDN w:val="0"/>
              <w:spacing w:before="128"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w:t>
            </w:r>
          </w:p>
        </w:tc>
        <w:tc>
          <w:tcPr>
            <w:tcW w:w="18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962C79">
            <w:pPr>
              <w:widowControl/>
              <w:autoSpaceDE w:val="0"/>
              <w:autoSpaceDN w:val="0"/>
              <w:spacing w:before="462" w:after="0" w:line="232" w:lineRule="exact"/>
              <w:ind w:left="0" w:right="0" w:firstLine="0"/>
              <w:jc w:val="center"/>
            </w:pPr>
            <w:r>
              <w:rPr>
                <w:rFonts w:ascii="ErxY7qg7+SimSun" w:hAnsi="ErxY7qg7+SimSun" w:eastAsia="ErxY7qg7+SimSun"/>
                <w:color w:val="000000"/>
                <w:sz w:val="21"/>
              </w:rPr>
              <w:t>监测</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天，每天昼</w:t>
            </w:r>
          </w:p>
          <w:p w14:paraId="713445CA">
            <w:pPr>
              <w:widowControl/>
              <w:autoSpaceDE w:val="0"/>
              <w:autoSpaceDN w:val="0"/>
              <w:spacing w:before="128" w:after="0" w:line="232" w:lineRule="exact"/>
              <w:ind w:left="0" w:right="0" w:firstLine="0"/>
              <w:jc w:val="center"/>
            </w:pPr>
            <w:r>
              <w:rPr>
                <w:rFonts w:ascii="ErxY7qg7+SimSun" w:hAnsi="ErxY7qg7+SimSun" w:eastAsia="ErxY7qg7+SimSun"/>
                <w:color w:val="000000"/>
                <w:sz w:val="21"/>
              </w:rPr>
              <w:t>夜间各</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次</w:t>
            </w:r>
          </w:p>
        </w:tc>
        <w:tc>
          <w:tcPr>
            <w:tcW w:w="1856" w:type="dxa"/>
            <w:tcBorders>
              <w:top w:val="single" w:color="000000" w:sz="2" w:space="0"/>
              <w:left w:val="single" w:color="000000" w:sz="2" w:space="0"/>
              <w:bottom w:val="single" w:color="000000" w:sz="2" w:space="0"/>
              <w:right w:val="single" w:color="000000" w:sz="6" w:space="0"/>
            </w:tcBorders>
            <w:tcMar>
              <w:left w:w="0" w:type="dxa"/>
              <w:right w:w="0" w:type="dxa"/>
            </w:tcMar>
          </w:tcPr>
          <w:p w14:paraId="1054F35E">
            <w:pPr>
              <w:widowControl/>
              <w:tabs>
                <w:tab w:val="left" w:pos="188"/>
                <w:tab w:val="left" w:pos="714"/>
              </w:tabs>
              <w:autoSpaceDE w:val="0"/>
              <w:autoSpaceDN w:val="0"/>
              <w:spacing w:before="0" w:after="0" w:line="354" w:lineRule="exact"/>
              <w:ind w:left="104" w:right="0" w:firstLine="0"/>
              <w:jc w:val="left"/>
            </w:pPr>
            <w:r>
              <w:rPr>
                <w:rFonts w:ascii="ErxY7qg7+SimSun" w:hAnsi="ErxY7qg7+SimSun" w:eastAsia="ErxY7qg7+SimSun"/>
                <w:color w:val="000000"/>
                <w:sz w:val="21"/>
              </w:rPr>
              <w:t>《工业企业厂界</w:t>
            </w:r>
            <w:r>
              <w:br w:type="textWrapping"/>
            </w:r>
            <w:r>
              <w:rPr>
                <w:rFonts w:ascii="ErxY7qg7+SimSun" w:hAnsi="ErxY7qg7+SimSun" w:eastAsia="ErxY7qg7+SimSun"/>
                <w:color w:val="000000"/>
                <w:sz w:val="21"/>
              </w:rPr>
              <w:t>环境噪声排放标</w:t>
            </w:r>
            <w:r>
              <w:br w:type="textWrapping"/>
            </w:r>
            <w:r>
              <w:tab/>
            </w:r>
            <w:r>
              <w:rPr>
                <w:rFonts w:ascii="ErxY7qg7+SimSun" w:hAnsi="ErxY7qg7+SimSun" w:eastAsia="ErxY7qg7+SimSun"/>
                <w:color w:val="000000"/>
                <w:sz w:val="21"/>
              </w:rPr>
              <w:t>准》</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GB12348-2008</w:t>
            </w:r>
            <w:r>
              <w:rPr>
                <w:rFonts w:ascii="ErxY7qg7+SimSun" w:hAnsi="ErxY7qg7+SimSun" w:eastAsia="ErxY7qg7+SimSun"/>
                <w:color w:val="000000"/>
                <w:sz w:val="21"/>
              </w:rPr>
              <w:t>）</w:t>
            </w:r>
          </w:p>
        </w:tc>
      </w:tr>
      <w:tr w14:paraId="40E47D96">
        <w:tblPrEx>
          <w:tblCellMar>
            <w:top w:w="0" w:type="dxa"/>
            <w:left w:w="108" w:type="dxa"/>
            <w:bottom w:w="0" w:type="dxa"/>
            <w:right w:w="108" w:type="dxa"/>
          </w:tblCellMar>
        </w:tblPrEx>
        <w:trPr>
          <w:trHeight w:val="4702" w:hRule="exact"/>
        </w:trPr>
        <w:tc>
          <w:tcPr>
            <w:tcW w:w="1517" w:type="dxa"/>
            <w:vMerge w:val="continue"/>
            <w:tcBorders>
              <w:top w:val="single" w:color="000000" w:sz="6" w:space="0"/>
              <w:left w:val="single" w:color="000000" w:sz="6" w:space="0"/>
              <w:bottom w:val="single" w:color="000000" w:sz="6" w:space="0"/>
              <w:right w:val="single" w:color="000000" w:sz="2" w:space="0"/>
            </w:tcBorders>
          </w:tcPr>
          <w:p w14:paraId="36ACD3E3"/>
        </w:tc>
        <w:tc>
          <w:tcPr>
            <w:tcW w:w="8356" w:type="dxa"/>
            <w:gridSpan w:val="5"/>
            <w:tcBorders>
              <w:top w:val="single" w:color="000000" w:sz="2" w:space="0"/>
              <w:left w:val="single" w:color="000000" w:sz="2" w:space="0"/>
              <w:bottom w:val="single" w:color="000000" w:sz="6" w:space="0"/>
              <w:right w:val="single" w:color="000000" w:sz="6" w:space="0"/>
            </w:tcBorders>
            <w:tcMar>
              <w:left w:w="0" w:type="dxa"/>
              <w:right w:w="0" w:type="dxa"/>
            </w:tcMar>
          </w:tcPr>
          <w:p w14:paraId="495D45A4">
            <w:pPr>
              <w:widowControl/>
              <w:autoSpaceDE w:val="0"/>
              <w:autoSpaceDN w:val="0"/>
              <w:spacing w:before="0" w:after="0" w:line="372" w:lineRule="exact"/>
              <w:ind w:left="580" w:right="432" w:firstLine="0"/>
              <w:jc w:val="left"/>
            </w:pPr>
            <w:r>
              <w:rPr>
                <w:rFonts w:ascii="3qKZay8Y+TimesNewRomanPS" w:hAnsi="3qKZay8Y+TimesNewRomanPS" w:eastAsia="3qKZay8Y+TimesNewRomanPS"/>
                <w:color w:val="000000"/>
                <w:sz w:val="24"/>
              </w:rPr>
              <w:t>4.2.4</w:t>
            </w:r>
            <w:r>
              <w:rPr>
                <w:rFonts w:ascii="ErxY7qg7+SimSun" w:hAnsi="ErxY7qg7+SimSun" w:eastAsia="ErxY7qg7+SimSun"/>
                <w:b/>
                <w:color w:val="000000"/>
                <w:sz w:val="24"/>
              </w:rPr>
              <w:t>运营期固体废物环境影响和保护措施</w:t>
            </w:r>
            <w:r>
              <w:br w:type="textWrapping"/>
            </w:r>
            <w:r>
              <w:rPr>
                <w:rFonts w:ascii="ErxY7qg7+SimSun" w:hAnsi="ErxY7qg7+SimSun" w:eastAsia="ErxY7qg7+SimSun"/>
                <w:color w:val="000000"/>
                <w:sz w:val="24"/>
              </w:rPr>
              <w:t>项目运营期固体废物主要包括一般固体废物、危险废物和生活固废。</w:t>
            </w:r>
          </w:p>
          <w:p w14:paraId="64BD37C1">
            <w:pPr>
              <w:widowControl/>
              <w:autoSpaceDE w:val="0"/>
              <w:autoSpaceDN w:val="0"/>
              <w:spacing w:before="218" w:after="0" w:line="266" w:lineRule="exact"/>
              <w:ind w:left="580"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）固体废物污染源强分析</w:t>
            </w:r>
          </w:p>
          <w:p w14:paraId="64B653C5">
            <w:pPr>
              <w:widowControl/>
              <w:autoSpaceDE w:val="0"/>
              <w:autoSpaceDN w:val="0"/>
              <w:spacing w:before="210" w:after="0" w:line="240" w:lineRule="exact"/>
              <w:ind w:left="580" w:right="0" w:firstLine="0"/>
              <w:jc w:val="left"/>
            </w:pPr>
            <w:r>
              <w:rPr>
                <w:rFonts w:ascii="ErxY7qg7+SimSun" w:hAnsi="ErxY7qg7+SimSun" w:eastAsia="ErxY7qg7+SimSun"/>
                <w:b/>
                <w:color w:val="000000"/>
                <w:sz w:val="24"/>
              </w:rPr>
              <w:t>①一般固体废物</w:t>
            </w:r>
          </w:p>
          <w:p w14:paraId="16FD6C70">
            <w:pPr>
              <w:widowControl/>
              <w:tabs>
                <w:tab w:val="left" w:pos="580"/>
              </w:tabs>
              <w:autoSpaceDE w:val="0"/>
              <w:autoSpaceDN w:val="0"/>
              <w:spacing w:before="0" w:after="0" w:line="470" w:lineRule="exact"/>
              <w:ind w:left="100" w:right="0" w:firstLine="0"/>
              <w:jc w:val="left"/>
            </w:pPr>
            <w:r>
              <w:tab/>
            </w:r>
            <w:r>
              <w:rPr>
                <w:rFonts w:ascii="ErxY7qg7+SimSun" w:hAnsi="ErxY7qg7+SimSun" w:eastAsia="ErxY7qg7+SimSun"/>
                <w:b/>
                <w:color w:val="000000"/>
                <w:sz w:val="24"/>
              </w:rPr>
              <w:t>⑴废包装材料</w:t>
            </w:r>
            <w:r>
              <w:br w:type="textWrapping"/>
            </w:r>
            <w:r>
              <w:tab/>
            </w:r>
            <w:r>
              <w:rPr>
                <w:rFonts w:ascii="ErxY7qg7+SimSun" w:hAnsi="ErxY7qg7+SimSun" w:eastAsia="ErxY7qg7+SimSun"/>
                <w:color w:val="000000"/>
                <w:sz w:val="24"/>
              </w:rPr>
              <w:t>项目使用原辅料、成品包装等会产生废包装材料，废包装材料包括废纸箱、盛装桶、盛装袋等，属于一般工业固体废物，根据建设单位设计资料，项目包装袋重量按</w:t>
            </w:r>
            <w:r>
              <w:rPr>
                <w:rFonts w:ascii="cWHTrPyh+TimesNewRomanPSMT" w:hAnsi="cWHTrPyh+TimesNewRomanPSMT" w:eastAsia="cWHTrPyh+TimesNewRomanPSMT"/>
                <w:color w:val="000000"/>
                <w:sz w:val="24"/>
              </w:rPr>
              <w:t>0.05kg/</w:t>
            </w:r>
            <w:r>
              <w:rPr>
                <w:rFonts w:ascii="ErxY7qg7+SimSun" w:hAnsi="ErxY7qg7+SimSun" w:eastAsia="ErxY7qg7+SimSun"/>
                <w:color w:val="000000"/>
                <w:sz w:val="24"/>
              </w:rPr>
              <w:t>个计算，废包装袋产生量为使用总量的</w:t>
            </w:r>
            <w:r>
              <w:rPr>
                <w:rFonts w:ascii="cWHTrPyh+TimesNewRomanPSMT" w:hAnsi="cWHTrPyh+TimesNewRomanPSMT" w:eastAsia="cWHTrPyh+TimesNewRomanPSMT"/>
                <w:color w:val="000000"/>
                <w:sz w:val="24"/>
              </w:rPr>
              <w:t>0.01%</w:t>
            </w:r>
            <w:r>
              <w:rPr>
                <w:rFonts w:ascii="ErxY7qg7+SimSun" w:hAnsi="ErxY7qg7+SimSun" w:eastAsia="ErxY7qg7+SimSun"/>
                <w:color w:val="000000"/>
                <w:sz w:val="24"/>
              </w:rPr>
              <w:t>，即项目废包装袋约</w:t>
            </w:r>
            <w:r>
              <w:rPr>
                <w:rFonts w:ascii="cWHTrPyh+TimesNewRomanPSMT" w:hAnsi="cWHTrPyh+TimesNewRomanPSMT" w:eastAsia="cWHTrPyh+TimesNewRomanPSMT"/>
                <w:color w:val="000000"/>
                <w:sz w:val="24"/>
              </w:rPr>
              <w:t>0.5t/a</w:t>
            </w:r>
            <w:r>
              <w:rPr>
                <w:rFonts w:ascii="ErxY7qg7+SimSun" w:hAnsi="ErxY7qg7+SimSun" w:eastAsia="ErxY7qg7+SimSun"/>
                <w:color w:val="000000"/>
                <w:sz w:val="24"/>
              </w:rPr>
              <w:t>。统一收集后委托相关回收单位进行回收利用。</w:t>
            </w:r>
          </w:p>
          <w:p w14:paraId="607C3CFA">
            <w:pPr>
              <w:widowControl/>
              <w:autoSpaceDE w:val="0"/>
              <w:autoSpaceDN w:val="0"/>
              <w:spacing w:before="210" w:after="0" w:line="240" w:lineRule="exact"/>
              <w:ind w:left="0" w:right="0" w:firstLine="0"/>
              <w:jc w:val="center"/>
            </w:pPr>
            <w:r>
              <w:rPr>
                <w:rFonts w:ascii="ErxY7qg7+SimSun" w:hAnsi="ErxY7qg7+SimSun" w:eastAsia="ErxY7qg7+SimSun"/>
                <w:color w:val="000000"/>
                <w:sz w:val="24"/>
              </w:rPr>
              <w:t>根据《固体废物分类与代码目录》的分类，其类别代码如下表所示。</w:t>
            </w:r>
          </w:p>
        </w:tc>
      </w:tr>
    </w:tbl>
    <w:p w14:paraId="22C57257">
      <w:pPr>
        <w:widowControl/>
        <w:autoSpaceDE w:val="0"/>
        <w:autoSpaceDN w:val="0"/>
        <w:spacing w:before="76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102</w:t>
      </w:r>
      <w:r>
        <w:rPr>
          <w:rFonts w:ascii="ErxY7qg7+SimSun" w:hAnsi="ErxY7qg7+SimSun" w:eastAsia="ErxY7qg7+SimSun"/>
          <w:color w:val="000000"/>
          <w:sz w:val="28"/>
        </w:rPr>
        <w:t>—</w:t>
      </w:r>
    </w:p>
    <w:p w14:paraId="792020A6">
      <w:pPr>
        <w:sectPr>
          <w:pgSz w:w="11905" w:h="17238"/>
          <w:pgMar w:top="846" w:right="1360" w:bottom="482" w:left="1440" w:header="720" w:footer="720" w:gutter="0"/>
          <w:cols w:equalWidth="0" w:num="1">
            <w:col w:w="9104"/>
          </w:cols>
          <w:docGrid w:linePitch="360" w:charSpace="0"/>
        </w:sectPr>
      </w:pPr>
    </w:p>
    <w:p w14:paraId="5899E7B3">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28E09D15">
        <w:trPr>
          <w:trHeight w:val="13420"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6161A669"/>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6C2597B3">
            <w:pPr>
              <w:widowControl/>
              <w:tabs>
                <w:tab w:val="left" w:pos="4028"/>
              </w:tabs>
              <w:autoSpaceDE w:val="0"/>
              <w:autoSpaceDN w:val="0"/>
              <w:spacing w:before="86" w:after="16" w:line="232" w:lineRule="exact"/>
              <w:ind w:left="2854"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4.2.4-1</w:t>
            </w:r>
            <w:r>
              <w:tab/>
            </w:r>
            <w:r>
              <w:rPr>
                <w:rFonts w:ascii="ErxY7qg7+SimSun" w:hAnsi="ErxY7qg7+SimSun" w:eastAsia="ErxY7qg7+SimSun"/>
                <w:b/>
                <w:color w:val="000000"/>
                <w:sz w:val="21"/>
              </w:rPr>
              <w:t>固体废物分类表</w:t>
            </w:r>
          </w:p>
          <w:tbl>
            <w:tblPr>
              <w:tblStyle w:val="2"/>
              <w:tblW w:w="0" w:type="auto"/>
              <w:tblInd w:w="108" w:type="dxa"/>
              <w:tblLayout w:type="fixed"/>
              <w:tblCellMar>
                <w:top w:w="0" w:type="dxa"/>
                <w:left w:w="108" w:type="dxa"/>
                <w:bottom w:w="0" w:type="dxa"/>
                <w:right w:w="108" w:type="dxa"/>
              </w:tblCellMar>
            </w:tblPr>
            <w:tblGrid>
              <w:gridCol w:w="1450"/>
              <w:gridCol w:w="1214"/>
              <w:gridCol w:w="1206"/>
              <w:gridCol w:w="1292"/>
              <w:gridCol w:w="2980"/>
            </w:tblGrid>
            <w:tr w14:paraId="25332BD9">
              <w:tblPrEx>
                <w:tblCellMar>
                  <w:top w:w="0" w:type="dxa"/>
                  <w:left w:w="108" w:type="dxa"/>
                  <w:bottom w:w="0" w:type="dxa"/>
                  <w:right w:w="108" w:type="dxa"/>
                </w:tblCellMar>
              </w:tblPrEx>
              <w:trPr>
                <w:trHeight w:val="730" w:hRule="exact"/>
              </w:trPr>
              <w:tc>
                <w:tcPr>
                  <w:tcW w:w="14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C5F56">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项目固体名</w:t>
                  </w:r>
                </w:p>
                <w:p w14:paraId="7DD5735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称</w:t>
                  </w:r>
                </w:p>
              </w:tc>
              <w:tc>
                <w:tcPr>
                  <w:tcW w:w="12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F44E5D">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废物种类</w:t>
                  </w:r>
                </w:p>
              </w:tc>
              <w:tc>
                <w:tcPr>
                  <w:tcW w:w="12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C3A3A">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行业来源</w:t>
                  </w:r>
                </w:p>
              </w:tc>
              <w:tc>
                <w:tcPr>
                  <w:tcW w:w="129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31B200">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废物代码</w:t>
                  </w:r>
                </w:p>
              </w:tc>
              <w:tc>
                <w:tcPr>
                  <w:tcW w:w="2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2B363">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说明</w:t>
                  </w:r>
                </w:p>
              </w:tc>
            </w:tr>
            <w:tr w14:paraId="6596DAED">
              <w:tblPrEx>
                <w:tblCellMar>
                  <w:top w:w="0" w:type="dxa"/>
                  <w:left w:w="108" w:type="dxa"/>
                  <w:bottom w:w="0" w:type="dxa"/>
                  <w:right w:w="108" w:type="dxa"/>
                </w:tblCellMar>
              </w:tblPrEx>
              <w:trPr>
                <w:trHeight w:val="1090" w:hRule="exact"/>
              </w:trPr>
              <w:tc>
                <w:tcPr>
                  <w:tcW w:w="14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034945">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废包装材料</w:t>
                  </w:r>
                </w:p>
              </w:tc>
              <w:tc>
                <w:tcPr>
                  <w:tcW w:w="12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28CB4D">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SW17</w:t>
                  </w:r>
                  <w:r>
                    <w:rPr>
                      <w:rFonts w:ascii="ErxY7qg7+SimSun" w:hAnsi="ErxY7qg7+SimSun" w:eastAsia="ErxY7qg7+SimSun"/>
                      <w:color w:val="000000"/>
                      <w:sz w:val="21"/>
                    </w:rPr>
                    <w:t>可再</w:t>
                  </w:r>
                </w:p>
                <w:p w14:paraId="390E9795">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生类废物</w:t>
                  </w:r>
                </w:p>
              </w:tc>
              <w:tc>
                <w:tcPr>
                  <w:tcW w:w="12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73BF7E">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非特定行</w:t>
                  </w:r>
                </w:p>
                <w:p w14:paraId="6F94172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业</w:t>
                  </w:r>
                </w:p>
              </w:tc>
              <w:tc>
                <w:tcPr>
                  <w:tcW w:w="129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6904DA">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900-003-S1</w:t>
                  </w:r>
                </w:p>
                <w:p w14:paraId="45847C7D">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7</w:t>
                  </w:r>
                </w:p>
              </w:tc>
              <w:tc>
                <w:tcPr>
                  <w:tcW w:w="29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D752A">
                  <w:pPr>
                    <w:widowControl/>
                    <w:autoSpaceDE w:val="0"/>
                    <w:autoSpaceDN w:val="0"/>
                    <w:spacing w:before="0" w:after="0" w:line="346" w:lineRule="exact"/>
                    <w:ind w:left="102" w:right="106" w:firstLine="0"/>
                    <w:jc w:val="both"/>
                  </w:pPr>
                  <w:r>
                    <w:rPr>
                      <w:rFonts w:ascii="ErxY7qg7+SimSun" w:hAnsi="ErxY7qg7+SimSun" w:eastAsia="ErxY7qg7+SimSun"/>
                      <w:color w:val="000000"/>
                      <w:sz w:val="21"/>
                    </w:rPr>
                    <w:t>工业生产活动中产生的塑料废弃边角料、废弃塑料包装等废物。</w:t>
                  </w:r>
                </w:p>
              </w:tc>
            </w:tr>
          </w:tbl>
          <w:p w14:paraId="392B7296">
            <w:pPr>
              <w:widowControl/>
              <w:tabs>
                <w:tab w:val="left" w:pos="584"/>
              </w:tabs>
              <w:autoSpaceDE w:val="0"/>
              <w:autoSpaceDN w:val="0"/>
              <w:spacing w:before="0" w:after="0" w:line="410" w:lineRule="exact"/>
              <w:ind w:left="104" w:right="0" w:firstLine="0"/>
              <w:jc w:val="left"/>
            </w:pPr>
            <w:r>
              <w:tab/>
            </w:r>
            <w:r>
              <w:rPr>
                <w:rFonts w:ascii="ErxY7qg7+SimSun" w:hAnsi="ErxY7qg7+SimSun" w:eastAsia="ErxY7qg7+SimSun"/>
                <w:b/>
                <w:color w:val="000000"/>
                <w:sz w:val="24"/>
              </w:rPr>
              <w:t>⑵不合格产品</w:t>
            </w:r>
            <w:r>
              <w:br w:type="textWrapping"/>
            </w:r>
            <w:r>
              <w:tab/>
            </w:r>
            <w:r>
              <w:rPr>
                <w:rFonts w:ascii="ErxY7qg7+SimSun" w:hAnsi="ErxY7qg7+SimSun" w:eastAsia="ErxY7qg7+SimSun"/>
                <w:color w:val="000000"/>
                <w:sz w:val="24"/>
              </w:rPr>
              <w:t>项目筛分过程会产生少量的不合格成品，产生量按产品总量的</w:t>
            </w:r>
            <w:r>
              <w:rPr>
                <w:rFonts w:ascii="cWHTrPyh+TimesNewRomanPSMT" w:hAnsi="cWHTrPyh+TimesNewRomanPSMT" w:eastAsia="cWHTrPyh+TimesNewRomanPSMT"/>
                <w:color w:val="000000"/>
                <w:sz w:val="24"/>
              </w:rPr>
              <w:t>0.01%</w:t>
            </w:r>
            <w:r>
              <w:rPr>
                <w:rFonts w:ascii="ErxY7qg7+SimSun" w:hAnsi="ErxY7qg7+SimSun" w:eastAsia="ErxY7qg7+SimSun"/>
                <w:color w:val="000000"/>
                <w:sz w:val="24"/>
              </w:rPr>
              <w:t>进行估算，则产生量为</w:t>
            </w:r>
            <w:r>
              <w:rPr>
                <w:rFonts w:ascii="cWHTrPyh+TimesNewRomanPSMT" w:hAnsi="cWHTrPyh+TimesNewRomanPSMT" w:eastAsia="cWHTrPyh+TimesNewRomanPSMT"/>
                <w:color w:val="000000"/>
                <w:sz w:val="24"/>
              </w:rPr>
              <w:t>20t/a</w:t>
            </w:r>
            <w:r>
              <w:rPr>
                <w:rFonts w:ascii="ErxY7qg7+SimSun" w:hAnsi="ErxY7qg7+SimSun" w:eastAsia="ErxY7qg7+SimSun"/>
                <w:color w:val="000000"/>
                <w:sz w:val="24"/>
              </w:rPr>
              <w:t>。不合格产品可直接返回破碎工序处理后回用。</w:t>
            </w:r>
          </w:p>
          <w:p w14:paraId="1E3BF81C">
            <w:pPr>
              <w:widowControl/>
              <w:tabs>
                <w:tab w:val="left" w:pos="584"/>
              </w:tabs>
              <w:autoSpaceDE w:val="0"/>
              <w:autoSpaceDN w:val="0"/>
              <w:spacing w:before="0" w:after="0" w:line="462" w:lineRule="exact"/>
              <w:ind w:left="104" w:right="0" w:firstLine="0"/>
              <w:jc w:val="left"/>
            </w:pPr>
            <w:r>
              <w:tab/>
            </w:r>
            <w:r>
              <w:rPr>
                <w:rFonts w:ascii="ErxY7qg7+SimSun" w:hAnsi="ErxY7qg7+SimSun" w:eastAsia="ErxY7qg7+SimSun"/>
                <w:b/>
                <w:color w:val="000000"/>
                <w:sz w:val="24"/>
              </w:rPr>
              <w:t>⑶除尘灰</w:t>
            </w:r>
            <w:r>
              <w:br w:type="textWrapping"/>
            </w:r>
            <w:r>
              <w:tab/>
            </w:r>
            <w:r>
              <w:rPr>
                <w:rFonts w:ascii="ErxY7qg7+SimSun" w:hAnsi="ErxY7qg7+SimSun" w:eastAsia="ErxY7qg7+SimSun"/>
                <w:color w:val="000000"/>
                <w:sz w:val="24"/>
              </w:rPr>
              <w:t>项目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布袋除尘粉尘收集量合计为</w:t>
            </w:r>
            <w:r>
              <w:rPr>
                <w:rFonts w:ascii="cWHTrPyh+TimesNewRomanPSMT" w:hAnsi="cWHTrPyh+TimesNewRomanPSMT" w:eastAsia="cWHTrPyh+TimesNewRomanPSMT"/>
                <w:color w:val="000000"/>
                <w:sz w:val="24"/>
              </w:rPr>
              <w:t>100.3756t/a</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布袋除尘粉尘收集量合计为</w:t>
            </w:r>
            <w:r>
              <w:rPr>
                <w:rFonts w:ascii="cWHTrPyh+TimesNewRomanPSMT" w:hAnsi="cWHTrPyh+TimesNewRomanPSMT" w:eastAsia="cWHTrPyh+TimesNewRomanPSMT"/>
                <w:color w:val="000000"/>
                <w:sz w:val="24"/>
              </w:rPr>
              <w:t>58.016t/a</w:t>
            </w:r>
            <w:r>
              <w:rPr>
                <w:rFonts w:ascii="ErxY7qg7+SimSun" w:hAnsi="ErxY7qg7+SimSun" w:eastAsia="ErxY7qg7+SimSun"/>
                <w:color w:val="000000"/>
                <w:sz w:val="24"/>
              </w:rPr>
              <w:t>，总共收集粉尘量为</w:t>
            </w:r>
            <w:r>
              <w:rPr>
                <w:rFonts w:ascii="cWHTrPyh+TimesNewRomanPSMT" w:hAnsi="cWHTrPyh+TimesNewRomanPSMT" w:eastAsia="cWHTrPyh+TimesNewRomanPSMT"/>
                <w:color w:val="000000"/>
                <w:sz w:val="24"/>
              </w:rPr>
              <w:t>158.3916t/a</w:t>
            </w:r>
            <w:r>
              <w:rPr>
                <w:rFonts w:ascii="ErxY7qg7+SimSun" w:hAnsi="ErxY7qg7+SimSun" w:eastAsia="ErxY7qg7+SimSun"/>
                <w:color w:val="000000"/>
                <w:sz w:val="24"/>
              </w:rPr>
              <w:t>。收集粉尘成分均为项目生产原料，粉尘通过定期清理，集中收集后作为生产原料回用。</w:t>
            </w:r>
          </w:p>
          <w:p w14:paraId="5EE623FD">
            <w:pPr>
              <w:widowControl/>
              <w:autoSpaceDE w:val="0"/>
              <w:autoSpaceDN w:val="0"/>
              <w:spacing w:before="228" w:after="0" w:line="240" w:lineRule="exact"/>
              <w:ind w:left="584" w:right="0" w:firstLine="0"/>
              <w:jc w:val="left"/>
            </w:pPr>
            <w:r>
              <w:rPr>
                <w:rFonts w:ascii="ErxY7qg7+SimSun" w:hAnsi="ErxY7qg7+SimSun" w:eastAsia="ErxY7qg7+SimSun"/>
                <w:b/>
                <w:color w:val="000000"/>
                <w:sz w:val="24"/>
              </w:rPr>
              <w:t>②危险废物</w:t>
            </w:r>
          </w:p>
          <w:p w14:paraId="24470FFF">
            <w:pPr>
              <w:widowControl/>
              <w:tabs>
                <w:tab w:val="left" w:pos="584"/>
              </w:tabs>
              <w:autoSpaceDE w:val="0"/>
              <w:autoSpaceDN w:val="0"/>
              <w:spacing w:before="0" w:after="0" w:line="470" w:lineRule="exact"/>
              <w:ind w:left="104" w:right="0" w:firstLine="0"/>
              <w:jc w:val="left"/>
            </w:pPr>
            <w:r>
              <w:tab/>
            </w:r>
            <w:r>
              <w:rPr>
                <w:rFonts w:ascii="ErxY7qg7+SimSun" w:hAnsi="ErxY7qg7+SimSun" w:eastAsia="ErxY7qg7+SimSun"/>
                <w:b/>
                <w:color w:val="000000"/>
                <w:sz w:val="24"/>
              </w:rPr>
              <w:t>⑴化验室固废和废液</w:t>
            </w:r>
            <w:r>
              <w:br w:type="textWrapping"/>
            </w:r>
            <w:r>
              <w:tab/>
            </w:r>
            <w:r>
              <w:rPr>
                <w:rFonts w:ascii="ErxY7qg7+SimSun" w:hAnsi="ErxY7qg7+SimSun" w:eastAsia="ErxY7qg7+SimSun"/>
                <w:color w:val="000000"/>
                <w:sz w:val="24"/>
              </w:rPr>
              <w:t>项目化验室产生的废包装物、废器皿、手套、口罩等产生量约</w:t>
            </w:r>
            <w:r>
              <w:rPr>
                <w:rFonts w:ascii="cWHTrPyh+TimesNewRomanPSMT" w:hAnsi="cWHTrPyh+TimesNewRomanPSMT" w:eastAsia="cWHTrPyh+TimesNewRomanPSMT"/>
                <w:color w:val="000000"/>
                <w:sz w:val="24"/>
              </w:rPr>
              <w:t>0.1t/a</w:t>
            </w:r>
            <w:r>
              <w:rPr>
                <w:rFonts w:ascii="ErxY7qg7+SimSun" w:hAnsi="ErxY7qg7+SimSun" w:eastAsia="ErxY7qg7+SimSun"/>
                <w:color w:val="000000"/>
                <w:sz w:val="24"/>
              </w:rPr>
              <w:t>，分别用专用收集桶收集之后分区暂存于危险废物贮存间，然后委托有资质单位清运、处置；项目在对产品检测时，会产生少量化验废液，产生量</w:t>
            </w:r>
            <w:r>
              <w:rPr>
                <w:rFonts w:ascii="cWHTrPyh+TimesNewRomanPSMT" w:hAnsi="cWHTrPyh+TimesNewRomanPSMT" w:eastAsia="cWHTrPyh+TimesNewRomanPSMT"/>
                <w:color w:val="000000"/>
                <w:sz w:val="24"/>
              </w:rPr>
              <w:t>0.3m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/a</w:t>
            </w:r>
            <w:r>
              <w:rPr>
                <w:rFonts w:ascii="ErxY7qg7+SimSun" w:hAnsi="ErxY7qg7+SimSun" w:eastAsia="ErxY7qg7+SimSun"/>
                <w:color w:val="000000"/>
                <w:sz w:val="24"/>
              </w:rPr>
              <w:t>。化验室废液经设置的</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w:t>
            </w:r>
            <w:r>
              <w:rPr>
                <w:rFonts w:ascii="cWHTrPyh+TimesNewRomanPSMT" w:hAnsi="cWHTrPyh+TimesNewRomanPSMT" w:eastAsia="cWHTrPyh+TimesNewRomanPSMT"/>
                <w:color w:val="000000"/>
                <w:sz w:val="24"/>
              </w:rPr>
              <w:t>1m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的专用收集桶收集后，暂存于危险废物贮存间后委托有资质单位处置。根据《国家危险废物名录》（</w:t>
            </w:r>
            <w:r>
              <w:rPr>
                <w:rFonts w:ascii="cWHTrPyh+TimesNewRomanPSMT" w:hAnsi="cWHTrPyh+TimesNewRomanPSMT" w:eastAsia="cWHTrPyh+TimesNewRomanPSMT"/>
                <w:color w:val="000000"/>
                <w:sz w:val="24"/>
              </w:rPr>
              <w:t>2025</w:t>
            </w:r>
            <w:r>
              <w:rPr>
                <w:rFonts w:ascii="ErxY7qg7+SimSun" w:hAnsi="ErxY7qg7+SimSun" w:eastAsia="ErxY7qg7+SimSun"/>
                <w:color w:val="000000"/>
                <w:sz w:val="24"/>
              </w:rPr>
              <w:t>版），其属性见下表。</w:t>
            </w:r>
          </w:p>
          <w:p w14:paraId="442E6DB4">
            <w:pPr>
              <w:widowControl/>
              <w:tabs>
                <w:tab w:val="left" w:pos="2896"/>
              </w:tabs>
              <w:autoSpaceDE w:val="0"/>
              <w:autoSpaceDN w:val="0"/>
              <w:spacing w:before="258" w:after="16" w:line="232" w:lineRule="exact"/>
              <w:ind w:left="1828"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4.2.4-2</w:t>
            </w:r>
            <w:r>
              <w:tab/>
            </w:r>
            <w:r>
              <w:rPr>
                <w:rFonts w:ascii="ErxY7qg7+SimSun" w:hAnsi="ErxY7qg7+SimSun" w:eastAsia="ErxY7qg7+SimSun"/>
                <w:b/>
                <w:color w:val="000000"/>
                <w:sz w:val="21"/>
              </w:rPr>
              <w:t>国家危险废物名录（</w:t>
            </w:r>
            <w:r>
              <w:rPr>
                <w:rFonts w:ascii="3qKZay8Y+TimesNewRomanPS" w:hAnsi="3qKZay8Y+TimesNewRomanPS" w:eastAsia="3qKZay8Y+TimesNewRomanPS"/>
                <w:color w:val="000000"/>
                <w:sz w:val="21"/>
              </w:rPr>
              <w:t>2025</w:t>
            </w:r>
            <w:r>
              <w:rPr>
                <w:rFonts w:ascii="ErxY7qg7+SimSun" w:hAnsi="ErxY7qg7+SimSun" w:eastAsia="ErxY7qg7+SimSun"/>
                <w:b/>
                <w:color w:val="000000"/>
                <w:sz w:val="21"/>
              </w:rPr>
              <w:t>年）（摘抄）</w:t>
            </w:r>
          </w:p>
          <w:tbl>
            <w:tblPr>
              <w:tblStyle w:val="2"/>
              <w:tblW w:w="0" w:type="auto"/>
              <w:tblInd w:w="108" w:type="dxa"/>
              <w:tblLayout w:type="fixed"/>
              <w:tblCellMar>
                <w:top w:w="0" w:type="dxa"/>
                <w:left w:w="108" w:type="dxa"/>
                <w:bottom w:w="0" w:type="dxa"/>
                <w:right w:w="108" w:type="dxa"/>
              </w:tblCellMar>
            </w:tblPr>
            <w:tblGrid>
              <w:gridCol w:w="854"/>
              <w:gridCol w:w="666"/>
              <w:gridCol w:w="724"/>
              <w:gridCol w:w="988"/>
              <w:gridCol w:w="4080"/>
              <w:gridCol w:w="830"/>
            </w:tblGrid>
            <w:tr w14:paraId="2A9C33BF">
              <w:tblPrEx>
                <w:tblCellMar>
                  <w:top w:w="0" w:type="dxa"/>
                  <w:left w:w="108" w:type="dxa"/>
                  <w:bottom w:w="0" w:type="dxa"/>
                  <w:right w:w="108" w:type="dxa"/>
                </w:tblCellMar>
              </w:tblPrEx>
              <w:trPr>
                <w:trHeight w:val="730" w:hRule="exact"/>
              </w:trPr>
              <w:tc>
                <w:tcPr>
                  <w:tcW w:w="8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28FD5A">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项目危</w:t>
                  </w:r>
                </w:p>
                <w:p w14:paraId="3C4B6F6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tc>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AE88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废物</w:t>
                  </w:r>
                </w:p>
                <w:p w14:paraId="571C7FB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类别</w:t>
                  </w:r>
                </w:p>
              </w:tc>
              <w:tc>
                <w:tcPr>
                  <w:tcW w:w="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5CB62">
                  <w:pPr>
                    <w:widowControl/>
                    <w:autoSpaceDE w:val="0"/>
                    <w:autoSpaceDN w:val="0"/>
                    <w:spacing w:before="108" w:after="0" w:line="210" w:lineRule="exact"/>
                    <w:ind w:left="0" w:right="0" w:firstLine="0"/>
                    <w:jc w:val="center"/>
                  </w:pPr>
                  <w:r>
                    <w:rPr>
                      <w:rFonts w:ascii="ErxY7qg7+SimSun" w:hAnsi="ErxY7qg7+SimSun" w:eastAsia="ErxY7qg7+SimSun"/>
                      <w:b/>
                      <w:color w:val="000000"/>
                      <w:sz w:val="21"/>
                    </w:rPr>
                    <w:t>行业</w:t>
                  </w:r>
                </w:p>
                <w:p w14:paraId="23E2637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来源</w:t>
                  </w:r>
                </w:p>
              </w:tc>
              <w:tc>
                <w:tcPr>
                  <w:tcW w:w="9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68C6D">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废物代</w:t>
                  </w:r>
                </w:p>
                <w:p w14:paraId="72B3D65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码</w:t>
                  </w:r>
                </w:p>
              </w:tc>
              <w:tc>
                <w:tcPr>
                  <w:tcW w:w="4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8425FC">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危险废物</w:t>
                  </w:r>
                </w:p>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DFDF36">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危险</w:t>
                  </w:r>
                </w:p>
                <w:p w14:paraId="5D1D5B6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特征</w:t>
                  </w:r>
                </w:p>
              </w:tc>
            </w:tr>
            <w:tr w14:paraId="36A72F49">
              <w:tblPrEx>
                <w:tblCellMar>
                  <w:top w:w="0" w:type="dxa"/>
                  <w:left w:w="108" w:type="dxa"/>
                  <w:bottom w:w="0" w:type="dxa"/>
                  <w:right w:w="108" w:type="dxa"/>
                </w:tblCellMar>
              </w:tblPrEx>
              <w:trPr>
                <w:trHeight w:val="3598" w:hRule="exact"/>
              </w:trPr>
              <w:tc>
                <w:tcPr>
                  <w:tcW w:w="8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E57E4">
                  <w:pPr>
                    <w:widowControl/>
                    <w:autoSpaceDE w:val="0"/>
                    <w:autoSpaceDN w:val="0"/>
                    <w:spacing w:before="1218" w:after="0" w:line="360" w:lineRule="exact"/>
                    <w:ind w:left="0" w:right="0" w:firstLine="0"/>
                    <w:jc w:val="center"/>
                  </w:pPr>
                  <w:r>
                    <w:rPr>
                      <w:rFonts w:ascii="ErxY7qg7+SimSun" w:hAnsi="ErxY7qg7+SimSun" w:eastAsia="ErxY7qg7+SimSun"/>
                      <w:color w:val="000000"/>
                      <w:sz w:val="21"/>
                    </w:rPr>
                    <w:t>化验室固废和废液</w:t>
                  </w:r>
                </w:p>
              </w:tc>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9FAC69">
                  <w:pPr>
                    <w:widowControl/>
                    <w:autoSpaceDE w:val="0"/>
                    <w:autoSpaceDN w:val="0"/>
                    <w:spacing w:before="1062" w:after="0" w:line="352" w:lineRule="exact"/>
                    <w:ind w:left="0" w:right="0" w:firstLine="0"/>
                    <w:jc w:val="center"/>
                  </w:pPr>
                  <w:r>
                    <w:rPr>
                      <w:rFonts w:ascii="cWHTrPyh+TimesNewRomanPSMT" w:hAnsi="cWHTrPyh+TimesNewRomanPSMT" w:eastAsia="cWHTrPyh+TimesNewRomanPSMT"/>
                      <w:color w:val="000000"/>
                      <w:sz w:val="21"/>
                    </w:rPr>
                    <w:t xml:space="preserve">HW </w:t>
                  </w:r>
                  <w:r>
                    <w:br w:type="textWrapping"/>
                  </w:r>
                  <w:r>
                    <w:rPr>
                      <w:rFonts w:ascii="cWHTrPyh+TimesNewRomanPSMT" w:hAnsi="cWHTrPyh+TimesNewRomanPSMT" w:eastAsia="cWHTrPyh+TimesNewRomanPSMT"/>
                      <w:color w:val="000000"/>
                      <w:sz w:val="21"/>
                    </w:rPr>
                    <w:t>49</w:t>
                  </w:r>
                  <w:r>
                    <w:rPr>
                      <w:rFonts w:ascii="ErxY7qg7+SimSun" w:hAnsi="ErxY7qg7+SimSun" w:eastAsia="ErxY7qg7+SimSun"/>
                      <w:color w:val="000000"/>
                      <w:sz w:val="21"/>
                    </w:rPr>
                    <w:t>其他废</w:t>
                  </w:r>
                </w:p>
                <w:p w14:paraId="61EDAAB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72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8FCA3D">
                  <w:pPr>
                    <w:widowControl/>
                    <w:autoSpaceDE w:val="0"/>
                    <w:autoSpaceDN w:val="0"/>
                    <w:spacing w:before="1368" w:after="0" w:line="210" w:lineRule="exact"/>
                    <w:ind w:left="0" w:right="0" w:firstLine="0"/>
                    <w:jc w:val="center"/>
                  </w:pPr>
                  <w:r>
                    <w:rPr>
                      <w:rFonts w:ascii="ErxY7qg7+SimSun" w:hAnsi="ErxY7qg7+SimSun" w:eastAsia="ErxY7qg7+SimSun"/>
                      <w:color w:val="000000"/>
                      <w:sz w:val="21"/>
                    </w:rPr>
                    <w:t>非特</w:t>
                  </w:r>
                </w:p>
                <w:p w14:paraId="7879D0A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定行</w:t>
                  </w:r>
                </w:p>
                <w:p w14:paraId="24D83E5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业</w:t>
                  </w:r>
                </w:p>
              </w:tc>
              <w:tc>
                <w:tcPr>
                  <w:tcW w:w="9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18F0BB">
                  <w:pPr>
                    <w:widowControl/>
                    <w:autoSpaceDE w:val="0"/>
                    <w:autoSpaceDN w:val="0"/>
                    <w:spacing w:before="1542" w:after="0" w:line="232" w:lineRule="exact"/>
                    <w:ind w:left="0" w:right="0" w:firstLine="0"/>
                    <w:jc w:val="center"/>
                  </w:pPr>
                  <w:r>
                    <w:rPr>
                      <w:rFonts w:ascii="cWHTrPyh+TimesNewRomanPSMT" w:hAnsi="cWHTrPyh+TimesNewRomanPSMT" w:eastAsia="cWHTrPyh+TimesNewRomanPSMT"/>
                      <w:color w:val="000000"/>
                      <w:sz w:val="21"/>
                    </w:rPr>
                    <w:t>900-047-</w:t>
                  </w:r>
                </w:p>
                <w:p w14:paraId="6338A7DC">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49</w:t>
                  </w:r>
                </w:p>
              </w:tc>
              <w:tc>
                <w:tcPr>
                  <w:tcW w:w="4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D6DF46">
                  <w:pPr>
                    <w:widowControl/>
                    <w:autoSpaceDE w:val="0"/>
                    <w:autoSpaceDN w:val="0"/>
                    <w:spacing w:before="0" w:after="0" w:line="356" w:lineRule="exact"/>
                    <w:ind w:left="104" w:right="106" w:firstLine="210"/>
                    <w:jc w:val="both"/>
                  </w:pPr>
                  <w:r>
                    <w:rPr>
                      <w:rFonts w:ascii="ErxY7qg7+SimSun" w:hAnsi="ErxY7qg7+SimSun" w:eastAsia="ErxY7qg7+SimSun"/>
                      <w:color w:val="000000"/>
                      <w:sz w:val="21"/>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w:t>
                  </w:r>
                </w:p>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EE48F7">
                  <w:pPr>
                    <w:widowControl/>
                    <w:autoSpaceDE w:val="0"/>
                    <w:autoSpaceDN w:val="0"/>
                    <w:spacing w:before="1542" w:after="0" w:line="232" w:lineRule="exact"/>
                    <w:ind w:left="0" w:right="0" w:firstLine="0"/>
                    <w:jc w:val="center"/>
                  </w:pPr>
                  <w:r>
                    <w:rPr>
                      <w:rFonts w:ascii="cWHTrPyh+TimesNewRomanPSMT" w:hAnsi="cWHTrPyh+TimesNewRomanPSMT" w:eastAsia="cWHTrPyh+TimesNewRomanPSMT"/>
                      <w:color w:val="000000"/>
                      <w:sz w:val="21"/>
                    </w:rPr>
                    <w:t>T/C/I/</w:t>
                  </w:r>
                </w:p>
                <w:p w14:paraId="50565451">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R</w:t>
                  </w:r>
                </w:p>
              </w:tc>
            </w:tr>
          </w:tbl>
          <w:p w14:paraId="01801B9E">
            <w:pPr>
              <w:widowControl/>
              <w:autoSpaceDE w:val="0"/>
              <w:autoSpaceDN w:val="0"/>
              <w:spacing w:before="0" w:after="0" w:line="14" w:lineRule="exact"/>
              <w:ind w:left="0" w:right="0"/>
            </w:pPr>
          </w:p>
        </w:tc>
      </w:tr>
    </w:tbl>
    <w:p w14:paraId="2B28FC5C">
      <w:pPr>
        <w:widowControl/>
        <w:autoSpaceDE w:val="0"/>
        <w:autoSpaceDN w:val="0"/>
        <w:spacing w:before="454"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103</w:t>
      </w:r>
      <w:r>
        <w:rPr>
          <w:rFonts w:ascii="ErxY7qg7+SimSun" w:hAnsi="ErxY7qg7+SimSun" w:eastAsia="ErxY7qg7+SimSun"/>
          <w:color w:val="000000"/>
          <w:sz w:val="28"/>
        </w:rPr>
        <w:t>—</w:t>
      </w:r>
    </w:p>
    <w:p w14:paraId="0DA4A704">
      <w:pPr>
        <w:sectPr>
          <w:pgSz w:w="11905" w:h="17238"/>
          <w:pgMar w:top="846" w:right="1424" w:bottom="482" w:left="1440" w:header="720" w:footer="720" w:gutter="0"/>
          <w:cols w:equalWidth="0" w:num="1">
            <w:col w:w="9040"/>
          </w:cols>
          <w:docGrid w:linePitch="360" w:charSpace="0"/>
        </w:sectPr>
      </w:pPr>
    </w:p>
    <w:p w14:paraId="44C7960F">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1386840</wp:posOffset>
            </wp:positionH>
            <wp:positionV relativeFrom="page">
              <wp:posOffset>8910320</wp:posOffset>
            </wp:positionV>
            <wp:extent cx="5242560" cy="190500"/>
            <wp:effectExtent l="0" t="0" r="15240" b="0"/>
            <wp:wrapNone/>
            <wp:docPr id="26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59"/>
                    <pic:cNvPicPr>
                      <a:picLocks noChangeAspect="1"/>
                    </pic:cNvPicPr>
                  </pic:nvPicPr>
                  <pic:blipFill>
                    <a:blip r:embed="rId257"/>
                    <a:stretch>
                      <a:fillRect/>
                    </a:stretch>
                  </pic:blipFill>
                  <pic:spPr>
                    <a:xfrm>
                      <a:off x="0" y="0"/>
                      <a:ext cx="5242560" cy="19040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5946140</wp:posOffset>
            </wp:positionV>
            <wp:extent cx="5175250" cy="177800"/>
            <wp:effectExtent l="0" t="0" r="6350" b="12700"/>
            <wp:wrapNone/>
            <wp:docPr id="26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0"/>
                    <pic:cNvPicPr>
                      <a:picLocks noChangeAspect="1"/>
                    </pic:cNvPicPr>
                  </pic:nvPicPr>
                  <pic:blipFill>
                    <a:blip r:embed="rId258"/>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2171700</wp:posOffset>
            </wp:positionV>
            <wp:extent cx="5219700" cy="177165"/>
            <wp:effectExtent l="0" t="0" r="0" b="13335"/>
            <wp:wrapNone/>
            <wp:docPr id="26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1"/>
                    <pic:cNvPicPr>
                      <a:picLocks noChangeAspect="1"/>
                    </pic:cNvPicPr>
                  </pic:nvPicPr>
                  <pic:blipFill>
                    <a:blip r:embed="rId259"/>
                    <a:stretch>
                      <a:fillRect/>
                    </a:stretch>
                  </pic:blipFill>
                  <pic:spPr>
                    <a:xfrm>
                      <a:off x="0" y="0"/>
                      <a:ext cx="5219700" cy="1773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7432040</wp:posOffset>
            </wp:positionV>
            <wp:extent cx="5251450" cy="177800"/>
            <wp:effectExtent l="0" t="0" r="6350" b="12700"/>
            <wp:wrapNone/>
            <wp:docPr id="26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2"/>
                    <pic:cNvPicPr>
                      <a:picLocks noChangeAspect="1"/>
                    </pic:cNvPicPr>
                  </pic:nvPicPr>
                  <pic:blipFill>
                    <a:blip r:embed="rId260"/>
                    <a:stretch>
                      <a:fillRect/>
                    </a:stretch>
                  </pic:blipFill>
                  <pic:spPr>
                    <a:xfrm>
                      <a:off x="0" y="0"/>
                      <a:ext cx="5251450" cy="17758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7726680</wp:posOffset>
            </wp:positionV>
            <wp:extent cx="5175250" cy="177800"/>
            <wp:effectExtent l="0" t="0" r="6350" b="12700"/>
            <wp:wrapNone/>
            <wp:docPr id="27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63"/>
                    <pic:cNvPicPr>
                      <a:picLocks noChangeAspect="1"/>
                    </pic:cNvPicPr>
                  </pic:nvPicPr>
                  <pic:blipFill>
                    <a:blip r:embed="rId261"/>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8023225</wp:posOffset>
            </wp:positionV>
            <wp:extent cx="5027930" cy="189865"/>
            <wp:effectExtent l="0" t="0" r="1270" b="635"/>
            <wp:wrapNone/>
            <wp:docPr id="27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64"/>
                    <pic:cNvPicPr>
                      <a:picLocks noChangeAspect="1"/>
                    </pic:cNvPicPr>
                  </pic:nvPicPr>
                  <pic:blipFill>
                    <a:blip r:embed="rId262"/>
                    <a:stretch>
                      <a:fillRect/>
                    </a:stretch>
                  </pic:blipFill>
                  <pic:spPr>
                    <a:xfrm>
                      <a:off x="0" y="0"/>
                      <a:ext cx="5027930" cy="18997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9210040</wp:posOffset>
            </wp:positionV>
            <wp:extent cx="4951730" cy="177165"/>
            <wp:effectExtent l="0" t="0" r="1270" b="13335"/>
            <wp:wrapNone/>
            <wp:docPr id="27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65"/>
                    <pic:cNvPicPr>
                      <a:picLocks noChangeAspect="1"/>
                    </pic:cNvPicPr>
                  </pic:nvPicPr>
                  <pic:blipFill>
                    <a:blip r:embed="rId263"/>
                    <a:stretch>
                      <a:fillRect/>
                    </a:stretch>
                  </pic:blipFill>
                  <pic:spPr>
                    <a:xfrm>
                      <a:off x="0" y="0"/>
                      <a:ext cx="4951730" cy="17730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8616950</wp:posOffset>
            </wp:positionV>
            <wp:extent cx="4870450" cy="177800"/>
            <wp:effectExtent l="0" t="0" r="6350" b="12700"/>
            <wp:wrapNone/>
            <wp:docPr id="27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66"/>
                    <pic:cNvPicPr>
                      <a:picLocks noChangeAspect="1"/>
                    </pic:cNvPicPr>
                  </pic:nvPicPr>
                  <pic:blipFill>
                    <a:blip r:embed="rId264"/>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5651500</wp:posOffset>
            </wp:positionV>
            <wp:extent cx="4869180" cy="177800"/>
            <wp:effectExtent l="0" t="0" r="7620" b="12700"/>
            <wp:wrapNone/>
            <wp:docPr id="27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67"/>
                    <pic:cNvPicPr>
                      <a:picLocks noChangeAspect="1"/>
                    </pic:cNvPicPr>
                  </pic:nvPicPr>
                  <pic:blipFill>
                    <a:blip r:embed="rId265"/>
                    <a:stretch>
                      <a:fillRect/>
                    </a:stretch>
                  </pic:blipFill>
                  <pic:spPr>
                    <a:xfrm>
                      <a:off x="0" y="0"/>
                      <a:ext cx="4869180" cy="17752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7134225</wp:posOffset>
            </wp:positionV>
            <wp:extent cx="4869180" cy="177800"/>
            <wp:effectExtent l="0" t="0" r="7620" b="12700"/>
            <wp:wrapNone/>
            <wp:docPr id="275"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68"/>
                    <pic:cNvPicPr>
                      <a:picLocks noChangeAspect="1"/>
                    </pic:cNvPicPr>
                  </pic:nvPicPr>
                  <pic:blipFill>
                    <a:blip r:embed="rId266"/>
                    <a:stretch>
                      <a:fillRect/>
                    </a:stretch>
                  </pic:blipFill>
                  <pic:spPr>
                    <a:xfrm>
                      <a:off x="0" y="0"/>
                      <a:ext cx="4869180" cy="17752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1880870</wp:posOffset>
            </wp:positionV>
            <wp:extent cx="4870450" cy="165100"/>
            <wp:effectExtent l="0" t="0" r="6350" b="6350"/>
            <wp:wrapNone/>
            <wp:docPr id="276"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69"/>
                    <pic:cNvPicPr>
                      <a:picLocks noChangeAspect="1"/>
                    </pic:cNvPicPr>
                  </pic:nvPicPr>
                  <pic:blipFill>
                    <a:blip r:embed="rId267"/>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5064760</wp:posOffset>
            </wp:positionV>
            <wp:extent cx="4870450" cy="165100"/>
            <wp:effectExtent l="0" t="0" r="6350" b="6350"/>
            <wp:wrapNone/>
            <wp:docPr id="277"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0"/>
                    <pic:cNvPicPr>
                      <a:picLocks noChangeAspect="1"/>
                    </pic:cNvPicPr>
                  </pic:nvPicPr>
                  <pic:blipFill>
                    <a:blip r:embed="rId268"/>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6250940</wp:posOffset>
            </wp:positionV>
            <wp:extent cx="3962400" cy="164465"/>
            <wp:effectExtent l="0" t="0" r="0" b="6985"/>
            <wp:wrapNone/>
            <wp:docPr id="278"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1"/>
                    <pic:cNvPicPr>
                      <a:picLocks noChangeAspect="1"/>
                    </pic:cNvPicPr>
                  </pic:nvPicPr>
                  <pic:blipFill>
                    <a:blip r:embed="rId269"/>
                    <a:stretch>
                      <a:fillRect/>
                    </a:stretch>
                  </pic:blipFill>
                  <pic:spPr>
                    <a:xfrm>
                      <a:off x="0" y="0"/>
                      <a:ext cx="3962400" cy="16457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2473960</wp:posOffset>
            </wp:positionV>
            <wp:extent cx="1066800" cy="163195"/>
            <wp:effectExtent l="0" t="0" r="0" b="8255"/>
            <wp:wrapNone/>
            <wp:docPr id="27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2"/>
                    <pic:cNvPicPr>
                      <a:picLocks noChangeAspect="1"/>
                    </pic:cNvPicPr>
                  </pic:nvPicPr>
                  <pic:blipFill>
                    <a:blip r:embed="rId270"/>
                    <a:stretch>
                      <a:fillRect/>
                    </a:stretch>
                  </pic:blipFill>
                  <pic:spPr>
                    <a:xfrm>
                      <a:off x="0" y="0"/>
                      <a:ext cx="1066799" cy="16315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5360670</wp:posOffset>
            </wp:positionV>
            <wp:extent cx="914400" cy="162560"/>
            <wp:effectExtent l="0" t="0" r="0" b="8890"/>
            <wp:wrapNone/>
            <wp:docPr id="28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73"/>
                    <pic:cNvPicPr>
                      <a:picLocks noChangeAspect="1"/>
                    </pic:cNvPicPr>
                  </pic:nvPicPr>
                  <pic:blipFill>
                    <a:blip r:embed="rId271"/>
                    <a:stretch>
                      <a:fillRect/>
                    </a:stretch>
                  </pic:blipFill>
                  <pic:spPr>
                    <a:xfrm>
                      <a:off x="0" y="0"/>
                      <a:ext cx="914399" cy="162837"/>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854"/>
        <w:gridCol w:w="666"/>
        <w:gridCol w:w="724"/>
        <w:gridCol w:w="988"/>
        <w:gridCol w:w="4080"/>
        <w:gridCol w:w="830"/>
        <w:gridCol w:w="112"/>
      </w:tblGrid>
      <w:tr w14:paraId="2904BD6C">
        <w:tblPrEx>
          <w:tblCellMar>
            <w:top w:w="0" w:type="dxa"/>
            <w:left w:w="108" w:type="dxa"/>
            <w:bottom w:w="0" w:type="dxa"/>
            <w:right w:w="108" w:type="dxa"/>
          </w:tblCellMar>
        </w:tblPrEx>
        <w:trPr>
          <w:trHeight w:val="73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01597EC7"/>
        </w:tc>
        <w:tc>
          <w:tcPr>
            <w:tcW w:w="112" w:type="dxa"/>
            <w:tcBorders>
              <w:top w:val="single" w:color="000000" w:sz="6" w:space="0"/>
              <w:left w:val="single" w:color="000000" w:sz="2" w:space="0"/>
              <w:bottom w:val="single" w:color="000000" w:sz="6" w:space="0"/>
            </w:tcBorders>
            <w:tcMar>
              <w:left w:w="0" w:type="dxa"/>
              <w:right w:w="0" w:type="dxa"/>
            </w:tcMar>
          </w:tcPr>
          <w:p w14:paraId="0BC0D348"/>
        </w:tc>
        <w:tc>
          <w:tcPr>
            <w:tcW w:w="854" w:type="dxa"/>
            <w:tcBorders>
              <w:top w:val="single" w:color="000000" w:sz="6" w:space="0"/>
              <w:left w:val="single" w:color="000000" w:sz="2" w:space="0"/>
              <w:bottom w:val="single" w:color="000000" w:sz="2" w:space="0"/>
              <w:right w:val="single" w:color="000000" w:sz="2" w:space="0"/>
            </w:tcBorders>
            <w:tcMar>
              <w:left w:w="0" w:type="dxa"/>
              <w:right w:w="0" w:type="dxa"/>
            </w:tcMar>
          </w:tcPr>
          <w:p w14:paraId="5726F9D9"/>
        </w:tc>
        <w:tc>
          <w:tcPr>
            <w:tcW w:w="666" w:type="dxa"/>
            <w:tcBorders>
              <w:top w:val="single" w:color="000000" w:sz="6" w:space="0"/>
              <w:left w:val="single" w:color="000000" w:sz="2" w:space="0"/>
              <w:bottom w:val="single" w:color="000000" w:sz="2" w:space="0"/>
              <w:right w:val="single" w:color="000000" w:sz="2" w:space="0"/>
            </w:tcBorders>
            <w:tcMar>
              <w:left w:w="0" w:type="dxa"/>
              <w:right w:w="0" w:type="dxa"/>
            </w:tcMar>
          </w:tcPr>
          <w:p w14:paraId="62B9E578"/>
        </w:tc>
        <w:tc>
          <w:tcPr>
            <w:tcW w:w="724" w:type="dxa"/>
            <w:tcBorders>
              <w:top w:val="single" w:color="000000" w:sz="6" w:space="0"/>
              <w:left w:val="single" w:color="000000" w:sz="2" w:space="0"/>
              <w:bottom w:val="single" w:color="000000" w:sz="2" w:space="0"/>
              <w:right w:val="single" w:color="000000" w:sz="2" w:space="0"/>
            </w:tcBorders>
            <w:tcMar>
              <w:left w:w="0" w:type="dxa"/>
              <w:right w:w="0" w:type="dxa"/>
            </w:tcMar>
          </w:tcPr>
          <w:p w14:paraId="59DB896E"/>
        </w:tc>
        <w:tc>
          <w:tcPr>
            <w:tcW w:w="988" w:type="dxa"/>
            <w:tcBorders>
              <w:top w:val="single" w:color="000000" w:sz="6" w:space="0"/>
              <w:left w:val="single" w:color="000000" w:sz="2" w:space="0"/>
              <w:bottom w:val="single" w:color="000000" w:sz="2" w:space="0"/>
              <w:right w:val="single" w:color="000000" w:sz="2" w:space="0"/>
            </w:tcBorders>
            <w:tcMar>
              <w:left w:w="0" w:type="dxa"/>
              <w:right w:w="0" w:type="dxa"/>
            </w:tcMar>
          </w:tcPr>
          <w:p w14:paraId="08429441"/>
        </w:tc>
        <w:tc>
          <w:tcPr>
            <w:tcW w:w="4080" w:type="dxa"/>
            <w:tcBorders>
              <w:top w:val="single" w:color="000000" w:sz="6" w:space="0"/>
              <w:left w:val="single" w:color="000000" w:sz="2" w:space="0"/>
              <w:bottom w:val="single" w:color="000000" w:sz="2" w:space="0"/>
              <w:right w:val="single" w:color="000000" w:sz="2" w:space="0"/>
            </w:tcBorders>
            <w:tcMar>
              <w:left w:w="0" w:type="dxa"/>
              <w:right w:w="0" w:type="dxa"/>
            </w:tcMar>
          </w:tcPr>
          <w:p w14:paraId="0A776314">
            <w:pPr>
              <w:widowControl/>
              <w:autoSpaceDE w:val="0"/>
              <w:autoSpaceDN w:val="0"/>
              <w:spacing w:before="0" w:after="0" w:line="536870444" w:lineRule="exact"/>
              <w:ind w:left="104" w:right="0" w:firstLine="0"/>
              <w:jc w:val="left"/>
            </w:pPr>
            <w:r>
              <w:rPr>
                <w:rFonts w:ascii="ErxY7qg7+SimSun" w:hAnsi="ErxY7qg7+SimSun" w:eastAsia="ErxY7qg7+SimSun"/>
                <w:color w:val="000000"/>
                <w:sz w:val="21"/>
              </w:rPr>
              <w:t>实验室管理要求进行清洗后的试剂包装物、容器）、过滤吸附介质等</w:t>
            </w:r>
          </w:p>
          <w:tbl>
            <w:tblPr>
              <w:tblStyle w:val="2"/>
              <w:tblW w:w="0" w:type="auto"/>
              <w:tblInd w:w="-3235" w:type="dxa"/>
              <w:tblLayout w:type="fixed"/>
              <w:tblCellMar>
                <w:top w:w="0" w:type="dxa"/>
                <w:left w:w="108" w:type="dxa"/>
                <w:bottom w:w="0" w:type="dxa"/>
                <w:right w:w="108" w:type="dxa"/>
              </w:tblCellMar>
            </w:tblPr>
            <w:tblGrid>
              <w:gridCol w:w="798"/>
              <w:gridCol w:w="1406"/>
              <w:gridCol w:w="776"/>
              <w:gridCol w:w="1248"/>
              <w:gridCol w:w="3210"/>
              <w:gridCol w:w="704"/>
            </w:tblGrid>
            <w:tr w14:paraId="4B7C08A9">
              <w:tblPrEx>
                <w:tblCellMar>
                  <w:top w:w="0" w:type="dxa"/>
                  <w:left w:w="108" w:type="dxa"/>
                  <w:bottom w:w="0" w:type="dxa"/>
                  <w:right w:w="108" w:type="dxa"/>
                </w:tblCellMar>
              </w:tblPrEx>
              <w:trPr>
                <w:trHeight w:val="730" w:hRule="exact"/>
              </w:trPr>
              <w:tc>
                <w:tcPr>
                  <w:tcW w:w="7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79AD84"/>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EB920E"/>
              </w:tc>
              <w:tc>
                <w:tcPr>
                  <w:tcW w:w="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28473990"/>
              </w:tc>
              <w:tc>
                <w:tcPr>
                  <w:tcW w:w="12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6E9CA0"/>
              </w:tc>
              <w:tc>
                <w:tcPr>
                  <w:tcW w:w="32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6F9EB3"/>
              </w:tc>
              <w:tc>
                <w:tcPr>
                  <w:tcW w:w="7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7D644A"/>
              </w:tc>
            </w:tr>
            <w:tr w14:paraId="475A5C72">
              <w:tblPrEx>
                <w:tblCellMar>
                  <w:top w:w="0" w:type="dxa"/>
                  <w:left w:w="108" w:type="dxa"/>
                  <w:bottom w:w="0" w:type="dxa"/>
                  <w:right w:w="108" w:type="dxa"/>
                </w:tblCellMar>
              </w:tblPrEx>
              <w:trPr>
                <w:trHeight w:val="1450" w:hRule="exact"/>
              </w:trPr>
              <w:tc>
                <w:tcPr>
                  <w:tcW w:w="7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ED9356"/>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239BF"/>
              </w:tc>
              <w:tc>
                <w:tcPr>
                  <w:tcW w:w="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FEC10"/>
              </w:tc>
              <w:tc>
                <w:tcPr>
                  <w:tcW w:w="12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411A5"/>
              </w:tc>
              <w:tc>
                <w:tcPr>
                  <w:tcW w:w="32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110DBB"/>
              </w:tc>
              <w:tc>
                <w:tcPr>
                  <w:tcW w:w="7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8E1FD3B"/>
              </w:tc>
            </w:tr>
            <w:tr w14:paraId="10EF0B92">
              <w:tblPrEx>
                <w:tblCellMar>
                  <w:top w:w="0" w:type="dxa"/>
                  <w:left w:w="108" w:type="dxa"/>
                  <w:bottom w:w="0" w:type="dxa"/>
                  <w:right w:w="108" w:type="dxa"/>
                </w:tblCellMar>
              </w:tblPrEx>
              <w:trPr>
                <w:trHeight w:val="1070" w:hRule="exact"/>
              </w:trPr>
              <w:tc>
                <w:tcPr>
                  <w:tcW w:w="7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CFB478"/>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0236EA"/>
              </w:tc>
              <w:tc>
                <w:tcPr>
                  <w:tcW w:w="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B0FD5A"/>
              </w:tc>
              <w:tc>
                <w:tcPr>
                  <w:tcW w:w="12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C58CED"/>
              </w:tc>
              <w:tc>
                <w:tcPr>
                  <w:tcW w:w="32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AB4BF"/>
              </w:tc>
              <w:tc>
                <w:tcPr>
                  <w:tcW w:w="70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47165E"/>
              </w:tc>
            </w:tr>
          </w:tbl>
          <w:p w14:paraId="7A3157CE">
            <w:pPr>
              <w:widowControl/>
              <w:autoSpaceDE w:val="0"/>
              <w:autoSpaceDN w:val="0"/>
              <w:spacing w:before="0" w:after="0" w:line="14" w:lineRule="exact"/>
              <w:ind w:left="0" w:right="0"/>
            </w:pPr>
          </w:p>
        </w:tc>
        <w:tc>
          <w:tcPr>
            <w:tcW w:w="830" w:type="dxa"/>
            <w:tcBorders>
              <w:top w:val="single" w:color="000000" w:sz="6" w:space="0"/>
              <w:left w:val="single" w:color="000000" w:sz="2" w:space="0"/>
              <w:bottom w:val="single" w:color="000000" w:sz="2" w:space="0"/>
              <w:right w:val="single" w:color="000000" w:sz="2" w:space="0"/>
            </w:tcBorders>
            <w:tcMar>
              <w:left w:w="0" w:type="dxa"/>
              <w:right w:w="0" w:type="dxa"/>
            </w:tcMar>
          </w:tcPr>
          <w:p w14:paraId="58DBB022"/>
        </w:tc>
        <w:tc>
          <w:tcPr>
            <w:tcW w:w="112" w:type="dxa"/>
            <w:tcBorders>
              <w:top w:val="single" w:color="000000" w:sz="6" w:space="0"/>
              <w:bottom w:val="single" w:color="000000" w:sz="6" w:space="0"/>
              <w:right w:val="single" w:color="000000" w:sz="6" w:space="0"/>
            </w:tcBorders>
            <w:tcMar>
              <w:left w:w="0" w:type="dxa"/>
              <w:right w:w="0" w:type="dxa"/>
            </w:tcMar>
          </w:tcPr>
          <w:p w14:paraId="43E41EA8"/>
        </w:tc>
      </w:tr>
    </w:tbl>
    <w:p w14:paraId="3AD32CAC">
      <w:pPr>
        <w:widowControl/>
        <w:autoSpaceDE w:val="0"/>
        <w:autoSpaceDN w:val="0"/>
        <w:spacing w:before="61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104</w:t>
      </w:r>
      <w:r>
        <w:rPr>
          <w:rFonts w:ascii="ErxY7qg7+SimSun" w:hAnsi="ErxY7qg7+SimSun" w:eastAsia="ErxY7qg7+SimSun"/>
          <w:color w:val="000000"/>
          <w:sz w:val="28"/>
        </w:rPr>
        <w:t>—</w:t>
      </w:r>
    </w:p>
    <w:p w14:paraId="6AFBA9A2">
      <w:pPr>
        <w:sectPr>
          <w:pgSz w:w="11905" w:h="17238"/>
          <w:pgMar w:top="846" w:right="1424" w:bottom="482" w:left="1440" w:header="720" w:footer="720" w:gutter="0"/>
          <w:cols w:equalWidth="0" w:num="1">
            <w:col w:w="9040"/>
          </w:cols>
          <w:docGrid w:linePitch="360" w:charSpace="0"/>
        </w:sectPr>
      </w:pPr>
    </w:p>
    <w:p w14:paraId="44DEB769">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6184B483">
        <w:tblPrEx>
          <w:tblCellMar>
            <w:top w:w="0" w:type="dxa"/>
            <w:left w:w="108" w:type="dxa"/>
            <w:bottom w:w="0" w:type="dxa"/>
            <w:right w:w="108" w:type="dxa"/>
          </w:tblCellMar>
        </w:tblPrEx>
        <w:trPr>
          <w:trHeight w:val="1334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4C84FF96"/>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257D3C66">
            <w:pPr>
              <w:widowControl/>
              <w:tabs>
                <w:tab w:val="left" w:pos="584"/>
              </w:tabs>
              <w:autoSpaceDE w:val="0"/>
              <w:autoSpaceDN w:val="0"/>
              <w:spacing w:before="0" w:after="0" w:line="420" w:lineRule="exact"/>
              <w:ind w:left="104" w:right="0" w:firstLine="0"/>
              <w:jc w:val="left"/>
            </w:pPr>
            <w:r>
              <w:tab/>
            </w:r>
            <w:r>
              <w:rPr>
                <w:rFonts w:ascii="ErxY7qg7+SimSun" w:hAnsi="ErxY7qg7+SimSun" w:eastAsia="ErxY7qg7+SimSun"/>
                <w:b/>
                <w:color w:val="000000"/>
                <w:sz w:val="24"/>
              </w:rPr>
              <w:t>⑶食堂泔水</w:t>
            </w:r>
            <w:r>
              <w:br w:type="textWrapping"/>
            </w:r>
            <w:r>
              <w:tab/>
            </w:r>
            <w:r>
              <w:rPr>
                <w:rFonts w:ascii="ErxY7qg7+SimSun" w:hAnsi="ErxY7qg7+SimSun" w:eastAsia="ErxY7qg7+SimSun"/>
                <w:color w:val="000000"/>
                <w:sz w:val="24"/>
              </w:rPr>
              <w:t>项目</w:t>
            </w:r>
            <w:r>
              <w:rPr>
                <w:rFonts w:ascii="cWHTrPyh+TimesNewRomanPSMT" w:hAnsi="cWHTrPyh+TimesNewRomanPSMT" w:eastAsia="cWHTrPyh+TimesNewRomanPSMT"/>
                <w:color w:val="000000"/>
                <w:sz w:val="24"/>
              </w:rPr>
              <w:t>50</w:t>
            </w:r>
            <w:r>
              <w:rPr>
                <w:rFonts w:ascii="ErxY7qg7+SimSun" w:hAnsi="ErxY7qg7+SimSun" w:eastAsia="ErxY7qg7+SimSun"/>
                <w:color w:val="000000"/>
                <w:sz w:val="24"/>
              </w:rPr>
              <w:t>名员工均在公司食堂就餐。食堂泔水按</w:t>
            </w:r>
            <w:r>
              <w:rPr>
                <w:rFonts w:ascii="cWHTrPyh+TimesNewRomanPSMT" w:hAnsi="cWHTrPyh+TimesNewRomanPSMT" w:eastAsia="cWHTrPyh+TimesNewRomanPSMT"/>
                <w:color w:val="000000"/>
                <w:sz w:val="24"/>
              </w:rPr>
              <w:t>0.2kg/</w:t>
            </w:r>
            <w:r>
              <w:rPr>
                <w:rFonts w:ascii="ErxY7qg7+SimSun" w:hAnsi="ErxY7qg7+SimSun" w:eastAsia="ErxY7qg7+SimSun"/>
                <w:color w:val="000000"/>
                <w:sz w:val="24"/>
              </w:rPr>
              <w:t>人</w:t>
            </w:r>
            <w:r>
              <w:rPr>
                <w:rFonts w:ascii="cWHTrPyh+TimesNewRomanPSMT" w:hAnsi="cWHTrPyh+TimesNewRomanPSMT" w:eastAsia="cWHTrPyh+TimesNewRomanPSMT"/>
                <w:color w:val="000000"/>
                <w:sz w:val="24"/>
              </w:rPr>
              <w:t>.d</w:t>
            </w:r>
            <w:r>
              <w:rPr>
                <w:rFonts w:ascii="ErxY7qg7+SimSun" w:hAnsi="ErxY7qg7+SimSun" w:eastAsia="ErxY7qg7+SimSun"/>
                <w:color w:val="000000"/>
                <w:sz w:val="24"/>
              </w:rPr>
              <w:t>来计算，则项目食堂泔水产生量为</w:t>
            </w:r>
            <w:r>
              <w:rPr>
                <w:rFonts w:ascii="cWHTrPyh+TimesNewRomanPSMT" w:hAnsi="cWHTrPyh+TimesNewRomanPSMT" w:eastAsia="cWHTrPyh+TimesNewRomanPSMT"/>
                <w:color w:val="000000"/>
                <w:sz w:val="24"/>
              </w:rPr>
              <w:t>10kg/d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3.3t/a</w:t>
            </w:r>
            <w:r>
              <w:rPr>
                <w:rFonts w:ascii="ErxY7qg7+SimSun" w:hAnsi="ErxY7qg7+SimSun" w:eastAsia="ErxY7qg7+SimSun"/>
                <w:color w:val="000000"/>
                <w:sz w:val="24"/>
              </w:rPr>
              <w:t>。食堂泔水主要为剩菜剩饭，采用泔水桶进行集中收集后，按照住建部门相关要求进行处置。</w:t>
            </w:r>
          </w:p>
          <w:p w14:paraId="4F24DCB1">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⑷食堂隔油池废油</w:t>
            </w:r>
            <w:r>
              <w:br w:type="textWrapping"/>
            </w:r>
            <w:r>
              <w:tab/>
            </w:r>
            <w:r>
              <w:rPr>
                <w:rFonts w:ascii="ErxY7qg7+SimSun" w:hAnsi="ErxY7qg7+SimSun" w:eastAsia="ErxY7qg7+SimSun"/>
                <w:color w:val="000000"/>
                <w:sz w:val="24"/>
              </w:rPr>
              <w:t>项目</w:t>
            </w:r>
            <w:r>
              <w:rPr>
                <w:rFonts w:ascii="cWHTrPyh+TimesNewRomanPSMT" w:hAnsi="cWHTrPyh+TimesNewRomanPSMT" w:eastAsia="cWHTrPyh+TimesNewRomanPSMT"/>
                <w:color w:val="000000"/>
                <w:sz w:val="24"/>
              </w:rPr>
              <w:t>50</w:t>
            </w:r>
            <w:r>
              <w:rPr>
                <w:rFonts w:ascii="ErxY7qg7+SimSun" w:hAnsi="ErxY7qg7+SimSun" w:eastAsia="ErxY7qg7+SimSun"/>
                <w:color w:val="000000"/>
                <w:sz w:val="24"/>
              </w:rPr>
              <w:t>名员工均在公司食堂就餐。食用油量为</w:t>
            </w:r>
            <w:r>
              <w:rPr>
                <w:rFonts w:ascii="cWHTrPyh+TimesNewRomanPSMT" w:hAnsi="cWHTrPyh+TimesNewRomanPSMT" w:eastAsia="cWHTrPyh+TimesNewRomanPSMT"/>
                <w:color w:val="000000"/>
                <w:sz w:val="24"/>
              </w:rPr>
              <w:t>30g/d</w:t>
            </w:r>
            <w:r>
              <w:rPr>
                <w:rFonts w:ascii="ErxY7qg7+SimSun" w:hAnsi="ErxY7qg7+SimSun" w:eastAsia="ErxY7qg7+SimSun"/>
                <w:color w:val="000000"/>
                <w:sz w:val="24"/>
              </w:rPr>
              <w:t>人，食堂隔油池产生的废油脂按用油量的</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计，则项目食用油用量为</w:t>
            </w:r>
            <w:r>
              <w:rPr>
                <w:rFonts w:ascii="cWHTrPyh+TimesNewRomanPSMT" w:hAnsi="cWHTrPyh+TimesNewRomanPSMT" w:eastAsia="cWHTrPyh+TimesNewRomanPSMT"/>
                <w:color w:val="000000"/>
                <w:sz w:val="24"/>
              </w:rPr>
              <w:t>1.5kg/d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0.495t/a</w:t>
            </w:r>
            <w:r>
              <w:rPr>
                <w:rFonts w:ascii="ErxY7qg7+SimSun" w:hAnsi="ErxY7qg7+SimSun" w:eastAsia="ErxY7qg7+SimSun"/>
                <w:color w:val="000000"/>
                <w:sz w:val="24"/>
              </w:rPr>
              <w:t>，废油脂量为</w:t>
            </w:r>
            <w:r>
              <w:rPr>
                <w:rFonts w:ascii="cWHTrPyh+TimesNewRomanPSMT" w:hAnsi="cWHTrPyh+TimesNewRomanPSMT" w:eastAsia="cWHTrPyh+TimesNewRomanPSMT"/>
                <w:color w:val="000000"/>
                <w:sz w:val="24"/>
              </w:rPr>
              <w:t>0.3kg/d</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0.099t/a</w:t>
            </w:r>
            <w:r>
              <w:rPr>
                <w:rFonts w:ascii="ErxY7qg7+SimSun" w:hAnsi="ErxY7qg7+SimSun" w:eastAsia="ErxY7qg7+SimSun"/>
                <w:color w:val="000000"/>
                <w:sz w:val="24"/>
              </w:rPr>
              <w:t>。食堂隔油池废油脂定期清掏后与食堂泔水一起收集于泔水桶内，按照住建部门相关要求进行清运处置。</w:t>
            </w:r>
          </w:p>
          <w:p w14:paraId="6C6203E0">
            <w:pPr>
              <w:widowControl/>
              <w:autoSpaceDE w:val="0"/>
              <w:autoSpaceDN w:val="0"/>
              <w:spacing w:before="216" w:after="0" w:line="266" w:lineRule="exact"/>
              <w:ind w:left="46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）固体废物环境影响和保护措施分析</w:t>
            </w:r>
          </w:p>
          <w:p w14:paraId="51171873">
            <w:pPr>
              <w:widowControl/>
              <w:autoSpaceDE w:val="0"/>
              <w:autoSpaceDN w:val="0"/>
              <w:spacing w:before="210" w:after="0" w:line="240" w:lineRule="exact"/>
              <w:ind w:left="464" w:right="0" w:firstLine="0"/>
              <w:jc w:val="left"/>
            </w:pPr>
            <w:r>
              <w:rPr>
                <w:rFonts w:ascii="ErxY7qg7+SimSun" w:hAnsi="ErxY7qg7+SimSun" w:eastAsia="ErxY7qg7+SimSun"/>
                <w:b/>
                <w:color w:val="000000"/>
                <w:sz w:val="24"/>
              </w:rPr>
              <w:t>①危险废物环境影响和保护措施分析</w:t>
            </w:r>
          </w:p>
          <w:p w14:paraId="2AF1595F">
            <w:pPr>
              <w:widowControl/>
              <w:tabs>
                <w:tab w:val="left" w:pos="584"/>
              </w:tabs>
              <w:autoSpaceDE w:val="0"/>
              <w:autoSpaceDN w:val="0"/>
              <w:spacing w:before="2" w:after="0" w:line="466" w:lineRule="exact"/>
              <w:ind w:left="104" w:right="0" w:firstLine="0"/>
              <w:jc w:val="left"/>
            </w:pPr>
            <w:r>
              <w:tab/>
            </w:r>
            <w:r>
              <w:rPr>
                <w:rFonts w:ascii="ErxY7qg7+SimSun" w:hAnsi="ErxY7qg7+SimSun" w:eastAsia="ErxY7qg7+SimSun"/>
                <w:b/>
                <w:color w:val="000000"/>
                <w:sz w:val="24"/>
              </w:rPr>
              <w:t>⑴危险废物产生及处置分析</w:t>
            </w:r>
            <w:r>
              <w:br w:type="textWrapping"/>
            </w:r>
            <w:r>
              <w:tab/>
            </w:r>
            <w:r>
              <w:rPr>
                <w:rFonts w:ascii="ErxY7qg7+SimSun" w:hAnsi="ErxY7qg7+SimSun" w:eastAsia="ErxY7qg7+SimSun"/>
                <w:color w:val="000000"/>
                <w:sz w:val="24"/>
              </w:rPr>
              <w:t>根据固体废物污染源强分析可知，项目危险废物产生及处置分析具体见下表。</w:t>
            </w:r>
          </w:p>
          <w:p w14:paraId="006F44AE">
            <w:pPr>
              <w:widowControl/>
              <w:tabs>
                <w:tab w:val="left" w:pos="2816"/>
              </w:tabs>
              <w:autoSpaceDE w:val="0"/>
              <w:autoSpaceDN w:val="0"/>
              <w:spacing w:before="216" w:after="16" w:line="232" w:lineRule="exact"/>
              <w:ind w:left="1748"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4.2.4-4</w:t>
            </w:r>
            <w:r>
              <w:tab/>
            </w:r>
            <w:r>
              <w:rPr>
                <w:rFonts w:ascii="ErxY7qg7+SimSun" w:hAnsi="ErxY7qg7+SimSun" w:eastAsia="ErxY7qg7+SimSun"/>
                <w:b/>
                <w:color w:val="000000"/>
                <w:sz w:val="21"/>
              </w:rPr>
              <w:t>危险废物环境影响和保护措施分析一览表</w:t>
            </w:r>
          </w:p>
          <w:tbl>
            <w:tblPr>
              <w:tblStyle w:val="2"/>
              <w:tblW w:w="0" w:type="auto"/>
              <w:tblInd w:w="108" w:type="dxa"/>
              <w:tblLayout w:type="fixed"/>
              <w:tblCellMar>
                <w:top w:w="0" w:type="dxa"/>
                <w:left w:w="108" w:type="dxa"/>
                <w:bottom w:w="0" w:type="dxa"/>
                <w:right w:w="108" w:type="dxa"/>
              </w:tblCellMar>
            </w:tblPr>
            <w:tblGrid>
              <w:gridCol w:w="416"/>
              <w:gridCol w:w="494"/>
              <w:gridCol w:w="758"/>
              <w:gridCol w:w="1166"/>
              <w:gridCol w:w="876"/>
              <w:gridCol w:w="462"/>
              <w:gridCol w:w="416"/>
              <w:gridCol w:w="674"/>
              <w:gridCol w:w="620"/>
              <w:gridCol w:w="522"/>
              <w:gridCol w:w="848"/>
              <w:gridCol w:w="890"/>
            </w:tblGrid>
            <w:tr w14:paraId="7ABD8773">
              <w:tblPrEx>
                <w:tblCellMar>
                  <w:top w:w="0" w:type="dxa"/>
                  <w:left w:w="108" w:type="dxa"/>
                  <w:bottom w:w="0" w:type="dxa"/>
                  <w:right w:w="108" w:type="dxa"/>
                </w:tblCellMar>
              </w:tblPrEx>
              <w:trPr>
                <w:trHeight w:val="2530" w:hRule="exact"/>
              </w:trPr>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75B9A9">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序</w:t>
                  </w:r>
                </w:p>
                <w:p w14:paraId="6FA0C94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号</w:t>
                  </w:r>
                </w:p>
              </w:tc>
              <w:tc>
                <w:tcPr>
                  <w:tcW w:w="4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3E480">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危</w:t>
                  </w:r>
                </w:p>
                <w:p w14:paraId="7C2DB9B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险</w:t>
                  </w:r>
                </w:p>
                <w:p w14:paraId="72B41E7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4EC695A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1171DC">
                  <w:pPr>
                    <w:widowControl/>
                    <w:autoSpaceDE w:val="0"/>
                    <w:autoSpaceDN w:val="0"/>
                    <w:spacing w:before="828" w:after="0" w:line="210" w:lineRule="exact"/>
                    <w:ind w:left="0" w:right="0" w:firstLine="0"/>
                    <w:jc w:val="center"/>
                  </w:pPr>
                  <w:r>
                    <w:rPr>
                      <w:rFonts w:ascii="ErxY7qg7+SimSun" w:hAnsi="ErxY7qg7+SimSun" w:eastAsia="ErxY7qg7+SimSun"/>
                      <w:color w:val="000000"/>
                      <w:sz w:val="21"/>
                    </w:rPr>
                    <w:t>危险</w:t>
                  </w:r>
                </w:p>
                <w:p w14:paraId="7B9BB5B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废物</w:t>
                  </w:r>
                </w:p>
                <w:p w14:paraId="6074D6B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类别</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8B387A">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危险废物</w:t>
                  </w:r>
                </w:p>
                <w:p w14:paraId="3EBE2E5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代码</w:t>
                  </w:r>
                </w:p>
              </w:tc>
              <w:tc>
                <w:tcPr>
                  <w:tcW w:w="87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EBEEA">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产生量</w:t>
                  </w:r>
                </w:p>
                <w:p w14:paraId="611DC362">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t/a</w:t>
                  </w:r>
                  <w:r>
                    <w:rPr>
                      <w:rFonts w:ascii="ErxY7qg7+SimSun" w:hAnsi="ErxY7qg7+SimSun" w:eastAsia="ErxY7qg7+SimSun"/>
                      <w:color w:val="000000"/>
                      <w:sz w:val="21"/>
                    </w:rPr>
                    <w:t>）</w:t>
                  </w:r>
                </w:p>
              </w:tc>
              <w:tc>
                <w:tcPr>
                  <w:tcW w:w="4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FD7ED7">
                  <w:pPr>
                    <w:widowControl/>
                    <w:autoSpaceDE w:val="0"/>
                    <w:autoSpaceDN w:val="0"/>
                    <w:spacing w:before="108" w:after="0" w:line="210" w:lineRule="exact"/>
                    <w:ind w:left="0" w:right="0" w:firstLine="0"/>
                    <w:jc w:val="center"/>
                  </w:pPr>
                  <w:r>
                    <w:rPr>
                      <w:rFonts w:ascii="ErxY7qg7+SimSun" w:hAnsi="ErxY7qg7+SimSun" w:eastAsia="ErxY7qg7+SimSun"/>
                      <w:b/>
                      <w:color w:val="000000"/>
                      <w:sz w:val="21"/>
                    </w:rPr>
                    <w:t>产</w:t>
                  </w:r>
                </w:p>
                <w:p w14:paraId="015A36F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生</w:t>
                  </w:r>
                </w:p>
                <w:p w14:paraId="4140A60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工</w:t>
                  </w:r>
                </w:p>
                <w:p w14:paraId="3960825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序</w:t>
                  </w:r>
                </w:p>
                <w:p w14:paraId="1CFB603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及</w:t>
                  </w:r>
                </w:p>
                <w:p w14:paraId="6CB1B7C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装</w:t>
                  </w:r>
                </w:p>
                <w:p w14:paraId="29745B3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置</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8310C0">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形</w:t>
                  </w:r>
                </w:p>
                <w:p w14:paraId="1340AAF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态</w:t>
                  </w:r>
                </w:p>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771ECF">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主要</w:t>
                  </w:r>
                </w:p>
                <w:p w14:paraId="5E90521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成分</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479D16">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有</w:t>
                  </w:r>
                </w:p>
                <w:p w14:paraId="1F42CC0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害</w:t>
                  </w:r>
                </w:p>
                <w:p w14:paraId="2BC5AC2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成</w:t>
                  </w:r>
                </w:p>
                <w:p w14:paraId="1E3877F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分</w:t>
                  </w:r>
                </w:p>
              </w:tc>
              <w:tc>
                <w:tcPr>
                  <w:tcW w:w="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45B172">
                  <w:pPr>
                    <w:widowControl/>
                    <w:autoSpaceDE w:val="0"/>
                    <w:autoSpaceDN w:val="0"/>
                    <w:spacing w:before="648" w:after="0" w:line="210" w:lineRule="exact"/>
                    <w:ind w:left="0" w:right="0" w:firstLine="0"/>
                    <w:jc w:val="center"/>
                  </w:pPr>
                  <w:r>
                    <w:rPr>
                      <w:rFonts w:ascii="ErxY7qg7+SimSun" w:hAnsi="ErxY7qg7+SimSun" w:eastAsia="ErxY7qg7+SimSun"/>
                      <w:color w:val="000000"/>
                      <w:sz w:val="21"/>
                    </w:rPr>
                    <w:t>产</w:t>
                  </w:r>
                </w:p>
                <w:p w14:paraId="2DA29C7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34ABA9B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周</w:t>
                  </w:r>
                </w:p>
                <w:p w14:paraId="7548D18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期</w:t>
                  </w:r>
                </w:p>
              </w:tc>
              <w:tc>
                <w:tcPr>
                  <w:tcW w:w="8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0774D0">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危险特</w:t>
                  </w:r>
                </w:p>
                <w:p w14:paraId="775A0F4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性</w:t>
                  </w:r>
                </w:p>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CCB75">
                  <w:pPr>
                    <w:widowControl/>
                    <w:autoSpaceDE w:val="0"/>
                    <w:autoSpaceDN w:val="0"/>
                    <w:spacing w:before="1008" w:after="0" w:line="210" w:lineRule="exact"/>
                    <w:ind w:left="0" w:right="0" w:firstLine="0"/>
                    <w:jc w:val="center"/>
                  </w:pPr>
                  <w:r>
                    <w:rPr>
                      <w:rFonts w:ascii="ErxY7qg7+SimSun" w:hAnsi="ErxY7qg7+SimSun" w:eastAsia="ErxY7qg7+SimSun"/>
                      <w:color w:val="000000"/>
                      <w:sz w:val="21"/>
                    </w:rPr>
                    <w:t>污染防</w:t>
                  </w:r>
                </w:p>
                <w:p w14:paraId="64824B4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治措施</w:t>
                  </w:r>
                </w:p>
              </w:tc>
            </w:tr>
            <w:tr w14:paraId="13572A9C">
              <w:tblPrEx>
                <w:tblCellMar>
                  <w:top w:w="0" w:type="dxa"/>
                  <w:left w:w="108" w:type="dxa"/>
                  <w:bottom w:w="0" w:type="dxa"/>
                  <w:right w:w="108" w:type="dxa"/>
                </w:tblCellMar>
              </w:tblPrEx>
              <w:trPr>
                <w:trHeight w:val="3948" w:hRule="exact"/>
              </w:trPr>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21DA21">
                  <w:pPr>
                    <w:widowControl/>
                    <w:autoSpaceDE w:val="0"/>
                    <w:autoSpaceDN w:val="0"/>
                    <w:spacing w:before="1904" w:after="0" w:line="232" w:lineRule="exact"/>
                    <w:ind w:left="0" w:right="0" w:firstLine="0"/>
                    <w:jc w:val="center"/>
                  </w:pPr>
                  <w:r>
                    <w:rPr>
                      <w:rFonts w:ascii="cWHTrPyh+TimesNewRomanPSMT" w:hAnsi="cWHTrPyh+TimesNewRomanPSMT" w:eastAsia="cWHTrPyh+TimesNewRomanPSMT"/>
                      <w:color w:val="000000"/>
                      <w:sz w:val="21"/>
                    </w:rPr>
                    <w:t>1</w:t>
                  </w:r>
                </w:p>
              </w:tc>
              <w:tc>
                <w:tcPr>
                  <w:tcW w:w="4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AC17D1">
                  <w:pPr>
                    <w:widowControl/>
                    <w:autoSpaceDE w:val="0"/>
                    <w:autoSpaceDN w:val="0"/>
                    <w:spacing w:before="650" w:after="0" w:line="210" w:lineRule="exact"/>
                    <w:ind w:left="0" w:right="0" w:firstLine="0"/>
                    <w:jc w:val="center"/>
                  </w:pPr>
                  <w:r>
                    <w:rPr>
                      <w:rFonts w:ascii="ErxY7qg7+SimSun" w:hAnsi="ErxY7qg7+SimSun" w:eastAsia="ErxY7qg7+SimSun"/>
                      <w:color w:val="000000"/>
                      <w:sz w:val="21"/>
                    </w:rPr>
                    <w:t>化</w:t>
                  </w:r>
                </w:p>
                <w:p w14:paraId="582286D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验</w:t>
                  </w:r>
                </w:p>
                <w:p w14:paraId="253024E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室</w:t>
                  </w:r>
                </w:p>
                <w:p w14:paraId="136F4E4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固</w:t>
                  </w:r>
                </w:p>
                <w:p w14:paraId="1C4F2DA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0DA7BBD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和</w:t>
                  </w:r>
                </w:p>
                <w:p w14:paraId="140D6D5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7D5250A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液</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78024E">
                  <w:pPr>
                    <w:widowControl/>
                    <w:autoSpaceDE w:val="0"/>
                    <w:autoSpaceDN w:val="0"/>
                    <w:spacing w:before="1236" w:after="0" w:line="360" w:lineRule="exact"/>
                    <w:ind w:left="144" w:right="144" w:firstLine="0"/>
                    <w:jc w:val="center"/>
                  </w:pPr>
                  <w:r>
                    <w:rPr>
                      <w:rFonts w:ascii="cWHTrPyh+TimesNewRomanPSMT" w:hAnsi="cWHTrPyh+TimesNewRomanPSMT" w:eastAsia="cWHTrPyh+TimesNewRomanPSMT"/>
                      <w:color w:val="000000"/>
                      <w:sz w:val="21"/>
                    </w:rPr>
                    <w:t>HW4 9</w:t>
                  </w:r>
                  <w:r>
                    <w:rPr>
                      <w:rFonts w:ascii="ErxY7qg7+SimSun" w:hAnsi="ErxY7qg7+SimSun" w:eastAsia="ErxY7qg7+SimSun"/>
                      <w:color w:val="000000"/>
                      <w:sz w:val="21"/>
                    </w:rPr>
                    <w:t>其</w:t>
                  </w:r>
                </w:p>
                <w:p w14:paraId="39C8136E">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他废</w:t>
                  </w:r>
                </w:p>
                <w:p w14:paraId="32CEE73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95AE1B">
                  <w:pPr>
                    <w:widowControl/>
                    <w:autoSpaceDE w:val="0"/>
                    <w:autoSpaceDN w:val="0"/>
                    <w:spacing w:before="1724" w:after="0" w:line="232" w:lineRule="exact"/>
                    <w:ind w:left="0" w:right="0" w:firstLine="0"/>
                    <w:jc w:val="center"/>
                  </w:pPr>
                  <w:r>
                    <w:rPr>
                      <w:rFonts w:ascii="cWHTrPyh+TimesNewRomanPSMT" w:hAnsi="cWHTrPyh+TimesNewRomanPSMT" w:eastAsia="cWHTrPyh+TimesNewRomanPSMT"/>
                      <w:color w:val="000000"/>
                      <w:sz w:val="21"/>
                    </w:rPr>
                    <w:t>900-047-4</w:t>
                  </w:r>
                </w:p>
                <w:p w14:paraId="033BF46D">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9</w:t>
                  </w:r>
                </w:p>
              </w:tc>
              <w:tc>
                <w:tcPr>
                  <w:tcW w:w="8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DBE8EC">
                  <w:pPr>
                    <w:widowControl/>
                    <w:autoSpaceDE w:val="0"/>
                    <w:autoSpaceDN w:val="0"/>
                    <w:spacing w:before="1214" w:after="0" w:line="366" w:lineRule="exact"/>
                    <w:ind w:left="0" w:right="0" w:firstLine="0"/>
                    <w:jc w:val="center"/>
                  </w:pPr>
                  <w:r>
                    <w:rPr>
                      <w:rFonts w:ascii="ErxY7qg7+SimSun" w:hAnsi="ErxY7qg7+SimSun" w:eastAsia="ErxY7qg7+SimSun"/>
                      <w:color w:val="000000"/>
                      <w:sz w:val="21"/>
                    </w:rPr>
                    <w:t>固废</w:t>
                  </w:r>
                  <w:r>
                    <w:br w:type="textWrapping"/>
                  </w:r>
                  <w:r>
                    <w:rPr>
                      <w:rFonts w:ascii="cWHTrPyh+TimesNewRomanPSMT" w:hAnsi="cWHTrPyh+TimesNewRomanPSMT" w:eastAsia="cWHTrPyh+TimesNewRomanPSMT"/>
                      <w:color w:val="000000"/>
                      <w:sz w:val="21"/>
                    </w:rPr>
                    <w:t>0.1t/a</w:t>
                  </w:r>
                  <w:r>
                    <w:rPr>
                      <w:rFonts w:ascii="ErxY7qg7+SimSun" w:hAnsi="ErxY7qg7+SimSun" w:eastAsia="ErxY7qg7+SimSun"/>
                      <w:color w:val="000000"/>
                      <w:sz w:val="21"/>
                    </w:rPr>
                    <w:t>、废液</w:t>
                  </w:r>
                  <w:r>
                    <w:br w:type="textWrapping"/>
                  </w:r>
                  <w:r>
                    <w:rPr>
                      <w:rFonts w:ascii="cWHTrPyh+TimesNewRomanPSMT" w:hAnsi="cWHTrPyh+TimesNewRomanPSMT" w:eastAsia="cWHTrPyh+TimesNewRomanPSMT"/>
                      <w:color w:val="000000"/>
                      <w:sz w:val="21"/>
                    </w:rPr>
                    <w:t>0.3m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c>
              <w:tc>
                <w:tcPr>
                  <w:tcW w:w="4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0996F2">
                  <w:pPr>
                    <w:widowControl/>
                    <w:autoSpaceDE w:val="0"/>
                    <w:autoSpaceDN w:val="0"/>
                    <w:spacing w:before="1550" w:after="0" w:line="210" w:lineRule="exact"/>
                    <w:ind w:left="0" w:right="0" w:firstLine="0"/>
                    <w:jc w:val="center"/>
                  </w:pPr>
                  <w:r>
                    <w:rPr>
                      <w:rFonts w:ascii="ErxY7qg7+SimSun" w:hAnsi="ErxY7qg7+SimSun" w:eastAsia="ErxY7qg7+SimSun"/>
                      <w:color w:val="000000"/>
                      <w:sz w:val="21"/>
                    </w:rPr>
                    <w:t>化</w:t>
                  </w:r>
                </w:p>
                <w:p w14:paraId="2BC002A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验</w:t>
                  </w:r>
                </w:p>
                <w:p w14:paraId="26BEE63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室</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A4FAA7">
                  <w:pPr>
                    <w:widowControl/>
                    <w:autoSpaceDE w:val="0"/>
                    <w:autoSpaceDN w:val="0"/>
                    <w:spacing w:before="1190" w:after="0" w:line="210" w:lineRule="exact"/>
                    <w:ind w:left="0" w:right="0" w:firstLine="0"/>
                    <w:jc w:val="center"/>
                  </w:pPr>
                  <w:r>
                    <w:rPr>
                      <w:rFonts w:ascii="ErxY7qg7+SimSun" w:hAnsi="ErxY7qg7+SimSun" w:eastAsia="ErxY7qg7+SimSun"/>
                      <w:color w:val="000000"/>
                      <w:sz w:val="21"/>
                    </w:rPr>
                    <w:t>固</w:t>
                  </w:r>
                </w:p>
                <w:p w14:paraId="318BDCA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态</w:t>
                  </w:r>
                </w:p>
                <w:p w14:paraId="5F357286">
                  <w:pPr>
                    <w:widowControl/>
                    <w:autoSpaceDE w:val="0"/>
                    <w:autoSpaceDN w:val="0"/>
                    <w:spacing w:before="144" w:after="0" w:line="232" w:lineRule="exact"/>
                    <w:ind w:left="0" w:right="0" w:firstLine="0"/>
                    <w:jc w:val="center"/>
                  </w:pPr>
                  <w:r>
                    <w:rPr>
                      <w:rFonts w:ascii="cWHTrPyh+TimesNewRomanPSMT" w:hAnsi="cWHTrPyh+TimesNewRomanPSMT" w:eastAsia="cWHTrPyh+TimesNewRomanPSMT"/>
                      <w:color w:val="000000"/>
                      <w:sz w:val="21"/>
                    </w:rPr>
                    <w:t>/</w:t>
                  </w:r>
                </w:p>
                <w:p w14:paraId="5A560E85">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液</w:t>
                  </w:r>
                </w:p>
                <w:p w14:paraId="3274A91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态</w:t>
                  </w:r>
                </w:p>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7C97B">
                  <w:pPr>
                    <w:widowControl/>
                    <w:autoSpaceDE w:val="0"/>
                    <w:autoSpaceDN w:val="0"/>
                    <w:spacing w:before="1400" w:after="0" w:line="360" w:lineRule="exact"/>
                    <w:ind w:left="0" w:right="0" w:firstLine="0"/>
                    <w:jc w:val="center"/>
                  </w:pPr>
                  <w:r>
                    <w:rPr>
                      <w:rFonts w:ascii="ErxY7qg7+SimSun" w:hAnsi="ErxY7qg7+SimSun" w:eastAsia="ErxY7qg7+SimSun"/>
                      <w:color w:val="000000"/>
                      <w:sz w:val="21"/>
                    </w:rPr>
                    <w:t>化验室废物</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759684">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废</w:t>
                  </w:r>
                </w:p>
                <w:p w14:paraId="6B9480B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包</w:t>
                  </w:r>
                </w:p>
                <w:p w14:paraId="2512EC8F">
                  <w:pPr>
                    <w:widowControl/>
                    <w:autoSpaceDE w:val="0"/>
                    <w:autoSpaceDN w:val="0"/>
                    <w:spacing w:before="0" w:after="0" w:line="360" w:lineRule="exact"/>
                    <w:ind w:left="0" w:right="0" w:firstLine="0"/>
                    <w:jc w:val="center"/>
                  </w:pPr>
                  <w:r>
                    <w:rPr>
                      <w:rFonts w:ascii="ErxY7qg7+SimSun" w:hAnsi="ErxY7qg7+SimSun" w:eastAsia="ErxY7qg7+SimSun"/>
                      <w:color w:val="000000"/>
                      <w:sz w:val="21"/>
                    </w:rPr>
                    <w:t>装</w:t>
                  </w:r>
                  <w:r>
                    <w:br w:type="textWrapping"/>
                  </w:r>
                  <w:r>
                    <w:rPr>
                      <w:rFonts w:ascii="ErxY7qg7+SimSun" w:hAnsi="ErxY7qg7+SimSun" w:eastAsia="ErxY7qg7+SimSun"/>
                      <w:color w:val="000000"/>
                      <w:sz w:val="21"/>
                    </w:rPr>
                    <w:t>物、废</w:t>
                  </w:r>
                </w:p>
                <w:p w14:paraId="74E30CF4">
                  <w:pPr>
                    <w:widowControl/>
                    <w:autoSpaceDE w:val="0"/>
                    <w:autoSpaceDN w:val="0"/>
                    <w:spacing w:before="0" w:after="0" w:line="360" w:lineRule="exact"/>
                    <w:ind w:left="0" w:right="0" w:firstLine="0"/>
                    <w:jc w:val="center"/>
                  </w:pPr>
                  <w:r>
                    <w:rPr>
                      <w:rFonts w:ascii="ErxY7qg7+SimSun" w:hAnsi="ErxY7qg7+SimSun" w:eastAsia="ErxY7qg7+SimSun"/>
                      <w:color w:val="000000"/>
                      <w:sz w:val="21"/>
                    </w:rPr>
                    <w:t>器</w:t>
                  </w:r>
                  <w:r>
                    <w:br w:type="textWrapping"/>
                  </w:r>
                  <w:r>
                    <w:rPr>
                      <w:rFonts w:ascii="ErxY7qg7+SimSun" w:hAnsi="ErxY7qg7+SimSun" w:eastAsia="ErxY7qg7+SimSun"/>
                      <w:color w:val="000000"/>
                      <w:sz w:val="21"/>
                    </w:rPr>
                    <w:t>皿、手</w:t>
                  </w:r>
                  <w:r>
                    <w:br w:type="textWrapping"/>
                  </w:r>
                  <w:r>
                    <w:rPr>
                      <w:rFonts w:ascii="ErxY7qg7+SimSun" w:hAnsi="ErxY7qg7+SimSun" w:eastAsia="ErxY7qg7+SimSun"/>
                      <w:color w:val="000000"/>
                      <w:sz w:val="21"/>
                    </w:rPr>
                    <w:t>套、口</w:t>
                  </w:r>
                </w:p>
                <w:p w14:paraId="2DD4E8B1">
                  <w:pPr>
                    <w:widowControl/>
                    <w:autoSpaceDE w:val="0"/>
                    <w:autoSpaceDN w:val="0"/>
                    <w:spacing w:before="144" w:after="0" w:line="232" w:lineRule="exact"/>
                    <w:ind w:left="0" w:right="0" w:firstLine="0"/>
                    <w:jc w:val="center"/>
                  </w:pPr>
                  <w:r>
                    <w:rPr>
                      <w:rFonts w:ascii="ErxY7qg7+SimSun" w:hAnsi="ErxY7qg7+SimSun" w:eastAsia="ErxY7qg7+SimSun"/>
                      <w:color w:val="000000"/>
                      <w:sz w:val="21"/>
                    </w:rPr>
                    <w:t>罩</w:t>
                  </w:r>
                  <w:r>
                    <w:rPr>
                      <w:rFonts w:ascii="cWHTrPyh+TimesNewRomanPSMT" w:hAnsi="cWHTrPyh+TimesNewRomanPSMT" w:eastAsia="cWHTrPyh+TimesNewRomanPSMT"/>
                      <w:color w:val="000000"/>
                      <w:sz w:val="21"/>
                    </w:rPr>
                    <w:t>/</w:t>
                  </w:r>
                </w:p>
              </w:tc>
              <w:tc>
                <w:tcPr>
                  <w:tcW w:w="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367F4">
                  <w:pPr>
                    <w:widowControl/>
                    <w:autoSpaceDE w:val="0"/>
                    <w:autoSpaceDN w:val="0"/>
                    <w:spacing w:before="1190" w:after="0" w:line="210" w:lineRule="exact"/>
                    <w:ind w:left="0" w:right="0" w:firstLine="0"/>
                    <w:jc w:val="center"/>
                  </w:pPr>
                  <w:r>
                    <w:rPr>
                      <w:rFonts w:ascii="ErxY7qg7+SimSun" w:hAnsi="ErxY7qg7+SimSun" w:eastAsia="ErxY7qg7+SimSun"/>
                      <w:color w:val="000000"/>
                      <w:sz w:val="21"/>
                    </w:rPr>
                    <w:t>化</w:t>
                  </w:r>
                </w:p>
                <w:p w14:paraId="613072C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验</w:t>
                  </w:r>
                </w:p>
                <w:p w14:paraId="2758211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时</w:t>
                  </w:r>
                </w:p>
                <w:p w14:paraId="1A0771D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产</w:t>
                  </w:r>
                </w:p>
                <w:p w14:paraId="01DA965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生</w:t>
                  </w:r>
                </w:p>
              </w:tc>
              <w:tc>
                <w:tcPr>
                  <w:tcW w:w="8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74D1C5">
                  <w:pPr>
                    <w:widowControl/>
                    <w:autoSpaceDE w:val="0"/>
                    <w:autoSpaceDN w:val="0"/>
                    <w:spacing w:before="1724" w:after="0" w:line="232" w:lineRule="exact"/>
                    <w:ind w:left="0" w:right="0" w:firstLine="0"/>
                    <w:jc w:val="center"/>
                  </w:pPr>
                  <w:r>
                    <w:rPr>
                      <w:rFonts w:ascii="cWHTrPyh+TimesNewRomanPSMT" w:hAnsi="cWHTrPyh+TimesNewRomanPSMT" w:eastAsia="cWHTrPyh+TimesNewRomanPSMT"/>
                      <w:color w:val="000000"/>
                      <w:sz w:val="21"/>
                    </w:rPr>
                    <w:t>T/C/I/</w:t>
                  </w:r>
                </w:p>
                <w:p w14:paraId="57A97588">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R</w:t>
                  </w:r>
                </w:p>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0CC638">
                  <w:pPr>
                    <w:widowControl/>
                    <w:autoSpaceDE w:val="0"/>
                    <w:autoSpaceDN w:val="0"/>
                    <w:spacing w:before="0" w:after="0" w:line="354" w:lineRule="exact"/>
                    <w:ind w:left="0" w:right="0" w:firstLine="0"/>
                    <w:jc w:val="center"/>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个面积为</w:t>
                  </w:r>
                  <w:r>
                    <w:rPr>
                      <w:rFonts w:ascii="cWHTrPyh+TimesNewRomanPSMT" w:hAnsi="cWHTrPyh+TimesNewRomanPSMT" w:eastAsia="cWHTrPyh+TimesNewRomanPSMT"/>
                      <w:color w:val="000000"/>
                      <w:sz w:val="21"/>
                    </w:rPr>
                    <w:t>5m</w:t>
                  </w:r>
                  <w:r>
                    <w:rPr>
                      <w:rFonts w:ascii="cWHTrPyh+TimesNewRomanPSMT" w:hAnsi="cWHTrPyh+TimesNewRomanPSMT" w:eastAsia="cWHTrPyh+TimesNewRomanPSMT"/>
                      <w:color w:val="000000"/>
                      <w:w w:val="97"/>
                      <w:sz w:val="14"/>
                    </w:rPr>
                    <w:t>2</w:t>
                  </w:r>
                </w:p>
                <w:p w14:paraId="1C5CFC89">
                  <w:pPr>
                    <w:widowControl/>
                    <w:autoSpaceDE w:val="0"/>
                    <w:autoSpaceDN w:val="0"/>
                    <w:spacing w:before="0" w:after="0" w:line="358" w:lineRule="exact"/>
                    <w:ind w:left="124" w:right="128" w:firstLine="0"/>
                    <w:jc w:val="both"/>
                  </w:pPr>
                  <w:r>
                    <w:rPr>
                      <w:rFonts w:ascii="ErxY7qg7+SimSun" w:hAnsi="ErxY7qg7+SimSun" w:eastAsia="ErxY7qg7+SimSun"/>
                      <w:color w:val="000000"/>
                      <w:sz w:val="21"/>
                    </w:rPr>
                    <w:t>的危险废物暂存间对其进行分区暂存，委托有资</w:t>
                  </w:r>
                </w:p>
              </w:tc>
            </w:tr>
          </w:tbl>
          <w:p w14:paraId="765F1D01">
            <w:pPr>
              <w:widowControl/>
              <w:autoSpaceDE w:val="0"/>
              <w:autoSpaceDN w:val="0"/>
              <w:spacing w:before="0" w:after="0" w:line="14" w:lineRule="exact"/>
              <w:ind w:left="0" w:right="0"/>
            </w:pPr>
          </w:p>
        </w:tc>
      </w:tr>
    </w:tbl>
    <w:p w14:paraId="583A6C30">
      <w:pPr>
        <w:widowControl/>
        <w:autoSpaceDE w:val="0"/>
        <w:autoSpaceDN w:val="0"/>
        <w:spacing w:before="526"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105</w:t>
      </w:r>
      <w:r>
        <w:rPr>
          <w:rFonts w:ascii="ErxY7qg7+SimSun" w:hAnsi="ErxY7qg7+SimSun" w:eastAsia="ErxY7qg7+SimSun"/>
          <w:color w:val="000000"/>
          <w:sz w:val="28"/>
        </w:rPr>
        <w:t>—</w:t>
      </w:r>
    </w:p>
    <w:p w14:paraId="781600B6">
      <w:pPr>
        <w:sectPr>
          <w:pgSz w:w="11905" w:h="17238"/>
          <w:pgMar w:top="846" w:right="1424" w:bottom="482" w:left="1440" w:header="720" w:footer="720" w:gutter="0"/>
          <w:cols w:equalWidth="0" w:num="1">
            <w:col w:w="9040"/>
          </w:cols>
          <w:docGrid w:linePitch="360" w:charSpace="0"/>
        </w:sectPr>
      </w:pPr>
    </w:p>
    <w:p w14:paraId="34B87BCF">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1691005</wp:posOffset>
            </wp:positionH>
            <wp:positionV relativeFrom="page">
              <wp:posOffset>8912860</wp:posOffset>
            </wp:positionV>
            <wp:extent cx="4870450" cy="165100"/>
            <wp:effectExtent l="0" t="0" r="6350" b="6350"/>
            <wp:wrapNone/>
            <wp:docPr id="281"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74"/>
                    <pic:cNvPicPr>
                      <a:picLocks noChangeAspect="1"/>
                    </pic:cNvPicPr>
                  </pic:nvPicPr>
                  <pic:blipFill>
                    <a:blip r:embed="rId272"/>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9208770</wp:posOffset>
            </wp:positionV>
            <wp:extent cx="1676400" cy="163830"/>
            <wp:effectExtent l="0" t="0" r="0" b="7620"/>
            <wp:wrapNone/>
            <wp:docPr id="28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75"/>
                    <pic:cNvPicPr>
                      <a:picLocks noChangeAspect="1"/>
                    </pic:cNvPicPr>
                  </pic:nvPicPr>
                  <pic:blipFill>
                    <a:blip r:embed="rId273"/>
                    <a:stretch>
                      <a:fillRect/>
                    </a:stretch>
                  </pic:blipFill>
                  <pic:spPr>
                    <a:xfrm>
                      <a:off x="0" y="0"/>
                      <a:ext cx="1676400" cy="163857"/>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416"/>
        <w:gridCol w:w="494"/>
        <w:gridCol w:w="758"/>
        <w:gridCol w:w="1166"/>
        <w:gridCol w:w="876"/>
        <w:gridCol w:w="462"/>
        <w:gridCol w:w="416"/>
        <w:gridCol w:w="674"/>
        <w:gridCol w:w="620"/>
        <w:gridCol w:w="522"/>
        <w:gridCol w:w="848"/>
        <w:gridCol w:w="890"/>
        <w:gridCol w:w="112"/>
      </w:tblGrid>
      <w:tr w14:paraId="6E546317">
        <w:tblPrEx>
          <w:tblCellMar>
            <w:top w:w="0" w:type="dxa"/>
            <w:left w:w="108" w:type="dxa"/>
            <w:bottom w:w="0" w:type="dxa"/>
            <w:right w:w="108" w:type="dxa"/>
          </w:tblCellMar>
        </w:tblPrEx>
        <w:trPr>
          <w:trHeight w:val="145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6D98C4C8"/>
        </w:tc>
        <w:tc>
          <w:tcPr>
            <w:tcW w:w="112" w:type="dxa"/>
            <w:tcBorders>
              <w:top w:val="single" w:color="000000" w:sz="6" w:space="0"/>
              <w:left w:val="single" w:color="000000" w:sz="2" w:space="0"/>
              <w:bottom w:val="single" w:color="000000" w:sz="6" w:space="0"/>
              <w:right w:val="single" w:color="000000" w:sz="2" w:space="0"/>
            </w:tcBorders>
            <w:tcMar>
              <w:left w:w="0" w:type="dxa"/>
              <w:right w:w="0" w:type="dxa"/>
            </w:tcMar>
          </w:tcPr>
          <w:p w14:paraId="6A9AC4DC"/>
        </w:tc>
        <w:tc>
          <w:tcPr>
            <w:tcW w:w="416" w:type="dxa"/>
            <w:tcBorders>
              <w:top w:val="single" w:color="000000" w:sz="6" w:space="0"/>
              <w:left w:val="single" w:color="000000" w:sz="2" w:space="0"/>
              <w:bottom w:val="single" w:color="000000" w:sz="2" w:space="0"/>
              <w:right w:val="single" w:color="000000" w:sz="2" w:space="0"/>
            </w:tcBorders>
            <w:tcMar>
              <w:left w:w="0" w:type="dxa"/>
              <w:right w:w="0" w:type="dxa"/>
            </w:tcMar>
          </w:tcPr>
          <w:p w14:paraId="5597C35A"/>
        </w:tc>
        <w:tc>
          <w:tcPr>
            <w:tcW w:w="494" w:type="dxa"/>
            <w:tcBorders>
              <w:top w:val="single" w:color="000000" w:sz="6" w:space="0"/>
              <w:left w:val="single" w:color="000000" w:sz="2" w:space="0"/>
              <w:bottom w:val="single" w:color="000000" w:sz="2" w:space="0"/>
              <w:right w:val="single" w:color="000000" w:sz="2" w:space="0"/>
            </w:tcBorders>
            <w:tcMar>
              <w:left w:w="0" w:type="dxa"/>
              <w:right w:w="0" w:type="dxa"/>
            </w:tcMar>
          </w:tcPr>
          <w:p w14:paraId="5A47728A"/>
        </w:tc>
        <w:tc>
          <w:tcPr>
            <w:tcW w:w="758" w:type="dxa"/>
            <w:tcBorders>
              <w:top w:val="single" w:color="000000" w:sz="6" w:space="0"/>
              <w:left w:val="single" w:color="000000" w:sz="2" w:space="0"/>
              <w:bottom w:val="single" w:color="000000" w:sz="2" w:space="0"/>
              <w:right w:val="single" w:color="000000" w:sz="2" w:space="0"/>
            </w:tcBorders>
            <w:tcMar>
              <w:left w:w="0" w:type="dxa"/>
              <w:right w:w="0" w:type="dxa"/>
            </w:tcMar>
          </w:tcPr>
          <w:p w14:paraId="78F71655"/>
        </w:tc>
        <w:tc>
          <w:tcPr>
            <w:tcW w:w="1166" w:type="dxa"/>
            <w:tcBorders>
              <w:top w:val="single" w:color="000000" w:sz="6" w:space="0"/>
              <w:left w:val="single" w:color="000000" w:sz="2" w:space="0"/>
              <w:bottom w:val="single" w:color="000000" w:sz="2" w:space="0"/>
              <w:right w:val="single" w:color="000000" w:sz="2" w:space="0"/>
            </w:tcBorders>
            <w:tcMar>
              <w:left w:w="0" w:type="dxa"/>
              <w:right w:w="0" w:type="dxa"/>
            </w:tcMar>
          </w:tcPr>
          <w:p w14:paraId="284990A5"/>
        </w:tc>
        <w:tc>
          <w:tcPr>
            <w:tcW w:w="876" w:type="dxa"/>
            <w:tcBorders>
              <w:top w:val="single" w:color="000000" w:sz="6" w:space="0"/>
              <w:left w:val="single" w:color="000000" w:sz="2" w:space="0"/>
              <w:bottom w:val="single" w:color="000000" w:sz="2" w:space="0"/>
              <w:right w:val="single" w:color="000000" w:sz="2" w:space="0"/>
            </w:tcBorders>
            <w:tcMar>
              <w:left w:w="0" w:type="dxa"/>
              <w:right w:w="0" w:type="dxa"/>
            </w:tcMar>
          </w:tcPr>
          <w:p w14:paraId="253B866F"/>
        </w:tc>
        <w:tc>
          <w:tcPr>
            <w:tcW w:w="462" w:type="dxa"/>
            <w:tcBorders>
              <w:top w:val="single" w:color="000000" w:sz="6" w:space="0"/>
              <w:left w:val="single" w:color="000000" w:sz="2" w:space="0"/>
              <w:bottom w:val="single" w:color="000000" w:sz="2" w:space="0"/>
              <w:right w:val="single" w:color="000000" w:sz="2" w:space="0"/>
            </w:tcBorders>
            <w:tcMar>
              <w:left w:w="0" w:type="dxa"/>
              <w:right w:w="0" w:type="dxa"/>
            </w:tcMar>
          </w:tcPr>
          <w:p w14:paraId="3148FB59"/>
        </w:tc>
        <w:tc>
          <w:tcPr>
            <w:tcW w:w="416" w:type="dxa"/>
            <w:tcBorders>
              <w:top w:val="single" w:color="000000" w:sz="6" w:space="0"/>
              <w:left w:val="single" w:color="000000" w:sz="2" w:space="0"/>
              <w:bottom w:val="single" w:color="000000" w:sz="2" w:space="0"/>
              <w:right w:val="single" w:color="000000" w:sz="2" w:space="0"/>
            </w:tcBorders>
            <w:tcMar>
              <w:left w:w="0" w:type="dxa"/>
              <w:right w:w="0" w:type="dxa"/>
            </w:tcMar>
          </w:tcPr>
          <w:p w14:paraId="22697C14"/>
        </w:tc>
        <w:tc>
          <w:tcPr>
            <w:tcW w:w="674" w:type="dxa"/>
            <w:tcBorders>
              <w:top w:val="single" w:color="000000" w:sz="6" w:space="0"/>
              <w:left w:val="single" w:color="000000" w:sz="2" w:space="0"/>
              <w:bottom w:val="single" w:color="000000" w:sz="2" w:space="0"/>
              <w:right w:val="single" w:color="000000" w:sz="2" w:space="0"/>
            </w:tcBorders>
            <w:tcMar>
              <w:left w:w="0" w:type="dxa"/>
              <w:right w:w="0" w:type="dxa"/>
            </w:tcMar>
          </w:tcPr>
          <w:p w14:paraId="0B0A1C6F"/>
        </w:tc>
        <w:tc>
          <w:tcPr>
            <w:tcW w:w="620" w:type="dxa"/>
            <w:tcBorders>
              <w:top w:val="single" w:color="000000" w:sz="6" w:space="0"/>
              <w:left w:val="single" w:color="000000" w:sz="2" w:space="0"/>
              <w:bottom w:val="single" w:color="000000" w:sz="2" w:space="0"/>
              <w:right w:val="single" w:color="000000" w:sz="2" w:space="0"/>
            </w:tcBorders>
            <w:tcMar>
              <w:left w:w="0" w:type="dxa"/>
              <w:right w:w="0" w:type="dxa"/>
            </w:tcMar>
          </w:tcPr>
          <w:p w14:paraId="4901061E">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化</w:t>
            </w:r>
          </w:p>
          <w:p w14:paraId="749ADAC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验</w:t>
            </w:r>
          </w:p>
          <w:p w14:paraId="2229323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废</w:t>
            </w:r>
          </w:p>
          <w:p w14:paraId="7F011D6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液</w:t>
            </w:r>
          </w:p>
        </w:tc>
        <w:tc>
          <w:tcPr>
            <w:tcW w:w="522" w:type="dxa"/>
            <w:tcBorders>
              <w:top w:val="single" w:color="000000" w:sz="6" w:space="0"/>
              <w:left w:val="single" w:color="000000" w:sz="2" w:space="0"/>
              <w:bottom w:val="single" w:color="000000" w:sz="2" w:space="0"/>
              <w:right w:val="single" w:color="000000" w:sz="2" w:space="0"/>
            </w:tcBorders>
            <w:tcMar>
              <w:left w:w="0" w:type="dxa"/>
              <w:right w:w="0" w:type="dxa"/>
            </w:tcMar>
          </w:tcPr>
          <w:p w14:paraId="0029DE06"/>
        </w:tc>
        <w:tc>
          <w:tcPr>
            <w:tcW w:w="848" w:type="dxa"/>
            <w:tcBorders>
              <w:top w:val="single" w:color="000000" w:sz="6" w:space="0"/>
              <w:left w:val="single" w:color="000000" w:sz="2" w:space="0"/>
              <w:bottom w:val="single" w:color="000000" w:sz="2" w:space="0"/>
              <w:right w:val="single" w:color="000000" w:sz="2" w:space="0"/>
            </w:tcBorders>
            <w:tcMar>
              <w:left w:w="0" w:type="dxa"/>
              <w:right w:w="0" w:type="dxa"/>
            </w:tcMar>
          </w:tcPr>
          <w:p w14:paraId="3648E899"/>
        </w:tc>
        <w:tc>
          <w:tcPr>
            <w:tcW w:w="890" w:type="dxa"/>
            <w:tcBorders>
              <w:top w:val="single" w:color="000000" w:sz="6" w:space="0"/>
              <w:left w:val="single" w:color="000000" w:sz="2" w:space="0"/>
              <w:bottom w:val="single" w:color="000000" w:sz="2" w:space="0"/>
              <w:right w:val="single" w:color="000000" w:sz="2" w:space="0"/>
            </w:tcBorders>
            <w:tcMar>
              <w:left w:w="0" w:type="dxa"/>
              <w:right w:w="0" w:type="dxa"/>
            </w:tcMar>
          </w:tcPr>
          <w:p w14:paraId="6FC67EBE">
            <w:pPr>
              <w:widowControl/>
              <w:autoSpaceDE w:val="0"/>
              <w:autoSpaceDN w:val="0"/>
              <w:spacing w:before="0" w:after="0" w:line="350" w:lineRule="exact"/>
              <w:ind w:left="0" w:right="0" w:firstLine="0"/>
              <w:jc w:val="center"/>
            </w:pPr>
            <w:r>
              <w:rPr>
                <w:rFonts w:ascii="ErxY7qg7+SimSun" w:hAnsi="ErxY7qg7+SimSun" w:eastAsia="ErxY7qg7+SimSun"/>
                <w:color w:val="000000"/>
                <w:sz w:val="21"/>
              </w:rPr>
              <w:t>质的单位进行清运处置。</w:t>
            </w:r>
          </w:p>
        </w:tc>
        <w:tc>
          <w:tcPr>
            <w:tcW w:w="112" w:type="dxa"/>
            <w:tcBorders>
              <w:top w:val="single" w:color="000000" w:sz="6" w:space="0"/>
              <w:left w:val="single" w:color="000000" w:sz="2" w:space="0"/>
              <w:bottom w:val="single" w:color="000000" w:sz="6" w:space="0"/>
              <w:right w:val="single" w:color="000000" w:sz="6" w:space="0"/>
            </w:tcBorders>
            <w:tcMar>
              <w:left w:w="0" w:type="dxa"/>
              <w:right w:w="0" w:type="dxa"/>
            </w:tcMar>
          </w:tcPr>
          <w:p w14:paraId="32B60700"/>
        </w:tc>
      </w:tr>
      <w:tr w14:paraId="4CDAAB6D">
        <w:tblPrEx>
          <w:tblCellMar>
            <w:top w:w="0" w:type="dxa"/>
            <w:left w:w="108" w:type="dxa"/>
            <w:bottom w:w="0" w:type="dxa"/>
            <w:right w:w="108" w:type="dxa"/>
          </w:tblCellMar>
        </w:tblPrEx>
        <w:trPr>
          <w:trHeight w:val="5410" w:hRule="exact"/>
        </w:trPr>
        <w:tc>
          <w:tcPr>
            <w:tcW w:w="603" w:type="dxa"/>
            <w:tcBorders>
              <w:top w:val="single" w:color="000000" w:sz="6" w:space="0"/>
              <w:left w:val="single" w:color="000000" w:sz="6" w:space="0"/>
              <w:bottom w:val="single" w:color="000000" w:sz="6" w:space="0"/>
              <w:right w:val="single" w:color="000000" w:sz="2" w:space="0"/>
            </w:tcBorders>
          </w:tcPr>
          <w:p w14:paraId="38A925FC"/>
        </w:tc>
        <w:tc>
          <w:tcPr>
            <w:tcW w:w="603" w:type="dxa"/>
            <w:tcBorders>
              <w:top w:val="single" w:color="000000" w:sz="6" w:space="0"/>
              <w:left w:val="single" w:color="000000" w:sz="2" w:space="0"/>
              <w:bottom w:val="single" w:color="000000" w:sz="6" w:space="0"/>
              <w:right w:val="single" w:color="000000" w:sz="2" w:space="0"/>
            </w:tcBorders>
          </w:tcPr>
          <w:p w14:paraId="5FD7FA09"/>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1FAE4">
            <w:pPr>
              <w:widowControl/>
              <w:autoSpaceDE w:val="0"/>
              <w:autoSpaceDN w:val="0"/>
              <w:spacing w:before="2622" w:after="0" w:line="232" w:lineRule="exact"/>
              <w:ind w:left="0" w:right="0" w:firstLine="0"/>
              <w:jc w:val="center"/>
            </w:pPr>
            <w:r>
              <w:rPr>
                <w:rFonts w:ascii="cWHTrPyh+TimesNewRomanPSMT" w:hAnsi="cWHTrPyh+TimesNewRomanPSMT" w:eastAsia="cWHTrPyh+TimesNewRomanPSMT"/>
                <w:color w:val="000000"/>
                <w:sz w:val="21"/>
              </w:rPr>
              <w:t>2</w:t>
            </w:r>
          </w:p>
        </w:tc>
        <w:tc>
          <w:tcPr>
            <w:tcW w:w="4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6CDF0">
            <w:pPr>
              <w:widowControl/>
              <w:autoSpaceDE w:val="0"/>
              <w:autoSpaceDN w:val="0"/>
              <w:spacing w:before="2270" w:after="0" w:line="208" w:lineRule="exact"/>
              <w:ind w:left="0" w:right="0" w:firstLine="0"/>
              <w:jc w:val="center"/>
            </w:pPr>
            <w:r>
              <w:rPr>
                <w:rFonts w:ascii="ErxY7qg7+SimSun" w:hAnsi="ErxY7qg7+SimSun" w:eastAsia="ErxY7qg7+SimSun"/>
                <w:color w:val="000000"/>
                <w:sz w:val="21"/>
              </w:rPr>
              <w:t>废</w:t>
            </w:r>
          </w:p>
          <w:p w14:paraId="196037B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机</w:t>
            </w:r>
          </w:p>
          <w:p w14:paraId="72568AD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油</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5003DD">
            <w:pPr>
              <w:widowControl/>
              <w:autoSpaceDE w:val="0"/>
              <w:autoSpaceDN w:val="0"/>
              <w:spacing w:before="1414" w:after="0" w:line="360" w:lineRule="exact"/>
              <w:ind w:left="144" w:right="144" w:firstLine="0"/>
              <w:jc w:val="center"/>
            </w:pPr>
            <w:r>
              <w:rPr>
                <w:rFonts w:ascii="cWHTrPyh+TimesNewRomanPSMT" w:hAnsi="cWHTrPyh+TimesNewRomanPSMT" w:eastAsia="cWHTrPyh+TimesNewRomanPSMT"/>
                <w:color w:val="000000"/>
                <w:sz w:val="21"/>
              </w:rPr>
              <w:t>HW0 8</w:t>
            </w:r>
            <w:r>
              <w:rPr>
                <w:rFonts w:ascii="ErxY7qg7+SimSun" w:hAnsi="ErxY7qg7+SimSun" w:eastAsia="ErxY7qg7+SimSun"/>
                <w:color w:val="000000"/>
                <w:sz w:val="21"/>
              </w:rPr>
              <w:t>废</w:t>
            </w:r>
          </w:p>
          <w:p w14:paraId="5338D6FB">
            <w:pPr>
              <w:widowControl/>
              <w:autoSpaceDE w:val="0"/>
              <w:autoSpaceDN w:val="0"/>
              <w:spacing w:before="136" w:after="0" w:line="208" w:lineRule="exact"/>
              <w:ind w:left="0" w:right="0" w:firstLine="0"/>
              <w:jc w:val="center"/>
            </w:pPr>
            <w:r>
              <w:rPr>
                <w:rFonts w:ascii="ErxY7qg7+SimSun" w:hAnsi="ErxY7qg7+SimSun" w:eastAsia="ErxY7qg7+SimSun"/>
                <w:color w:val="000000"/>
                <w:sz w:val="21"/>
              </w:rPr>
              <w:t>矿物</w:t>
            </w:r>
          </w:p>
          <w:p w14:paraId="0DD34D0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油与</w:t>
            </w:r>
          </w:p>
          <w:p w14:paraId="07F6AB3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含矿</w:t>
            </w:r>
          </w:p>
          <w:p w14:paraId="2A98F86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物油</w:t>
            </w:r>
          </w:p>
          <w:p w14:paraId="0AB143F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废物</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B60150">
            <w:pPr>
              <w:widowControl/>
              <w:autoSpaceDE w:val="0"/>
              <w:autoSpaceDN w:val="0"/>
              <w:spacing w:before="2442" w:after="0" w:line="232" w:lineRule="exact"/>
              <w:ind w:left="0" w:right="0" w:firstLine="0"/>
              <w:jc w:val="center"/>
            </w:pPr>
            <w:r>
              <w:rPr>
                <w:rFonts w:ascii="cWHTrPyh+TimesNewRomanPSMT" w:hAnsi="cWHTrPyh+TimesNewRomanPSMT" w:eastAsia="cWHTrPyh+TimesNewRomanPSMT"/>
                <w:color w:val="000000"/>
                <w:sz w:val="21"/>
              </w:rPr>
              <w:t>900-214-0</w:t>
            </w:r>
          </w:p>
          <w:p w14:paraId="46C09995">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8</w:t>
            </w:r>
          </w:p>
        </w:tc>
        <w:tc>
          <w:tcPr>
            <w:tcW w:w="87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301F39">
            <w:pPr>
              <w:widowControl/>
              <w:autoSpaceDE w:val="0"/>
              <w:autoSpaceDN w:val="0"/>
              <w:spacing w:before="2622" w:after="0" w:line="232" w:lineRule="exact"/>
              <w:ind w:left="0" w:right="0" w:firstLine="0"/>
              <w:jc w:val="center"/>
            </w:pPr>
            <w:r>
              <w:rPr>
                <w:rFonts w:ascii="cWHTrPyh+TimesNewRomanPSMT" w:hAnsi="cWHTrPyh+TimesNewRomanPSMT" w:eastAsia="cWHTrPyh+TimesNewRomanPSMT"/>
                <w:color w:val="000000"/>
                <w:sz w:val="21"/>
              </w:rPr>
              <w:t>0.2</w:t>
            </w:r>
          </w:p>
        </w:tc>
        <w:tc>
          <w:tcPr>
            <w:tcW w:w="4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056A34">
            <w:pPr>
              <w:widowControl/>
              <w:autoSpaceDE w:val="0"/>
              <w:autoSpaceDN w:val="0"/>
              <w:spacing w:before="2090" w:after="0" w:line="208" w:lineRule="exact"/>
              <w:ind w:left="0" w:right="0" w:firstLine="0"/>
              <w:jc w:val="center"/>
            </w:pPr>
            <w:r>
              <w:rPr>
                <w:rFonts w:ascii="ErxY7qg7+SimSun" w:hAnsi="ErxY7qg7+SimSun" w:eastAsia="ErxY7qg7+SimSun"/>
                <w:color w:val="000000"/>
                <w:sz w:val="21"/>
              </w:rPr>
              <w:t>设</w:t>
            </w:r>
          </w:p>
          <w:p w14:paraId="478F10F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备</w:t>
            </w:r>
          </w:p>
          <w:p w14:paraId="6D1F926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维</w:t>
            </w:r>
          </w:p>
          <w:p w14:paraId="2254B71A">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护</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1028B">
            <w:pPr>
              <w:widowControl/>
              <w:autoSpaceDE w:val="0"/>
              <w:autoSpaceDN w:val="0"/>
              <w:spacing w:before="2450" w:after="0" w:line="208" w:lineRule="exact"/>
              <w:ind w:left="0" w:right="0" w:firstLine="0"/>
              <w:jc w:val="center"/>
            </w:pPr>
            <w:r>
              <w:rPr>
                <w:rFonts w:ascii="ErxY7qg7+SimSun" w:hAnsi="ErxY7qg7+SimSun" w:eastAsia="ErxY7qg7+SimSun"/>
                <w:color w:val="000000"/>
                <w:sz w:val="21"/>
              </w:rPr>
              <w:t>液</w:t>
            </w:r>
          </w:p>
          <w:p w14:paraId="28408FF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态</w:t>
            </w:r>
          </w:p>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A495A">
            <w:pPr>
              <w:widowControl/>
              <w:autoSpaceDE w:val="0"/>
              <w:autoSpaceDN w:val="0"/>
              <w:spacing w:before="1938" w:after="0" w:line="360" w:lineRule="exact"/>
              <w:ind w:left="0" w:right="0" w:firstLine="0"/>
              <w:jc w:val="center"/>
            </w:pPr>
            <w:r>
              <w:rPr>
                <w:rFonts w:ascii="ErxY7qg7+SimSun" w:hAnsi="ErxY7qg7+SimSun" w:eastAsia="ErxY7qg7+SimSun"/>
                <w:color w:val="000000"/>
                <w:sz w:val="21"/>
              </w:rPr>
              <w:t>基础油、添加剂</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129C37">
            <w:pPr>
              <w:widowControl/>
              <w:autoSpaceDE w:val="0"/>
              <w:autoSpaceDN w:val="0"/>
              <w:spacing w:before="2270" w:after="0" w:line="208" w:lineRule="exact"/>
              <w:ind w:left="0" w:right="0" w:firstLine="0"/>
              <w:jc w:val="center"/>
            </w:pPr>
            <w:r>
              <w:rPr>
                <w:rFonts w:ascii="ErxY7qg7+SimSun" w:hAnsi="ErxY7qg7+SimSun" w:eastAsia="ErxY7qg7+SimSun"/>
                <w:color w:val="000000"/>
                <w:sz w:val="21"/>
              </w:rPr>
              <w:t>有</w:t>
            </w:r>
          </w:p>
          <w:p w14:paraId="60DF7E5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机</w:t>
            </w:r>
          </w:p>
          <w:p w14:paraId="358B99B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物</w:t>
            </w:r>
          </w:p>
        </w:tc>
        <w:tc>
          <w:tcPr>
            <w:tcW w:w="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135F86">
            <w:pPr>
              <w:widowControl/>
              <w:autoSpaceDE w:val="0"/>
              <w:autoSpaceDN w:val="0"/>
              <w:spacing w:before="1730" w:after="0" w:line="208" w:lineRule="exact"/>
              <w:ind w:left="0" w:right="0" w:firstLine="0"/>
              <w:jc w:val="center"/>
            </w:pPr>
            <w:r>
              <w:rPr>
                <w:rFonts w:ascii="ErxY7qg7+SimSun" w:hAnsi="ErxY7qg7+SimSun" w:eastAsia="ErxY7qg7+SimSun"/>
                <w:color w:val="000000"/>
                <w:sz w:val="21"/>
              </w:rPr>
              <w:t>检</w:t>
            </w:r>
          </w:p>
          <w:p w14:paraId="3AECACC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修</w:t>
            </w:r>
          </w:p>
          <w:p w14:paraId="2C6FC98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期</w:t>
            </w:r>
          </w:p>
          <w:p w14:paraId="75E6A67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间</w:t>
            </w:r>
          </w:p>
          <w:p w14:paraId="224A8EF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产</w:t>
            </w:r>
          </w:p>
          <w:p w14:paraId="6E7A58B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生</w:t>
            </w:r>
          </w:p>
        </w:tc>
        <w:tc>
          <w:tcPr>
            <w:tcW w:w="8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27344">
            <w:pPr>
              <w:widowControl/>
              <w:autoSpaceDE w:val="0"/>
              <w:autoSpaceDN w:val="0"/>
              <w:spacing w:before="2622" w:after="0" w:line="232" w:lineRule="exact"/>
              <w:ind w:left="0" w:right="0" w:firstLine="0"/>
              <w:jc w:val="center"/>
            </w:pPr>
            <w:r>
              <w:rPr>
                <w:rFonts w:ascii="cWHTrPyh+TimesNewRomanPSMT" w:hAnsi="cWHTrPyh+TimesNewRomanPSMT" w:eastAsia="cWHTrPyh+TimesNewRomanPSMT"/>
                <w:color w:val="000000"/>
                <w:sz w:val="21"/>
              </w:rPr>
              <w:t>T</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I</w:t>
            </w:r>
          </w:p>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3869F">
            <w:pPr>
              <w:widowControl/>
              <w:autoSpaceDE w:val="0"/>
              <w:autoSpaceDN w:val="0"/>
              <w:spacing w:before="0" w:after="0" w:line="354" w:lineRule="exact"/>
              <w:ind w:left="0" w:right="0" w:firstLine="0"/>
              <w:jc w:val="center"/>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个面积为</w:t>
            </w:r>
            <w:r>
              <w:rPr>
                <w:rFonts w:ascii="cWHTrPyh+TimesNewRomanPSMT" w:hAnsi="cWHTrPyh+TimesNewRomanPSMT" w:eastAsia="cWHTrPyh+TimesNewRomanPSMT"/>
                <w:color w:val="000000"/>
                <w:sz w:val="21"/>
              </w:rPr>
              <w:t>5m</w:t>
            </w:r>
            <w:r>
              <w:rPr>
                <w:rFonts w:ascii="cWHTrPyh+TimesNewRomanPSMT" w:hAnsi="cWHTrPyh+TimesNewRomanPSMT" w:eastAsia="cWHTrPyh+TimesNewRomanPSMT"/>
                <w:color w:val="000000"/>
                <w:w w:val="97"/>
                <w:sz w:val="14"/>
              </w:rPr>
              <w:t>2</w:t>
            </w:r>
          </w:p>
          <w:p w14:paraId="139BFA95">
            <w:pPr>
              <w:widowControl/>
              <w:autoSpaceDE w:val="0"/>
              <w:autoSpaceDN w:val="0"/>
              <w:spacing w:before="0" w:after="0" w:line="358" w:lineRule="exact"/>
              <w:ind w:left="0" w:right="0" w:firstLine="0"/>
              <w:jc w:val="center"/>
            </w:pPr>
            <w:r>
              <w:rPr>
                <w:rFonts w:ascii="ErxY7qg7+SimSun" w:hAnsi="ErxY7qg7+SimSun" w:eastAsia="ErxY7qg7+SimSun"/>
                <w:color w:val="000000"/>
                <w:sz w:val="21"/>
              </w:rPr>
              <w:t>的危险废物暂存间对其进行分区暂存，委托有资质的单位进行清运处置。</w:t>
            </w:r>
          </w:p>
        </w:tc>
        <w:tc>
          <w:tcPr>
            <w:tcW w:w="603" w:type="dxa"/>
            <w:tcBorders>
              <w:top w:val="single" w:color="000000" w:sz="6" w:space="0"/>
              <w:left w:val="single" w:color="000000" w:sz="2" w:space="0"/>
              <w:bottom w:val="single" w:color="000000" w:sz="6" w:space="0"/>
              <w:right w:val="single" w:color="000000" w:sz="6" w:space="0"/>
            </w:tcBorders>
          </w:tcPr>
          <w:p w14:paraId="01ACB00C"/>
        </w:tc>
      </w:tr>
      <w:tr w14:paraId="034875A9">
        <w:tblPrEx>
          <w:tblCellMar>
            <w:top w:w="0" w:type="dxa"/>
            <w:left w:w="108" w:type="dxa"/>
            <w:bottom w:w="0" w:type="dxa"/>
            <w:right w:w="108" w:type="dxa"/>
          </w:tblCellMar>
        </w:tblPrEx>
        <w:trPr>
          <w:trHeight w:val="5410" w:hRule="exact"/>
        </w:trPr>
        <w:tc>
          <w:tcPr>
            <w:tcW w:w="603" w:type="dxa"/>
            <w:tcBorders>
              <w:top w:val="single" w:color="000000" w:sz="6" w:space="0"/>
              <w:left w:val="single" w:color="000000" w:sz="6" w:space="0"/>
              <w:bottom w:val="single" w:color="000000" w:sz="6" w:space="0"/>
              <w:right w:val="single" w:color="000000" w:sz="2" w:space="0"/>
            </w:tcBorders>
          </w:tcPr>
          <w:p w14:paraId="2EFA7F2F"/>
        </w:tc>
        <w:tc>
          <w:tcPr>
            <w:tcW w:w="603" w:type="dxa"/>
            <w:tcBorders>
              <w:top w:val="single" w:color="000000" w:sz="6" w:space="0"/>
              <w:left w:val="single" w:color="000000" w:sz="2" w:space="0"/>
              <w:bottom w:val="single" w:color="000000" w:sz="6" w:space="0"/>
              <w:right w:val="single" w:color="000000" w:sz="2" w:space="0"/>
            </w:tcBorders>
          </w:tcPr>
          <w:p w14:paraId="25D1BEC7"/>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D82BA">
            <w:pPr>
              <w:widowControl/>
              <w:autoSpaceDE w:val="0"/>
              <w:autoSpaceDN w:val="0"/>
              <w:spacing w:before="2622" w:after="0" w:line="232" w:lineRule="exact"/>
              <w:ind w:left="0" w:right="0" w:firstLine="0"/>
              <w:jc w:val="center"/>
            </w:pPr>
            <w:r>
              <w:rPr>
                <w:rFonts w:ascii="cWHTrPyh+TimesNewRomanPSMT" w:hAnsi="cWHTrPyh+TimesNewRomanPSMT" w:eastAsia="cWHTrPyh+TimesNewRomanPSMT"/>
                <w:color w:val="000000"/>
                <w:sz w:val="21"/>
              </w:rPr>
              <w:t>3</w:t>
            </w:r>
          </w:p>
        </w:tc>
        <w:tc>
          <w:tcPr>
            <w:tcW w:w="4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71FEB8">
            <w:pPr>
              <w:widowControl/>
              <w:autoSpaceDE w:val="0"/>
              <w:autoSpaceDN w:val="0"/>
              <w:spacing w:before="1728" w:after="0" w:line="210" w:lineRule="exact"/>
              <w:ind w:left="0" w:right="0" w:firstLine="0"/>
              <w:jc w:val="center"/>
            </w:pPr>
            <w:r>
              <w:rPr>
                <w:rFonts w:ascii="ErxY7qg7+SimSun" w:hAnsi="ErxY7qg7+SimSun" w:eastAsia="ErxY7qg7+SimSun"/>
                <w:color w:val="000000"/>
                <w:sz w:val="21"/>
              </w:rPr>
              <w:t>废</w:t>
            </w:r>
          </w:p>
          <w:p w14:paraId="46E0D8A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弃</w:t>
            </w:r>
          </w:p>
          <w:p w14:paraId="2A8FF27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沾</w:t>
            </w:r>
          </w:p>
          <w:p w14:paraId="15C76AF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油</w:t>
            </w:r>
          </w:p>
          <w:p w14:paraId="2F23AA9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抹</w:t>
            </w:r>
          </w:p>
          <w:p w14:paraId="68EDAD3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布</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C21BB7">
            <w:pPr>
              <w:widowControl/>
              <w:autoSpaceDE w:val="0"/>
              <w:autoSpaceDN w:val="0"/>
              <w:spacing w:before="1954" w:after="0" w:line="360" w:lineRule="exact"/>
              <w:ind w:left="144" w:right="144" w:firstLine="0"/>
              <w:jc w:val="center"/>
            </w:pPr>
            <w:r>
              <w:rPr>
                <w:rFonts w:ascii="cWHTrPyh+TimesNewRomanPSMT" w:hAnsi="cWHTrPyh+TimesNewRomanPSMT" w:eastAsia="cWHTrPyh+TimesNewRomanPSMT"/>
                <w:color w:val="000000"/>
                <w:sz w:val="21"/>
              </w:rPr>
              <w:t>HW4 9</w:t>
            </w:r>
            <w:r>
              <w:rPr>
                <w:rFonts w:ascii="ErxY7qg7+SimSun" w:hAnsi="ErxY7qg7+SimSun" w:eastAsia="ErxY7qg7+SimSun"/>
                <w:color w:val="000000"/>
                <w:sz w:val="21"/>
              </w:rPr>
              <w:t>其</w:t>
            </w:r>
          </w:p>
          <w:p w14:paraId="12517BBD">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他废</w:t>
            </w:r>
          </w:p>
          <w:p w14:paraId="7B0A6AF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81438C">
            <w:pPr>
              <w:widowControl/>
              <w:autoSpaceDE w:val="0"/>
              <w:autoSpaceDN w:val="0"/>
              <w:spacing w:before="2442" w:after="0" w:line="232" w:lineRule="exact"/>
              <w:ind w:left="0" w:right="0" w:firstLine="0"/>
              <w:jc w:val="center"/>
            </w:pPr>
            <w:r>
              <w:rPr>
                <w:rFonts w:ascii="cWHTrPyh+TimesNewRomanPSMT" w:hAnsi="cWHTrPyh+TimesNewRomanPSMT" w:eastAsia="cWHTrPyh+TimesNewRomanPSMT"/>
                <w:color w:val="000000"/>
                <w:sz w:val="21"/>
              </w:rPr>
              <w:t>900-041-4</w:t>
            </w:r>
          </w:p>
          <w:p w14:paraId="329133BF">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9</w:t>
            </w:r>
          </w:p>
        </w:tc>
        <w:tc>
          <w:tcPr>
            <w:tcW w:w="87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3FE272">
            <w:pPr>
              <w:widowControl/>
              <w:autoSpaceDE w:val="0"/>
              <w:autoSpaceDN w:val="0"/>
              <w:spacing w:before="2622" w:after="0" w:line="232" w:lineRule="exact"/>
              <w:ind w:left="0" w:right="0" w:firstLine="0"/>
              <w:jc w:val="center"/>
            </w:pPr>
            <w:r>
              <w:rPr>
                <w:rFonts w:ascii="cWHTrPyh+TimesNewRomanPSMT" w:hAnsi="cWHTrPyh+TimesNewRomanPSMT" w:eastAsia="cWHTrPyh+TimesNewRomanPSMT"/>
                <w:color w:val="000000"/>
                <w:sz w:val="21"/>
              </w:rPr>
              <w:t>0.02</w:t>
            </w:r>
          </w:p>
        </w:tc>
        <w:tc>
          <w:tcPr>
            <w:tcW w:w="4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856FC2">
            <w:pPr>
              <w:widowControl/>
              <w:autoSpaceDE w:val="0"/>
              <w:autoSpaceDN w:val="0"/>
              <w:spacing w:before="2088" w:after="0" w:line="210" w:lineRule="exact"/>
              <w:ind w:left="0" w:right="0" w:firstLine="0"/>
              <w:jc w:val="center"/>
            </w:pPr>
            <w:r>
              <w:rPr>
                <w:rFonts w:ascii="ErxY7qg7+SimSun" w:hAnsi="ErxY7qg7+SimSun" w:eastAsia="ErxY7qg7+SimSun"/>
                <w:color w:val="000000"/>
                <w:sz w:val="21"/>
              </w:rPr>
              <w:t>设</w:t>
            </w:r>
          </w:p>
          <w:p w14:paraId="27FF9A4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备</w:t>
            </w:r>
          </w:p>
          <w:p w14:paraId="1DEFBD7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维</w:t>
            </w:r>
          </w:p>
          <w:p w14:paraId="531F1A9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护</w:t>
            </w:r>
          </w:p>
        </w:tc>
        <w:tc>
          <w:tcPr>
            <w:tcW w:w="4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C82AEE">
            <w:pPr>
              <w:widowControl/>
              <w:autoSpaceDE w:val="0"/>
              <w:autoSpaceDN w:val="0"/>
              <w:spacing w:before="2448" w:after="0" w:line="210" w:lineRule="exact"/>
              <w:ind w:left="0" w:right="0" w:firstLine="0"/>
              <w:jc w:val="center"/>
            </w:pPr>
            <w:r>
              <w:rPr>
                <w:rFonts w:ascii="ErxY7qg7+SimSun" w:hAnsi="ErxY7qg7+SimSun" w:eastAsia="ErxY7qg7+SimSun"/>
                <w:color w:val="000000"/>
                <w:sz w:val="21"/>
              </w:rPr>
              <w:t>固</w:t>
            </w:r>
          </w:p>
          <w:p w14:paraId="5A548BE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态</w:t>
            </w:r>
          </w:p>
        </w:tc>
        <w:tc>
          <w:tcPr>
            <w:tcW w:w="6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3B3CBF">
            <w:pPr>
              <w:widowControl/>
              <w:autoSpaceDE w:val="0"/>
              <w:autoSpaceDN w:val="0"/>
              <w:spacing w:before="1758" w:after="0" w:line="360" w:lineRule="exact"/>
              <w:ind w:left="0" w:right="0" w:firstLine="0"/>
              <w:jc w:val="center"/>
            </w:pPr>
            <w:r>
              <w:rPr>
                <w:rFonts w:ascii="ErxY7qg7+SimSun" w:hAnsi="ErxY7qg7+SimSun" w:eastAsia="ErxY7qg7+SimSun"/>
                <w:color w:val="000000"/>
                <w:sz w:val="21"/>
              </w:rPr>
              <w:t>纤</w:t>
            </w:r>
            <w:r>
              <w:br w:type="textWrapping"/>
            </w:r>
            <w:r>
              <w:rPr>
                <w:rFonts w:ascii="ErxY7qg7+SimSun" w:hAnsi="ErxY7qg7+SimSun" w:eastAsia="ErxY7qg7+SimSun"/>
                <w:color w:val="000000"/>
                <w:sz w:val="21"/>
              </w:rPr>
              <w:t>维，吸附的油脂</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49940A">
            <w:pPr>
              <w:widowControl/>
              <w:autoSpaceDE w:val="0"/>
              <w:autoSpaceDN w:val="0"/>
              <w:spacing w:before="2268" w:after="0" w:line="210" w:lineRule="exact"/>
              <w:ind w:left="0" w:right="0" w:firstLine="0"/>
              <w:jc w:val="center"/>
            </w:pPr>
            <w:r>
              <w:rPr>
                <w:rFonts w:ascii="ErxY7qg7+SimSun" w:hAnsi="ErxY7qg7+SimSun" w:eastAsia="ErxY7qg7+SimSun"/>
                <w:color w:val="000000"/>
                <w:sz w:val="21"/>
              </w:rPr>
              <w:t>有</w:t>
            </w:r>
          </w:p>
          <w:p w14:paraId="263C56A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机</w:t>
            </w:r>
          </w:p>
          <w:p w14:paraId="43CFB64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59D106">
            <w:pPr>
              <w:widowControl/>
              <w:autoSpaceDE w:val="0"/>
              <w:autoSpaceDN w:val="0"/>
              <w:spacing w:before="1728" w:after="0" w:line="210" w:lineRule="exact"/>
              <w:ind w:left="0" w:right="0" w:firstLine="0"/>
              <w:jc w:val="center"/>
            </w:pPr>
            <w:r>
              <w:rPr>
                <w:rFonts w:ascii="ErxY7qg7+SimSun" w:hAnsi="ErxY7qg7+SimSun" w:eastAsia="ErxY7qg7+SimSun"/>
                <w:color w:val="000000"/>
                <w:sz w:val="21"/>
              </w:rPr>
              <w:t>检</w:t>
            </w:r>
          </w:p>
          <w:p w14:paraId="00DCCF8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修</w:t>
            </w:r>
          </w:p>
          <w:p w14:paraId="6C5E038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期</w:t>
            </w:r>
          </w:p>
          <w:p w14:paraId="7923F18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w:t>
            </w:r>
          </w:p>
          <w:p w14:paraId="51AF579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产</w:t>
            </w:r>
          </w:p>
          <w:p w14:paraId="3ABA752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生</w:t>
            </w:r>
          </w:p>
        </w:tc>
        <w:tc>
          <w:tcPr>
            <w:tcW w:w="8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59A5E0">
            <w:pPr>
              <w:widowControl/>
              <w:autoSpaceDE w:val="0"/>
              <w:autoSpaceDN w:val="0"/>
              <w:spacing w:before="2622" w:after="0" w:line="232" w:lineRule="exact"/>
              <w:ind w:left="0" w:right="0" w:firstLine="0"/>
              <w:jc w:val="center"/>
            </w:pPr>
            <w:r>
              <w:rPr>
                <w:rFonts w:ascii="cWHTrPyh+TimesNewRomanPSMT" w:hAnsi="cWHTrPyh+TimesNewRomanPSMT" w:eastAsia="cWHTrPyh+TimesNewRomanPSMT"/>
                <w:color w:val="000000"/>
                <w:sz w:val="21"/>
              </w:rPr>
              <w:t>T/In</w:t>
            </w:r>
          </w:p>
        </w:tc>
        <w:tc>
          <w:tcPr>
            <w:tcW w:w="8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E73CCC">
            <w:pPr>
              <w:widowControl/>
              <w:autoSpaceDE w:val="0"/>
              <w:autoSpaceDN w:val="0"/>
              <w:spacing w:before="0" w:after="0" w:line="354" w:lineRule="exact"/>
              <w:ind w:left="0" w:right="0" w:firstLine="0"/>
              <w:jc w:val="center"/>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个面积为</w:t>
            </w:r>
            <w:r>
              <w:rPr>
                <w:rFonts w:ascii="cWHTrPyh+TimesNewRomanPSMT" w:hAnsi="cWHTrPyh+TimesNewRomanPSMT" w:eastAsia="cWHTrPyh+TimesNewRomanPSMT"/>
                <w:color w:val="000000"/>
                <w:sz w:val="21"/>
              </w:rPr>
              <w:t>5m</w:t>
            </w:r>
            <w:r>
              <w:rPr>
                <w:rFonts w:ascii="cWHTrPyh+TimesNewRomanPSMT" w:hAnsi="cWHTrPyh+TimesNewRomanPSMT" w:eastAsia="cWHTrPyh+TimesNewRomanPSMT"/>
                <w:color w:val="000000"/>
                <w:w w:val="97"/>
                <w:sz w:val="14"/>
              </w:rPr>
              <w:t>2</w:t>
            </w:r>
          </w:p>
          <w:p w14:paraId="342AB10B">
            <w:pPr>
              <w:widowControl/>
              <w:autoSpaceDE w:val="0"/>
              <w:autoSpaceDN w:val="0"/>
              <w:spacing w:before="0" w:after="0" w:line="358" w:lineRule="exact"/>
              <w:ind w:left="0" w:right="0" w:firstLine="0"/>
              <w:jc w:val="center"/>
            </w:pPr>
            <w:r>
              <w:rPr>
                <w:rFonts w:ascii="ErxY7qg7+SimSun" w:hAnsi="ErxY7qg7+SimSun" w:eastAsia="ErxY7qg7+SimSun"/>
                <w:color w:val="000000"/>
                <w:sz w:val="21"/>
              </w:rPr>
              <w:t>的危险废物暂存间对其进行分区暂存，委托有资质的单位进行清运处置。</w:t>
            </w:r>
          </w:p>
        </w:tc>
        <w:tc>
          <w:tcPr>
            <w:tcW w:w="603" w:type="dxa"/>
            <w:tcBorders>
              <w:top w:val="single" w:color="000000" w:sz="6" w:space="0"/>
              <w:left w:val="single" w:color="000000" w:sz="2" w:space="0"/>
              <w:bottom w:val="single" w:color="000000" w:sz="6" w:space="0"/>
              <w:right w:val="single" w:color="000000" w:sz="6" w:space="0"/>
            </w:tcBorders>
          </w:tcPr>
          <w:p w14:paraId="32CFDB40"/>
        </w:tc>
      </w:tr>
    </w:tbl>
    <w:p w14:paraId="4E1AEC50">
      <w:pPr>
        <w:widowControl/>
        <w:autoSpaceDE w:val="0"/>
        <w:autoSpaceDN w:val="0"/>
        <w:spacing w:before="62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106</w:t>
      </w:r>
      <w:r>
        <w:rPr>
          <w:rFonts w:ascii="ErxY7qg7+SimSun" w:hAnsi="ErxY7qg7+SimSun" w:eastAsia="ErxY7qg7+SimSun"/>
          <w:color w:val="000000"/>
          <w:sz w:val="28"/>
        </w:rPr>
        <w:t>—</w:t>
      </w:r>
    </w:p>
    <w:p w14:paraId="743FD66D">
      <w:pPr>
        <w:sectPr>
          <w:pgSz w:w="11905" w:h="17238"/>
          <w:pgMar w:top="846" w:right="1424" w:bottom="482" w:left="1440" w:header="720" w:footer="720" w:gutter="0"/>
          <w:cols w:equalWidth="0" w:num="1">
            <w:col w:w="9040"/>
          </w:cols>
          <w:docGrid w:linePitch="360" w:charSpace="0"/>
        </w:sectPr>
      </w:pPr>
    </w:p>
    <w:p w14:paraId="31884623">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1A0637EA">
        <w:tblPrEx>
          <w:tblCellMar>
            <w:top w:w="0" w:type="dxa"/>
            <w:left w:w="108" w:type="dxa"/>
            <w:bottom w:w="0" w:type="dxa"/>
            <w:right w:w="108" w:type="dxa"/>
          </w:tblCellMar>
        </w:tblPrEx>
        <w:trPr>
          <w:trHeight w:val="1328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37D91CCD"/>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0C8B6496">
            <w:pPr>
              <w:widowControl/>
              <w:autoSpaceDE w:val="0"/>
              <w:autoSpaceDN w:val="0"/>
              <w:spacing w:before="36" w:after="0" w:line="240" w:lineRule="exact"/>
              <w:ind w:left="584" w:right="0" w:firstLine="0"/>
              <w:jc w:val="left"/>
            </w:pPr>
            <w:r>
              <w:rPr>
                <w:rFonts w:ascii="ErxY7qg7+SimSun" w:hAnsi="ErxY7qg7+SimSun" w:eastAsia="ErxY7qg7+SimSun"/>
                <w:color w:val="000000"/>
                <w:sz w:val="24"/>
              </w:rPr>
              <w:t>项目危险废物贮存场所（设施）基本情况如下表所示。</w:t>
            </w:r>
          </w:p>
          <w:p w14:paraId="4AD6DF4F">
            <w:pPr>
              <w:widowControl/>
              <w:tabs>
                <w:tab w:val="left" w:pos="2708"/>
              </w:tabs>
              <w:autoSpaceDE w:val="0"/>
              <w:autoSpaceDN w:val="0"/>
              <w:spacing w:before="216" w:after="16" w:line="232" w:lineRule="exact"/>
              <w:ind w:left="1640"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4.2.4-5</w:t>
            </w:r>
            <w:r>
              <w:tab/>
            </w:r>
            <w:r>
              <w:rPr>
                <w:rFonts w:ascii="ErxY7qg7+SimSun" w:hAnsi="ErxY7qg7+SimSun" w:eastAsia="ErxY7qg7+SimSun"/>
                <w:b/>
                <w:color w:val="000000"/>
                <w:sz w:val="21"/>
              </w:rPr>
              <w:t>危险废物贮存场所（设施）基本情况一览表</w:t>
            </w:r>
          </w:p>
          <w:tbl>
            <w:tblPr>
              <w:tblStyle w:val="2"/>
              <w:tblW w:w="0" w:type="auto"/>
              <w:tblInd w:w="108" w:type="dxa"/>
              <w:tblLayout w:type="fixed"/>
              <w:tblCellMar>
                <w:top w:w="0" w:type="dxa"/>
                <w:left w:w="108" w:type="dxa"/>
                <w:bottom w:w="0" w:type="dxa"/>
                <w:right w:w="108" w:type="dxa"/>
              </w:tblCellMar>
            </w:tblPr>
            <w:tblGrid>
              <w:gridCol w:w="440"/>
              <w:gridCol w:w="826"/>
              <w:gridCol w:w="1134"/>
              <w:gridCol w:w="798"/>
              <w:gridCol w:w="1166"/>
              <w:gridCol w:w="646"/>
              <w:gridCol w:w="802"/>
              <w:gridCol w:w="888"/>
              <w:gridCol w:w="728"/>
              <w:gridCol w:w="714"/>
            </w:tblGrid>
            <w:tr w14:paraId="37552D0E">
              <w:tblPrEx>
                <w:tblCellMar>
                  <w:top w:w="0" w:type="dxa"/>
                  <w:left w:w="108" w:type="dxa"/>
                  <w:bottom w:w="0" w:type="dxa"/>
                  <w:right w:w="108" w:type="dxa"/>
                </w:tblCellMar>
              </w:tblPrEx>
              <w:trPr>
                <w:trHeight w:val="1090" w:hRule="exact"/>
              </w:trPr>
              <w:tc>
                <w:tcPr>
                  <w:tcW w:w="126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463A522">
                  <w:pPr>
                    <w:widowControl/>
                    <w:autoSpaceDE w:val="0"/>
                    <w:autoSpaceDN w:val="0"/>
                    <w:spacing w:before="0" w:after="0" w:line="346" w:lineRule="exact"/>
                    <w:ind w:left="0" w:right="0" w:firstLine="0"/>
                    <w:jc w:val="center"/>
                  </w:pPr>
                  <w:r>
                    <w:rPr>
                      <w:rFonts w:ascii="ErxY7qg7+SimSun" w:hAnsi="ErxY7qg7+SimSun" w:eastAsia="ErxY7qg7+SimSun"/>
                      <w:color w:val="000000"/>
                      <w:sz w:val="21"/>
                    </w:rPr>
                    <w:t>贮存场所</w:t>
                  </w:r>
                  <w:r>
                    <w:br w:type="textWrapping"/>
                  </w:r>
                  <w:r>
                    <w:rPr>
                      <w:rFonts w:ascii="ErxY7qg7+SimSun" w:hAnsi="ErxY7qg7+SimSun" w:eastAsia="ErxY7qg7+SimSun"/>
                      <w:color w:val="000000"/>
                      <w:sz w:val="21"/>
                    </w:rPr>
                    <w:t>（设施）名称</w:t>
                  </w:r>
                </w:p>
              </w:tc>
              <w:tc>
                <w:tcPr>
                  <w:tcW w:w="1134" w:type="dxa"/>
                  <w:tcBorders>
                    <w:top w:val="single" w:color="000000" w:sz="2" w:space="0"/>
                    <w:left w:val="single" w:color="000000" w:sz="2" w:space="0"/>
                    <w:bottom w:val="single" w:color="000000" w:sz="2" w:space="0"/>
                    <w:right w:val="single" w:color="000000" w:sz="2" w:space="0"/>
                  </w:tcBorders>
                  <w:tcMar>
                    <w:left w:w="0" w:type="dxa"/>
                    <w:right w:w="0" w:type="dxa"/>
                  </w:tcMar>
                </w:tcPr>
                <w:p w14:paraId="773481CC">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危险废物</w:t>
                  </w:r>
                </w:p>
                <w:p w14:paraId="73CD948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名称</w:t>
                  </w:r>
                </w:p>
              </w:tc>
              <w:tc>
                <w:tcPr>
                  <w:tcW w:w="7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BF64E3">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危险</w:t>
                  </w:r>
                </w:p>
                <w:p w14:paraId="5D4EFCA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废物</w:t>
                  </w:r>
                </w:p>
                <w:p w14:paraId="2890B9C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类别</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4E40A1E">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危险废物</w:t>
                  </w:r>
                </w:p>
                <w:p w14:paraId="63A347A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代码</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4A8677">
                  <w:pPr>
                    <w:widowControl/>
                    <w:autoSpaceDE w:val="0"/>
                    <w:autoSpaceDN w:val="0"/>
                    <w:spacing w:before="470" w:after="0" w:line="210" w:lineRule="exact"/>
                    <w:ind w:left="0" w:right="0" w:firstLine="0"/>
                    <w:jc w:val="center"/>
                  </w:pPr>
                  <w:r>
                    <w:rPr>
                      <w:rFonts w:ascii="ErxY7qg7+SimSun" w:hAnsi="ErxY7qg7+SimSun" w:eastAsia="ErxY7qg7+SimSun"/>
                      <w:color w:val="000000"/>
                      <w:sz w:val="21"/>
                    </w:rPr>
                    <w:t>位置</w:t>
                  </w:r>
                </w:p>
              </w:tc>
              <w:tc>
                <w:tcPr>
                  <w:tcW w:w="80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B12C8C">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占地</w:t>
                  </w:r>
                </w:p>
                <w:p w14:paraId="46E694D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面积</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64C97B">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贮存方</w:t>
                  </w:r>
                </w:p>
                <w:p w14:paraId="030041D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式</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D51A5F">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贮存</w:t>
                  </w:r>
                </w:p>
                <w:p w14:paraId="67C9BC7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能力</w:t>
                  </w:r>
                </w:p>
              </w:tc>
              <w:tc>
                <w:tcPr>
                  <w:tcW w:w="7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9C23AB">
                  <w:pPr>
                    <w:widowControl/>
                    <w:autoSpaceDE w:val="0"/>
                    <w:autoSpaceDN w:val="0"/>
                    <w:spacing w:before="290" w:after="0" w:line="210" w:lineRule="exact"/>
                    <w:ind w:left="0" w:right="0" w:firstLine="0"/>
                    <w:jc w:val="center"/>
                  </w:pPr>
                  <w:r>
                    <w:rPr>
                      <w:rFonts w:ascii="ErxY7qg7+SimSun" w:hAnsi="ErxY7qg7+SimSun" w:eastAsia="ErxY7qg7+SimSun"/>
                      <w:color w:val="000000"/>
                      <w:sz w:val="21"/>
                    </w:rPr>
                    <w:t>贮存</w:t>
                  </w:r>
                </w:p>
                <w:p w14:paraId="4777314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周期</w:t>
                  </w:r>
                </w:p>
              </w:tc>
            </w:tr>
            <w:tr w14:paraId="435D0DD3">
              <w:tblPrEx>
                <w:tblCellMar>
                  <w:top w:w="0" w:type="dxa"/>
                  <w:left w:w="108" w:type="dxa"/>
                  <w:bottom w:w="0" w:type="dxa"/>
                  <w:right w:w="108" w:type="dxa"/>
                </w:tblCellMar>
              </w:tblPrEx>
              <w:trPr>
                <w:trHeight w:val="2170" w:hRule="exact"/>
              </w:trPr>
              <w:tc>
                <w:tcPr>
                  <w:tcW w:w="44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01BB563">
                  <w:pPr>
                    <w:widowControl/>
                    <w:autoSpaceDE w:val="0"/>
                    <w:autoSpaceDN w:val="0"/>
                    <w:spacing w:before="2100" w:after="0" w:line="210" w:lineRule="exact"/>
                    <w:ind w:left="0" w:right="0" w:firstLine="0"/>
                    <w:jc w:val="center"/>
                  </w:pPr>
                  <w:r>
                    <w:rPr>
                      <w:rFonts w:ascii="ErxY7qg7+SimSun" w:hAnsi="ErxY7qg7+SimSun" w:eastAsia="ErxY7qg7+SimSun"/>
                      <w:color w:val="000000"/>
                      <w:sz w:val="21"/>
                    </w:rPr>
                    <w:t>危</w:t>
                  </w:r>
                </w:p>
                <w:p w14:paraId="58DAA20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险</w:t>
                  </w:r>
                </w:p>
                <w:p w14:paraId="2A7DCF8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w:t>
                  </w:r>
                </w:p>
                <w:p w14:paraId="36F7CDC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p w14:paraId="1A8F1A9B">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暂</w:t>
                  </w:r>
                </w:p>
                <w:p w14:paraId="45F4763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存</w:t>
                  </w:r>
                </w:p>
                <w:p w14:paraId="4FEDCD4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间</w:t>
                  </w:r>
                </w:p>
              </w:tc>
              <w:tc>
                <w:tcPr>
                  <w:tcW w:w="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817F7D8">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化验</w:t>
                  </w:r>
                </w:p>
                <w:p w14:paraId="11BE0D6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室固</w:t>
                  </w:r>
                </w:p>
                <w:p w14:paraId="57A7C1C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废和</w:t>
                  </w:r>
                </w:p>
                <w:p w14:paraId="50EE54F4">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废液</w:t>
                  </w:r>
                </w:p>
                <w:p w14:paraId="68E23CB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暂存</w:t>
                  </w:r>
                </w:p>
                <w:p w14:paraId="0D9AEF9C">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区</w:t>
                  </w:r>
                </w:p>
              </w:tc>
              <w:tc>
                <w:tcPr>
                  <w:tcW w:w="11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3EAA83">
                  <w:pPr>
                    <w:widowControl/>
                    <w:autoSpaceDE w:val="0"/>
                    <w:autoSpaceDN w:val="0"/>
                    <w:spacing w:before="830" w:after="0" w:line="210" w:lineRule="exact"/>
                    <w:ind w:left="0" w:right="0" w:firstLine="0"/>
                    <w:jc w:val="center"/>
                  </w:pPr>
                  <w:r>
                    <w:rPr>
                      <w:rFonts w:ascii="ErxY7qg7+SimSun" w:hAnsi="ErxY7qg7+SimSun" w:eastAsia="ErxY7qg7+SimSun"/>
                      <w:color w:val="000000"/>
                      <w:sz w:val="21"/>
                    </w:rPr>
                    <w:t>固废、废</w:t>
                  </w:r>
                </w:p>
                <w:p w14:paraId="692294D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液</w:t>
                  </w:r>
                </w:p>
              </w:tc>
              <w:tc>
                <w:tcPr>
                  <w:tcW w:w="7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34A91D">
                  <w:pPr>
                    <w:widowControl/>
                    <w:autoSpaceDE w:val="0"/>
                    <w:autoSpaceDN w:val="0"/>
                    <w:spacing w:before="532" w:after="0" w:line="344" w:lineRule="exact"/>
                    <w:ind w:left="0" w:right="0" w:firstLine="0"/>
                    <w:jc w:val="center"/>
                  </w:pPr>
                  <w:r>
                    <w:rPr>
                      <w:rFonts w:ascii="cWHTrPyh+TimesNewRomanPSMT" w:hAnsi="cWHTrPyh+TimesNewRomanPSMT" w:eastAsia="cWHTrPyh+TimesNewRomanPSMT"/>
                      <w:color w:val="000000"/>
                      <w:sz w:val="21"/>
                    </w:rPr>
                    <w:t>HW49</w:t>
                  </w:r>
                  <w:r>
                    <w:rPr>
                      <w:rFonts w:ascii="ErxY7qg7+SimSun" w:hAnsi="ErxY7qg7+SimSun" w:eastAsia="ErxY7qg7+SimSun"/>
                      <w:color w:val="000000"/>
                      <w:sz w:val="21"/>
                    </w:rPr>
                    <w:t>其他</w:t>
                  </w:r>
                </w:p>
                <w:p w14:paraId="5B181693">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废物</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FF44E">
                  <w:pPr>
                    <w:widowControl/>
                    <w:autoSpaceDE w:val="0"/>
                    <w:autoSpaceDN w:val="0"/>
                    <w:spacing w:before="824" w:after="0" w:line="232" w:lineRule="exact"/>
                    <w:ind w:left="0" w:right="0" w:firstLine="0"/>
                    <w:jc w:val="center"/>
                  </w:pPr>
                  <w:r>
                    <w:rPr>
                      <w:rFonts w:ascii="cWHTrPyh+TimesNewRomanPSMT" w:hAnsi="cWHTrPyh+TimesNewRomanPSMT" w:eastAsia="cWHTrPyh+TimesNewRomanPSMT"/>
                      <w:color w:val="000000"/>
                      <w:sz w:val="21"/>
                    </w:rPr>
                    <w:t>900-047-4</w:t>
                  </w:r>
                </w:p>
                <w:p w14:paraId="525236FE">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9</w:t>
                  </w:r>
                </w:p>
              </w:tc>
              <w:tc>
                <w:tcPr>
                  <w:tcW w:w="64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19DC0AF">
                  <w:pPr>
                    <w:widowControl/>
                    <w:autoSpaceDE w:val="0"/>
                    <w:autoSpaceDN w:val="0"/>
                    <w:spacing w:before="2670" w:after="0" w:line="360" w:lineRule="exact"/>
                    <w:ind w:left="108" w:right="112" w:firstLine="0"/>
                    <w:jc w:val="both"/>
                  </w:pPr>
                  <w:r>
                    <w:rPr>
                      <w:rFonts w:ascii="ErxY7qg7+SimSun" w:hAnsi="ErxY7qg7+SimSun" w:eastAsia="ErxY7qg7+SimSun"/>
                      <w:color w:val="000000"/>
                      <w:sz w:val="21"/>
                    </w:rPr>
                    <w:t>造粒车间西侧</w:t>
                  </w:r>
                </w:p>
              </w:tc>
              <w:tc>
                <w:tcPr>
                  <w:tcW w:w="8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817B83">
                  <w:pPr>
                    <w:widowControl/>
                    <w:autoSpaceDE w:val="0"/>
                    <w:autoSpaceDN w:val="0"/>
                    <w:spacing w:before="998" w:after="0" w:line="238" w:lineRule="exact"/>
                    <w:ind w:left="0" w:right="0" w:firstLine="0"/>
                    <w:jc w:val="center"/>
                  </w:pP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2</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2B17AD">
                  <w:pPr>
                    <w:widowControl/>
                    <w:autoSpaceDE w:val="0"/>
                    <w:autoSpaceDN w:val="0"/>
                    <w:spacing w:before="500" w:after="0" w:line="360" w:lineRule="exact"/>
                    <w:ind w:left="124" w:right="126" w:firstLine="0"/>
                    <w:jc w:val="both"/>
                  </w:pPr>
                  <w:r>
                    <w:rPr>
                      <w:rFonts w:ascii="ErxY7qg7+SimSun" w:hAnsi="ErxY7qg7+SimSun" w:eastAsia="ErxY7qg7+SimSun"/>
                      <w:color w:val="000000"/>
                      <w:sz w:val="21"/>
                    </w:rPr>
                    <w:t>专用收集桶密封贮存</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4B757">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1t</w:t>
                  </w:r>
                </w:p>
              </w:tc>
              <w:tc>
                <w:tcPr>
                  <w:tcW w:w="7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C18F5">
                  <w:pPr>
                    <w:widowControl/>
                    <w:autoSpaceDE w:val="0"/>
                    <w:autoSpaceDN w:val="0"/>
                    <w:spacing w:before="824" w:after="0" w:line="23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p>
                <w:p w14:paraId="0C6D21A8">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月</w:t>
                  </w:r>
                </w:p>
              </w:tc>
            </w:tr>
            <w:tr w14:paraId="3613373F">
              <w:tblPrEx>
                <w:tblCellMar>
                  <w:top w:w="0" w:type="dxa"/>
                  <w:left w:w="108" w:type="dxa"/>
                  <w:bottom w:w="0" w:type="dxa"/>
                  <w:right w:w="108" w:type="dxa"/>
                </w:tblCellMar>
              </w:tblPrEx>
              <w:trPr>
                <w:trHeight w:val="2530" w:hRule="exact"/>
              </w:trPr>
              <w:tc>
                <w:tcPr>
                  <w:tcW w:w="837" w:type="dxa"/>
                  <w:vMerge w:val="continue"/>
                  <w:tcBorders>
                    <w:top w:val="single" w:color="000000" w:sz="2" w:space="0"/>
                    <w:left w:val="single" w:color="000000" w:sz="2" w:space="0"/>
                    <w:bottom w:val="single" w:color="000000" w:sz="2" w:space="0"/>
                    <w:right w:val="single" w:color="000000" w:sz="2" w:space="0"/>
                  </w:tcBorders>
                </w:tcPr>
                <w:p w14:paraId="3B4D4C21"/>
              </w:tc>
              <w:tc>
                <w:tcPr>
                  <w:tcW w:w="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7910BC">
                  <w:pPr>
                    <w:widowControl/>
                    <w:autoSpaceDE w:val="0"/>
                    <w:autoSpaceDN w:val="0"/>
                    <w:spacing w:before="830" w:after="0" w:line="210" w:lineRule="exact"/>
                    <w:ind w:left="0" w:right="0" w:firstLine="0"/>
                    <w:jc w:val="center"/>
                  </w:pPr>
                  <w:r>
                    <w:rPr>
                      <w:rFonts w:ascii="ErxY7qg7+SimSun" w:hAnsi="ErxY7qg7+SimSun" w:eastAsia="ErxY7qg7+SimSun"/>
                      <w:color w:val="000000"/>
                      <w:sz w:val="21"/>
                    </w:rPr>
                    <w:t>废机</w:t>
                  </w:r>
                </w:p>
                <w:p w14:paraId="4E49A642">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油暂</w:t>
                  </w:r>
                </w:p>
                <w:p w14:paraId="408E43CF">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存区</w:t>
                  </w:r>
                </w:p>
              </w:tc>
              <w:tc>
                <w:tcPr>
                  <w:tcW w:w="11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4F459E">
                  <w:pPr>
                    <w:widowControl/>
                    <w:autoSpaceDE w:val="0"/>
                    <w:autoSpaceDN w:val="0"/>
                    <w:spacing w:before="1190" w:after="0" w:line="210" w:lineRule="exact"/>
                    <w:ind w:left="0" w:right="0" w:firstLine="0"/>
                    <w:jc w:val="center"/>
                  </w:pPr>
                  <w:r>
                    <w:rPr>
                      <w:rFonts w:ascii="ErxY7qg7+SimSun" w:hAnsi="ErxY7qg7+SimSun" w:eastAsia="ErxY7qg7+SimSun"/>
                      <w:color w:val="000000"/>
                      <w:sz w:val="21"/>
                    </w:rPr>
                    <w:t>废机油</w:t>
                  </w:r>
                </w:p>
              </w:tc>
              <w:tc>
                <w:tcPr>
                  <w:tcW w:w="7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56801F">
                  <w:pPr>
                    <w:widowControl/>
                    <w:autoSpaceDE w:val="0"/>
                    <w:autoSpaceDN w:val="0"/>
                    <w:spacing w:before="0" w:after="0" w:line="340" w:lineRule="exact"/>
                    <w:ind w:left="0" w:right="0" w:firstLine="0"/>
                    <w:jc w:val="center"/>
                  </w:pPr>
                  <w:r>
                    <w:rPr>
                      <w:rFonts w:ascii="cWHTrPyh+TimesNewRomanPSMT" w:hAnsi="cWHTrPyh+TimesNewRomanPSMT" w:eastAsia="cWHTrPyh+TimesNewRomanPSMT"/>
                      <w:color w:val="000000"/>
                      <w:sz w:val="21"/>
                    </w:rPr>
                    <w:t>HW08</w:t>
                  </w:r>
                  <w:r>
                    <w:rPr>
                      <w:rFonts w:ascii="ErxY7qg7+SimSun" w:hAnsi="ErxY7qg7+SimSun" w:eastAsia="ErxY7qg7+SimSun"/>
                      <w:color w:val="000000"/>
                      <w:sz w:val="21"/>
                    </w:rPr>
                    <w:t>废矿</w:t>
                  </w:r>
                </w:p>
                <w:p w14:paraId="4980F28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物油</w:t>
                  </w:r>
                </w:p>
                <w:p w14:paraId="32330E4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与含</w:t>
                  </w:r>
                </w:p>
                <w:p w14:paraId="1B1E899A">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矿物</w:t>
                  </w:r>
                </w:p>
                <w:p w14:paraId="376366B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油废</w:t>
                  </w:r>
                </w:p>
                <w:p w14:paraId="5248EA35">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物</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029CE">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900-214-0</w:t>
                  </w:r>
                </w:p>
                <w:p w14:paraId="7EA37708">
                  <w:pPr>
                    <w:widowControl/>
                    <w:autoSpaceDE w:val="0"/>
                    <w:autoSpaceDN w:val="0"/>
                    <w:spacing w:before="128" w:after="0" w:line="232" w:lineRule="exact"/>
                    <w:ind w:left="0" w:right="0" w:firstLine="0"/>
                    <w:jc w:val="center"/>
                  </w:pPr>
                  <w:r>
                    <w:rPr>
                      <w:rFonts w:ascii="cWHTrPyh+TimesNewRomanPSMT" w:hAnsi="cWHTrPyh+TimesNewRomanPSMT" w:eastAsia="cWHTrPyh+TimesNewRomanPSMT"/>
                      <w:color w:val="000000"/>
                      <w:sz w:val="21"/>
                    </w:rPr>
                    <w:t>8</w:t>
                  </w:r>
                </w:p>
              </w:tc>
              <w:tc>
                <w:tcPr>
                  <w:tcW w:w="837" w:type="dxa"/>
                  <w:vMerge w:val="continue"/>
                  <w:tcBorders>
                    <w:top w:val="single" w:color="000000" w:sz="2" w:space="0"/>
                    <w:left w:val="single" w:color="000000" w:sz="2" w:space="0"/>
                    <w:bottom w:val="single" w:color="000000" w:sz="2" w:space="0"/>
                    <w:right w:val="single" w:color="000000" w:sz="2" w:space="0"/>
                  </w:tcBorders>
                </w:tcPr>
                <w:p w14:paraId="43E85077"/>
              </w:tc>
              <w:tc>
                <w:tcPr>
                  <w:tcW w:w="80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E3B5FB">
                  <w:pPr>
                    <w:widowControl/>
                    <w:autoSpaceDE w:val="0"/>
                    <w:autoSpaceDN w:val="0"/>
                    <w:spacing w:before="1178" w:after="0" w:line="238" w:lineRule="exact"/>
                    <w:ind w:left="0" w:right="0" w:firstLine="0"/>
                    <w:jc w:val="center"/>
                  </w:pP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2</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732879">
                  <w:pPr>
                    <w:widowControl/>
                    <w:autoSpaceDE w:val="0"/>
                    <w:autoSpaceDN w:val="0"/>
                    <w:spacing w:before="680" w:after="0" w:line="360" w:lineRule="exact"/>
                    <w:ind w:left="0" w:right="0" w:firstLine="0"/>
                    <w:jc w:val="center"/>
                  </w:pPr>
                  <w:r>
                    <w:rPr>
                      <w:rFonts w:ascii="ErxY7qg7+SimSun" w:hAnsi="ErxY7qg7+SimSun" w:eastAsia="ErxY7qg7+SimSun"/>
                      <w:color w:val="000000"/>
                      <w:sz w:val="21"/>
                    </w:rPr>
                    <w:t>专用油桶密封贮存</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6062A0">
                  <w:pPr>
                    <w:widowControl/>
                    <w:autoSpaceDE w:val="0"/>
                    <w:autoSpaceDN w:val="0"/>
                    <w:spacing w:before="1184" w:after="0" w:line="232" w:lineRule="exact"/>
                    <w:ind w:left="0" w:right="0" w:firstLine="0"/>
                    <w:jc w:val="center"/>
                  </w:pPr>
                  <w:r>
                    <w:rPr>
                      <w:rFonts w:ascii="cWHTrPyh+TimesNewRomanPSMT" w:hAnsi="cWHTrPyh+TimesNewRomanPSMT" w:eastAsia="cWHTrPyh+TimesNewRomanPSMT"/>
                      <w:color w:val="000000"/>
                      <w:sz w:val="21"/>
                    </w:rPr>
                    <w:t>1t</w:t>
                  </w:r>
                </w:p>
              </w:tc>
              <w:tc>
                <w:tcPr>
                  <w:tcW w:w="7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00F00">
                  <w:pPr>
                    <w:widowControl/>
                    <w:autoSpaceDE w:val="0"/>
                    <w:autoSpaceDN w:val="0"/>
                    <w:spacing w:before="1004" w:after="0" w:line="23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p>
                <w:p w14:paraId="2118C85F">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月</w:t>
                  </w:r>
                </w:p>
              </w:tc>
            </w:tr>
            <w:tr w14:paraId="01B7C511">
              <w:tblPrEx>
                <w:tblCellMar>
                  <w:top w:w="0" w:type="dxa"/>
                  <w:left w:w="108" w:type="dxa"/>
                  <w:bottom w:w="0" w:type="dxa"/>
                  <w:right w:w="108" w:type="dxa"/>
                </w:tblCellMar>
              </w:tblPrEx>
              <w:trPr>
                <w:trHeight w:val="1810" w:hRule="exact"/>
              </w:trPr>
              <w:tc>
                <w:tcPr>
                  <w:tcW w:w="837" w:type="dxa"/>
                  <w:vMerge w:val="continue"/>
                  <w:tcBorders>
                    <w:top w:val="single" w:color="000000" w:sz="2" w:space="0"/>
                    <w:left w:val="single" w:color="000000" w:sz="2" w:space="0"/>
                    <w:bottom w:val="single" w:color="000000" w:sz="2" w:space="0"/>
                    <w:right w:val="single" w:color="000000" w:sz="2" w:space="0"/>
                  </w:tcBorders>
                </w:tcPr>
                <w:p w14:paraId="7A06AE34"/>
              </w:tc>
              <w:tc>
                <w:tcPr>
                  <w:tcW w:w="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ACCD09">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废弃</w:t>
                  </w:r>
                </w:p>
                <w:p w14:paraId="081807E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沾油</w:t>
                  </w:r>
                </w:p>
                <w:p w14:paraId="67D21F0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抹布</w:t>
                  </w:r>
                </w:p>
                <w:p w14:paraId="0D557C4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暂存</w:t>
                  </w:r>
                </w:p>
                <w:p w14:paraId="79310AF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区</w:t>
                  </w:r>
                </w:p>
              </w:tc>
              <w:tc>
                <w:tcPr>
                  <w:tcW w:w="11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94F600">
                  <w:pPr>
                    <w:widowControl/>
                    <w:autoSpaceDE w:val="0"/>
                    <w:autoSpaceDN w:val="0"/>
                    <w:spacing w:before="650" w:after="0" w:line="208" w:lineRule="exact"/>
                    <w:ind w:left="0" w:right="0" w:firstLine="0"/>
                    <w:jc w:val="center"/>
                  </w:pPr>
                  <w:r>
                    <w:rPr>
                      <w:rFonts w:ascii="ErxY7qg7+SimSun" w:hAnsi="ErxY7qg7+SimSun" w:eastAsia="ErxY7qg7+SimSun"/>
                      <w:color w:val="000000"/>
                      <w:sz w:val="21"/>
                    </w:rPr>
                    <w:t>废弃沾油</w:t>
                  </w:r>
                </w:p>
                <w:p w14:paraId="3F5A01E2">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抹布</w:t>
                  </w:r>
                </w:p>
              </w:tc>
              <w:tc>
                <w:tcPr>
                  <w:tcW w:w="7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D126CD">
                  <w:pPr>
                    <w:widowControl/>
                    <w:autoSpaceDE w:val="0"/>
                    <w:autoSpaceDN w:val="0"/>
                    <w:spacing w:before="350" w:after="0" w:line="344" w:lineRule="exact"/>
                    <w:ind w:left="0" w:right="0" w:firstLine="0"/>
                    <w:jc w:val="center"/>
                  </w:pPr>
                  <w:r>
                    <w:rPr>
                      <w:rFonts w:ascii="cWHTrPyh+TimesNewRomanPSMT" w:hAnsi="cWHTrPyh+TimesNewRomanPSMT" w:eastAsia="cWHTrPyh+TimesNewRomanPSMT"/>
                      <w:color w:val="000000"/>
                      <w:sz w:val="21"/>
                    </w:rPr>
                    <w:t>HW49</w:t>
                  </w:r>
                  <w:r>
                    <w:rPr>
                      <w:rFonts w:ascii="ErxY7qg7+SimSun" w:hAnsi="ErxY7qg7+SimSun" w:eastAsia="ErxY7qg7+SimSun"/>
                      <w:color w:val="000000"/>
                      <w:sz w:val="21"/>
                    </w:rPr>
                    <w:t>其他</w:t>
                  </w:r>
                </w:p>
                <w:p w14:paraId="679746D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废物</w:t>
                  </w:r>
                </w:p>
              </w:tc>
              <w:tc>
                <w:tcPr>
                  <w:tcW w:w="11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6928B">
                  <w:pPr>
                    <w:widowControl/>
                    <w:autoSpaceDE w:val="0"/>
                    <w:autoSpaceDN w:val="0"/>
                    <w:spacing w:before="644" w:after="0" w:line="230" w:lineRule="exact"/>
                    <w:ind w:left="0" w:right="0" w:firstLine="0"/>
                    <w:jc w:val="center"/>
                  </w:pPr>
                  <w:r>
                    <w:rPr>
                      <w:rFonts w:ascii="cWHTrPyh+TimesNewRomanPSMT" w:hAnsi="cWHTrPyh+TimesNewRomanPSMT" w:eastAsia="cWHTrPyh+TimesNewRomanPSMT"/>
                      <w:color w:val="000000"/>
                      <w:sz w:val="21"/>
                    </w:rPr>
                    <w:t>900-041-4</w:t>
                  </w:r>
                </w:p>
                <w:p w14:paraId="2E1DC87E">
                  <w:pPr>
                    <w:widowControl/>
                    <w:autoSpaceDE w:val="0"/>
                    <w:autoSpaceDN w:val="0"/>
                    <w:spacing w:before="130" w:after="0" w:line="230" w:lineRule="exact"/>
                    <w:ind w:left="0" w:right="0" w:firstLine="0"/>
                    <w:jc w:val="center"/>
                  </w:pPr>
                  <w:r>
                    <w:rPr>
                      <w:rFonts w:ascii="cWHTrPyh+TimesNewRomanPSMT" w:hAnsi="cWHTrPyh+TimesNewRomanPSMT" w:eastAsia="cWHTrPyh+TimesNewRomanPSMT"/>
                      <w:color w:val="000000"/>
                      <w:sz w:val="21"/>
                    </w:rPr>
                    <w:t>9</w:t>
                  </w:r>
                </w:p>
              </w:tc>
              <w:tc>
                <w:tcPr>
                  <w:tcW w:w="837" w:type="dxa"/>
                  <w:vMerge w:val="continue"/>
                  <w:tcBorders>
                    <w:top w:val="single" w:color="000000" w:sz="2" w:space="0"/>
                    <w:left w:val="single" w:color="000000" w:sz="2" w:space="0"/>
                    <w:bottom w:val="single" w:color="000000" w:sz="2" w:space="0"/>
                    <w:right w:val="single" w:color="000000" w:sz="2" w:space="0"/>
                  </w:tcBorders>
                </w:tcPr>
                <w:p w14:paraId="2E57B071"/>
              </w:tc>
              <w:tc>
                <w:tcPr>
                  <w:tcW w:w="80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FF1F08">
                  <w:pPr>
                    <w:widowControl/>
                    <w:autoSpaceDE w:val="0"/>
                    <w:autoSpaceDN w:val="0"/>
                    <w:spacing w:before="818" w:after="0" w:line="236" w:lineRule="exact"/>
                    <w:ind w:left="0" w:right="0" w:firstLine="0"/>
                    <w:jc w:val="center"/>
                  </w:pP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2</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66E9CA">
                  <w:pPr>
                    <w:widowControl/>
                    <w:autoSpaceDE w:val="0"/>
                    <w:autoSpaceDN w:val="0"/>
                    <w:spacing w:before="650" w:after="0" w:line="208" w:lineRule="exact"/>
                    <w:ind w:left="0" w:right="0" w:firstLine="0"/>
                    <w:jc w:val="center"/>
                  </w:pPr>
                  <w:r>
                    <w:rPr>
                      <w:rFonts w:ascii="ErxY7qg7+SimSun" w:hAnsi="ErxY7qg7+SimSun" w:eastAsia="ErxY7qg7+SimSun"/>
                      <w:color w:val="000000"/>
                      <w:sz w:val="21"/>
                    </w:rPr>
                    <w:t>袋装分</w:t>
                  </w:r>
                </w:p>
                <w:p w14:paraId="6CE863F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类贮存</w:t>
                  </w:r>
                </w:p>
              </w:tc>
              <w:tc>
                <w:tcPr>
                  <w:tcW w:w="7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7A5BB">
                  <w:pPr>
                    <w:widowControl/>
                    <w:autoSpaceDE w:val="0"/>
                    <w:autoSpaceDN w:val="0"/>
                    <w:spacing w:before="824" w:after="0" w:line="230" w:lineRule="exact"/>
                    <w:ind w:left="0" w:right="0" w:firstLine="0"/>
                    <w:jc w:val="center"/>
                  </w:pPr>
                  <w:r>
                    <w:rPr>
                      <w:rFonts w:ascii="cWHTrPyh+TimesNewRomanPSMT" w:hAnsi="cWHTrPyh+TimesNewRomanPSMT" w:eastAsia="cWHTrPyh+TimesNewRomanPSMT"/>
                      <w:color w:val="000000"/>
                      <w:sz w:val="21"/>
                    </w:rPr>
                    <w:t>1t</w:t>
                  </w:r>
                </w:p>
              </w:tc>
              <w:tc>
                <w:tcPr>
                  <w:tcW w:w="7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D388F9">
                  <w:pPr>
                    <w:widowControl/>
                    <w:autoSpaceDE w:val="0"/>
                    <w:autoSpaceDN w:val="0"/>
                    <w:spacing w:before="644" w:after="0" w:line="230"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p>
                <w:p w14:paraId="21727161">
                  <w:pPr>
                    <w:widowControl/>
                    <w:autoSpaceDE w:val="0"/>
                    <w:autoSpaceDN w:val="0"/>
                    <w:spacing w:before="136" w:after="0" w:line="208" w:lineRule="exact"/>
                    <w:ind w:left="0" w:right="0" w:firstLine="0"/>
                    <w:jc w:val="center"/>
                  </w:pPr>
                  <w:r>
                    <w:rPr>
                      <w:rFonts w:ascii="ErxY7qg7+SimSun" w:hAnsi="ErxY7qg7+SimSun" w:eastAsia="ErxY7qg7+SimSun"/>
                      <w:color w:val="000000"/>
                      <w:sz w:val="21"/>
                    </w:rPr>
                    <w:t>月</w:t>
                  </w:r>
                </w:p>
              </w:tc>
            </w:tr>
          </w:tbl>
          <w:p w14:paraId="1DE1B18C">
            <w:pPr>
              <w:widowControl/>
              <w:tabs>
                <w:tab w:val="left" w:pos="584"/>
              </w:tabs>
              <w:autoSpaceDE w:val="0"/>
              <w:autoSpaceDN w:val="0"/>
              <w:spacing w:before="0" w:after="0" w:line="372" w:lineRule="exact"/>
              <w:ind w:left="104" w:right="0" w:firstLine="0"/>
              <w:jc w:val="left"/>
            </w:pPr>
            <w:r>
              <w:tab/>
            </w:r>
            <w:r>
              <w:rPr>
                <w:rFonts w:ascii="ErxY7qg7+SimSun" w:hAnsi="ErxY7qg7+SimSun" w:eastAsia="ErxY7qg7+SimSun"/>
                <w:color w:val="000000"/>
                <w:sz w:val="24"/>
              </w:rPr>
              <w:t>由上表可知，本项目危险废物暂存间可满足本项目产生的危险废物的暂存要求，对环境影响较小。</w:t>
            </w:r>
          </w:p>
          <w:p w14:paraId="52D9933B">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⑵危险废物管理要求</w:t>
            </w:r>
            <w:r>
              <w:br w:type="textWrapping"/>
            </w:r>
            <w:r>
              <w:tab/>
            </w:r>
            <w:r>
              <w:rPr>
                <w:rFonts w:ascii="ErxY7qg7+SimSun" w:hAnsi="ErxY7qg7+SimSun" w:eastAsia="ErxY7qg7+SimSun"/>
                <w:color w:val="000000"/>
                <w:sz w:val="24"/>
              </w:rPr>
              <w:t>针对项目产生的危险废物，项目在日常管理过程中，必须严格按照《危险废物贮存污染控制标准》（</w:t>
            </w:r>
            <w:r>
              <w:rPr>
                <w:rFonts w:ascii="cWHTrPyh+TimesNewRomanPSMT" w:hAnsi="cWHTrPyh+TimesNewRomanPSMT" w:eastAsia="cWHTrPyh+TimesNewRomanPSMT"/>
                <w:color w:val="000000"/>
                <w:sz w:val="24"/>
              </w:rPr>
              <w:t>GB18597-2023</w:t>
            </w:r>
            <w:r>
              <w:rPr>
                <w:rFonts w:ascii="ErxY7qg7+SimSun" w:hAnsi="ErxY7qg7+SimSun" w:eastAsia="ErxY7qg7+SimSun"/>
                <w:color w:val="000000"/>
                <w:sz w:val="24"/>
              </w:rPr>
              <w:t>）要求，在对危险废物的收集、贮存、利用和委托有资质的单位处理过程中，做到下表提出的要求。</w:t>
            </w:r>
          </w:p>
          <w:p w14:paraId="615F4A58">
            <w:pPr>
              <w:widowControl/>
              <w:tabs>
                <w:tab w:val="left" w:pos="3342"/>
              </w:tabs>
              <w:autoSpaceDE w:val="0"/>
              <w:autoSpaceDN w:val="0"/>
              <w:spacing w:before="214" w:after="18" w:line="232" w:lineRule="exact"/>
              <w:ind w:left="2274"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4.2.4-6</w:t>
            </w:r>
            <w:r>
              <w:tab/>
            </w:r>
            <w:r>
              <w:rPr>
                <w:rFonts w:ascii="ErxY7qg7+SimSun" w:hAnsi="ErxY7qg7+SimSun" w:eastAsia="ErxY7qg7+SimSun"/>
                <w:b/>
                <w:color w:val="000000"/>
                <w:sz w:val="21"/>
              </w:rPr>
              <w:t>项目危险废物管理要求一览表</w:t>
            </w:r>
          </w:p>
          <w:tbl>
            <w:tblPr>
              <w:tblStyle w:val="2"/>
              <w:tblW w:w="0" w:type="auto"/>
              <w:tblInd w:w="108" w:type="dxa"/>
              <w:tblLayout w:type="fixed"/>
              <w:tblCellMar>
                <w:top w:w="0" w:type="dxa"/>
                <w:left w:w="108" w:type="dxa"/>
                <w:bottom w:w="0" w:type="dxa"/>
                <w:right w:w="108" w:type="dxa"/>
              </w:tblCellMar>
            </w:tblPr>
            <w:tblGrid>
              <w:gridCol w:w="794"/>
              <w:gridCol w:w="7348"/>
            </w:tblGrid>
            <w:tr w14:paraId="5725EFCE">
              <w:tblPrEx>
                <w:tblCellMar>
                  <w:top w:w="0" w:type="dxa"/>
                  <w:left w:w="108" w:type="dxa"/>
                  <w:bottom w:w="0" w:type="dxa"/>
                  <w:right w:w="108" w:type="dxa"/>
                </w:tblCellMar>
              </w:tblPrEx>
              <w:trPr>
                <w:trHeight w:val="370" w:hRule="exact"/>
              </w:trPr>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FC3A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环节</w:t>
                  </w:r>
                </w:p>
              </w:tc>
              <w:tc>
                <w:tcPr>
                  <w:tcW w:w="7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17B486">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管理要求</w:t>
                  </w:r>
                </w:p>
              </w:tc>
            </w:tr>
            <w:tr w14:paraId="1A297886">
              <w:tblPrEx>
                <w:tblCellMar>
                  <w:top w:w="0" w:type="dxa"/>
                  <w:left w:w="108" w:type="dxa"/>
                  <w:bottom w:w="0" w:type="dxa"/>
                  <w:right w:w="108" w:type="dxa"/>
                </w:tblCellMar>
              </w:tblPrEx>
              <w:trPr>
                <w:trHeight w:val="1428" w:hRule="exact"/>
              </w:trPr>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CE6351">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总体</w:t>
                  </w:r>
                </w:p>
                <w:p w14:paraId="60822EB6">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要求</w:t>
                  </w:r>
                </w:p>
              </w:tc>
              <w:tc>
                <w:tcPr>
                  <w:tcW w:w="7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A83AE7">
                  <w:pPr>
                    <w:widowControl/>
                    <w:autoSpaceDE w:val="0"/>
                    <w:autoSpaceDN w:val="0"/>
                    <w:spacing w:before="0" w:after="0" w:line="350" w:lineRule="exact"/>
                    <w:ind w:left="102" w:right="0" w:firstLine="0"/>
                    <w:jc w:val="left"/>
                  </w:pPr>
                  <w:r>
                    <w:rPr>
                      <w:rFonts w:ascii="ErxY7qg7+SimSun" w:hAnsi="ErxY7qg7+SimSun" w:eastAsia="ErxY7qg7+SimSun"/>
                      <w:color w:val="000000"/>
                      <w:sz w:val="21"/>
                    </w:rPr>
                    <w:t>①贮存危险废物应根据危险废物的类别、形态、物理化学性质和污染防治要求进行分类贮存，且应避免危险废物与不相容的物质或材料接触；</w:t>
                  </w:r>
                  <w:r>
                    <w:br w:type="textWrapping"/>
                  </w:r>
                  <w:r>
                    <w:rPr>
                      <w:rFonts w:ascii="ErxY7qg7+SimSun" w:hAnsi="ErxY7qg7+SimSun" w:eastAsia="ErxY7qg7+SimSun"/>
                      <w:color w:val="000000"/>
                      <w:sz w:val="21"/>
                    </w:rPr>
                    <w:t>②危险废物贮存过程产生的液态废物和固态废物应分类收集，按环境管理要求妥善处理；</w:t>
                  </w:r>
                </w:p>
              </w:tc>
            </w:tr>
          </w:tbl>
          <w:p w14:paraId="0003BCB2">
            <w:pPr>
              <w:widowControl/>
              <w:autoSpaceDE w:val="0"/>
              <w:autoSpaceDN w:val="0"/>
              <w:spacing w:before="0" w:after="0" w:line="14" w:lineRule="exact"/>
              <w:ind w:left="0" w:right="0"/>
            </w:pPr>
          </w:p>
        </w:tc>
      </w:tr>
    </w:tbl>
    <w:p w14:paraId="75D6D031">
      <w:pPr>
        <w:widowControl/>
        <w:autoSpaceDE w:val="0"/>
        <w:autoSpaceDN w:val="0"/>
        <w:spacing w:before="592"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107</w:t>
      </w:r>
      <w:r>
        <w:rPr>
          <w:rFonts w:ascii="ErxY7qg7+SimSun" w:hAnsi="ErxY7qg7+SimSun" w:eastAsia="ErxY7qg7+SimSun"/>
          <w:color w:val="000000"/>
          <w:sz w:val="28"/>
        </w:rPr>
        <w:t>—</w:t>
      </w:r>
    </w:p>
    <w:p w14:paraId="1503F02D">
      <w:pPr>
        <w:sectPr>
          <w:pgSz w:w="11905" w:h="17238"/>
          <w:pgMar w:top="846" w:right="1424" w:bottom="482" w:left="1440" w:header="720" w:footer="720" w:gutter="0"/>
          <w:cols w:equalWidth="0" w:num="1">
            <w:col w:w="9040"/>
          </w:cols>
          <w:docGrid w:linePitch="360" w:charSpace="0"/>
        </w:sectPr>
      </w:pPr>
    </w:p>
    <w:p w14:paraId="6447533F">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794"/>
        <w:gridCol w:w="7348"/>
        <w:gridCol w:w="112"/>
      </w:tblGrid>
      <w:tr w14:paraId="10E53841">
        <w:tblPrEx>
          <w:tblCellMar>
            <w:top w:w="0" w:type="dxa"/>
            <w:left w:w="108" w:type="dxa"/>
            <w:bottom w:w="0" w:type="dxa"/>
            <w:right w:w="108" w:type="dxa"/>
          </w:tblCellMar>
        </w:tblPrEx>
        <w:trPr>
          <w:trHeight w:val="738" w:hRule="exact"/>
        </w:trPr>
        <w:tc>
          <w:tcPr>
            <w:tcW w:w="61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635D2585"/>
        </w:tc>
        <w:tc>
          <w:tcPr>
            <w:tcW w:w="112"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603D35B0"/>
        </w:tc>
        <w:tc>
          <w:tcPr>
            <w:tcW w:w="794" w:type="dxa"/>
            <w:tcBorders>
              <w:top w:val="single" w:color="000000" w:sz="6" w:space="0"/>
              <w:left w:val="single" w:color="000000" w:sz="2" w:space="0"/>
              <w:bottom w:val="single" w:color="000000" w:sz="2" w:space="0"/>
              <w:right w:val="single" w:color="000000" w:sz="2" w:space="0"/>
            </w:tcBorders>
            <w:tcMar>
              <w:left w:w="0" w:type="dxa"/>
              <w:right w:w="0" w:type="dxa"/>
            </w:tcMar>
          </w:tcPr>
          <w:p w14:paraId="0073BFA7"/>
        </w:tc>
        <w:tc>
          <w:tcPr>
            <w:tcW w:w="7348" w:type="dxa"/>
            <w:tcBorders>
              <w:top w:val="single" w:color="000000" w:sz="6" w:space="0"/>
              <w:left w:val="single" w:color="000000" w:sz="2" w:space="0"/>
              <w:bottom w:val="single" w:color="000000" w:sz="2" w:space="0"/>
              <w:right w:val="single" w:color="000000" w:sz="2" w:space="0"/>
            </w:tcBorders>
            <w:tcMar>
              <w:left w:w="0" w:type="dxa"/>
              <w:right w:w="0" w:type="dxa"/>
            </w:tcMar>
          </w:tcPr>
          <w:p w14:paraId="22B70FA8">
            <w:pPr>
              <w:widowControl/>
              <w:autoSpaceDE w:val="0"/>
              <w:autoSpaceDN w:val="0"/>
              <w:spacing w:before="106" w:after="0" w:line="230" w:lineRule="exact"/>
              <w:ind w:left="0" w:right="0" w:firstLine="0"/>
              <w:jc w:val="center"/>
            </w:pPr>
            <w:r>
              <w:rPr>
                <w:rFonts w:ascii="ErxY7qg7+SimSun" w:hAnsi="ErxY7qg7+SimSun" w:eastAsia="ErxY7qg7+SimSun"/>
                <w:color w:val="000000"/>
                <w:sz w:val="21"/>
              </w:rPr>
              <w:t>③贮存设施或场所、容器和包装物应按</w:t>
            </w:r>
            <w:r>
              <w:rPr>
                <w:rFonts w:ascii="cWHTrPyh+TimesNewRomanPSMT" w:hAnsi="cWHTrPyh+TimesNewRomanPSMT" w:eastAsia="cWHTrPyh+TimesNewRomanPSMT"/>
                <w:color w:val="000000"/>
                <w:sz w:val="21"/>
              </w:rPr>
              <w:t>HJ1276</w:t>
            </w:r>
            <w:r>
              <w:rPr>
                <w:rFonts w:ascii="ErxY7qg7+SimSun" w:hAnsi="ErxY7qg7+SimSun" w:eastAsia="ErxY7qg7+SimSun"/>
                <w:color w:val="000000"/>
                <w:sz w:val="21"/>
              </w:rPr>
              <w:t>要求设置危险废物贮存设施或</w:t>
            </w:r>
          </w:p>
          <w:p w14:paraId="0E0ABAC8">
            <w:pPr>
              <w:widowControl/>
              <w:autoSpaceDE w:val="0"/>
              <w:autoSpaceDN w:val="0"/>
              <w:spacing w:before="136" w:after="0" w:line="208" w:lineRule="exact"/>
              <w:ind w:left="102" w:right="0" w:firstLine="0"/>
              <w:jc w:val="left"/>
            </w:pPr>
            <w:r>
              <w:rPr>
                <w:rFonts w:ascii="ErxY7qg7+SimSun" w:hAnsi="ErxY7qg7+SimSun" w:eastAsia="ErxY7qg7+SimSun"/>
                <w:color w:val="000000"/>
                <w:sz w:val="21"/>
              </w:rPr>
              <w:t>场所标志、危险废物贮存分区标志和危险废物标签等危险废物识别标志。</w:t>
            </w:r>
          </w:p>
        </w:tc>
        <w:tc>
          <w:tcPr>
            <w:tcW w:w="112"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69C33AB6"/>
        </w:tc>
      </w:tr>
      <w:tr w14:paraId="7A509AB0">
        <w:tblPrEx>
          <w:tblCellMar>
            <w:top w:w="0" w:type="dxa"/>
            <w:left w:w="108" w:type="dxa"/>
            <w:bottom w:w="0" w:type="dxa"/>
            <w:right w:w="108" w:type="dxa"/>
          </w:tblCellMar>
        </w:tblPrEx>
        <w:trPr>
          <w:trHeight w:val="6130" w:hRule="exact"/>
        </w:trPr>
        <w:tc>
          <w:tcPr>
            <w:tcW w:w="1808" w:type="dxa"/>
            <w:vMerge w:val="continue"/>
            <w:tcBorders>
              <w:top w:val="single" w:color="000000" w:sz="6" w:space="0"/>
              <w:left w:val="single" w:color="000000" w:sz="6" w:space="0"/>
              <w:bottom w:val="single" w:color="000000" w:sz="6" w:space="0"/>
              <w:right w:val="single" w:color="000000" w:sz="2" w:space="0"/>
            </w:tcBorders>
          </w:tcPr>
          <w:p w14:paraId="306F9A4B"/>
        </w:tc>
        <w:tc>
          <w:tcPr>
            <w:tcW w:w="1808" w:type="dxa"/>
            <w:vMerge w:val="continue"/>
            <w:tcBorders>
              <w:top w:val="single" w:color="000000" w:sz="6" w:space="0"/>
              <w:left w:val="single" w:color="000000" w:sz="2" w:space="0"/>
              <w:bottom w:val="single" w:color="000000" w:sz="6" w:space="0"/>
              <w:right w:val="single" w:color="000000" w:sz="2" w:space="0"/>
            </w:tcBorders>
          </w:tcPr>
          <w:p w14:paraId="6B8D84F5"/>
        </w:tc>
        <w:tc>
          <w:tcPr>
            <w:tcW w:w="7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4CB3601">
            <w:pPr>
              <w:widowControl/>
              <w:autoSpaceDE w:val="0"/>
              <w:autoSpaceDN w:val="0"/>
              <w:spacing w:before="1910" w:after="0" w:line="208" w:lineRule="exact"/>
              <w:ind w:left="0" w:right="0" w:firstLine="0"/>
              <w:jc w:val="center"/>
            </w:pPr>
            <w:r>
              <w:rPr>
                <w:rFonts w:ascii="ErxY7qg7+SimSun" w:hAnsi="ErxY7qg7+SimSun" w:eastAsia="ErxY7qg7+SimSun"/>
                <w:color w:val="000000"/>
                <w:sz w:val="21"/>
              </w:rPr>
              <w:t>贮存</w:t>
            </w:r>
          </w:p>
          <w:p w14:paraId="1B8C74C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设施</w:t>
            </w:r>
          </w:p>
          <w:p w14:paraId="48098E9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污染</w:t>
            </w:r>
          </w:p>
          <w:p w14:paraId="0335A1D0">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控制</w:t>
            </w:r>
          </w:p>
          <w:p w14:paraId="2857093B">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要求</w:t>
            </w:r>
          </w:p>
          <w:p w14:paraId="3C868A8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一般</w:t>
            </w:r>
          </w:p>
          <w:p w14:paraId="3D7E501C">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规定</w:t>
            </w:r>
          </w:p>
        </w:tc>
        <w:tc>
          <w:tcPr>
            <w:tcW w:w="73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39AE42">
            <w:pPr>
              <w:widowControl/>
              <w:autoSpaceDE w:val="0"/>
              <w:autoSpaceDN w:val="0"/>
              <w:spacing w:before="0" w:after="0" w:line="358" w:lineRule="exact"/>
              <w:ind w:left="102" w:right="0" w:firstLine="0"/>
              <w:jc w:val="left"/>
            </w:pPr>
            <w:r>
              <w:rPr>
                <w:rFonts w:ascii="ErxY7qg7+SimSun" w:hAnsi="ErxY7qg7+SimSun" w:eastAsia="ErxY7qg7+SimSun"/>
                <w:color w:val="000000"/>
                <w:sz w:val="21"/>
              </w:rPr>
              <w:t>①贮存设施应根据危险废物的形态、物理化学性质、包装形式和污染物迁移途径，采取必要的防风、防晒、防雨、防漏、防渗、防腐以及其他环境污染防治措施，不应露天堆放危险废物；</w:t>
            </w:r>
            <w:r>
              <w:br w:type="textWrapping"/>
            </w:r>
            <w:r>
              <w:rPr>
                <w:rFonts w:ascii="ErxY7qg7+SimSun" w:hAnsi="ErxY7qg7+SimSun" w:eastAsia="ErxY7qg7+SimSun"/>
                <w:color w:val="000000"/>
                <w:sz w:val="21"/>
              </w:rPr>
              <w:t>②贮存设施应根据危险废物的类别、数量、形态、物理化学性质和污染防治等要求设置必要的贮存分区，避免不相容的危险废物接触、混合；</w:t>
            </w:r>
            <w:r>
              <w:br w:type="textWrapping"/>
            </w:r>
            <w:r>
              <w:rPr>
                <w:rFonts w:ascii="ErxY7qg7+SimSun" w:hAnsi="ErxY7qg7+SimSun" w:eastAsia="ErxY7qg7+SimSun"/>
                <w:color w:val="000000"/>
                <w:sz w:val="21"/>
              </w:rPr>
              <w:t>③贮存设施或贮存分区内地面、墙面裙脚、堵截泄漏的围堰、接触危险废物的隔板和墙体等应采用坚固的材料建造，表面无裂缝；</w:t>
            </w:r>
            <w:r>
              <w:br w:type="textWrapping"/>
            </w:r>
            <w:r>
              <w:rPr>
                <w:rFonts w:ascii="ErxY7qg7+SimSun" w:hAnsi="ErxY7qg7+SimSun" w:eastAsia="ErxY7qg7+SimSun"/>
                <w:color w:val="000000"/>
                <w:sz w:val="21"/>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ascii="cWHTrPyh+TimesNewRomanPSMT" w:hAnsi="cWHTrPyh+TimesNewRomanPSMT" w:eastAsia="cWHTrPyh+TimesNewRomanPSMT"/>
                <w:color w:val="000000"/>
                <w:sz w:val="21"/>
              </w:rPr>
              <w:t>1m</w:t>
            </w:r>
            <w:r>
              <w:rPr>
                <w:rFonts w:ascii="ErxY7qg7+SimSun" w:hAnsi="ErxY7qg7+SimSun" w:eastAsia="ErxY7qg7+SimSun"/>
                <w:color w:val="000000"/>
                <w:sz w:val="21"/>
              </w:rPr>
              <w:t>厚黏土层（渗透系数不大于</w:t>
            </w:r>
            <w:r>
              <w:rPr>
                <w:rFonts w:ascii="cWHTrPyh+TimesNewRomanPSMT" w:hAnsi="cWHTrPyh+TimesNewRomanPSMT" w:eastAsia="cWHTrPyh+TimesNewRomanPSMT"/>
                <w:color w:val="000000"/>
                <w:sz w:val="21"/>
              </w:rPr>
              <w:t>10</w:t>
            </w:r>
            <w:r>
              <w:rPr>
                <w:rFonts w:ascii="cWHTrPyh+TimesNewRomanPSMT" w:hAnsi="cWHTrPyh+TimesNewRomanPSMT" w:eastAsia="cWHTrPyh+TimesNewRomanPSMT"/>
                <w:color w:val="000000"/>
                <w:w w:val="97"/>
                <w:sz w:val="14"/>
              </w:rPr>
              <w:t>-7</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），或至少</w:t>
            </w:r>
            <w:r>
              <w:rPr>
                <w:rFonts w:ascii="cWHTrPyh+TimesNewRomanPSMT" w:hAnsi="cWHTrPyh+TimesNewRomanPSMT" w:eastAsia="cWHTrPyh+TimesNewRomanPSMT"/>
                <w:color w:val="000000"/>
                <w:sz w:val="21"/>
              </w:rPr>
              <w:t>2mm</w:t>
            </w:r>
            <w:r>
              <w:rPr>
                <w:rFonts w:ascii="ErxY7qg7+SimSun" w:hAnsi="ErxY7qg7+SimSun" w:eastAsia="ErxY7qg7+SimSun"/>
                <w:color w:val="000000"/>
                <w:sz w:val="21"/>
              </w:rPr>
              <w:t>厚高密度聚乙烯膜等人工防渗材料（渗透系数不大于</w:t>
            </w:r>
            <w:r>
              <w:rPr>
                <w:rFonts w:ascii="cWHTrPyh+TimesNewRomanPSMT" w:hAnsi="cWHTrPyh+TimesNewRomanPSMT" w:eastAsia="cWHTrPyh+TimesNewRomanPSMT"/>
                <w:color w:val="000000"/>
                <w:sz w:val="21"/>
              </w:rPr>
              <w:t>10</w:t>
            </w:r>
            <w:r>
              <w:rPr>
                <w:rFonts w:ascii="cWHTrPyh+TimesNewRomanPSMT" w:hAnsi="cWHTrPyh+TimesNewRomanPSMT" w:eastAsia="cWHTrPyh+TimesNewRomanPSMT"/>
                <w:color w:val="000000"/>
                <w:w w:val="97"/>
                <w:sz w:val="14"/>
              </w:rPr>
              <w:t>-10</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），或其他防渗性能等效的材料；</w:t>
            </w:r>
            <w:r>
              <w:br w:type="textWrapping"/>
            </w:r>
            <w:r>
              <w:rPr>
                <w:rFonts w:ascii="ErxY7qg7+SimSun" w:hAnsi="ErxY7qg7+SimSun" w:eastAsia="ErxY7qg7+SimSun"/>
                <w:color w:val="000000"/>
                <w:sz w:val="21"/>
              </w:rPr>
              <w:t>⑤同一贮存设施宜采用相同的防渗、防腐工艺（包括防渗、防腐结构或材料），防渗、防腐材料应覆盖所有可能与废物及其渗滤液、渗漏液等接触的构筑物表面；采用不同防渗、防腐工艺应分别建设贮存分区；</w:t>
            </w:r>
            <w:r>
              <w:br w:type="textWrapping"/>
            </w:r>
            <w:r>
              <w:rPr>
                <w:rFonts w:ascii="ErxY7qg7+SimSun" w:hAnsi="ErxY7qg7+SimSun" w:eastAsia="ErxY7qg7+SimSun"/>
                <w:color w:val="000000"/>
                <w:sz w:val="21"/>
              </w:rPr>
              <w:t>⑥贮存设施应采取技术和管理措施防止无关人员进入。</w:t>
            </w:r>
          </w:p>
        </w:tc>
        <w:tc>
          <w:tcPr>
            <w:tcW w:w="1808" w:type="dxa"/>
            <w:vMerge w:val="continue"/>
            <w:tcBorders>
              <w:top w:val="single" w:color="000000" w:sz="6" w:space="0"/>
              <w:left w:val="single" w:color="000000" w:sz="2" w:space="0"/>
              <w:bottom w:val="single" w:color="000000" w:sz="6" w:space="0"/>
              <w:right w:val="single" w:color="000000" w:sz="6" w:space="0"/>
            </w:tcBorders>
          </w:tcPr>
          <w:p w14:paraId="4B5FAA1D"/>
        </w:tc>
      </w:tr>
      <w:tr w14:paraId="25A18A36">
        <w:tblPrEx>
          <w:tblCellMar>
            <w:top w:w="0" w:type="dxa"/>
            <w:left w:w="108" w:type="dxa"/>
            <w:bottom w:w="0" w:type="dxa"/>
            <w:right w:w="108" w:type="dxa"/>
          </w:tblCellMar>
        </w:tblPrEx>
        <w:trPr>
          <w:trHeight w:val="6500" w:hRule="exact"/>
        </w:trPr>
        <w:tc>
          <w:tcPr>
            <w:tcW w:w="1808" w:type="dxa"/>
            <w:vMerge w:val="continue"/>
            <w:tcBorders>
              <w:top w:val="single" w:color="000000" w:sz="6" w:space="0"/>
              <w:left w:val="single" w:color="000000" w:sz="6" w:space="0"/>
              <w:bottom w:val="single" w:color="000000" w:sz="6" w:space="0"/>
              <w:right w:val="single" w:color="000000" w:sz="2" w:space="0"/>
            </w:tcBorders>
          </w:tcPr>
          <w:p w14:paraId="4E6E9BAB"/>
        </w:tc>
        <w:tc>
          <w:tcPr>
            <w:tcW w:w="1808" w:type="dxa"/>
            <w:vMerge w:val="continue"/>
            <w:tcBorders>
              <w:top w:val="single" w:color="000000" w:sz="6" w:space="0"/>
              <w:left w:val="single" w:color="000000" w:sz="2" w:space="0"/>
              <w:bottom w:val="single" w:color="000000" w:sz="6" w:space="0"/>
              <w:right w:val="single" w:color="000000" w:sz="2" w:space="0"/>
            </w:tcBorders>
          </w:tcPr>
          <w:p w14:paraId="13A507B2"/>
        </w:tc>
        <w:tc>
          <w:tcPr>
            <w:tcW w:w="794" w:type="dxa"/>
            <w:tcBorders>
              <w:top w:val="single" w:color="000000" w:sz="2" w:space="0"/>
              <w:left w:val="single" w:color="000000" w:sz="2" w:space="0"/>
              <w:bottom w:val="single" w:color="000000" w:sz="6" w:space="0"/>
              <w:right w:val="single" w:color="000000" w:sz="2" w:space="0"/>
            </w:tcBorders>
            <w:tcMar>
              <w:left w:w="0" w:type="dxa"/>
              <w:right w:w="0" w:type="dxa"/>
            </w:tcMar>
          </w:tcPr>
          <w:p w14:paraId="1AC80489">
            <w:pPr>
              <w:widowControl/>
              <w:autoSpaceDE w:val="0"/>
              <w:autoSpaceDN w:val="0"/>
              <w:spacing w:before="2448" w:after="0" w:line="210" w:lineRule="exact"/>
              <w:ind w:left="0" w:right="0" w:firstLine="0"/>
              <w:jc w:val="center"/>
            </w:pPr>
            <w:r>
              <w:rPr>
                <w:rFonts w:ascii="ErxY7qg7+SimSun" w:hAnsi="ErxY7qg7+SimSun" w:eastAsia="ErxY7qg7+SimSun"/>
                <w:color w:val="000000"/>
                <w:sz w:val="21"/>
              </w:rPr>
              <w:t>贮存</w:t>
            </w:r>
          </w:p>
          <w:p w14:paraId="29B130DD">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过程</w:t>
            </w:r>
          </w:p>
          <w:p w14:paraId="0515FB9E">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污染</w:t>
            </w:r>
          </w:p>
          <w:p w14:paraId="1E4CCD29">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控制</w:t>
            </w:r>
          </w:p>
          <w:p w14:paraId="3702974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要求</w:t>
            </w:r>
          </w:p>
        </w:tc>
        <w:tc>
          <w:tcPr>
            <w:tcW w:w="7348" w:type="dxa"/>
            <w:tcBorders>
              <w:top w:val="single" w:color="000000" w:sz="2" w:space="0"/>
              <w:left w:val="single" w:color="000000" w:sz="2" w:space="0"/>
              <w:bottom w:val="single" w:color="000000" w:sz="6" w:space="0"/>
              <w:right w:val="single" w:color="000000" w:sz="2" w:space="0"/>
            </w:tcBorders>
            <w:tcMar>
              <w:left w:w="0" w:type="dxa"/>
              <w:right w:w="0" w:type="dxa"/>
            </w:tcMar>
          </w:tcPr>
          <w:p w14:paraId="495BAF29">
            <w:pPr>
              <w:widowControl/>
              <w:autoSpaceDE w:val="0"/>
              <w:autoSpaceDN w:val="0"/>
              <w:spacing w:before="0" w:after="0" w:line="358" w:lineRule="exact"/>
              <w:ind w:left="102" w:right="0" w:firstLine="0"/>
              <w:jc w:val="left"/>
            </w:pPr>
            <w:r>
              <w:rPr>
                <w:rFonts w:ascii="ErxY7qg7+SimSun" w:hAnsi="ErxY7qg7+SimSun" w:eastAsia="ErxY7qg7+SimSun"/>
                <w:color w:val="000000"/>
                <w:sz w:val="21"/>
              </w:rPr>
              <w:t>①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物贮存容器和包装物，保证堆存危险废物的防雨、防风、防扬尘等设施功能完好；作业设备及车辆等结束作业离开贮存设施时，应对其残留的危险废物进行清理，清理的废物或清洗废水应收集处理；贮存设施运行期间，应按国家有关标准和规定建立危险废物管理台账并保存；贮存设施所有者或运营者应建立贮存设施环境管理制度、管理人员岗位职责制度、设施运行操作制度、人员岗位培训制度等；贮存设施所有者或运营者应依据国家土壤和地下水污染防治的有关规定，结合贮存设施特点建立土壤和地下水污染隐患排查制度，并定期开展隐患排查；发现隐患应及时采取措施消除隐患，并建立档案；贮存设施所有者或运营者应建立贮存设施全部档案，包括设计、施工、验收、运行、监测和环境应急等，应按国家有关档案管理的法律法规进行整理和归档；</w:t>
            </w:r>
            <w:r>
              <w:br w:type="textWrapping"/>
            </w:r>
            <w:r>
              <w:rPr>
                <w:rFonts w:ascii="ErxY7qg7+SimSun" w:hAnsi="ErxY7qg7+SimSun" w:eastAsia="ErxY7qg7+SimSun"/>
                <w:color w:val="000000"/>
                <w:sz w:val="21"/>
              </w:rPr>
              <w:t>②贮存点应具有固定的区域边界，并应采取与其他区域进行隔离的措施；贮存点应采取防风、防雨、防晒和防止危险废物流失、扬散等措施；贮存点贮存的危险废物应置于容器或包装物中，不应直接散堆；贮存点应根据危险废物的形态、物理化学性质、包装形式等，采取防渗、防漏等污染防治措施或采用具有相应功能的装置；贮存点应及时清运贮存的危险废物，实时贮存量不应超过</w:t>
            </w:r>
            <w:r>
              <w:rPr>
                <w:rFonts w:ascii="cWHTrPyh+TimesNewRomanPSMT" w:hAnsi="cWHTrPyh+TimesNewRomanPSMT" w:eastAsia="cWHTrPyh+TimesNewRomanPSMT"/>
                <w:color w:val="000000"/>
                <w:sz w:val="21"/>
              </w:rPr>
              <w:t>3</w:t>
            </w:r>
          </w:p>
        </w:tc>
        <w:tc>
          <w:tcPr>
            <w:tcW w:w="1808" w:type="dxa"/>
            <w:vMerge w:val="continue"/>
            <w:tcBorders>
              <w:top w:val="single" w:color="000000" w:sz="6" w:space="0"/>
              <w:left w:val="single" w:color="000000" w:sz="2" w:space="0"/>
              <w:bottom w:val="single" w:color="000000" w:sz="6" w:space="0"/>
              <w:right w:val="single" w:color="000000" w:sz="6" w:space="0"/>
            </w:tcBorders>
          </w:tcPr>
          <w:p w14:paraId="4CBB8825"/>
        </w:tc>
      </w:tr>
    </w:tbl>
    <w:p w14:paraId="67CC4AE5">
      <w:pPr>
        <w:widowControl/>
        <w:autoSpaceDE w:val="0"/>
        <w:autoSpaceDN w:val="0"/>
        <w:spacing w:before="498"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108</w:t>
      </w:r>
      <w:r>
        <w:rPr>
          <w:rFonts w:ascii="ErxY7qg7+SimSun" w:hAnsi="ErxY7qg7+SimSun" w:eastAsia="ErxY7qg7+SimSun"/>
          <w:color w:val="000000"/>
          <w:sz w:val="28"/>
        </w:rPr>
        <w:t>—</w:t>
      </w:r>
    </w:p>
    <w:p w14:paraId="4C3F2A72">
      <w:pPr>
        <w:sectPr>
          <w:pgSz w:w="11905" w:h="17238"/>
          <w:pgMar w:top="846" w:right="1424" w:bottom="482" w:left="1440" w:header="720" w:footer="720" w:gutter="0"/>
          <w:cols w:equalWidth="0" w:num="1">
            <w:col w:w="9040"/>
          </w:cols>
          <w:docGrid w:linePitch="360" w:charSpace="0"/>
        </w:sectPr>
      </w:pPr>
    </w:p>
    <w:p w14:paraId="5471250E">
      <w:pPr>
        <w:widowControl/>
        <w:autoSpaceDE w:val="0"/>
        <w:autoSpaceDN w:val="0"/>
        <w:spacing w:before="634" w:after="0" w:line="220" w:lineRule="exact"/>
        <w:ind w:left="0" w:right="0"/>
      </w:pPr>
      <w:r>
        <w:drawing>
          <wp:anchor distT="0" distB="0" distL="0" distR="0" simplePos="0" relativeHeight="251660288" behindDoc="1" locked="0" layoutInCell="1" allowOverlap="1">
            <wp:simplePos x="0" y="0"/>
            <wp:positionH relativeFrom="page">
              <wp:posOffset>1892300</wp:posOffset>
            </wp:positionH>
            <wp:positionV relativeFrom="page">
              <wp:posOffset>2491740</wp:posOffset>
            </wp:positionV>
            <wp:extent cx="1617980" cy="1617980"/>
            <wp:effectExtent l="0" t="0" r="1270" b="1270"/>
            <wp:wrapNone/>
            <wp:docPr id="283"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76"/>
                    <pic:cNvPicPr>
                      <a:picLocks noChangeAspect="1"/>
                    </pic:cNvPicPr>
                  </pic:nvPicPr>
                  <pic:blipFill>
                    <a:blip r:embed="rId274"/>
                    <a:stretch>
                      <a:fillRect/>
                    </a:stretch>
                  </pic:blipFill>
                  <pic:spPr>
                    <a:xfrm>
                      <a:off x="0" y="0"/>
                      <a:ext cx="1617979" cy="1617979"/>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5003800</wp:posOffset>
            </wp:positionH>
            <wp:positionV relativeFrom="page">
              <wp:posOffset>2476500</wp:posOffset>
            </wp:positionV>
            <wp:extent cx="1616710" cy="1612265"/>
            <wp:effectExtent l="0" t="0" r="0" b="6985"/>
            <wp:wrapNone/>
            <wp:docPr id="284"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77"/>
                    <pic:cNvPicPr>
                      <a:picLocks noChangeAspect="1"/>
                    </pic:cNvPicPr>
                  </pic:nvPicPr>
                  <pic:blipFill>
                    <a:blip r:embed="rId275"/>
                    <a:stretch>
                      <a:fillRect/>
                    </a:stretch>
                  </pic:blipFill>
                  <pic:spPr>
                    <a:xfrm>
                      <a:off x="0" y="0"/>
                      <a:ext cx="1616709" cy="1612488"/>
                    </a:xfrm>
                    <a:prstGeom prst="rect">
                      <a:avLst/>
                    </a:prstGeom>
                  </pic:spPr>
                </pic:pic>
              </a:graphicData>
            </a:graphic>
          </wp:anchor>
        </w:drawing>
      </w:r>
      <w:r>
        <w:drawing>
          <wp:anchor distT="0" distB="0" distL="0" distR="0" simplePos="0" relativeHeight="251661312" behindDoc="1" locked="0" layoutInCell="1" allowOverlap="1">
            <wp:simplePos x="0" y="0"/>
            <wp:positionH relativeFrom="page">
              <wp:posOffset>3449320</wp:posOffset>
            </wp:positionH>
            <wp:positionV relativeFrom="page">
              <wp:posOffset>2476500</wp:posOffset>
            </wp:positionV>
            <wp:extent cx="1616710" cy="1612265"/>
            <wp:effectExtent l="0" t="0" r="2540" b="6985"/>
            <wp:wrapNone/>
            <wp:docPr id="285"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78"/>
                    <pic:cNvPicPr>
                      <a:picLocks noChangeAspect="1"/>
                    </pic:cNvPicPr>
                  </pic:nvPicPr>
                  <pic:blipFill>
                    <a:blip r:embed="rId276"/>
                    <a:stretch>
                      <a:fillRect/>
                    </a:stretch>
                  </pic:blipFill>
                  <pic:spPr>
                    <a:xfrm>
                      <a:off x="0" y="0"/>
                      <a:ext cx="1616709" cy="161248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4658360</wp:posOffset>
            </wp:positionV>
            <wp:extent cx="5251450" cy="177800"/>
            <wp:effectExtent l="0" t="0" r="6350" b="12700"/>
            <wp:wrapNone/>
            <wp:docPr id="286"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79"/>
                    <pic:cNvPicPr>
                      <a:picLocks noChangeAspect="1"/>
                    </pic:cNvPicPr>
                  </pic:nvPicPr>
                  <pic:blipFill>
                    <a:blip r:embed="rId277"/>
                    <a:stretch>
                      <a:fillRect/>
                    </a:stretch>
                  </pic:blipFill>
                  <pic:spPr>
                    <a:xfrm>
                      <a:off x="0" y="0"/>
                      <a:ext cx="5251450" cy="17758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4367530</wp:posOffset>
            </wp:positionV>
            <wp:extent cx="4870450" cy="165100"/>
            <wp:effectExtent l="0" t="0" r="6350" b="6350"/>
            <wp:wrapNone/>
            <wp:docPr id="28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0"/>
                    <pic:cNvPicPr>
                      <a:picLocks noChangeAspect="1"/>
                    </pic:cNvPicPr>
                  </pic:nvPicPr>
                  <pic:blipFill>
                    <a:blip r:embed="rId278"/>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5849620</wp:posOffset>
            </wp:positionV>
            <wp:extent cx="4870450" cy="165100"/>
            <wp:effectExtent l="0" t="0" r="6350" b="6350"/>
            <wp:wrapNone/>
            <wp:docPr id="288"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1"/>
                    <pic:cNvPicPr>
                      <a:picLocks noChangeAspect="1"/>
                    </pic:cNvPicPr>
                  </pic:nvPicPr>
                  <pic:blipFill>
                    <a:blip r:embed="rId279"/>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6145530</wp:posOffset>
            </wp:positionV>
            <wp:extent cx="2286000" cy="164465"/>
            <wp:effectExtent l="0" t="0" r="0" b="6985"/>
            <wp:wrapNone/>
            <wp:docPr id="289"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2"/>
                    <pic:cNvPicPr>
                      <a:picLocks noChangeAspect="1"/>
                    </pic:cNvPicPr>
                  </pic:nvPicPr>
                  <pic:blipFill>
                    <a:blip r:embed="rId280"/>
                    <a:stretch>
                      <a:fillRect/>
                    </a:stretch>
                  </pic:blipFill>
                  <pic:spPr>
                    <a:xfrm>
                      <a:off x="0" y="0"/>
                      <a:ext cx="2286000" cy="16418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4959350</wp:posOffset>
            </wp:positionV>
            <wp:extent cx="1219200" cy="163195"/>
            <wp:effectExtent l="0" t="0" r="0" b="8255"/>
            <wp:wrapNone/>
            <wp:docPr id="290"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83"/>
                    <pic:cNvPicPr>
                      <a:picLocks noChangeAspect="1"/>
                    </pic:cNvPicPr>
                  </pic:nvPicPr>
                  <pic:blipFill>
                    <a:blip r:embed="rId281"/>
                    <a:stretch>
                      <a:fillRect/>
                    </a:stretch>
                  </pic:blipFill>
                  <pic:spPr>
                    <a:xfrm>
                      <a:off x="0" y="0"/>
                      <a:ext cx="1219199" cy="163396"/>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794"/>
        <w:gridCol w:w="2448"/>
        <w:gridCol w:w="2450"/>
        <w:gridCol w:w="2450"/>
        <w:gridCol w:w="112"/>
      </w:tblGrid>
      <w:tr w14:paraId="21C35F58">
        <w:tblPrEx>
          <w:tblCellMar>
            <w:top w:w="0" w:type="dxa"/>
            <w:left w:w="108" w:type="dxa"/>
            <w:bottom w:w="0" w:type="dxa"/>
            <w:right w:w="108" w:type="dxa"/>
          </w:tblCellMar>
        </w:tblPrEx>
        <w:trPr>
          <w:trHeight w:val="37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332A4B78"/>
        </w:tc>
        <w:tc>
          <w:tcPr>
            <w:tcW w:w="112" w:type="dxa"/>
            <w:tcBorders>
              <w:top w:val="single" w:color="000000" w:sz="6" w:space="0"/>
              <w:left w:val="single" w:color="000000" w:sz="2" w:space="0"/>
              <w:bottom w:val="single" w:color="000000" w:sz="6" w:space="0"/>
            </w:tcBorders>
            <w:tcMar>
              <w:left w:w="0" w:type="dxa"/>
              <w:right w:w="0" w:type="dxa"/>
            </w:tcMar>
          </w:tcPr>
          <w:p w14:paraId="3755A4C5"/>
        </w:tc>
        <w:tc>
          <w:tcPr>
            <w:tcW w:w="794" w:type="dxa"/>
            <w:tcBorders>
              <w:top w:val="single" w:color="000000" w:sz="6" w:space="0"/>
              <w:left w:val="single" w:color="000000" w:sz="2" w:space="0"/>
              <w:bottom w:val="single" w:color="000000" w:sz="2" w:space="0"/>
              <w:right w:val="single" w:color="000000" w:sz="2" w:space="0"/>
            </w:tcBorders>
            <w:tcMar>
              <w:left w:w="0" w:type="dxa"/>
              <w:right w:w="0" w:type="dxa"/>
            </w:tcMar>
          </w:tcPr>
          <w:p w14:paraId="0ED9463B"/>
        </w:tc>
        <w:tc>
          <w:tcPr>
            <w:tcW w:w="7348" w:type="dxa"/>
            <w:gridSpan w:val="3"/>
            <w:tcBorders>
              <w:top w:val="single" w:color="000000" w:sz="6" w:space="0"/>
              <w:left w:val="single" w:color="000000" w:sz="2" w:space="0"/>
              <w:bottom w:val="single" w:color="000000" w:sz="2" w:space="0"/>
              <w:right w:val="single" w:color="000000" w:sz="2" w:space="0"/>
            </w:tcBorders>
            <w:tcMar>
              <w:left w:w="0" w:type="dxa"/>
              <w:right w:w="0" w:type="dxa"/>
            </w:tcMar>
          </w:tcPr>
          <w:p w14:paraId="44D4AAEB">
            <w:pPr>
              <w:widowControl/>
              <w:autoSpaceDE w:val="0"/>
              <w:autoSpaceDN w:val="0"/>
              <w:spacing w:before="112" w:after="0" w:line="536868960" w:lineRule="exact"/>
              <w:ind w:left="102" w:right="0" w:firstLine="0"/>
              <w:jc w:val="left"/>
            </w:pPr>
            <w:r>
              <w:rPr>
                <w:rFonts w:ascii="ErxY7qg7+SimSun" w:hAnsi="ErxY7qg7+SimSun" w:eastAsia="ErxY7qg7+SimSun"/>
                <w:color w:val="000000"/>
                <w:sz w:val="21"/>
              </w:rPr>
              <w:t>吨。</w:t>
            </w:r>
          </w:p>
          <w:tbl>
            <w:tblPr>
              <w:tblStyle w:val="2"/>
              <w:tblW w:w="0" w:type="auto"/>
              <w:tblInd w:w="-798" w:type="dxa"/>
              <w:tblLayout w:type="fixed"/>
              <w:tblCellMar>
                <w:top w:w="0" w:type="dxa"/>
                <w:left w:w="108" w:type="dxa"/>
                <w:bottom w:w="0" w:type="dxa"/>
                <w:right w:w="108" w:type="dxa"/>
              </w:tblCellMar>
            </w:tblPr>
            <w:tblGrid>
              <w:gridCol w:w="402"/>
              <w:gridCol w:w="898"/>
              <w:gridCol w:w="950"/>
              <w:gridCol w:w="668"/>
              <w:gridCol w:w="1636"/>
              <w:gridCol w:w="1808"/>
              <w:gridCol w:w="830"/>
              <w:gridCol w:w="950"/>
            </w:tblGrid>
            <w:tr w14:paraId="28A3EEDD">
              <w:tblPrEx>
                <w:tblCellMar>
                  <w:top w:w="0" w:type="dxa"/>
                  <w:left w:w="108" w:type="dxa"/>
                  <w:bottom w:w="0" w:type="dxa"/>
                  <w:right w:w="108" w:type="dxa"/>
                </w:tblCellMar>
              </w:tblPrEx>
              <w:trPr>
                <w:trHeight w:val="18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60FF99"/>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6E3C98"/>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A061B9"/>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FC097E"/>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139E72C"/>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21327"/>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8F27EA"/>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06BE0D"/>
              </w:tc>
            </w:tr>
            <w:tr w14:paraId="4CF3B4AB">
              <w:tblPrEx>
                <w:tblCellMar>
                  <w:top w:w="0" w:type="dxa"/>
                  <w:left w:w="108" w:type="dxa"/>
                  <w:bottom w:w="0" w:type="dxa"/>
                  <w:right w:w="108" w:type="dxa"/>
                </w:tblCellMar>
              </w:tblPrEx>
              <w:trPr>
                <w:trHeight w:val="109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5B8104"/>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3524C2"/>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22BE35"/>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868766"/>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BB3568"/>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8C0765"/>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EF3BD"/>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EDB5DA"/>
              </w:tc>
            </w:tr>
            <w:tr w14:paraId="6FF7009F">
              <w:tblPrEx>
                <w:tblCellMar>
                  <w:top w:w="0" w:type="dxa"/>
                  <w:left w:w="108" w:type="dxa"/>
                  <w:bottom w:w="0" w:type="dxa"/>
                  <w:right w:w="108" w:type="dxa"/>
                </w:tblCellMar>
              </w:tblPrEx>
              <w:trPr>
                <w:trHeight w:val="73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2DBF3E"/>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C9462E"/>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7FE896"/>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1B4006"/>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1DB1EB"/>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222A59"/>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1FD12"/>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291385"/>
              </w:tc>
            </w:tr>
            <w:tr w14:paraId="790A2000">
              <w:tblPrEx>
                <w:tblCellMar>
                  <w:top w:w="0" w:type="dxa"/>
                  <w:left w:w="108" w:type="dxa"/>
                  <w:bottom w:w="0" w:type="dxa"/>
                  <w:right w:w="108" w:type="dxa"/>
                </w:tblCellMar>
              </w:tblPrEx>
              <w:trPr>
                <w:trHeight w:val="7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CA2578"/>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DC000F"/>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7AC50"/>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2C83CE"/>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1E130B"/>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3BA4DC"/>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CB6AF4"/>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86375B"/>
              </w:tc>
            </w:tr>
          </w:tbl>
          <w:p w14:paraId="07AEBC9D">
            <w:pPr>
              <w:widowControl/>
              <w:autoSpaceDE w:val="0"/>
              <w:autoSpaceDN w:val="0"/>
              <w:spacing w:before="0" w:after="0" w:line="14" w:lineRule="exact"/>
              <w:ind w:left="0" w:right="0"/>
            </w:pPr>
          </w:p>
        </w:tc>
        <w:tc>
          <w:tcPr>
            <w:tcW w:w="112" w:type="dxa"/>
            <w:tcBorders>
              <w:top w:val="single" w:color="000000" w:sz="6" w:space="0"/>
              <w:bottom w:val="single" w:color="000000" w:sz="6" w:space="0"/>
              <w:right w:val="single" w:color="000000" w:sz="6" w:space="0"/>
            </w:tcBorders>
            <w:tcMar>
              <w:left w:w="0" w:type="dxa"/>
              <w:right w:w="0" w:type="dxa"/>
            </w:tcMar>
          </w:tcPr>
          <w:p w14:paraId="753265A8"/>
        </w:tc>
      </w:tr>
      <w:tr w14:paraId="69F119C4">
        <w:tblPrEx>
          <w:tblCellMar>
            <w:top w:w="0" w:type="dxa"/>
            <w:left w:w="108" w:type="dxa"/>
            <w:bottom w:w="0" w:type="dxa"/>
            <w:right w:w="108" w:type="dxa"/>
          </w:tblCellMar>
        </w:tblPrEx>
        <w:trPr>
          <w:trHeight w:val="1810" w:hRule="exact"/>
        </w:trPr>
        <w:tc>
          <w:tcPr>
            <w:tcW w:w="1292" w:type="dxa"/>
            <w:tcBorders>
              <w:top w:val="single" w:color="000000" w:sz="6" w:space="0"/>
              <w:left w:val="single" w:color="000000" w:sz="6" w:space="0"/>
              <w:bottom w:val="single" w:color="000000" w:sz="6" w:space="0"/>
              <w:right w:val="single" w:color="000000" w:sz="2" w:space="0"/>
            </w:tcBorders>
          </w:tcPr>
          <w:p w14:paraId="31EA3B92"/>
        </w:tc>
        <w:tc>
          <w:tcPr>
            <w:tcW w:w="1292" w:type="dxa"/>
            <w:tcBorders>
              <w:top w:val="single" w:color="000000" w:sz="6" w:space="0"/>
              <w:left w:val="single" w:color="000000" w:sz="2" w:space="0"/>
              <w:bottom w:val="single" w:color="000000" w:sz="6" w:space="0"/>
            </w:tcBorders>
          </w:tcPr>
          <w:p w14:paraId="198D6850"/>
        </w:tc>
        <w:tc>
          <w:tcPr>
            <w:tcW w:w="79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E7DDC70">
            <w:pPr>
              <w:widowControl/>
              <w:autoSpaceDE w:val="0"/>
              <w:autoSpaceDN w:val="0"/>
              <w:spacing w:before="1214" w:after="0" w:line="208" w:lineRule="exact"/>
              <w:ind w:left="0" w:right="0" w:firstLine="0"/>
              <w:jc w:val="center"/>
            </w:pPr>
            <w:r>
              <w:rPr>
                <w:rFonts w:ascii="ErxY7qg7+SimSun" w:hAnsi="ErxY7qg7+SimSun" w:eastAsia="ErxY7qg7+SimSun"/>
                <w:color w:val="000000"/>
                <w:sz w:val="21"/>
              </w:rPr>
              <w:t>危险</w:t>
            </w:r>
          </w:p>
          <w:p w14:paraId="50A1B60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废物</w:t>
            </w:r>
          </w:p>
          <w:p w14:paraId="179DBD91">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识别</w:t>
            </w:r>
          </w:p>
          <w:p w14:paraId="7584287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标志</w:t>
            </w:r>
          </w:p>
          <w:p w14:paraId="206DA71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设置</w:t>
            </w:r>
          </w:p>
          <w:p w14:paraId="54A72F6D">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技术</w:t>
            </w:r>
          </w:p>
          <w:p w14:paraId="116FF0A1">
            <w:pPr>
              <w:widowControl/>
              <w:autoSpaceDE w:val="0"/>
              <w:autoSpaceDN w:val="0"/>
              <w:spacing w:before="152" w:after="0" w:line="536869512" w:lineRule="exact"/>
              <w:ind w:left="0" w:right="0" w:firstLine="0"/>
              <w:jc w:val="center"/>
            </w:pPr>
            <w:r>
              <w:rPr>
                <w:rFonts w:ascii="ErxY7qg7+SimSun" w:hAnsi="ErxY7qg7+SimSun" w:eastAsia="ErxY7qg7+SimSun"/>
                <w:color w:val="000000"/>
                <w:sz w:val="21"/>
              </w:rPr>
              <w:t>规范</w:t>
            </w:r>
          </w:p>
          <w:tbl>
            <w:tblPr>
              <w:tblStyle w:val="2"/>
              <w:tblW w:w="0" w:type="auto"/>
              <w:tblInd w:w="-3" w:type="dxa"/>
              <w:tblLayout w:type="fixed"/>
              <w:tblCellMar>
                <w:top w:w="0" w:type="dxa"/>
                <w:left w:w="108" w:type="dxa"/>
                <w:bottom w:w="0" w:type="dxa"/>
                <w:right w:w="108" w:type="dxa"/>
              </w:tblCellMar>
            </w:tblPr>
            <w:tblGrid>
              <w:gridCol w:w="402"/>
              <w:gridCol w:w="898"/>
              <w:gridCol w:w="950"/>
              <w:gridCol w:w="668"/>
              <w:gridCol w:w="1636"/>
              <w:gridCol w:w="1808"/>
              <w:gridCol w:w="830"/>
              <w:gridCol w:w="950"/>
            </w:tblGrid>
            <w:tr w14:paraId="503D7F44">
              <w:tblPrEx>
                <w:tblCellMar>
                  <w:top w:w="0" w:type="dxa"/>
                  <w:left w:w="108" w:type="dxa"/>
                  <w:bottom w:w="0" w:type="dxa"/>
                  <w:right w:w="108" w:type="dxa"/>
                </w:tblCellMar>
              </w:tblPrEx>
              <w:trPr>
                <w:trHeight w:val="18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AD0A88"/>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2D0893"/>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9B4254"/>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C8A26"/>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AF4E16"/>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D3C1F5"/>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4B77F"/>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B21B7F"/>
              </w:tc>
            </w:tr>
            <w:tr w14:paraId="6F6A02FF">
              <w:tblPrEx>
                <w:tblCellMar>
                  <w:top w:w="0" w:type="dxa"/>
                  <w:left w:w="108" w:type="dxa"/>
                  <w:bottom w:w="0" w:type="dxa"/>
                  <w:right w:w="108" w:type="dxa"/>
                </w:tblCellMar>
              </w:tblPrEx>
              <w:trPr>
                <w:trHeight w:val="109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2635C6"/>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5050D8"/>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AC2BA"/>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1A7D41"/>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C2571E"/>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30E148"/>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90BB7A"/>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8D0C18"/>
              </w:tc>
            </w:tr>
            <w:tr w14:paraId="1593528C">
              <w:tblPrEx>
                <w:tblCellMar>
                  <w:top w:w="0" w:type="dxa"/>
                  <w:left w:w="108" w:type="dxa"/>
                  <w:bottom w:w="0" w:type="dxa"/>
                  <w:right w:w="108" w:type="dxa"/>
                </w:tblCellMar>
              </w:tblPrEx>
              <w:trPr>
                <w:trHeight w:val="73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B7BD49"/>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EF12AB"/>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C50CFA"/>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834C4C"/>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444862"/>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BC616"/>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E901C"/>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D5DE59"/>
              </w:tc>
            </w:tr>
            <w:tr w14:paraId="0D00EF49">
              <w:tblPrEx>
                <w:tblCellMar>
                  <w:top w:w="0" w:type="dxa"/>
                  <w:left w:w="108" w:type="dxa"/>
                  <w:bottom w:w="0" w:type="dxa"/>
                  <w:right w:w="108" w:type="dxa"/>
                </w:tblCellMar>
              </w:tblPrEx>
              <w:trPr>
                <w:trHeight w:val="7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0B5677"/>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DC37D"/>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F69D1A"/>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8E44E5"/>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BEE61"/>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13E5EF"/>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93ABBE"/>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5A1CBD"/>
              </w:tc>
            </w:tr>
          </w:tbl>
          <w:p w14:paraId="53931240">
            <w:pPr>
              <w:widowControl/>
              <w:autoSpaceDE w:val="0"/>
              <w:autoSpaceDN w:val="0"/>
              <w:spacing w:before="0" w:after="0" w:line="14" w:lineRule="exact"/>
              <w:ind w:left="0" w:right="0"/>
            </w:pPr>
          </w:p>
        </w:tc>
        <w:tc>
          <w:tcPr>
            <w:tcW w:w="734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7255DAB1">
            <w:pPr>
              <w:widowControl/>
              <w:autoSpaceDE w:val="0"/>
              <w:autoSpaceDN w:val="0"/>
              <w:spacing w:before="0" w:after="0" w:line="536870834" w:lineRule="exact"/>
              <w:ind w:left="102" w:right="0" w:firstLine="0"/>
              <w:jc w:val="left"/>
            </w:pPr>
            <w:r>
              <w:rPr>
                <w:rFonts w:ascii="ErxY7qg7+SimSun" w:hAnsi="ErxY7qg7+SimSun" w:eastAsia="ErxY7qg7+SimSun"/>
                <w:color w:val="000000"/>
                <w:sz w:val="21"/>
              </w:rPr>
              <w:t>严格按照《危险废物识别标志设置技术规范》（</w:t>
            </w:r>
            <w:r>
              <w:rPr>
                <w:rFonts w:ascii="cWHTrPyh+TimesNewRomanPSMT" w:hAnsi="cWHTrPyh+TimesNewRomanPSMT" w:eastAsia="cWHTrPyh+TimesNewRomanPSMT"/>
                <w:color w:val="000000"/>
                <w:sz w:val="21"/>
              </w:rPr>
              <w:t>HJ1276-2022</w:t>
            </w:r>
            <w:r>
              <w:rPr>
                <w:rFonts w:ascii="ErxY7qg7+SimSun" w:hAnsi="ErxY7qg7+SimSun" w:eastAsia="ErxY7qg7+SimSun"/>
                <w:color w:val="000000"/>
                <w:sz w:val="21"/>
              </w:rPr>
              <w:t>）规范设置危险废物标签、标志等示意图，即危废暂存间外部应张贴危险废物贮存设施标识牌，内部应设置危险废物贮存分区标志，危险废物容器或包装物上应张贴危险废物标签，具体如下所示（具体尺寸大小参照《危险废物识别标志设置技术规范》（</w:t>
            </w:r>
            <w:r>
              <w:rPr>
                <w:rFonts w:ascii="cWHTrPyh+TimesNewRomanPSMT" w:hAnsi="cWHTrPyh+TimesNewRomanPSMT" w:eastAsia="cWHTrPyh+TimesNewRomanPSMT"/>
                <w:color w:val="000000"/>
                <w:sz w:val="21"/>
              </w:rPr>
              <w:t>HJ1276-2022</w:t>
            </w:r>
            <w:r>
              <w:rPr>
                <w:rFonts w:ascii="ErxY7qg7+SimSun" w:hAnsi="ErxY7qg7+SimSun" w:eastAsia="ErxY7qg7+SimSun"/>
                <w:color w:val="000000"/>
                <w:sz w:val="21"/>
              </w:rPr>
              <w:t>）规范要求进行制作）。</w:t>
            </w:r>
          </w:p>
          <w:tbl>
            <w:tblPr>
              <w:tblStyle w:val="2"/>
              <w:tblW w:w="0" w:type="auto"/>
              <w:tblInd w:w="-798" w:type="dxa"/>
              <w:tblLayout w:type="fixed"/>
              <w:tblCellMar>
                <w:top w:w="0" w:type="dxa"/>
                <w:left w:w="108" w:type="dxa"/>
                <w:bottom w:w="0" w:type="dxa"/>
                <w:right w:w="108" w:type="dxa"/>
              </w:tblCellMar>
            </w:tblPr>
            <w:tblGrid>
              <w:gridCol w:w="402"/>
              <w:gridCol w:w="898"/>
              <w:gridCol w:w="950"/>
              <w:gridCol w:w="668"/>
              <w:gridCol w:w="1636"/>
              <w:gridCol w:w="1808"/>
              <w:gridCol w:w="830"/>
              <w:gridCol w:w="950"/>
            </w:tblGrid>
            <w:tr w14:paraId="576248C5">
              <w:tblPrEx>
                <w:tblCellMar>
                  <w:top w:w="0" w:type="dxa"/>
                  <w:left w:w="108" w:type="dxa"/>
                  <w:bottom w:w="0" w:type="dxa"/>
                  <w:right w:w="108" w:type="dxa"/>
                </w:tblCellMar>
              </w:tblPrEx>
              <w:trPr>
                <w:trHeight w:val="18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1EF5B6"/>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C097A"/>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F72975"/>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9C558E"/>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B05AA"/>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CCF83B"/>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68CCB"/>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42E14E"/>
              </w:tc>
            </w:tr>
            <w:tr w14:paraId="3BB2A9AF">
              <w:tblPrEx>
                <w:tblCellMar>
                  <w:top w:w="0" w:type="dxa"/>
                  <w:left w:w="108" w:type="dxa"/>
                  <w:bottom w:w="0" w:type="dxa"/>
                  <w:right w:w="108" w:type="dxa"/>
                </w:tblCellMar>
              </w:tblPrEx>
              <w:trPr>
                <w:trHeight w:val="109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35A386"/>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564C09"/>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4A1BD3"/>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C07CC6"/>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5C6C83"/>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7E7FE2"/>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D52540"/>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3A8C9"/>
              </w:tc>
            </w:tr>
            <w:tr w14:paraId="6829BCB5">
              <w:tblPrEx>
                <w:tblCellMar>
                  <w:top w:w="0" w:type="dxa"/>
                  <w:left w:w="108" w:type="dxa"/>
                  <w:bottom w:w="0" w:type="dxa"/>
                  <w:right w:w="108" w:type="dxa"/>
                </w:tblCellMar>
              </w:tblPrEx>
              <w:trPr>
                <w:trHeight w:val="73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9A4FBC"/>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2CC03F"/>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BF41DD"/>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63F9A1"/>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463DDA3"/>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F9F74E"/>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A5557F"/>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24A8F1"/>
              </w:tc>
            </w:tr>
            <w:tr w14:paraId="2B0C7DF3">
              <w:tblPrEx>
                <w:tblCellMar>
                  <w:top w:w="0" w:type="dxa"/>
                  <w:left w:w="108" w:type="dxa"/>
                  <w:bottom w:w="0" w:type="dxa"/>
                  <w:right w:w="108" w:type="dxa"/>
                </w:tblCellMar>
              </w:tblPrEx>
              <w:trPr>
                <w:trHeight w:val="7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710FDD"/>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8B71A8"/>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C8EB1"/>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3C74B5"/>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06982E"/>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965EA"/>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5756E"/>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50CA43"/>
              </w:tc>
            </w:tr>
          </w:tbl>
          <w:p w14:paraId="35D052DE">
            <w:pPr>
              <w:widowControl/>
              <w:autoSpaceDE w:val="0"/>
              <w:autoSpaceDN w:val="0"/>
              <w:spacing w:before="0" w:after="0" w:line="14" w:lineRule="exact"/>
              <w:ind w:left="0" w:right="0"/>
            </w:pPr>
          </w:p>
        </w:tc>
        <w:tc>
          <w:tcPr>
            <w:tcW w:w="1292" w:type="dxa"/>
            <w:tcBorders>
              <w:top w:val="single" w:color="000000" w:sz="6" w:space="0"/>
              <w:bottom w:val="single" w:color="000000" w:sz="6" w:space="0"/>
              <w:right w:val="single" w:color="000000" w:sz="6" w:space="0"/>
            </w:tcBorders>
          </w:tcPr>
          <w:p w14:paraId="27742B81"/>
        </w:tc>
      </w:tr>
      <w:tr w14:paraId="7FA419D2">
        <w:tblPrEx>
          <w:tblCellMar>
            <w:top w:w="0" w:type="dxa"/>
            <w:left w:w="108" w:type="dxa"/>
            <w:bottom w:w="0" w:type="dxa"/>
            <w:right w:w="108" w:type="dxa"/>
          </w:tblCellMar>
        </w:tblPrEx>
        <w:trPr>
          <w:trHeight w:val="2930" w:hRule="exact"/>
        </w:trPr>
        <w:tc>
          <w:tcPr>
            <w:tcW w:w="1292" w:type="dxa"/>
            <w:tcBorders>
              <w:top w:val="single" w:color="000000" w:sz="6" w:space="0"/>
              <w:left w:val="single" w:color="000000" w:sz="6" w:space="0"/>
              <w:bottom w:val="single" w:color="000000" w:sz="6" w:space="0"/>
              <w:right w:val="single" w:color="000000" w:sz="2" w:space="0"/>
            </w:tcBorders>
          </w:tcPr>
          <w:p w14:paraId="0559A86B"/>
        </w:tc>
        <w:tc>
          <w:tcPr>
            <w:tcW w:w="1292" w:type="dxa"/>
            <w:tcBorders>
              <w:top w:val="single" w:color="000000" w:sz="6" w:space="0"/>
              <w:left w:val="single" w:color="000000" w:sz="2" w:space="0"/>
              <w:bottom w:val="single" w:color="000000" w:sz="6" w:space="0"/>
            </w:tcBorders>
          </w:tcPr>
          <w:p w14:paraId="2BFA0F7E"/>
        </w:tc>
        <w:tc>
          <w:tcPr>
            <w:tcW w:w="1292" w:type="dxa"/>
            <w:vMerge w:val="continue"/>
            <w:tcBorders>
              <w:top w:val="single" w:color="000000" w:sz="2" w:space="0"/>
              <w:left w:val="single" w:color="000000" w:sz="2" w:space="0"/>
              <w:bottom w:val="single" w:color="000000" w:sz="2" w:space="0"/>
              <w:right w:val="single" w:color="000000" w:sz="2" w:space="0"/>
            </w:tcBorders>
          </w:tcPr>
          <w:p w14:paraId="0956201C"/>
        </w:tc>
        <w:tc>
          <w:tcPr>
            <w:tcW w:w="24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1EB3F8">
            <w:pPr>
              <w:widowControl/>
              <w:autoSpaceDE w:val="0"/>
              <w:autoSpaceDN w:val="0"/>
              <w:spacing w:before="2670" w:after="0" w:line="536868960" w:lineRule="exact"/>
              <w:ind w:left="0" w:right="0" w:firstLine="0"/>
              <w:jc w:val="center"/>
            </w:pPr>
            <w:r>
              <w:rPr>
                <w:rFonts w:ascii="ErxY7qg7+SimSun" w:hAnsi="ErxY7qg7+SimSun" w:eastAsia="ErxY7qg7+SimSun"/>
                <w:color w:val="000000"/>
                <w:sz w:val="21"/>
              </w:rPr>
              <w:t>危险废物标签</w:t>
            </w:r>
          </w:p>
          <w:tbl>
            <w:tblPr>
              <w:tblStyle w:val="2"/>
              <w:tblW w:w="0" w:type="auto"/>
              <w:tblInd w:w="-798" w:type="dxa"/>
              <w:tblLayout w:type="fixed"/>
              <w:tblCellMar>
                <w:top w:w="0" w:type="dxa"/>
                <w:left w:w="108" w:type="dxa"/>
                <w:bottom w:w="0" w:type="dxa"/>
                <w:right w:w="108" w:type="dxa"/>
              </w:tblCellMar>
            </w:tblPr>
            <w:tblGrid>
              <w:gridCol w:w="402"/>
              <w:gridCol w:w="898"/>
              <w:gridCol w:w="950"/>
              <w:gridCol w:w="668"/>
              <w:gridCol w:w="1636"/>
              <w:gridCol w:w="1808"/>
              <w:gridCol w:w="830"/>
              <w:gridCol w:w="950"/>
            </w:tblGrid>
            <w:tr w14:paraId="6BA7117C">
              <w:tblPrEx>
                <w:tblCellMar>
                  <w:top w:w="0" w:type="dxa"/>
                  <w:left w:w="108" w:type="dxa"/>
                  <w:bottom w:w="0" w:type="dxa"/>
                  <w:right w:w="108" w:type="dxa"/>
                </w:tblCellMar>
              </w:tblPrEx>
              <w:trPr>
                <w:trHeight w:val="18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AD0CD1"/>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3C73B"/>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7B9BE4"/>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9BBB24"/>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B3CBF7"/>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B089F8"/>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E45BCE"/>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BDEE1D"/>
              </w:tc>
            </w:tr>
            <w:tr w14:paraId="64F5288F">
              <w:tblPrEx>
                <w:tblCellMar>
                  <w:top w:w="0" w:type="dxa"/>
                  <w:left w:w="108" w:type="dxa"/>
                  <w:bottom w:w="0" w:type="dxa"/>
                  <w:right w:w="108" w:type="dxa"/>
                </w:tblCellMar>
              </w:tblPrEx>
              <w:trPr>
                <w:trHeight w:val="109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B416A5"/>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1135EE"/>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DF0FA"/>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0C2F6A"/>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9334C4"/>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C1ED0A"/>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20D868"/>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756638"/>
              </w:tc>
            </w:tr>
            <w:tr w14:paraId="4AB0DE67">
              <w:tblPrEx>
                <w:tblCellMar>
                  <w:top w:w="0" w:type="dxa"/>
                  <w:left w:w="108" w:type="dxa"/>
                  <w:bottom w:w="0" w:type="dxa"/>
                  <w:right w:w="108" w:type="dxa"/>
                </w:tblCellMar>
              </w:tblPrEx>
              <w:trPr>
                <w:trHeight w:val="73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0C851"/>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875406"/>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18713D"/>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C2EE8"/>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F14AE1"/>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98D3D"/>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F461A9"/>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6425B8"/>
              </w:tc>
            </w:tr>
            <w:tr w14:paraId="25CD4F21">
              <w:tblPrEx>
                <w:tblCellMar>
                  <w:top w:w="0" w:type="dxa"/>
                  <w:left w:w="108" w:type="dxa"/>
                  <w:bottom w:w="0" w:type="dxa"/>
                  <w:right w:w="108" w:type="dxa"/>
                </w:tblCellMar>
              </w:tblPrEx>
              <w:trPr>
                <w:trHeight w:val="7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8277B0"/>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E95FE0"/>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D3AFD"/>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30E9E1"/>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868F7D"/>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DDDDAA"/>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286B07"/>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EF59D9"/>
              </w:tc>
            </w:tr>
          </w:tbl>
          <w:p w14:paraId="1DAC18EC">
            <w:pPr>
              <w:widowControl/>
              <w:autoSpaceDE w:val="0"/>
              <w:autoSpaceDN w:val="0"/>
              <w:spacing w:before="0" w:after="0" w:line="14" w:lineRule="exact"/>
              <w:ind w:left="0" w:right="0"/>
            </w:pPr>
          </w:p>
        </w:tc>
        <w:tc>
          <w:tcPr>
            <w:tcW w:w="24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39520A">
            <w:pPr>
              <w:widowControl/>
              <w:autoSpaceDE w:val="0"/>
              <w:autoSpaceDN w:val="0"/>
              <w:spacing w:before="2646" w:after="0" w:line="536868972" w:lineRule="exact"/>
              <w:ind w:left="102" w:right="0" w:firstLine="0"/>
              <w:jc w:val="left"/>
            </w:pPr>
            <w:r>
              <w:rPr>
                <w:rFonts w:ascii="ErxY7qg7+SimSun" w:hAnsi="ErxY7qg7+SimSun" w:eastAsia="ErxY7qg7+SimSun"/>
                <w:color w:val="000000"/>
                <w:sz w:val="21"/>
              </w:rPr>
              <w:t>危险废物贮存分区标志</w:t>
            </w:r>
          </w:p>
          <w:tbl>
            <w:tblPr>
              <w:tblStyle w:val="2"/>
              <w:tblW w:w="0" w:type="auto"/>
              <w:tblInd w:w="-3245" w:type="dxa"/>
              <w:tblLayout w:type="fixed"/>
              <w:tblCellMar>
                <w:top w:w="0" w:type="dxa"/>
                <w:left w:w="108" w:type="dxa"/>
                <w:bottom w:w="0" w:type="dxa"/>
                <w:right w:w="108" w:type="dxa"/>
              </w:tblCellMar>
            </w:tblPr>
            <w:tblGrid>
              <w:gridCol w:w="402"/>
              <w:gridCol w:w="898"/>
              <w:gridCol w:w="950"/>
              <w:gridCol w:w="668"/>
              <w:gridCol w:w="1636"/>
              <w:gridCol w:w="1808"/>
              <w:gridCol w:w="830"/>
              <w:gridCol w:w="950"/>
            </w:tblGrid>
            <w:tr w14:paraId="0017024C">
              <w:tblPrEx>
                <w:tblCellMar>
                  <w:top w:w="0" w:type="dxa"/>
                  <w:left w:w="108" w:type="dxa"/>
                  <w:bottom w:w="0" w:type="dxa"/>
                  <w:right w:w="108" w:type="dxa"/>
                </w:tblCellMar>
              </w:tblPrEx>
              <w:trPr>
                <w:trHeight w:val="18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F7086D"/>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2D19E9"/>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531EE0"/>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F8A467"/>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D104D8"/>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AA5769"/>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276FC9"/>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751DDF"/>
              </w:tc>
            </w:tr>
            <w:tr w14:paraId="3573B199">
              <w:tblPrEx>
                <w:tblCellMar>
                  <w:top w:w="0" w:type="dxa"/>
                  <w:left w:w="108" w:type="dxa"/>
                  <w:bottom w:w="0" w:type="dxa"/>
                  <w:right w:w="108" w:type="dxa"/>
                </w:tblCellMar>
              </w:tblPrEx>
              <w:trPr>
                <w:trHeight w:val="109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69EEB7"/>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86F7A5"/>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61D980"/>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3B49B"/>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590636"/>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B27F31"/>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41CC9"/>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DB8F7C"/>
              </w:tc>
            </w:tr>
            <w:tr w14:paraId="0FF6498D">
              <w:tblPrEx>
                <w:tblCellMar>
                  <w:top w:w="0" w:type="dxa"/>
                  <w:left w:w="108" w:type="dxa"/>
                  <w:bottom w:w="0" w:type="dxa"/>
                  <w:right w:w="108" w:type="dxa"/>
                </w:tblCellMar>
              </w:tblPrEx>
              <w:trPr>
                <w:trHeight w:val="73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567693"/>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38FC2"/>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7297F1"/>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2A473"/>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9CA48"/>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D7174A"/>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DF4DB6"/>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F2C125"/>
              </w:tc>
            </w:tr>
            <w:tr w14:paraId="67BABDEC">
              <w:tblPrEx>
                <w:tblCellMar>
                  <w:top w:w="0" w:type="dxa"/>
                  <w:left w:w="108" w:type="dxa"/>
                  <w:bottom w:w="0" w:type="dxa"/>
                  <w:right w:w="108" w:type="dxa"/>
                </w:tblCellMar>
              </w:tblPrEx>
              <w:trPr>
                <w:trHeight w:val="7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B3508"/>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BE452"/>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57A33"/>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75ADFF"/>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F3386"/>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D2BCEA"/>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6A4BB"/>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E7E22B"/>
              </w:tc>
            </w:tr>
          </w:tbl>
          <w:p w14:paraId="607602D4">
            <w:pPr>
              <w:widowControl/>
              <w:autoSpaceDE w:val="0"/>
              <w:autoSpaceDN w:val="0"/>
              <w:spacing w:before="0" w:after="0" w:line="14" w:lineRule="exact"/>
              <w:ind w:left="0" w:right="0"/>
            </w:pPr>
          </w:p>
        </w:tc>
        <w:tc>
          <w:tcPr>
            <w:tcW w:w="24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F9A72F">
            <w:pPr>
              <w:widowControl/>
              <w:autoSpaceDE w:val="0"/>
              <w:autoSpaceDN w:val="0"/>
              <w:spacing w:before="2646" w:after="0" w:line="536868972" w:lineRule="exact"/>
              <w:ind w:left="104" w:right="0" w:firstLine="0"/>
              <w:jc w:val="left"/>
            </w:pPr>
            <w:r>
              <w:rPr>
                <w:rFonts w:ascii="ErxY7qg7+SimSun" w:hAnsi="ErxY7qg7+SimSun" w:eastAsia="ErxY7qg7+SimSun"/>
                <w:color w:val="000000"/>
                <w:sz w:val="21"/>
              </w:rPr>
              <w:t>危险废物贮存设施标志</w:t>
            </w:r>
          </w:p>
          <w:tbl>
            <w:tblPr>
              <w:tblStyle w:val="2"/>
              <w:tblW w:w="0" w:type="auto"/>
              <w:tblInd w:w="-5695" w:type="dxa"/>
              <w:tblLayout w:type="fixed"/>
              <w:tblCellMar>
                <w:top w:w="0" w:type="dxa"/>
                <w:left w:w="108" w:type="dxa"/>
                <w:bottom w:w="0" w:type="dxa"/>
                <w:right w:w="108" w:type="dxa"/>
              </w:tblCellMar>
            </w:tblPr>
            <w:tblGrid>
              <w:gridCol w:w="402"/>
              <w:gridCol w:w="898"/>
              <w:gridCol w:w="950"/>
              <w:gridCol w:w="668"/>
              <w:gridCol w:w="1636"/>
              <w:gridCol w:w="1808"/>
              <w:gridCol w:w="830"/>
              <w:gridCol w:w="950"/>
            </w:tblGrid>
            <w:tr w14:paraId="3FB34042">
              <w:tblPrEx>
                <w:tblCellMar>
                  <w:top w:w="0" w:type="dxa"/>
                  <w:left w:w="108" w:type="dxa"/>
                  <w:bottom w:w="0" w:type="dxa"/>
                  <w:right w:w="108" w:type="dxa"/>
                </w:tblCellMar>
              </w:tblPrEx>
              <w:trPr>
                <w:trHeight w:val="18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4ECE78"/>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FD1DA4"/>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E66EFA"/>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8A82A1"/>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11EF90"/>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FFD292"/>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675BD3"/>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52B6D"/>
              </w:tc>
            </w:tr>
            <w:tr w14:paraId="3CEBD4A7">
              <w:tblPrEx>
                <w:tblCellMar>
                  <w:top w:w="0" w:type="dxa"/>
                  <w:left w:w="108" w:type="dxa"/>
                  <w:bottom w:w="0" w:type="dxa"/>
                  <w:right w:w="108" w:type="dxa"/>
                </w:tblCellMar>
              </w:tblPrEx>
              <w:trPr>
                <w:trHeight w:val="109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CC2784"/>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4D7A60"/>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F617F2"/>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58F8A"/>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FC4F4"/>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B0A73"/>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41F88A"/>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6C32D"/>
              </w:tc>
            </w:tr>
            <w:tr w14:paraId="2776D45B">
              <w:tblPrEx>
                <w:tblCellMar>
                  <w:top w:w="0" w:type="dxa"/>
                  <w:left w:w="108" w:type="dxa"/>
                  <w:bottom w:w="0" w:type="dxa"/>
                  <w:right w:w="108" w:type="dxa"/>
                </w:tblCellMar>
              </w:tblPrEx>
              <w:trPr>
                <w:trHeight w:val="73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600BF6"/>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645697"/>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61EA3A"/>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E3399"/>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F649C0"/>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B36983"/>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0DAD4F"/>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0A13B7"/>
              </w:tc>
            </w:tr>
            <w:tr w14:paraId="2B6D07D4">
              <w:tblPrEx>
                <w:tblCellMar>
                  <w:top w:w="0" w:type="dxa"/>
                  <w:left w:w="108" w:type="dxa"/>
                  <w:bottom w:w="0" w:type="dxa"/>
                  <w:right w:w="108" w:type="dxa"/>
                </w:tblCellMar>
              </w:tblPrEx>
              <w:trPr>
                <w:trHeight w:val="710" w:hRule="exact"/>
              </w:trPr>
              <w:tc>
                <w:tcPr>
                  <w:tcW w:w="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4A3022"/>
              </w:tc>
              <w:tc>
                <w:tcPr>
                  <w:tcW w:w="8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A302F5"/>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6AC919"/>
              </w:tc>
              <w:tc>
                <w:tcPr>
                  <w:tcW w:w="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28FA7"/>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7FD07A9"/>
              </w:tc>
              <w:tc>
                <w:tcPr>
                  <w:tcW w:w="18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911A2"/>
              </w:tc>
              <w:tc>
                <w:tcPr>
                  <w:tcW w:w="8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839BCF"/>
              </w:tc>
              <w:tc>
                <w:tcPr>
                  <w:tcW w:w="9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DC7D5D"/>
              </w:tc>
            </w:tr>
          </w:tbl>
          <w:p w14:paraId="47E689A0">
            <w:pPr>
              <w:widowControl/>
              <w:autoSpaceDE w:val="0"/>
              <w:autoSpaceDN w:val="0"/>
              <w:spacing w:before="0" w:after="0" w:line="14" w:lineRule="exact"/>
              <w:ind w:left="0" w:right="0"/>
            </w:pPr>
          </w:p>
        </w:tc>
        <w:tc>
          <w:tcPr>
            <w:tcW w:w="1292" w:type="dxa"/>
            <w:tcBorders>
              <w:top w:val="single" w:color="000000" w:sz="6" w:space="0"/>
              <w:bottom w:val="single" w:color="000000" w:sz="6" w:space="0"/>
              <w:right w:val="single" w:color="000000" w:sz="6" w:space="0"/>
            </w:tcBorders>
          </w:tcPr>
          <w:p w14:paraId="6E56A025"/>
        </w:tc>
      </w:tr>
    </w:tbl>
    <w:p w14:paraId="41B29D90">
      <w:pPr>
        <w:widowControl/>
        <w:autoSpaceDE w:val="0"/>
        <w:autoSpaceDN w:val="0"/>
        <w:spacing w:before="804"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109</w:t>
      </w:r>
      <w:r>
        <w:rPr>
          <w:rFonts w:ascii="ErxY7qg7+SimSun" w:hAnsi="ErxY7qg7+SimSun" w:eastAsia="ErxY7qg7+SimSun"/>
          <w:color w:val="000000"/>
          <w:sz w:val="28"/>
        </w:rPr>
        <w:t>—</w:t>
      </w:r>
    </w:p>
    <w:p w14:paraId="57778BDF">
      <w:pPr>
        <w:sectPr>
          <w:pgSz w:w="11905" w:h="17238"/>
          <w:pgMar w:top="846" w:right="1424" w:bottom="482" w:left="1440" w:header="720" w:footer="720" w:gutter="0"/>
          <w:cols w:equalWidth="0" w:num="1">
            <w:col w:w="9040"/>
          </w:cols>
          <w:docGrid w:linePitch="360" w:charSpace="0"/>
        </w:sectPr>
      </w:pPr>
    </w:p>
    <w:p w14:paraId="0CF025DF">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636"/>
        <w:gridCol w:w="1364"/>
        <w:gridCol w:w="770"/>
        <w:gridCol w:w="658"/>
        <w:gridCol w:w="2484"/>
        <w:gridCol w:w="1304"/>
        <w:gridCol w:w="926"/>
        <w:gridCol w:w="112"/>
      </w:tblGrid>
      <w:tr w14:paraId="2879EF64">
        <w:tblPrEx>
          <w:tblCellMar>
            <w:top w:w="0" w:type="dxa"/>
            <w:left w:w="108" w:type="dxa"/>
            <w:bottom w:w="0" w:type="dxa"/>
            <w:right w:w="108" w:type="dxa"/>
          </w:tblCellMar>
        </w:tblPrEx>
        <w:trPr>
          <w:trHeight w:val="8692" w:hRule="exact"/>
        </w:trPr>
        <w:tc>
          <w:tcPr>
            <w:tcW w:w="61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3CAF9451"/>
        </w:tc>
        <w:tc>
          <w:tcPr>
            <w:tcW w:w="8366" w:type="dxa"/>
            <w:gridSpan w:val="9"/>
            <w:tcBorders>
              <w:top w:val="single" w:color="000000" w:sz="6" w:space="0"/>
              <w:left w:val="single" w:color="000000" w:sz="2" w:space="0"/>
              <w:bottom w:val="single" w:color="000000" w:sz="2" w:space="0"/>
              <w:right w:val="single" w:color="000000" w:sz="6" w:space="0"/>
            </w:tcBorders>
            <w:tcMar>
              <w:left w:w="0" w:type="dxa"/>
              <w:right w:w="0" w:type="dxa"/>
            </w:tcMar>
          </w:tcPr>
          <w:p w14:paraId="3E7ECAA2">
            <w:pPr>
              <w:widowControl/>
              <w:tabs>
                <w:tab w:val="left" w:pos="584"/>
              </w:tabs>
              <w:autoSpaceDE w:val="0"/>
              <w:autoSpaceDN w:val="0"/>
              <w:spacing w:before="0" w:after="0" w:line="380" w:lineRule="exact"/>
              <w:ind w:left="104" w:right="0" w:firstLine="0"/>
              <w:jc w:val="left"/>
            </w:pPr>
            <w:r>
              <w:tab/>
            </w:r>
            <w:r>
              <w:rPr>
                <w:rFonts w:ascii="ErxY7qg7+SimSun" w:hAnsi="ErxY7qg7+SimSun" w:eastAsia="ErxY7qg7+SimSun"/>
                <w:color w:val="000000"/>
                <w:sz w:val="24"/>
              </w:rPr>
              <w:t>由上表可知，项目产生的一般工业固体废物均可得到合理处置，处置率为</w:t>
            </w:r>
            <w:r>
              <w:rPr>
                <w:rFonts w:ascii="cWHTrPyh+TimesNewRomanPSMT" w:hAnsi="cWHTrPyh+TimesNewRomanPSMT" w:eastAsia="cWHTrPyh+TimesNewRomanPSMT"/>
                <w:color w:val="000000"/>
                <w:sz w:val="24"/>
              </w:rPr>
              <w:t>100%</w:t>
            </w:r>
            <w:r>
              <w:rPr>
                <w:rFonts w:ascii="ErxY7qg7+SimSun" w:hAnsi="ErxY7qg7+SimSun" w:eastAsia="ErxY7qg7+SimSun"/>
                <w:color w:val="000000"/>
                <w:sz w:val="24"/>
              </w:rPr>
              <w:t>；对环境影响较小。</w:t>
            </w:r>
          </w:p>
          <w:p w14:paraId="380A6EF4">
            <w:pPr>
              <w:widowControl/>
              <w:tabs>
                <w:tab w:val="left" w:pos="584"/>
              </w:tabs>
              <w:autoSpaceDE w:val="0"/>
              <w:autoSpaceDN w:val="0"/>
              <w:spacing w:before="0" w:after="0" w:line="464" w:lineRule="exact"/>
              <w:ind w:left="104" w:right="0" w:firstLine="0"/>
              <w:jc w:val="left"/>
            </w:pPr>
            <w:r>
              <w:tab/>
            </w:r>
            <w:r>
              <w:rPr>
                <w:rFonts w:ascii="ErxY7qg7+SimSun" w:hAnsi="ErxY7qg7+SimSun" w:eastAsia="ErxY7qg7+SimSun"/>
                <w:b/>
                <w:color w:val="000000"/>
                <w:sz w:val="24"/>
              </w:rPr>
              <w:t>⑵一般工业固体废物管理要求</w:t>
            </w:r>
            <w:r>
              <w:br w:type="textWrapping"/>
            </w:r>
            <w:r>
              <w:tab/>
            </w:r>
            <w:r>
              <w:rPr>
                <w:rFonts w:ascii="ErxY7qg7+SimSun" w:hAnsi="ErxY7qg7+SimSun" w:eastAsia="ErxY7qg7+SimSun"/>
                <w:color w:val="000000"/>
                <w:sz w:val="24"/>
              </w:rPr>
              <w:t>除了项目产生的一般工业固体废物，还包括原料尾矿渣等，在日常管理过程中，需严格按照以下要求执行：</w:t>
            </w:r>
            <w:r>
              <w:br w:type="textWrapping"/>
            </w:r>
            <w:r>
              <w:tab/>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）原料采用厢式货车或者采用篷布覆盖的车辆进行运输。运输车辆由供应单位提供，承担运输主要责任，严禁运输途中扬尘洒落。</w:t>
            </w:r>
          </w:p>
          <w:p w14:paraId="37607E83">
            <w:pPr>
              <w:widowControl/>
              <w:tabs>
                <w:tab w:val="left" w:pos="584"/>
              </w:tabs>
              <w:autoSpaceDE w:val="0"/>
              <w:autoSpaceDN w:val="0"/>
              <w:spacing w:before="34" w:after="0" w:line="450" w:lineRule="exact"/>
              <w:ind w:left="104" w:right="0" w:firstLine="0"/>
              <w:jc w:val="left"/>
            </w:pPr>
            <w:r>
              <w:tab/>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）采取防治工业固体废物污染环境的措施，原料车间堆放处的设计应符合环保贮存要求。</w:t>
            </w:r>
          </w:p>
          <w:p w14:paraId="431FDEFA">
            <w:pPr>
              <w:widowControl/>
              <w:autoSpaceDE w:val="0"/>
              <w:autoSpaceDN w:val="0"/>
              <w:spacing w:before="14" w:after="0" w:line="468" w:lineRule="exact"/>
              <w:ind w:left="104" w:right="98" w:firstLine="480"/>
              <w:jc w:val="both"/>
            </w:pPr>
            <w:r>
              <w:rPr>
                <w:rFonts w:ascii="cWHTrPyh+TimesNewRomanPSMT" w:hAnsi="cWHTrPyh+TimesNewRomanPSMT" w:eastAsia="cWHTrPyh+TimesNewRomanPSMT"/>
                <w:color w:val="000000"/>
                <w:sz w:val="24"/>
              </w:rPr>
              <w:t>3</w:t>
            </w:r>
            <w:r>
              <w:rPr>
                <w:rFonts w:ascii="ErxY7qg7+SimSun" w:hAnsi="ErxY7qg7+SimSun" w:eastAsia="ErxY7qg7+SimSun"/>
                <w:color w:val="000000"/>
                <w:sz w:val="24"/>
              </w:rPr>
              <w:t>）建立健全工业固体废物产生、收集、贮存、运输、利用、处置全过程的污染环境防治责任制度，建立工业固体废物管理台账，如实记录产生工业固体废物的种类、时间、数量、流向、贮存、利用、处置等信息，工业固体废物管理台账应当保存</w:t>
            </w:r>
            <w:r>
              <w:rPr>
                <w:rFonts w:ascii="cWHTrPyh+TimesNewRomanPSMT" w:hAnsi="cWHTrPyh+TimesNewRomanPSMT" w:eastAsia="cWHTrPyh+TimesNewRomanPSMT"/>
                <w:color w:val="000000"/>
                <w:sz w:val="24"/>
              </w:rPr>
              <w:t>5</w:t>
            </w:r>
            <w:r>
              <w:rPr>
                <w:rFonts w:ascii="ErxY7qg7+SimSun" w:hAnsi="ErxY7qg7+SimSun" w:eastAsia="ErxY7qg7+SimSun"/>
                <w:color w:val="000000"/>
                <w:sz w:val="24"/>
              </w:rPr>
              <w:t>年以上。</w:t>
            </w:r>
          </w:p>
          <w:p w14:paraId="241BEF3E">
            <w:pPr>
              <w:widowControl/>
              <w:tabs>
                <w:tab w:val="left" w:pos="584"/>
              </w:tabs>
              <w:autoSpaceDE w:val="0"/>
              <w:autoSpaceDN w:val="0"/>
              <w:spacing w:before="18" w:after="0" w:line="450" w:lineRule="exact"/>
              <w:ind w:left="104" w:right="0" w:firstLine="0"/>
              <w:jc w:val="left"/>
            </w:pPr>
            <w:r>
              <w:tab/>
            </w:r>
            <w:r>
              <w:rPr>
                <w:rFonts w:ascii="cWHTrPyh+TimesNewRomanPSMT" w:hAnsi="cWHTrPyh+TimesNewRomanPSMT" w:eastAsia="cWHTrPyh+TimesNewRomanPSMT"/>
                <w:color w:val="000000"/>
                <w:sz w:val="24"/>
              </w:rPr>
              <w:t>4</w:t>
            </w:r>
            <w:r>
              <w:rPr>
                <w:rFonts w:ascii="ErxY7qg7+SimSun" w:hAnsi="ErxY7qg7+SimSun" w:eastAsia="ErxY7qg7+SimSun"/>
                <w:color w:val="000000"/>
                <w:sz w:val="24"/>
              </w:rPr>
              <w:t>）委托他人运输、利用、处置工业固体废物的，应当对受托方的主体资格和技术能力进行核实，依法签订书面合同，在合同中约定污染防治要求。</w:t>
            </w:r>
          </w:p>
          <w:p w14:paraId="703AEE50">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③生活固废环境影响和保护措施分析</w:t>
            </w:r>
            <w:r>
              <w:br w:type="textWrapping"/>
            </w:r>
            <w:r>
              <w:tab/>
            </w:r>
            <w:r>
              <w:rPr>
                <w:rFonts w:ascii="ErxY7qg7+SimSun" w:hAnsi="ErxY7qg7+SimSun" w:eastAsia="ErxY7qg7+SimSun"/>
                <w:color w:val="000000"/>
                <w:sz w:val="24"/>
              </w:rPr>
              <w:t>根据生活固废污染源强核算可知，项目生活固废环境影响和保护措施分析具体见下表。</w:t>
            </w:r>
          </w:p>
          <w:p w14:paraId="106A086C">
            <w:pPr>
              <w:widowControl/>
              <w:tabs>
                <w:tab w:val="left" w:pos="2816"/>
              </w:tabs>
              <w:autoSpaceDE w:val="0"/>
              <w:autoSpaceDN w:val="0"/>
              <w:spacing w:before="218" w:after="0" w:line="230" w:lineRule="exact"/>
              <w:ind w:left="1748"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4.2.4-8</w:t>
            </w:r>
            <w:r>
              <w:tab/>
            </w:r>
            <w:r>
              <w:rPr>
                <w:rFonts w:ascii="ErxY7qg7+SimSun" w:hAnsi="ErxY7qg7+SimSun" w:eastAsia="ErxY7qg7+SimSun"/>
                <w:b/>
                <w:color w:val="000000"/>
                <w:sz w:val="21"/>
              </w:rPr>
              <w:t>生活固废环境影响和保护措施分析一览表</w:t>
            </w:r>
          </w:p>
        </w:tc>
      </w:tr>
      <w:tr w14:paraId="26A90906">
        <w:tblPrEx>
          <w:tblCellMar>
            <w:top w:w="0" w:type="dxa"/>
            <w:left w:w="108" w:type="dxa"/>
            <w:bottom w:w="0" w:type="dxa"/>
            <w:right w:w="108" w:type="dxa"/>
          </w:tblCellMar>
        </w:tblPrEx>
        <w:trPr>
          <w:trHeight w:val="109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2A47EB22"/>
        </w:tc>
        <w:tc>
          <w:tcPr>
            <w:tcW w:w="112" w:type="dxa"/>
            <w:vMerge w:val="restart"/>
            <w:tcBorders>
              <w:left w:val="single" w:color="000000" w:sz="2" w:space="0"/>
              <w:bottom w:val="single" w:color="000000" w:sz="6" w:space="0"/>
              <w:right w:val="single" w:color="000000" w:sz="2" w:space="0"/>
            </w:tcBorders>
            <w:tcMar>
              <w:left w:w="0" w:type="dxa"/>
              <w:right w:w="0" w:type="dxa"/>
            </w:tcMar>
          </w:tcPr>
          <w:p w14:paraId="2561AEE9"/>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B5F077">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序号</w:t>
            </w:r>
          </w:p>
        </w:tc>
        <w:tc>
          <w:tcPr>
            <w:tcW w:w="136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716C5A">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名称</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D7D4DF">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产生</w:t>
            </w:r>
          </w:p>
          <w:p w14:paraId="5AFC3F60">
            <w:pPr>
              <w:widowControl/>
              <w:autoSpaceDE w:val="0"/>
              <w:autoSpaceDN w:val="0"/>
              <w:spacing w:before="146" w:after="0" w:line="230" w:lineRule="exact"/>
              <w:ind w:left="0" w:right="0" w:firstLine="0"/>
              <w:jc w:val="center"/>
            </w:pPr>
            <w:r>
              <w:rPr>
                <w:rFonts w:ascii="ErxY7qg7+SimSun" w:hAnsi="ErxY7qg7+SimSun" w:eastAsia="ErxY7qg7+SimSun"/>
                <w:color w:val="000000"/>
                <w:sz w:val="21"/>
              </w:rPr>
              <w:t>量</w:t>
            </w:r>
            <w:r>
              <w:rPr>
                <w:rFonts w:ascii="cWHTrPyh+TimesNewRomanPSMT" w:hAnsi="cWHTrPyh+TimesNewRomanPSMT" w:eastAsia="cWHTrPyh+TimesNewRomanPSMT"/>
                <w:color w:val="000000"/>
                <w:sz w:val="21"/>
              </w:rPr>
              <w:t>t/a</w:t>
            </w:r>
          </w:p>
        </w:tc>
        <w:tc>
          <w:tcPr>
            <w:tcW w:w="6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EB7EAB">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属性</w:t>
            </w:r>
          </w:p>
        </w:tc>
        <w:tc>
          <w:tcPr>
            <w:tcW w:w="24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80357B">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贮存方式</w:t>
            </w:r>
          </w:p>
        </w:tc>
        <w:tc>
          <w:tcPr>
            <w:tcW w:w="13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E271C">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利用处置方</w:t>
            </w:r>
          </w:p>
          <w:p w14:paraId="5D0C3A5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式和去向</w:t>
            </w:r>
          </w:p>
        </w:tc>
        <w:tc>
          <w:tcPr>
            <w:tcW w:w="9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123C84">
            <w:pPr>
              <w:widowControl/>
              <w:autoSpaceDE w:val="0"/>
              <w:autoSpaceDN w:val="0"/>
              <w:spacing w:before="0" w:after="0" w:line="352" w:lineRule="exact"/>
              <w:ind w:left="144" w:right="144" w:firstLine="0"/>
              <w:jc w:val="center"/>
            </w:pPr>
            <w:r>
              <w:rPr>
                <w:rFonts w:ascii="ErxY7qg7+SimSun" w:hAnsi="ErxY7qg7+SimSun" w:eastAsia="ErxY7qg7+SimSun"/>
                <w:color w:val="000000"/>
                <w:sz w:val="21"/>
              </w:rPr>
              <w:t>利用或处置量</w:t>
            </w:r>
            <w:r>
              <w:rPr>
                <w:rFonts w:ascii="cWHTrPyh+TimesNewRomanPSMT" w:hAnsi="cWHTrPyh+TimesNewRomanPSMT" w:eastAsia="cWHTrPyh+TimesNewRomanPSMT"/>
                <w:color w:val="000000"/>
                <w:sz w:val="21"/>
              </w:rPr>
              <w:t>t/a</w:t>
            </w:r>
          </w:p>
        </w:tc>
        <w:tc>
          <w:tcPr>
            <w:tcW w:w="112" w:type="dxa"/>
            <w:vMerge w:val="restart"/>
            <w:tcBorders>
              <w:left w:val="single" w:color="000000" w:sz="2" w:space="0"/>
              <w:bottom w:val="single" w:color="000000" w:sz="6" w:space="0"/>
              <w:right w:val="single" w:color="000000" w:sz="6" w:space="0"/>
            </w:tcBorders>
            <w:tcMar>
              <w:left w:w="0" w:type="dxa"/>
              <w:right w:w="0" w:type="dxa"/>
            </w:tcMar>
          </w:tcPr>
          <w:p w14:paraId="03C77AE9"/>
        </w:tc>
      </w:tr>
      <w:tr w14:paraId="05DC45FB">
        <w:tblPrEx>
          <w:tblCellMar>
            <w:top w:w="0" w:type="dxa"/>
            <w:left w:w="108" w:type="dxa"/>
            <w:bottom w:w="0" w:type="dxa"/>
            <w:right w:w="108" w:type="dxa"/>
          </w:tblCellMar>
        </w:tblPrEx>
        <w:trPr>
          <w:trHeight w:val="109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63843875"/>
        </w:tc>
        <w:tc>
          <w:tcPr>
            <w:tcW w:w="904" w:type="dxa"/>
            <w:vMerge w:val="continue"/>
            <w:tcBorders>
              <w:left w:val="single" w:color="000000" w:sz="2" w:space="0"/>
              <w:bottom w:val="single" w:color="000000" w:sz="6" w:space="0"/>
              <w:right w:val="single" w:color="000000" w:sz="2" w:space="0"/>
            </w:tcBorders>
          </w:tcPr>
          <w:p w14:paraId="588BDF60"/>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E37C0">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1</w:t>
            </w:r>
          </w:p>
        </w:tc>
        <w:tc>
          <w:tcPr>
            <w:tcW w:w="136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A9DCC7">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生活垃圾</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685FC">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7.92</w:t>
            </w:r>
          </w:p>
        </w:tc>
        <w:tc>
          <w:tcPr>
            <w:tcW w:w="658"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06E1C927">
            <w:pPr>
              <w:widowControl/>
              <w:autoSpaceDE w:val="0"/>
              <w:autoSpaceDN w:val="0"/>
              <w:spacing w:before="1384" w:after="0" w:line="208" w:lineRule="exact"/>
              <w:ind w:left="0" w:right="0" w:firstLine="0"/>
              <w:jc w:val="center"/>
            </w:pPr>
            <w:r>
              <w:rPr>
                <w:rFonts w:ascii="ErxY7qg7+SimSun" w:hAnsi="ErxY7qg7+SimSun" w:eastAsia="ErxY7qg7+SimSun"/>
                <w:color w:val="000000"/>
                <w:sz w:val="21"/>
              </w:rPr>
              <w:t>一般</w:t>
            </w:r>
          </w:p>
          <w:p w14:paraId="3FDD87F3">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固废</w:t>
            </w:r>
          </w:p>
        </w:tc>
        <w:tc>
          <w:tcPr>
            <w:tcW w:w="24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2F02C">
            <w:pPr>
              <w:widowControl/>
              <w:autoSpaceDE w:val="0"/>
              <w:autoSpaceDN w:val="0"/>
              <w:spacing w:before="0" w:after="0" w:line="346" w:lineRule="exact"/>
              <w:ind w:left="104" w:right="0" w:firstLine="208"/>
              <w:jc w:val="left"/>
            </w:pPr>
            <w:r>
              <w:rPr>
                <w:rFonts w:ascii="ErxY7qg7+SimSun" w:hAnsi="ErxY7qg7+SimSun" w:eastAsia="ErxY7qg7+SimSun"/>
                <w:color w:val="000000"/>
                <w:sz w:val="21"/>
              </w:rPr>
              <w:t>使用垃圾桶集中收集，日产日清，委托园区统一清运处置。</w:t>
            </w:r>
          </w:p>
        </w:tc>
        <w:tc>
          <w:tcPr>
            <w:tcW w:w="13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B6D46">
            <w:pPr>
              <w:widowControl/>
              <w:autoSpaceDE w:val="0"/>
              <w:autoSpaceDN w:val="0"/>
              <w:spacing w:before="470" w:after="0" w:line="208" w:lineRule="exact"/>
              <w:ind w:left="0" w:right="0" w:firstLine="0"/>
              <w:jc w:val="center"/>
            </w:pPr>
            <w:r>
              <w:rPr>
                <w:rFonts w:ascii="ErxY7qg7+SimSun" w:hAnsi="ErxY7qg7+SimSun" w:eastAsia="ErxY7qg7+SimSun"/>
                <w:color w:val="000000"/>
                <w:sz w:val="21"/>
              </w:rPr>
              <w:t>委托处置。</w:t>
            </w:r>
          </w:p>
        </w:tc>
        <w:tc>
          <w:tcPr>
            <w:tcW w:w="9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950E49">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7.92</w:t>
            </w:r>
          </w:p>
        </w:tc>
        <w:tc>
          <w:tcPr>
            <w:tcW w:w="904" w:type="dxa"/>
            <w:vMerge w:val="continue"/>
            <w:tcBorders>
              <w:left w:val="single" w:color="000000" w:sz="2" w:space="0"/>
              <w:bottom w:val="single" w:color="000000" w:sz="6" w:space="0"/>
              <w:right w:val="single" w:color="000000" w:sz="6" w:space="0"/>
            </w:tcBorders>
          </w:tcPr>
          <w:p w14:paraId="3595D98A"/>
        </w:tc>
      </w:tr>
      <w:tr w14:paraId="2A7596A6">
        <w:tblPrEx>
          <w:tblCellMar>
            <w:top w:w="0" w:type="dxa"/>
            <w:left w:w="108" w:type="dxa"/>
            <w:bottom w:w="0" w:type="dxa"/>
            <w:right w:w="108" w:type="dxa"/>
          </w:tblCellMar>
        </w:tblPrEx>
        <w:trPr>
          <w:trHeight w:val="73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205C3C06"/>
        </w:tc>
        <w:tc>
          <w:tcPr>
            <w:tcW w:w="904" w:type="dxa"/>
            <w:vMerge w:val="continue"/>
            <w:tcBorders>
              <w:left w:val="single" w:color="000000" w:sz="2" w:space="0"/>
              <w:bottom w:val="single" w:color="000000" w:sz="6" w:space="0"/>
              <w:right w:val="single" w:color="000000" w:sz="2" w:space="0"/>
            </w:tcBorders>
          </w:tcPr>
          <w:p w14:paraId="3FEBBF9B"/>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0CC1656">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w:t>
            </w:r>
          </w:p>
        </w:tc>
        <w:tc>
          <w:tcPr>
            <w:tcW w:w="136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082783">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化粪池污泥</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2B4218">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2.204</w:t>
            </w:r>
          </w:p>
        </w:tc>
        <w:tc>
          <w:tcPr>
            <w:tcW w:w="904" w:type="dxa"/>
            <w:vMerge w:val="continue"/>
            <w:tcBorders>
              <w:top w:val="single" w:color="000000" w:sz="2" w:space="0"/>
              <w:left w:val="single" w:color="000000" w:sz="2" w:space="0"/>
              <w:bottom w:val="single" w:color="000000" w:sz="6" w:space="0"/>
              <w:right w:val="single" w:color="000000" w:sz="2" w:space="0"/>
            </w:tcBorders>
          </w:tcPr>
          <w:p w14:paraId="51B534F7"/>
        </w:tc>
        <w:tc>
          <w:tcPr>
            <w:tcW w:w="248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A3AFD">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定期清掏委托环卫部</w:t>
            </w:r>
          </w:p>
          <w:p w14:paraId="21ED25CE">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门清运处置。</w:t>
            </w:r>
          </w:p>
        </w:tc>
        <w:tc>
          <w:tcPr>
            <w:tcW w:w="13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FCFD84">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委托处置。</w:t>
            </w:r>
          </w:p>
        </w:tc>
        <w:tc>
          <w:tcPr>
            <w:tcW w:w="9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75E5FB">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2.204</w:t>
            </w:r>
          </w:p>
        </w:tc>
        <w:tc>
          <w:tcPr>
            <w:tcW w:w="904" w:type="dxa"/>
            <w:vMerge w:val="continue"/>
            <w:tcBorders>
              <w:left w:val="single" w:color="000000" w:sz="2" w:space="0"/>
              <w:bottom w:val="single" w:color="000000" w:sz="6" w:space="0"/>
              <w:right w:val="single" w:color="000000" w:sz="6" w:space="0"/>
            </w:tcBorders>
          </w:tcPr>
          <w:p w14:paraId="2E1AA538"/>
        </w:tc>
      </w:tr>
      <w:tr w14:paraId="68EE7EFA">
        <w:tblPrEx>
          <w:tblCellMar>
            <w:top w:w="0" w:type="dxa"/>
            <w:left w:w="108" w:type="dxa"/>
            <w:bottom w:w="0" w:type="dxa"/>
            <w:right w:w="108" w:type="dxa"/>
          </w:tblCellMar>
        </w:tblPrEx>
        <w:trPr>
          <w:trHeight w:val="109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4C581F7B"/>
        </w:tc>
        <w:tc>
          <w:tcPr>
            <w:tcW w:w="904" w:type="dxa"/>
            <w:vMerge w:val="continue"/>
            <w:tcBorders>
              <w:left w:val="single" w:color="000000" w:sz="2" w:space="0"/>
              <w:bottom w:val="single" w:color="000000" w:sz="6" w:space="0"/>
              <w:right w:val="single" w:color="000000" w:sz="2" w:space="0"/>
            </w:tcBorders>
          </w:tcPr>
          <w:p w14:paraId="356BB8C3"/>
        </w:tc>
        <w:tc>
          <w:tcPr>
            <w:tcW w:w="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67CDD">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3</w:t>
            </w:r>
          </w:p>
        </w:tc>
        <w:tc>
          <w:tcPr>
            <w:tcW w:w="13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DF57FD">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食堂泔水</w:t>
            </w:r>
          </w:p>
        </w:tc>
        <w:tc>
          <w:tcPr>
            <w:tcW w:w="7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7D5FE">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3.3</w:t>
            </w:r>
          </w:p>
        </w:tc>
        <w:tc>
          <w:tcPr>
            <w:tcW w:w="904" w:type="dxa"/>
            <w:vMerge w:val="continue"/>
            <w:tcBorders>
              <w:top w:val="single" w:color="000000" w:sz="2" w:space="0"/>
              <w:left w:val="single" w:color="000000" w:sz="2" w:space="0"/>
              <w:bottom w:val="single" w:color="000000" w:sz="6" w:space="0"/>
              <w:right w:val="single" w:color="000000" w:sz="2" w:space="0"/>
            </w:tcBorders>
          </w:tcPr>
          <w:p w14:paraId="3DEDD40D"/>
        </w:tc>
        <w:tc>
          <w:tcPr>
            <w:tcW w:w="24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FC99A">
            <w:pPr>
              <w:widowControl/>
              <w:autoSpaceDE w:val="0"/>
              <w:autoSpaceDN w:val="0"/>
              <w:spacing w:before="0" w:after="0" w:line="346" w:lineRule="exact"/>
              <w:ind w:left="104" w:right="0" w:firstLine="208"/>
              <w:jc w:val="left"/>
            </w:pPr>
            <w:r>
              <w:rPr>
                <w:rFonts w:ascii="ErxY7qg7+SimSun" w:hAnsi="ErxY7qg7+SimSun" w:eastAsia="ErxY7qg7+SimSun"/>
                <w:color w:val="000000"/>
                <w:sz w:val="21"/>
              </w:rPr>
              <w:t>食堂泔水收集于泔水桶内，按照住建部门相关要求进行清运处置。</w:t>
            </w:r>
          </w:p>
        </w:tc>
        <w:tc>
          <w:tcPr>
            <w:tcW w:w="13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67A67F">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委托处置。</w:t>
            </w:r>
          </w:p>
        </w:tc>
        <w:tc>
          <w:tcPr>
            <w:tcW w:w="9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DDDF0">
            <w:pPr>
              <w:widowControl/>
              <w:autoSpaceDE w:val="0"/>
              <w:autoSpaceDN w:val="0"/>
              <w:spacing w:before="462" w:after="0" w:line="232" w:lineRule="exact"/>
              <w:ind w:left="0" w:right="0" w:firstLine="0"/>
              <w:jc w:val="center"/>
            </w:pPr>
            <w:r>
              <w:rPr>
                <w:rFonts w:ascii="cWHTrPyh+TimesNewRomanPSMT" w:hAnsi="cWHTrPyh+TimesNewRomanPSMT" w:eastAsia="cWHTrPyh+TimesNewRomanPSMT"/>
                <w:color w:val="000000"/>
                <w:sz w:val="21"/>
              </w:rPr>
              <w:t>3.3</w:t>
            </w:r>
          </w:p>
        </w:tc>
        <w:tc>
          <w:tcPr>
            <w:tcW w:w="904" w:type="dxa"/>
            <w:vMerge w:val="continue"/>
            <w:tcBorders>
              <w:left w:val="single" w:color="000000" w:sz="2" w:space="0"/>
              <w:bottom w:val="single" w:color="000000" w:sz="6" w:space="0"/>
              <w:right w:val="single" w:color="000000" w:sz="6" w:space="0"/>
            </w:tcBorders>
          </w:tcPr>
          <w:p w14:paraId="397F7C27"/>
        </w:tc>
      </w:tr>
      <w:tr w14:paraId="10FDF833">
        <w:tblPrEx>
          <w:tblCellMar>
            <w:top w:w="0" w:type="dxa"/>
            <w:left w:w="108" w:type="dxa"/>
            <w:bottom w:w="0" w:type="dxa"/>
            <w:right w:w="108" w:type="dxa"/>
          </w:tblCellMar>
        </w:tblPrEx>
        <w:trPr>
          <w:trHeight w:val="390" w:hRule="exact"/>
        </w:trPr>
        <w:tc>
          <w:tcPr>
            <w:tcW w:w="904" w:type="dxa"/>
            <w:vMerge w:val="continue"/>
            <w:tcBorders>
              <w:top w:val="single" w:color="000000" w:sz="6" w:space="0"/>
              <w:left w:val="single" w:color="000000" w:sz="6" w:space="0"/>
              <w:bottom w:val="single" w:color="000000" w:sz="6" w:space="0"/>
              <w:right w:val="single" w:color="000000" w:sz="2" w:space="0"/>
            </w:tcBorders>
          </w:tcPr>
          <w:p w14:paraId="7F990C6A"/>
        </w:tc>
        <w:tc>
          <w:tcPr>
            <w:tcW w:w="904" w:type="dxa"/>
            <w:vMerge w:val="continue"/>
            <w:tcBorders>
              <w:left w:val="single" w:color="000000" w:sz="2" w:space="0"/>
              <w:bottom w:val="single" w:color="000000" w:sz="6" w:space="0"/>
              <w:right w:val="single" w:color="000000" w:sz="2" w:space="0"/>
            </w:tcBorders>
          </w:tcPr>
          <w:p w14:paraId="14F2AF48"/>
        </w:tc>
        <w:tc>
          <w:tcPr>
            <w:tcW w:w="636" w:type="dxa"/>
            <w:tcBorders>
              <w:top w:val="single" w:color="000000" w:sz="2" w:space="0"/>
              <w:left w:val="single" w:color="000000" w:sz="2" w:space="0"/>
              <w:bottom w:val="single" w:color="000000" w:sz="6" w:space="0"/>
              <w:right w:val="single" w:color="000000" w:sz="2" w:space="0"/>
            </w:tcBorders>
            <w:tcMar>
              <w:left w:w="0" w:type="dxa"/>
              <w:right w:w="0" w:type="dxa"/>
            </w:tcMar>
          </w:tcPr>
          <w:p w14:paraId="74447DEE">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4</w:t>
            </w:r>
          </w:p>
        </w:tc>
        <w:tc>
          <w:tcPr>
            <w:tcW w:w="1364" w:type="dxa"/>
            <w:tcBorders>
              <w:top w:val="single" w:color="000000" w:sz="2" w:space="0"/>
              <w:left w:val="single" w:color="000000" w:sz="2" w:space="0"/>
              <w:bottom w:val="single" w:color="000000" w:sz="6" w:space="0"/>
              <w:right w:val="single" w:color="000000" w:sz="2" w:space="0"/>
            </w:tcBorders>
            <w:tcMar>
              <w:left w:w="0" w:type="dxa"/>
              <w:right w:w="0" w:type="dxa"/>
            </w:tcMar>
          </w:tcPr>
          <w:p w14:paraId="4E6A7501">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食堂隔油池</w:t>
            </w:r>
          </w:p>
        </w:tc>
        <w:tc>
          <w:tcPr>
            <w:tcW w:w="770" w:type="dxa"/>
            <w:tcBorders>
              <w:top w:val="single" w:color="000000" w:sz="2" w:space="0"/>
              <w:left w:val="single" w:color="000000" w:sz="2" w:space="0"/>
              <w:bottom w:val="single" w:color="000000" w:sz="6" w:space="0"/>
              <w:right w:val="single" w:color="000000" w:sz="2" w:space="0"/>
            </w:tcBorders>
            <w:tcMar>
              <w:left w:w="0" w:type="dxa"/>
              <w:right w:w="0" w:type="dxa"/>
            </w:tcMar>
          </w:tcPr>
          <w:p w14:paraId="307F09BD">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0.099</w:t>
            </w:r>
          </w:p>
        </w:tc>
        <w:tc>
          <w:tcPr>
            <w:tcW w:w="904" w:type="dxa"/>
            <w:vMerge w:val="continue"/>
            <w:tcBorders>
              <w:top w:val="single" w:color="000000" w:sz="2" w:space="0"/>
              <w:left w:val="single" w:color="000000" w:sz="2" w:space="0"/>
              <w:bottom w:val="single" w:color="000000" w:sz="6" w:space="0"/>
              <w:right w:val="single" w:color="000000" w:sz="2" w:space="0"/>
            </w:tcBorders>
          </w:tcPr>
          <w:p w14:paraId="77D3A781"/>
        </w:tc>
        <w:tc>
          <w:tcPr>
            <w:tcW w:w="2484" w:type="dxa"/>
            <w:tcBorders>
              <w:top w:val="single" w:color="000000" w:sz="2" w:space="0"/>
              <w:left w:val="single" w:color="000000" w:sz="2" w:space="0"/>
              <w:bottom w:val="single" w:color="000000" w:sz="6" w:space="0"/>
              <w:right w:val="single" w:color="000000" w:sz="2" w:space="0"/>
            </w:tcBorders>
            <w:tcMar>
              <w:left w:w="0" w:type="dxa"/>
              <w:right w:w="0" w:type="dxa"/>
            </w:tcMar>
          </w:tcPr>
          <w:p w14:paraId="724E618B">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食堂隔油池废油脂定</w:t>
            </w:r>
          </w:p>
        </w:tc>
        <w:tc>
          <w:tcPr>
            <w:tcW w:w="1304" w:type="dxa"/>
            <w:tcBorders>
              <w:top w:val="single" w:color="000000" w:sz="2" w:space="0"/>
              <w:left w:val="single" w:color="000000" w:sz="2" w:space="0"/>
              <w:bottom w:val="single" w:color="000000" w:sz="6" w:space="0"/>
              <w:right w:val="single" w:color="000000" w:sz="2" w:space="0"/>
            </w:tcBorders>
            <w:tcMar>
              <w:left w:w="0" w:type="dxa"/>
              <w:right w:w="0" w:type="dxa"/>
            </w:tcMar>
          </w:tcPr>
          <w:p w14:paraId="215D1E5E">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委托处置。</w:t>
            </w:r>
          </w:p>
        </w:tc>
        <w:tc>
          <w:tcPr>
            <w:tcW w:w="926" w:type="dxa"/>
            <w:tcBorders>
              <w:top w:val="single" w:color="000000" w:sz="2" w:space="0"/>
              <w:left w:val="single" w:color="000000" w:sz="2" w:space="0"/>
              <w:bottom w:val="single" w:color="000000" w:sz="6" w:space="0"/>
              <w:right w:val="single" w:color="000000" w:sz="2" w:space="0"/>
            </w:tcBorders>
            <w:tcMar>
              <w:left w:w="0" w:type="dxa"/>
              <w:right w:w="0" w:type="dxa"/>
            </w:tcMar>
          </w:tcPr>
          <w:p w14:paraId="12761329">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0.099</w:t>
            </w:r>
          </w:p>
        </w:tc>
        <w:tc>
          <w:tcPr>
            <w:tcW w:w="904" w:type="dxa"/>
            <w:vMerge w:val="continue"/>
            <w:tcBorders>
              <w:left w:val="single" w:color="000000" w:sz="2" w:space="0"/>
              <w:bottom w:val="single" w:color="000000" w:sz="6" w:space="0"/>
              <w:right w:val="single" w:color="000000" w:sz="6" w:space="0"/>
            </w:tcBorders>
          </w:tcPr>
          <w:p w14:paraId="5E2E4369"/>
        </w:tc>
      </w:tr>
    </w:tbl>
    <w:p w14:paraId="62B3AAFC">
      <w:pPr>
        <w:widowControl/>
        <w:autoSpaceDE w:val="0"/>
        <w:autoSpaceDN w:val="0"/>
        <w:spacing w:before="79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110</w:t>
      </w:r>
      <w:r>
        <w:rPr>
          <w:rFonts w:ascii="ErxY7qg7+SimSun" w:hAnsi="ErxY7qg7+SimSun" w:eastAsia="ErxY7qg7+SimSun"/>
          <w:color w:val="000000"/>
          <w:sz w:val="28"/>
        </w:rPr>
        <w:t>—</w:t>
      </w:r>
    </w:p>
    <w:p w14:paraId="0BEDD5A6">
      <w:pPr>
        <w:sectPr>
          <w:pgSz w:w="11905" w:h="17238"/>
          <w:pgMar w:top="846" w:right="1424" w:bottom="482" w:left="1440" w:header="720" w:footer="720" w:gutter="0"/>
          <w:cols w:equalWidth="0" w:num="1">
            <w:col w:w="9040"/>
          </w:cols>
          <w:docGrid w:linePitch="360" w:charSpace="0"/>
        </w:sectPr>
      </w:pPr>
    </w:p>
    <w:p w14:paraId="095BDC2D">
      <w:pPr>
        <w:widowControl/>
        <w:autoSpaceDE w:val="0"/>
        <w:autoSpaceDN w:val="0"/>
        <w:spacing w:before="634" w:after="0" w:line="220" w:lineRule="exact"/>
        <w:ind w:left="0" w:right="0"/>
      </w:pPr>
      <w:r>
        <w:drawing>
          <wp:anchor distT="0" distB="0" distL="0" distR="0" simplePos="0" relativeHeight="251659264" behindDoc="0" locked="0" layoutInCell="1" allowOverlap="1">
            <wp:simplePos x="0" y="0"/>
            <wp:positionH relativeFrom="page">
              <wp:posOffset>1386840</wp:posOffset>
            </wp:positionH>
            <wp:positionV relativeFrom="page">
              <wp:posOffset>8327390</wp:posOffset>
            </wp:positionV>
            <wp:extent cx="5190490" cy="190500"/>
            <wp:effectExtent l="0" t="0" r="10160" b="0"/>
            <wp:wrapNone/>
            <wp:docPr id="29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84"/>
                    <pic:cNvPicPr>
                      <a:picLocks noChangeAspect="1"/>
                    </pic:cNvPicPr>
                  </pic:nvPicPr>
                  <pic:blipFill>
                    <a:blip r:embed="rId282"/>
                    <a:stretch>
                      <a:fillRect/>
                    </a:stretch>
                  </pic:blipFill>
                  <pic:spPr>
                    <a:xfrm>
                      <a:off x="0" y="0"/>
                      <a:ext cx="5190490" cy="19036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7737475</wp:posOffset>
            </wp:positionV>
            <wp:extent cx="5175250" cy="177800"/>
            <wp:effectExtent l="0" t="0" r="6350" b="12700"/>
            <wp:wrapNone/>
            <wp:docPr id="292"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85"/>
                    <pic:cNvPicPr>
                      <a:picLocks noChangeAspect="1"/>
                    </pic:cNvPicPr>
                  </pic:nvPicPr>
                  <pic:blipFill>
                    <a:blip r:embed="rId283"/>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9218930</wp:posOffset>
            </wp:positionV>
            <wp:extent cx="5175250" cy="190500"/>
            <wp:effectExtent l="0" t="0" r="6350" b="0"/>
            <wp:wrapNone/>
            <wp:docPr id="293"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86"/>
                    <pic:cNvPicPr>
                      <a:picLocks noChangeAspect="1"/>
                    </pic:cNvPicPr>
                  </pic:nvPicPr>
                  <pic:blipFill>
                    <a:blip r:embed="rId284"/>
                    <a:stretch>
                      <a:fillRect/>
                    </a:stretch>
                  </pic:blipFill>
                  <pic:spPr>
                    <a:xfrm>
                      <a:off x="0" y="0"/>
                      <a:ext cx="5175250" cy="19026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3883660</wp:posOffset>
            </wp:positionV>
            <wp:extent cx="5175250" cy="190500"/>
            <wp:effectExtent l="0" t="0" r="6350" b="0"/>
            <wp:wrapNone/>
            <wp:docPr id="294"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87"/>
                    <pic:cNvPicPr>
                      <a:picLocks noChangeAspect="1"/>
                    </pic:cNvPicPr>
                  </pic:nvPicPr>
                  <pic:blipFill>
                    <a:blip r:embed="rId285"/>
                    <a:stretch>
                      <a:fillRect/>
                    </a:stretch>
                  </pic:blipFill>
                  <pic:spPr>
                    <a:xfrm>
                      <a:off x="0" y="0"/>
                      <a:ext cx="5175250" cy="19026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4772660</wp:posOffset>
            </wp:positionV>
            <wp:extent cx="5175250" cy="190500"/>
            <wp:effectExtent l="0" t="0" r="6350" b="0"/>
            <wp:wrapNone/>
            <wp:docPr id="29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88"/>
                    <pic:cNvPicPr>
                      <a:picLocks noChangeAspect="1"/>
                    </pic:cNvPicPr>
                  </pic:nvPicPr>
                  <pic:blipFill>
                    <a:blip r:embed="rId286"/>
                    <a:stretch>
                      <a:fillRect/>
                    </a:stretch>
                  </pic:blipFill>
                  <pic:spPr>
                    <a:xfrm>
                      <a:off x="0" y="0"/>
                      <a:ext cx="5175250" cy="19026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6254750</wp:posOffset>
            </wp:positionV>
            <wp:extent cx="5175250" cy="177800"/>
            <wp:effectExtent l="0" t="0" r="6350" b="12700"/>
            <wp:wrapNone/>
            <wp:docPr id="29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89"/>
                    <pic:cNvPicPr>
                      <a:picLocks noChangeAspect="1"/>
                    </pic:cNvPicPr>
                  </pic:nvPicPr>
                  <pic:blipFill>
                    <a:blip r:embed="rId287"/>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3290570</wp:posOffset>
            </wp:positionV>
            <wp:extent cx="5173980" cy="177800"/>
            <wp:effectExtent l="0" t="0" r="7620" b="12700"/>
            <wp:wrapNone/>
            <wp:docPr id="29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0"/>
                    <pic:cNvPicPr>
                      <a:picLocks noChangeAspect="1"/>
                    </pic:cNvPicPr>
                  </pic:nvPicPr>
                  <pic:blipFill>
                    <a:blip r:embed="rId288"/>
                    <a:stretch>
                      <a:fillRect/>
                    </a:stretch>
                  </pic:blipFill>
                  <pic:spPr>
                    <a:xfrm>
                      <a:off x="0" y="0"/>
                      <a:ext cx="5173980" cy="17753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8034020</wp:posOffset>
            </wp:positionV>
            <wp:extent cx="5175250" cy="177800"/>
            <wp:effectExtent l="0" t="0" r="6350" b="12700"/>
            <wp:wrapNone/>
            <wp:docPr id="29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1"/>
                    <pic:cNvPicPr>
                      <a:picLocks noChangeAspect="1"/>
                    </pic:cNvPicPr>
                  </pic:nvPicPr>
                  <pic:blipFill>
                    <a:blip r:embed="rId289"/>
                    <a:stretch>
                      <a:fillRect/>
                    </a:stretch>
                  </pic:blipFill>
                  <pic:spPr>
                    <a:xfrm>
                      <a:off x="0" y="0"/>
                      <a:ext cx="5175250" cy="17758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2993390</wp:posOffset>
            </wp:positionV>
            <wp:extent cx="4870450" cy="190500"/>
            <wp:effectExtent l="0" t="0" r="6350" b="0"/>
            <wp:wrapNone/>
            <wp:docPr id="299"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2"/>
                    <pic:cNvPicPr>
                      <a:picLocks noChangeAspect="1"/>
                    </pic:cNvPicPr>
                  </pic:nvPicPr>
                  <pic:blipFill>
                    <a:blip r:embed="rId290"/>
                    <a:stretch>
                      <a:fillRect/>
                    </a:stretch>
                  </pic:blipFill>
                  <pic:spPr>
                    <a:xfrm>
                      <a:off x="0" y="0"/>
                      <a:ext cx="4870450" cy="1902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1808480</wp:posOffset>
            </wp:positionV>
            <wp:extent cx="4870450" cy="177800"/>
            <wp:effectExtent l="0" t="0" r="6350" b="12700"/>
            <wp:wrapNone/>
            <wp:docPr id="300"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293"/>
                    <pic:cNvPicPr>
                      <a:picLocks noChangeAspect="1"/>
                    </pic:cNvPicPr>
                  </pic:nvPicPr>
                  <pic:blipFill>
                    <a:blip r:embed="rId291"/>
                    <a:stretch>
                      <a:fillRect/>
                    </a:stretch>
                  </pic:blipFill>
                  <pic:spPr>
                    <a:xfrm>
                      <a:off x="0" y="0"/>
                      <a:ext cx="4870450" cy="1775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4481830</wp:posOffset>
            </wp:positionV>
            <wp:extent cx="5251450" cy="165100"/>
            <wp:effectExtent l="0" t="0" r="6350" b="6350"/>
            <wp:wrapNone/>
            <wp:docPr id="30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294"/>
                    <pic:cNvPicPr>
                      <a:picLocks noChangeAspect="1"/>
                    </pic:cNvPicPr>
                  </pic:nvPicPr>
                  <pic:blipFill>
                    <a:blip r:embed="rId292"/>
                    <a:stretch>
                      <a:fillRect/>
                    </a:stretch>
                  </pic:blipFill>
                  <pic:spPr>
                    <a:xfrm>
                      <a:off x="0" y="0"/>
                      <a:ext cx="5251450" cy="16489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3592195</wp:posOffset>
            </wp:positionV>
            <wp:extent cx="5175250" cy="165100"/>
            <wp:effectExtent l="0" t="0" r="6350" b="6350"/>
            <wp:wrapNone/>
            <wp:docPr id="30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295"/>
                    <pic:cNvPicPr>
                      <a:picLocks noChangeAspect="1"/>
                    </pic:cNvPicPr>
                  </pic:nvPicPr>
                  <pic:blipFill>
                    <a:blip r:embed="rId293"/>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4185920</wp:posOffset>
            </wp:positionV>
            <wp:extent cx="5175250" cy="165100"/>
            <wp:effectExtent l="0" t="0" r="6350" b="6350"/>
            <wp:wrapNone/>
            <wp:docPr id="30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296"/>
                    <pic:cNvPicPr>
                      <a:picLocks noChangeAspect="1"/>
                    </pic:cNvPicPr>
                  </pic:nvPicPr>
                  <pic:blipFill>
                    <a:blip r:embed="rId294"/>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5963920</wp:posOffset>
            </wp:positionV>
            <wp:extent cx="5175250" cy="165100"/>
            <wp:effectExtent l="0" t="0" r="6350" b="6350"/>
            <wp:wrapNone/>
            <wp:docPr id="304"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297"/>
                    <pic:cNvPicPr>
                      <a:picLocks noChangeAspect="1"/>
                    </pic:cNvPicPr>
                  </pic:nvPicPr>
                  <pic:blipFill>
                    <a:blip r:embed="rId295"/>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6556375</wp:posOffset>
            </wp:positionV>
            <wp:extent cx="5175250" cy="165100"/>
            <wp:effectExtent l="0" t="0" r="6350" b="6350"/>
            <wp:wrapNone/>
            <wp:docPr id="305"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298"/>
                    <pic:cNvPicPr>
                      <a:picLocks noChangeAspect="1"/>
                    </pic:cNvPicPr>
                  </pic:nvPicPr>
                  <pic:blipFill>
                    <a:blip r:embed="rId296"/>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6852920</wp:posOffset>
            </wp:positionV>
            <wp:extent cx="5175250" cy="165100"/>
            <wp:effectExtent l="0" t="0" r="6350" b="6350"/>
            <wp:wrapNone/>
            <wp:docPr id="306"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299"/>
                    <pic:cNvPicPr>
                      <a:picLocks noChangeAspect="1"/>
                    </pic:cNvPicPr>
                  </pic:nvPicPr>
                  <pic:blipFill>
                    <a:blip r:embed="rId297"/>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8929370</wp:posOffset>
            </wp:positionV>
            <wp:extent cx="5175250" cy="165100"/>
            <wp:effectExtent l="0" t="0" r="6350" b="6350"/>
            <wp:wrapNone/>
            <wp:docPr id="307"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0"/>
                    <pic:cNvPicPr>
                      <a:picLocks noChangeAspect="1"/>
                    </pic:cNvPicPr>
                  </pic:nvPicPr>
                  <pic:blipFill>
                    <a:blip r:embed="rId298"/>
                    <a:stretch>
                      <a:fillRect/>
                    </a:stretch>
                  </pic:blipFill>
                  <pic:spPr>
                    <a:xfrm>
                      <a:off x="0" y="0"/>
                      <a:ext cx="5175250" cy="16489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8632190</wp:posOffset>
            </wp:positionV>
            <wp:extent cx="4876800" cy="164465"/>
            <wp:effectExtent l="0" t="0" r="0" b="6985"/>
            <wp:wrapNone/>
            <wp:docPr id="308"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1"/>
                    <pic:cNvPicPr>
                      <a:picLocks noChangeAspect="1"/>
                    </pic:cNvPicPr>
                  </pic:nvPicPr>
                  <pic:blipFill>
                    <a:blip r:embed="rId299"/>
                    <a:stretch>
                      <a:fillRect/>
                    </a:stretch>
                  </pic:blipFill>
                  <pic:spPr>
                    <a:xfrm>
                      <a:off x="0" y="0"/>
                      <a:ext cx="4876800" cy="16467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5668010</wp:posOffset>
            </wp:positionV>
            <wp:extent cx="4870450" cy="165100"/>
            <wp:effectExtent l="0" t="0" r="6350" b="6350"/>
            <wp:wrapNone/>
            <wp:docPr id="30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2"/>
                    <pic:cNvPicPr>
                      <a:picLocks noChangeAspect="1"/>
                    </pic:cNvPicPr>
                  </pic:nvPicPr>
                  <pic:blipFill>
                    <a:blip r:embed="rId300"/>
                    <a:stretch>
                      <a:fillRect/>
                    </a:stretch>
                  </pic:blipFill>
                  <pic:spPr>
                    <a:xfrm>
                      <a:off x="0" y="0"/>
                      <a:ext cx="4870450" cy="16488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1691005</wp:posOffset>
            </wp:positionH>
            <wp:positionV relativeFrom="page">
              <wp:posOffset>7447280</wp:posOffset>
            </wp:positionV>
            <wp:extent cx="4869180" cy="165100"/>
            <wp:effectExtent l="0" t="0" r="7620" b="6350"/>
            <wp:wrapNone/>
            <wp:docPr id="31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03"/>
                    <pic:cNvPicPr>
                      <a:picLocks noChangeAspect="1"/>
                    </pic:cNvPicPr>
                  </pic:nvPicPr>
                  <pic:blipFill>
                    <a:blip r:embed="rId301"/>
                    <a:stretch>
                      <a:fillRect/>
                    </a:stretch>
                  </pic:blipFill>
                  <pic:spPr>
                    <a:xfrm>
                      <a:off x="0" y="0"/>
                      <a:ext cx="4869180" cy="16484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7150100</wp:posOffset>
            </wp:positionV>
            <wp:extent cx="3810000" cy="151765"/>
            <wp:effectExtent l="0" t="0" r="0" b="635"/>
            <wp:wrapNone/>
            <wp:docPr id="31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04"/>
                    <pic:cNvPicPr>
                      <a:picLocks noChangeAspect="1"/>
                    </pic:cNvPicPr>
                  </pic:nvPicPr>
                  <pic:blipFill>
                    <a:blip r:embed="rId302"/>
                    <a:stretch>
                      <a:fillRect/>
                    </a:stretch>
                  </pic:blipFill>
                  <pic:spPr>
                    <a:xfrm>
                      <a:off x="0" y="0"/>
                      <a:ext cx="3810000" cy="15189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5073650</wp:posOffset>
            </wp:positionV>
            <wp:extent cx="3048000" cy="164465"/>
            <wp:effectExtent l="0" t="0" r="0" b="6985"/>
            <wp:wrapNone/>
            <wp:docPr id="31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05"/>
                    <pic:cNvPicPr>
                      <a:picLocks noChangeAspect="1"/>
                    </pic:cNvPicPr>
                  </pic:nvPicPr>
                  <pic:blipFill>
                    <a:blip r:embed="rId303"/>
                    <a:stretch>
                      <a:fillRect/>
                    </a:stretch>
                  </pic:blipFill>
                  <pic:spPr>
                    <a:xfrm>
                      <a:off x="0" y="0"/>
                      <a:ext cx="3048000" cy="16441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1386840</wp:posOffset>
            </wp:positionH>
            <wp:positionV relativeFrom="page">
              <wp:posOffset>2109470</wp:posOffset>
            </wp:positionV>
            <wp:extent cx="762000" cy="162560"/>
            <wp:effectExtent l="0" t="0" r="0" b="8890"/>
            <wp:wrapNone/>
            <wp:docPr id="313"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06"/>
                    <pic:cNvPicPr>
                      <a:picLocks noChangeAspect="1"/>
                    </pic:cNvPicPr>
                  </pic:nvPicPr>
                  <pic:blipFill>
                    <a:blip r:embed="rId304"/>
                    <a:stretch>
                      <a:fillRect/>
                    </a:stretch>
                  </pic:blipFill>
                  <pic:spPr>
                    <a:xfrm>
                      <a:off x="0" y="0"/>
                      <a:ext cx="761999" cy="162392"/>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2"/>
        <w:gridCol w:w="112"/>
        <w:gridCol w:w="636"/>
        <w:gridCol w:w="1364"/>
        <w:gridCol w:w="770"/>
        <w:gridCol w:w="658"/>
        <w:gridCol w:w="2484"/>
        <w:gridCol w:w="1304"/>
        <w:gridCol w:w="926"/>
        <w:gridCol w:w="112"/>
      </w:tblGrid>
      <w:tr w14:paraId="646DBFF0">
        <w:tblPrEx>
          <w:tblCellMar>
            <w:top w:w="0" w:type="dxa"/>
            <w:left w:w="108" w:type="dxa"/>
            <w:bottom w:w="0" w:type="dxa"/>
            <w:right w:w="108" w:type="dxa"/>
          </w:tblCellMar>
        </w:tblPrEx>
        <w:trPr>
          <w:trHeight w:val="1098"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25127149"/>
        </w:tc>
        <w:tc>
          <w:tcPr>
            <w:tcW w:w="112" w:type="dxa"/>
            <w:tcBorders>
              <w:top w:val="single" w:color="000000" w:sz="6" w:space="0"/>
              <w:left w:val="single" w:color="000000" w:sz="2" w:space="0"/>
              <w:bottom w:val="single" w:color="000000" w:sz="6" w:space="0"/>
            </w:tcBorders>
            <w:tcMar>
              <w:left w:w="0" w:type="dxa"/>
              <w:right w:w="0" w:type="dxa"/>
            </w:tcMar>
          </w:tcPr>
          <w:p w14:paraId="7A24A262"/>
        </w:tc>
        <w:tc>
          <w:tcPr>
            <w:tcW w:w="636" w:type="dxa"/>
            <w:tcBorders>
              <w:top w:val="single" w:color="000000" w:sz="6" w:space="0"/>
              <w:left w:val="single" w:color="000000" w:sz="2" w:space="0"/>
              <w:bottom w:val="single" w:color="000000" w:sz="2" w:space="0"/>
              <w:right w:val="single" w:color="000000" w:sz="2" w:space="0"/>
            </w:tcBorders>
            <w:tcMar>
              <w:left w:w="0" w:type="dxa"/>
              <w:right w:w="0" w:type="dxa"/>
            </w:tcMar>
          </w:tcPr>
          <w:p w14:paraId="6F2D14C1"/>
        </w:tc>
        <w:tc>
          <w:tcPr>
            <w:tcW w:w="1364" w:type="dxa"/>
            <w:tcBorders>
              <w:top w:val="single" w:color="000000" w:sz="6" w:space="0"/>
              <w:left w:val="single" w:color="000000" w:sz="2" w:space="0"/>
              <w:bottom w:val="single" w:color="000000" w:sz="2" w:space="0"/>
              <w:right w:val="single" w:color="000000" w:sz="2" w:space="0"/>
            </w:tcBorders>
            <w:tcMar>
              <w:left w:w="0" w:type="dxa"/>
              <w:right w:w="0" w:type="dxa"/>
            </w:tcMar>
          </w:tcPr>
          <w:p w14:paraId="3AF6FA94">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废油</w:t>
            </w:r>
          </w:p>
        </w:tc>
        <w:tc>
          <w:tcPr>
            <w:tcW w:w="770" w:type="dxa"/>
            <w:tcBorders>
              <w:top w:val="single" w:color="000000" w:sz="6" w:space="0"/>
              <w:left w:val="single" w:color="000000" w:sz="2" w:space="0"/>
              <w:bottom w:val="single" w:color="000000" w:sz="2" w:space="0"/>
              <w:right w:val="single" w:color="000000" w:sz="2" w:space="0"/>
            </w:tcBorders>
            <w:tcMar>
              <w:left w:w="0" w:type="dxa"/>
              <w:right w:w="0" w:type="dxa"/>
            </w:tcMar>
          </w:tcPr>
          <w:p w14:paraId="3AA27EFC"/>
        </w:tc>
        <w:tc>
          <w:tcPr>
            <w:tcW w:w="658" w:type="dxa"/>
            <w:tcBorders>
              <w:top w:val="single" w:color="000000" w:sz="6" w:space="0"/>
              <w:left w:val="single" w:color="000000" w:sz="2" w:space="0"/>
              <w:bottom w:val="single" w:color="000000" w:sz="2" w:space="0"/>
              <w:right w:val="single" w:color="000000" w:sz="2" w:space="0"/>
            </w:tcBorders>
            <w:tcMar>
              <w:left w:w="0" w:type="dxa"/>
              <w:right w:w="0" w:type="dxa"/>
            </w:tcMar>
          </w:tcPr>
          <w:p w14:paraId="141CB344"/>
        </w:tc>
        <w:tc>
          <w:tcPr>
            <w:tcW w:w="2484" w:type="dxa"/>
            <w:tcBorders>
              <w:top w:val="single" w:color="000000" w:sz="6" w:space="0"/>
              <w:left w:val="single" w:color="000000" w:sz="2" w:space="0"/>
              <w:bottom w:val="single" w:color="000000" w:sz="2" w:space="0"/>
              <w:right w:val="single" w:color="000000" w:sz="2" w:space="0"/>
            </w:tcBorders>
            <w:tcMar>
              <w:left w:w="0" w:type="dxa"/>
              <w:right w:w="0" w:type="dxa"/>
            </w:tcMar>
          </w:tcPr>
          <w:p w14:paraId="24BF52AC">
            <w:pPr>
              <w:widowControl/>
              <w:autoSpaceDE w:val="0"/>
              <w:autoSpaceDN w:val="0"/>
              <w:spacing w:before="0" w:after="0" w:line="346" w:lineRule="exact"/>
              <w:ind w:left="104" w:right="0" w:firstLine="0"/>
              <w:jc w:val="left"/>
            </w:pPr>
            <w:r>
              <w:rPr>
                <w:rFonts w:ascii="ErxY7qg7+SimSun" w:hAnsi="ErxY7qg7+SimSun" w:eastAsia="ErxY7qg7+SimSun"/>
                <w:color w:val="000000"/>
                <w:sz w:val="21"/>
              </w:rPr>
              <w:t>期清掏后收集于泔水桶内，按照住建部门相关要求进行清运处置。</w:t>
            </w:r>
          </w:p>
        </w:tc>
        <w:tc>
          <w:tcPr>
            <w:tcW w:w="1304" w:type="dxa"/>
            <w:tcBorders>
              <w:top w:val="single" w:color="000000" w:sz="6" w:space="0"/>
              <w:left w:val="single" w:color="000000" w:sz="2" w:space="0"/>
              <w:bottom w:val="single" w:color="000000" w:sz="2" w:space="0"/>
              <w:right w:val="single" w:color="000000" w:sz="2" w:space="0"/>
            </w:tcBorders>
            <w:tcMar>
              <w:left w:w="0" w:type="dxa"/>
              <w:right w:w="0" w:type="dxa"/>
            </w:tcMar>
          </w:tcPr>
          <w:p w14:paraId="2FBB5A2D"/>
        </w:tc>
        <w:tc>
          <w:tcPr>
            <w:tcW w:w="926" w:type="dxa"/>
            <w:tcBorders>
              <w:top w:val="single" w:color="000000" w:sz="6" w:space="0"/>
              <w:left w:val="single" w:color="000000" w:sz="2" w:space="0"/>
              <w:bottom w:val="single" w:color="000000" w:sz="2" w:space="0"/>
              <w:right w:val="single" w:color="000000" w:sz="2" w:space="0"/>
            </w:tcBorders>
            <w:tcMar>
              <w:left w:w="0" w:type="dxa"/>
              <w:right w:w="0" w:type="dxa"/>
            </w:tcMar>
          </w:tcPr>
          <w:p w14:paraId="09222402"/>
        </w:tc>
        <w:tc>
          <w:tcPr>
            <w:tcW w:w="112" w:type="dxa"/>
            <w:tcBorders>
              <w:top w:val="single" w:color="000000" w:sz="6" w:space="0"/>
              <w:bottom w:val="single" w:color="000000" w:sz="6" w:space="0"/>
              <w:right w:val="single" w:color="000000" w:sz="6" w:space="0"/>
            </w:tcBorders>
            <w:tcMar>
              <w:left w:w="0" w:type="dxa"/>
              <w:right w:w="0" w:type="dxa"/>
            </w:tcMar>
          </w:tcPr>
          <w:p w14:paraId="1CCDB64A"/>
        </w:tc>
      </w:tr>
    </w:tbl>
    <w:p w14:paraId="64BE7FE0">
      <w:pPr>
        <w:widowControl/>
        <w:autoSpaceDE w:val="0"/>
        <w:autoSpaceDN w:val="0"/>
        <w:spacing w:before="596"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111</w:t>
      </w:r>
      <w:r>
        <w:rPr>
          <w:rFonts w:ascii="ErxY7qg7+SimSun" w:hAnsi="ErxY7qg7+SimSun" w:eastAsia="ErxY7qg7+SimSun"/>
          <w:color w:val="000000"/>
          <w:sz w:val="28"/>
        </w:rPr>
        <w:t>—</w:t>
      </w:r>
    </w:p>
    <w:p w14:paraId="7B9A856F">
      <w:pPr>
        <w:sectPr>
          <w:pgSz w:w="11905" w:h="17238"/>
          <w:pgMar w:top="846" w:right="1424" w:bottom="482" w:left="1440" w:header="720" w:footer="720" w:gutter="0"/>
          <w:cols w:equalWidth="0" w:num="1">
            <w:col w:w="9040"/>
          </w:cols>
          <w:docGrid w:linePitch="360" w:charSpace="0"/>
        </w:sectPr>
      </w:pPr>
    </w:p>
    <w:p w14:paraId="41888EB5">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01ADDC78">
        <w:tblPrEx>
          <w:tblCellMar>
            <w:top w:w="0" w:type="dxa"/>
            <w:left w:w="108" w:type="dxa"/>
            <w:bottom w:w="0" w:type="dxa"/>
            <w:right w:w="108" w:type="dxa"/>
          </w:tblCellMar>
        </w:tblPrEx>
        <w:trPr>
          <w:trHeight w:val="1320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0E529A50"/>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48ADE13D">
            <w:pPr>
              <w:widowControl/>
              <w:tabs>
                <w:tab w:val="left" w:pos="584"/>
              </w:tabs>
              <w:autoSpaceDE w:val="0"/>
              <w:autoSpaceDN w:val="0"/>
              <w:spacing w:before="0" w:after="0" w:line="404" w:lineRule="exact"/>
              <w:ind w:left="104" w:right="0" w:firstLine="0"/>
              <w:jc w:val="left"/>
            </w:pPr>
            <w:r>
              <w:rPr>
                <w:rFonts w:ascii="ErxY7qg7+SimSun" w:hAnsi="ErxY7qg7+SimSun" w:eastAsia="ErxY7qg7+SimSun"/>
                <w:color w:val="000000"/>
                <w:sz w:val="24"/>
              </w:rPr>
              <w:t>渗层的防渗性能应满足等效黏土防渗层厚度</w:t>
            </w:r>
            <w:r>
              <w:rPr>
                <w:rFonts w:ascii="cWHTrPyh+TimesNewRomanPSMT" w:hAnsi="cWHTrPyh+TimesNewRomanPSMT" w:eastAsia="cWHTrPyh+TimesNewRomanPSMT"/>
                <w:color w:val="000000"/>
                <w:sz w:val="24"/>
              </w:rPr>
              <w:t>≥1.5m</w:t>
            </w:r>
            <w:r>
              <w:rPr>
                <w:rFonts w:ascii="ErxY7qg7+SimSun" w:hAnsi="ErxY7qg7+SimSun" w:eastAsia="ErxY7qg7+SimSun"/>
                <w:color w:val="000000"/>
                <w:sz w:val="24"/>
              </w:rPr>
              <w:t>，渗透系数</w:t>
            </w:r>
            <w:r>
              <w:rPr>
                <w:rFonts w:ascii="cWHTrPyh+TimesNewRomanPSMT" w:hAnsi="cWHTrPyh+TimesNewRomanPSMT" w:eastAsia="cWHTrPyh+TimesNewRomanPSMT"/>
                <w:color w:val="000000"/>
                <w:sz w:val="24"/>
              </w:rPr>
              <w:t>≤1.0×10</w:t>
            </w:r>
            <w:r>
              <w:rPr>
                <w:rFonts w:ascii="cWHTrPyh+TimesNewRomanPSMT" w:hAnsi="cWHTrPyh+TimesNewRomanPSMT" w:eastAsia="cWHTrPyh+TimesNewRomanPSMT"/>
                <w:color w:val="000000"/>
                <w:w w:val="97"/>
                <w:sz w:val="16"/>
              </w:rPr>
              <w:t>-7</w:t>
            </w:r>
            <w:r>
              <w:rPr>
                <w:rFonts w:ascii="cWHTrPyh+TimesNewRomanPSMT" w:hAnsi="cWHTrPyh+TimesNewRomanPSMT" w:eastAsia="cWHTrPyh+TimesNewRomanPSMT"/>
                <w:color w:val="000000"/>
                <w:sz w:val="24"/>
              </w:rPr>
              <w:t>cm/s</w:t>
            </w:r>
            <w:r>
              <w:rPr>
                <w:rFonts w:ascii="ErxY7qg7+SimSun" w:hAnsi="ErxY7qg7+SimSun" w:eastAsia="ErxY7qg7+SimSun"/>
                <w:color w:val="000000"/>
                <w:sz w:val="24"/>
              </w:rPr>
              <w:t>。</w:t>
            </w:r>
            <w:r>
              <w:tab/>
            </w:r>
            <w:r>
              <w:rPr>
                <w:rFonts w:ascii="ErxY7qg7+SimSun" w:hAnsi="ErxY7qg7+SimSun" w:eastAsia="ErxY7qg7+SimSun"/>
                <w:color w:val="000000"/>
                <w:sz w:val="24"/>
              </w:rPr>
              <w:t>③对于厂区道路简单防渗区，不采取专门针对地下水污染的防治措施，地面可采用混凝土硬化。</w:t>
            </w:r>
          </w:p>
          <w:p w14:paraId="66BA6A6F">
            <w:pPr>
              <w:widowControl/>
              <w:autoSpaceDE w:val="0"/>
              <w:autoSpaceDN w:val="0"/>
              <w:spacing w:before="228" w:after="0" w:line="240" w:lineRule="exact"/>
              <w:ind w:left="584" w:right="0" w:firstLine="0"/>
              <w:jc w:val="left"/>
            </w:pPr>
            <w:r>
              <w:rPr>
                <w:rFonts w:ascii="ErxY7qg7+SimSun" w:hAnsi="ErxY7qg7+SimSun" w:eastAsia="ErxY7qg7+SimSun"/>
                <w:color w:val="000000"/>
                <w:sz w:val="24"/>
              </w:rPr>
              <w:t>项目污染防渗分区、防渗标准及要求见下表：</w:t>
            </w:r>
          </w:p>
          <w:p w14:paraId="7EB80255">
            <w:pPr>
              <w:widowControl/>
              <w:tabs>
                <w:tab w:val="left" w:pos="2500"/>
              </w:tabs>
              <w:autoSpaceDE w:val="0"/>
              <w:autoSpaceDN w:val="0"/>
              <w:spacing w:before="214" w:after="18" w:line="232" w:lineRule="exact"/>
              <w:ind w:left="1432"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4.2.5-1</w:t>
            </w:r>
            <w:r>
              <w:tab/>
            </w:r>
            <w:r>
              <w:rPr>
                <w:rFonts w:ascii="ErxY7qg7+SimSun" w:hAnsi="ErxY7qg7+SimSun" w:eastAsia="ErxY7qg7+SimSun"/>
                <w:b/>
                <w:color w:val="000000"/>
                <w:sz w:val="21"/>
              </w:rPr>
              <w:t>项目厂区污染防渗分区、防渗标准及要求一览表</w:t>
            </w:r>
          </w:p>
          <w:tbl>
            <w:tblPr>
              <w:tblStyle w:val="2"/>
              <w:tblW w:w="0" w:type="auto"/>
              <w:tblInd w:w="108" w:type="dxa"/>
              <w:tblLayout w:type="fixed"/>
              <w:tblCellMar>
                <w:top w:w="0" w:type="dxa"/>
                <w:left w:w="108" w:type="dxa"/>
                <w:bottom w:w="0" w:type="dxa"/>
                <w:right w:w="108" w:type="dxa"/>
              </w:tblCellMar>
            </w:tblPr>
            <w:tblGrid>
              <w:gridCol w:w="1402"/>
              <w:gridCol w:w="3102"/>
              <w:gridCol w:w="3638"/>
            </w:tblGrid>
            <w:tr w14:paraId="7531FA4A">
              <w:tblPrEx>
                <w:tblCellMar>
                  <w:top w:w="0" w:type="dxa"/>
                  <w:left w:w="108" w:type="dxa"/>
                  <w:bottom w:w="0" w:type="dxa"/>
                  <w:right w:w="108" w:type="dxa"/>
                </w:tblCellMar>
              </w:tblPrEx>
              <w:trPr>
                <w:trHeight w:val="370" w:hRule="exact"/>
              </w:trPr>
              <w:tc>
                <w:tcPr>
                  <w:tcW w:w="1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3ECB0">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防渗分区</w:t>
                  </w:r>
                </w:p>
              </w:tc>
              <w:tc>
                <w:tcPr>
                  <w:tcW w:w="31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46D2B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防渗区名称</w:t>
                  </w:r>
                </w:p>
              </w:tc>
              <w:tc>
                <w:tcPr>
                  <w:tcW w:w="3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E134C2">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防渗标准及要求</w:t>
                  </w:r>
                </w:p>
              </w:tc>
            </w:tr>
            <w:tr w14:paraId="0836ED18">
              <w:tblPrEx>
                <w:tblCellMar>
                  <w:top w:w="0" w:type="dxa"/>
                  <w:left w:w="108" w:type="dxa"/>
                  <w:bottom w:w="0" w:type="dxa"/>
                  <w:right w:w="108" w:type="dxa"/>
                </w:tblCellMar>
              </w:tblPrEx>
              <w:trPr>
                <w:trHeight w:val="1090" w:hRule="exact"/>
              </w:trPr>
              <w:tc>
                <w:tcPr>
                  <w:tcW w:w="1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60DAE">
                  <w:pPr>
                    <w:widowControl/>
                    <w:autoSpaceDE w:val="0"/>
                    <w:autoSpaceDN w:val="0"/>
                    <w:spacing w:before="468" w:after="0" w:line="208" w:lineRule="exact"/>
                    <w:ind w:left="0" w:right="0" w:firstLine="0"/>
                    <w:jc w:val="center"/>
                  </w:pPr>
                  <w:r>
                    <w:rPr>
                      <w:rFonts w:ascii="ErxY7qg7+SimSun" w:hAnsi="ErxY7qg7+SimSun" w:eastAsia="ErxY7qg7+SimSun"/>
                      <w:color w:val="000000"/>
                      <w:sz w:val="21"/>
                    </w:rPr>
                    <w:t>重点防渗区</w:t>
                  </w:r>
                </w:p>
              </w:tc>
              <w:tc>
                <w:tcPr>
                  <w:tcW w:w="31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08607">
                  <w:pPr>
                    <w:widowControl/>
                    <w:autoSpaceDE w:val="0"/>
                    <w:autoSpaceDN w:val="0"/>
                    <w:spacing w:before="468" w:after="0" w:line="208" w:lineRule="exact"/>
                    <w:ind w:left="0" w:right="0" w:firstLine="0"/>
                    <w:jc w:val="center"/>
                  </w:pPr>
                  <w:r>
                    <w:rPr>
                      <w:rFonts w:ascii="ErxY7qg7+SimSun" w:hAnsi="ErxY7qg7+SimSun" w:eastAsia="ErxY7qg7+SimSun"/>
                      <w:color w:val="000000"/>
                      <w:sz w:val="21"/>
                    </w:rPr>
                    <w:t>危险废物贮存间</w:t>
                  </w:r>
                </w:p>
              </w:tc>
              <w:tc>
                <w:tcPr>
                  <w:tcW w:w="3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499325">
                  <w:pPr>
                    <w:widowControl/>
                    <w:autoSpaceDE w:val="0"/>
                    <w:autoSpaceDN w:val="0"/>
                    <w:spacing w:before="0" w:after="0" w:line="350" w:lineRule="exact"/>
                    <w:ind w:left="144" w:right="144" w:firstLine="0"/>
                    <w:jc w:val="center"/>
                  </w:pPr>
                  <w:r>
                    <w:rPr>
                      <w:rFonts w:ascii="ErxY7qg7+SimSun" w:hAnsi="ErxY7qg7+SimSun" w:eastAsia="ErxY7qg7+SimSun"/>
                      <w:color w:val="000000"/>
                      <w:sz w:val="21"/>
                    </w:rPr>
                    <w:t>《危险废物贮存污染控制标准》（</w:t>
                  </w:r>
                  <w:r>
                    <w:rPr>
                      <w:rFonts w:ascii="cWHTrPyh+TimesNewRomanPSMT" w:hAnsi="cWHTrPyh+TimesNewRomanPSMT" w:eastAsia="cWHTrPyh+TimesNewRomanPSMT"/>
                      <w:color w:val="000000"/>
                      <w:sz w:val="21"/>
                    </w:rPr>
                    <w:t>GB18597-2023</w:t>
                  </w:r>
                  <w:r>
                    <w:rPr>
                      <w:rFonts w:ascii="ErxY7qg7+SimSun" w:hAnsi="ErxY7qg7+SimSun" w:eastAsia="ErxY7qg7+SimSun"/>
                      <w:color w:val="000000"/>
                      <w:sz w:val="21"/>
                    </w:rPr>
                    <w:t>）等效黏土层厚度</w:t>
                  </w:r>
                  <w:r>
                    <w:rPr>
                      <w:rFonts w:ascii="cWHTrPyh+TimesNewRomanPSMT" w:hAnsi="cWHTrPyh+TimesNewRomanPSMT" w:eastAsia="cWHTrPyh+TimesNewRomanPSMT"/>
                      <w:color w:val="000000"/>
                      <w:sz w:val="21"/>
                    </w:rPr>
                    <w:t>≥6m</w:t>
                  </w:r>
                  <w:r>
                    <w:rPr>
                      <w:rFonts w:ascii="ErxY7qg7+SimSun" w:hAnsi="ErxY7qg7+SimSun" w:eastAsia="ErxY7qg7+SimSun"/>
                      <w:color w:val="000000"/>
                      <w:sz w:val="21"/>
                    </w:rPr>
                    <w:t>，渗透系数</w:t>
                  </w:r>
                  <w:r>
                    <w:rPr>
                      <w:rFonts w:ascii="cWHTrPyh+TimesNewRomanPSMT" w:hAnsi="cWHTrPyh+TimesNewRomanPSMT" w:eastAsia="cWHTrPyh+TimesNewRomanPSMT"/>
                      <w:color w:val="000000"/>
                      <w:sz w:val="21"/>
                    </w:rPr>
                    <w:t>≤1.0×10</w:t>
                  </w:r>
                  <w:r>
                    <w:rPr>
                      <w:rFonts w:ascii="cWHTrPyh+TimesNewRomanPSMT" w:hAnsi="cWHTrPyh+TimesNewRomanPSMT" w:eastAsia="cWHTrPyh+TimesNewRomanPSMT"/>
                      <w:color w:val="000000"/>
                      <w:w w:val="97"/>
                      <w:sz w:val="14"/>
                    </w:rPr>
                    <w:t>-10</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w:t>
                  </w:r>
                </w:p>
              </w:tc>
            </w:tr>
            <w:tr w14:paraId="76F90F81">
              <w:tblPrEx>
                <w:tblCellMar>
                  <w:top w:w="0" w:type="dxa"/>
                  <w:left w:w="108" w:type="dxa"/>
                  <w:bottom w:w="0" w:type="dxa"/>
                  <w:right w:w="108" w:type="dxa"/>
                </w:tblCellMar>
              </w:tblPrEx>
              <w:trPr>
                <w:trHeight w:val="1450" w:hRule="exact"/>
              </w:trPr>
              <w:tc>
                <w:tcPr>
                  <w:tcW w:w="1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49F874">
                  <w:pPr>
                    <w:widowControl/>
                    <w:autoSpaceDE w:val="0"/>
                    <w:autoSpaceDN w:val="0"/>
                    <w:spacing w:before="648" w:after="0" w:line="208" w:lineRule="exact"/>
                    <w:ind w:left="0" w:right="0" w:firstLine="0"/>
                    <w:jc w:val="center"/>
                  </w:pPr>
                  <w:r>
                    <w:rPr>
                      <w:rFonts w:ascii="ErxY7qg7+SimSun" w:hAnsi="ErxY7qg7+SimSun" w:eastAsia="ErxY7qg7+SimSun"/>
                      <w:color w:val="000000"/>
                      <w:sz w:val="21"/>
                    </w:rPr>
                    <w:t>一般防渗区</w:t>
                  </w:r>
                </w:p>
              </w:tc>
              <w:tc>
                <w:tcPr>
                  <w:tcW w:w="310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0E4130">
                  <w:pPr>
                    <w:widowControl/>
                    <w:autoSpaceDE w:val="0"/>
                    <w:autoSpaceDN w:val="0"/>
                    <w:spacing w:before="0" w:after="0" w:line="346" w:lineRule="exact"/>
                    <w:ind w:left="104" w:right="0" w:firstLine="0"/>
                    <w:jc w:val="left"/>
                  </w:pPr>
                  <w:r>
                    <w:rPr>
                      <w:rFonts w:ascii="ErxY7qg7+SimSun" w:hAnsi="ErxY7qg7+SimSun" w:eastAsia="ErxY7qg7+SimSun"/>
                      <w:color w:val="000000"/>
                      <w:sz w:val="21"/>
                    </w:rPr>
                    <w:t>预处理车间、造粒车间、原料车间、成品仓库、隔油池、化粪池、水萃水池、事故池、初期雨水收</w:t>
                  </w:r>
                </w:p>
                <w:p w14:paraId="6E912F3F">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集池等</w:t>
                  </w:r>
                </w:p>
              </w:tc>
              <w:tc>
                <w:tcPr>
                  <w:tcW w:w="3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E0B005">
                  <w:pPr>
                    <w:widowControl/>
                    <w:autoSpaceDE w:val="0"/>
                    <w:autoSpaceDN w:val="0"/>
                    <w:spacing w:before="460" w:after="0" w:line="232" w:lineRule="exact"/>
                    <w:ind w:left="0" w:right="0" w:firstLine="0"/>
                    <w:jc w:val="center"/>
                  </w:pPr>
                  <w:r>
                    <w:rPr>
                      <w:rFonts w:ascii="ErxY7qg7+SimSun" w:hAnsi="ErxY7qg7+SimSun" w:eastAsia="ErxY7qg7+SimSun"/>
                      <w:color w:val="000000"/>
                      <w:sz w:val="21"/>
                    </w:rPr>
                    <w:t>等效黏土层厚度</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，渗透系数</w:t>
                  </w:r>
                </w:p>
                <w:p w14:paraId="7EB0ED33">
                  <w:pPr>
                    <w:widowControl/>
                    <w:autoSpaceDE w:val="0"/>
                    <w:autoSpaceDN w:val="0"/>
                    <w:spacing w:before="126" w:after="0" w:line="234" w:lineRule="exact"/>
                    <w:ind w:left="0" w:right="0" w:firstLine="0"/>
                    <w:jc w:val="center"/>
                  </w:pPr>
                  <w:r>
                    <w:rPr>
                      <w:rFonts w:ascii="cWHTrPyh+TimesNewRomanPSMT" w:hAnsi="cWHTrPyh+TimesNewRomanPSMT" w:eastAsia="cWHTrPyh+TimesNewRomanPSMT"/>
                      <w:color w:val="000000"/>
                      <w:sz w:val="21"/>
                    </w:rPr>
                    <w:t>≤1.0×10</w:t>
                  </w:r>
                  <w:r>
                    <w:rPr>
                      <w:rFonts w:ascii="cWHTrPyh+TimesNewRomanPSMT" w:hAnsi="cWHTrPyh+TimesNewRomanPSMT" w:eastAsia="cWHTrPyh+TimesNewRomanPSMT"/>
                      <w:color w:val="000000"/>
                      <w:w w:val="97"/>
                      <w:sz w:val="14"/>
                    </w:rPr>
                    <w:t>-7</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w:t>
                  </w:r>
                </w:p>
              </w:tc>
            </w:tr>
            <w:tr w14:paraId="0D8FCC2B">
              <w:tblPrEx>
                <w:tblCellMar>
                  <w:top w:w="0" w:type="dxa"/>
                  <w:left w:w="108" w:type="dxa"/>
                  <w:bottom w:w="0" w:type="dxa"/>
                  <w:right w:w="108" w:type="dxa"/>
                </w:tblCellMar>
              </w:tblPrEx>
              <w:trPr>
                <w:trHeight w:val="370" w:hRule="exact"/>
              </w:trPr>
              <w:tc>
                <w:tcPr>
                  <w:tcW w:w="1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6030B4">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简单防渗区</w:t>
                  </w:r>
                </w:p>
              </w:tc>
              <w:tc>
                <w:tcPr>
                  <w:tcW w:w="310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8A3E1E">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厂区道路</w:t>
                  </w:r>
                </w:p>
              </w:tc>
              <w:tc>
                <w:tcPr>
                  <w:tcW w:w="3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D386D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地面采用混凝土硬化</w:t>
                  </w:r>
                </w:p>
              </w:tc>
            </w:tr>
            <w:tr w14:paraId="50284728">
              <w:tblPrEx>
                <w:tblCellMar>
                  <w:top w:w="0" w:type="dxa"/>
                  <w:left w:w="108" w:type="dxa"/>
                  <w:bottom w:w="0" w:type="dxa"/>
                  <w:right w:w="108" w:type="dxa"/>
                </w:tblCellMar>
              </w:tblPrEx>
              <w:trPr>
                <w:trHeight w:val="730" w:hRule="exact"/>
              </w:trPr>
              <w:tc>
                <w:tcPr>
                  <w:tcW w:w="140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023E8A">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备注</w:t>
                  </w:r>
                </w:p>
              </w:tc>
              <w:tc>
                <w:tcPr>
                  <w:tcW w:w="6740"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D61DAB8">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厂区具体防渗措施可根据防渗材料、厚度等进行防渗设计和施工，但须</w:t>
                  </w:r>
                </w:p>
                <w:p w14:paraId="183176F3">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达到环评提出的防渗标准及要求。</w:t>
                  </w:r>
                </w:p>
              </w:tc>
            </w:tr>
          </w:tbl>
          <w:p w14:paraId="5B53A8F2">
            <w:pPr>
              <w:widowControl/>
              <w:autoSpaceDE w:val="0"/>
              <w:autoSpaceDN w:val="0"/>
              <w:spacing w:before="0" w:after="0" w:line="418" w:lineRule="exact"/>
              <w:ind w:left="104" w:right="88" w:firstLine="480"/>
              <w:jc w:val="both"/>
            </w:pPr>
            <w:r>
              <w:rPr>
                <w:rFonts w:ascii="ErxY7qg7+SimSun" w:hAnsi="ErxY7qg7+SimSun" w:eastAsia="ErxY7qg7+SimSun"/>
                <w:color w:val="000000"/>
                <w:sz w:val="24"/>
              </w:rPr>
              <w:t>为了更好的保证本项目运营期不对周边地下水、土壤环境造成大的影响，建设单位需须做好防渗、防腐措施，定期检查防渗层的破损情况，若发现有破损部位须及时进行修补。项目运营期间，需加强管理和监督检查，杜绝非正常情况的发生，避免污染物进入土壤及地下水中。</w:t>
            </w:r>
          </w:p>
          <w:p w14:paraId="199426C3">
            <w:pPr>
              <w:widowControl/>
              <w:autoSpaceDE w:val="0"/>
              <w:autoSpaceDN w:val="0"/>
              <w:spacing w:before="228" w:after="0" w:line="240" w:lineRule="exact"/>
              <w:ind w:left="584" w:right="0" w:firstLine="0"/>
              <w:jc w:val="left"/>
            </w:pPr>
            <w:r>
              <w:rPr>
                <w:rFonts w:ascii="ErxY7qg7+SimSun" w:hAnsi="ErxY7qg7+SimSun" w:eastAsia="ErxY7qg7+SimSun"/>
                <w:color w:val="000000"/>
                <w:sz w:val="24"/>
              </w:rPr>
              <w:t>项目运营期严格按照规划要求执行，不会对地下水、土壤环境产生影响。</w:t>
            </w:r>
          </w:p>
          <w:p w14:paraId="1036B7A0">
            <w:pPr>
              <w:widowControl/>
              <w:tabs>
                <w:tab w:val="left" w:pos="584"/>
              </w:tabs>
              <w:autoSpaceDE w:val="0"/>
              <w:autoSpaceDN w:val="0"/>
              <w:spacing w:before="20" w:after="0" w:line="464" w:lineRule="exact"/>
              <w:ind w:left="104" w:right="0" w:firstLine="0"/>
              <w:jc w:val="left"/>
            </w:pPr>
            <w:r>
              <w:tab/>
            </w:r>
            <w:r>
              <w:rPr>
                <w:rFonts w:ascii="3qKZay8Y+TimesNewRomanPS" w:hAnsi="3qKZay8Y+TimesNewRomanPS" w:eastAsia="3qKZay8Y+TimesNewRomanPS"/>
                <w:color w:val="000000"/>
                <w:sz w:val="24"/>
              </w:rPr>
              <w:t>4.2.6</w:t>
            </w:r>
            <w:r>
              <w:rPr>
                <w:rFonts w:ascii="ErxY7qg7+SimSun" w:hAnsi="ErxY7qg7+SimSun" w:eastAsia="ErxY7qg7+SimSun"/>
                <w:b/>
                <w:color w:val="000000"/>
                <w:sz w:val="24"/>
              </w:rPr>
              <w:t>生态环境影响和保护措施</w:t>
            </w:r>
            <w:r>
              <w:br w:type="textWrapping"/>
            </w:r>
            <w:r>
              <w:tab/>
            </w:r>
            <w:r>
              <w:rPr>
                <w:rFonts w:ascii="ErxY7qg7+SimSun" w:hAnsi="ErxY7qg7+SimSun" w:eastAsia="ErxY7qg7+SimSun"/>
                <w:color w:val="000000"/>
                <w:sz w:val="24"/>
              </w:rPr>
              <w:t>项目位于云南东川产业园区四方地片区，属于产业园区，项目区及周边已无原植被生存。项目区周围的动物主要为小型啮齿类动物及常见鸟类。评价区域主要为人工种植的绿化植被，生态系统调控能力差，属典型城市生态系统，项目生态环境一般。周围无国家珍稀濒危保护物种、国家重点保护野生植物和云南省级重点保护动物，无古树名木，无生态脆弱等需要特殊保护的区域。因此，项目的建设对周边的生态环境影响较小。</w:t>
            </w:r>
          </w:p>
          <w:p w14:paraId="2169242F">
            <w:pPr>
              <w:widowControl/>
              <w:autoSpaceDE w:val="0"/>
              <w:autoSpaceDN w:val="0"/>
              <w:spacing w:before="218" w:after="0" w:line="266" w:lineRule="exact"/>
              <w:ind w:left="584" w:right="0" w:firstLine="0"/>
              <w:jc w:val="left"/>
            </w:pPr>
            <w:r>
              <w:rPr>
                <w:rFonts w:ascii="3qKZay8Y+TimesNewRomanPS" w:hAnsi="3qKZay8Y+TimesNewRomanPS" w:eastAsia="3qKZay8Y+TimesNewRomanPS"/>
                <w:color w:val="000000"/>
                <w:sz w:val="24"/>
              </w:rPr>
              <w:t>4.2.7</w:t>
            </w:r>
            <w:r>
              <w:rPr>
                <w:rFonts w:ascii="ErxY7qg7+SimSun" w:hAnsi="ErxY7qg7+SimSun" w:eastAsia="ErxY7qg7+SimSun"/>
                <w:b/>
                <w:color w:val="000000"/>
                <w:sz w:val="24"/>
              </w:rPr>
              <w:t>环境风险影响和防治措施</w:t>
            </w:r>
          </w:p>
          <w:p w14:paraId="09B94218">
            <w:pPr>
              <w:widowControl/>
              <w:autoSpaceDE w:val="0"/>
              <w:autoSpaceDN w:val="0"/>
              <w:spacing w:before="0" w:after="0" w:line="468" w:lineRule="exact"/>
              <w:ind w:left="584"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1</w:t>
            </w:r>
            <w:r>
              <w:rPr>
                <w:rFonts w:ascii="ErxY7qg7+SimSun" w:hAnsi="ErxY7qg7+SimSun" w:eastAsia="ErxY7qg7+SimSun"/>
                <w:b/>
                <w:color w:val="000000"/>
                <w:sz w:val="24"/>
              </w:rPr>
              <w:t>）风险物质的分布情况</w:t>
            </w:r>
            <w:r>
              <w:br w:type="textWrapping"/>
            </w:r>
            <w:r>
              <w:rPr>
                <w:rFonts w:ascii="ErxY7qg7+SimSun" w:hAnsi="ErxY7qg7+SimSun" w:eastAsia="ErxY7qg7+SimSun"/>
                <w:color w:val="000000"/>
                <w:sz w:val="24"/>
              </w:rPr>
              <w:t>按照《建设项目环境风险评价技术导则》（</w:t>
            </w:r>
            <w:r>
              <w:rPr>
                <w:rFonts w:ascii="cWHTrPyh+TimesNewRomanPSMT" w:hAnsi="cWHTrPyh+TimesNewRomanPSMT" w:eastAsia="cWHTrPyh+TimesNewRomanPSMT"/>
                <w:color w:val="000000"/>
                <w:sz w:val="24"/>
              </w:rPr>
              <w:t>HJ169-2018</w:t>
            </w:r>
            <w:r>
              <w:rPr>
                <w:rFonts w:ascii="ErxY7qg7+SimSun" w:hAnsi="ErxY7qg7+SimSun" w:eastAsia="ErxY7qg7+SimSun"/>
                <w:color w:val="000000"/>
                <w:sz w:val="24"/>
              </w:rPr>
              <w:t>）的要求，环境风</w:t>
            </w:r>
          </w:p>
        </w:tc>
      </w:tr>
    </w:tbl>
    <w:p w14:paraId="11C53C58">
      <w:pPr>
        <w:widowControl/>
        <w:autoSpaceDE w:val="0"/>
        <w:autoSpaceDN w:val="0"/>
        <w:spacing w:before="67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112</w:t>
      </w:r>
      <w:r>
        <w:rPr>
          <w:rFonts w:ascii="ErxY7qg7+SimSun" w:hAnsi="ErxY7qg7+SimSun" w:eastAsia="ErxY7qg7+SimSun"/>
          <w:color w:val="000000"/>
          <w:sz w:val="28"/>
        </w:rPr>
        <w:t>—</w:t>
      </w:r>
    </w:p>
    <w:p w14:paraId="2401D3EF">
      <w:pPr>
        <w:sectPr>
          <w:pgSz w:w="11905" w:h="17238"/>
          <w:pgMar w:top="846" w:right="1424" w:bottom="482" w:left="1440" w:header="720" w:footer="720" w:gutter="0"/>
          <w:cols w:equalWidth="0" w:num="1">
            <w:col w:w="9040"/>
          </w:cols>
          <w:docGrid w:linePitch="360" w:charSpace="0"/>
        </w:sectPr>
      </w:pPr>
    </w:p>
    <w:p w14:paraId="3E311223">
      <w:pPr>
        <w:widowControl/>
        <w:autoSpaceDE w:val="0"/>
        <w:autoSpaceDN w:val="0"/>
        <w:spacing w:before="634" w:after="0" w:line="220" w:lineRule="exact"/>
        <w:ind w:left="0" w:right="0"/>
      </w:pPr>
      <w:r>
        <w:drawing>
          <wp:anchor distT="0" distB="0" distL="0" distR="0" simplePos="0" relativeHeight="251659264" behindDoc="1" locked="0" layoutInCell="1" allowOverlap="1">
            <wp:simplePos x="0" y="0"/>
            <wp:positionH relativeFrom="page">
              <wp:posOffset>4155440</wp:posOffset>
            </wp:positionH>
            <wp:positionV relativeFrom="page">
              <wp:posOffset>3540760</wp:posOffset>
            </wp:positionV>
            <wp:extent cx="223520" cy="8255"/>
            <wp:effectExtent l="0" t="0" r="0" b="0"/>
            <wp:wrapNone/>
            <wp:docPr id="314"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07"/>
                    <pic:cNvPicPr>
                      <a:picLocks noChangeAspect="1"/>
                    </pic:cNvPicPr>
                  </pic:nvPicPr>
                  <pic:blipFill>
                    <a:blip r:embed="rId305"/>
                    <a:stretch>
                      <a:fillRect/>
                    </a:stretch>
                  </pic:blipFill>
                  <pic:spPr>
                    <a:xfrm>
                      <a:off x="0" y="0"/>
                      <a:ext cx="223520" cy="8279"/>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3455670</wp:posOffset>
            </wp:positionH>
            <wp:positionV relativeFrom="page">
              <wp:posOffset>3540760</wp:posOffset>
            </wp:positionV>
            <wp:extent cx="190500" cy="8255"/>
            <wp:effectExtent l="0" t="0" r="0" b="0"/>
            <wp:wrapNone/>
            <wp:docPr id="315"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08"/>
                    <pic:cNvPicPr>
                      <a:picLocks noChangeAspect="1"/>
                    </pic:cNvPicPr>
                  </pic:nvPicPr>
                  <pic:blipFill>
                    <a:blip r:embed="rId306"/>
                    <a:stretch>
                      <a:fillRect/>
                    </a:stretch>
                  </pic:blipFill>
                  <pic:spPr>
                    <a:xfrm>
                      <a:off x="0" y="0"/>
                      <a:ext cx="190500" cy="828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3139440</wp:posOffset>
            </wp:positionH>
            <wp:positionV relativeFrom="page">
              <wp:posOffset>3540760</wp:posOffset>
            </wp:positionV>
            <wp:extent cx="173990" cy="8255"/>
            <wp:effectExtent l="0" t="0" r="0" b="0"/>
            <wp:wrapNone/>
            <wp:docPr id="31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09"/>
                    <pic:cNvPicPr>
                      <a:picLocks noChangeAspect="1"/>
                    </pic:cNvPicPr>
                  </pic:nvPicPr>
                  <pic:blipFill>
                    <a:blip r:embed="rId307"/>
                    <a:stretch>
                      <a:fillRect/>
                    </a:stretch>
                  </pic:blipFill>
                  <pic:spPr>
                    <a:xfrm>
                      <a:off x="0" y="0"/>
                      <a:ext cx="173989" cy="8285"/>
                    </a:xfrm>
                    <a:prstGeom prst="rect">
                      <a:avLst/>
                    </a:prstGeom>
                  </pic:spPr>
                </pic:pic>
              </a:graphicData>
            </a:graphic>
          </wp:anchor>
        </w:drawing>
      </w:r>
    </w:p>
    <w:tbl>
      <w:tblPr>
        <w:tblStyle w:val="2"/>
        <w:tblW w:w="0" w:type="auto"/>
        <w:tblInd w:w="24" w:type="dxa"/>
        <w:tblLayout w:type="fixed"/>
        <w:tblCellMar>
          <w:top w:w="0" w:type="dxa"/>
          <w:left w:w="108" w:type="dxa"/>
          <w:bottom w:w="0" w:type="dxa"/>
          <w:right w:w="108" w:type="dxa"/>
        </w:tblCellMar>
      </w:tblPr>
      <w:tblGrid>
        <w:gridCol w:w="615"/>
        <w:gridCol w:w="1271"/>
        <w:gridCol w:w="1194"/>
        <w:gridCol w:w="5894"/>
      </w:tblGrid>
      <w:tr w14:paraId="0DACEE8D">
        <w:tblPrEx>
          <w:tblCellMar>
            <w:top w:w="0" w:type="dxa"/>
            <w:left w:w="108" w:type="dxa"/>
            <w:bottom w:w="0" w:type="dxa"/>
            <w:right w:w="108" w:type="dxa"/>
          </w:tblCellMar>
        </w:tblPrEx>
        <w:trPr>
          <w:trHeight w:val="5680" w:hRule="exact"/>
        </w:trPr>
        <w:tc>
          <w:tcPr>
            <w:tcW w:w="614"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43CD968E"/>
        </w:tc>
        <w:tc>
          <w:tcPr>
            <w:tcW w:w="8360" w:type="dxa"/>
            <w:gridSpan w:val="3"/>
            <w:tcBorders>
              <w:top w:val="single" w:color="000000" w:sz="6" w:space="0"/>
              <w:left w:val="single" w:color="000000" w:sz="2" w:space="0"/>
              <w:bottom w:val="single" w:color="000000" w:sz="2" w:space="0"/>
              <w:right w:val="single" w:color="000000" w:sz="6" w:space="0"/>
            </w:tcBorders>
            <w:tcMar>
              <w:left w:w="0" w:type="dxa"/>
              <w:right w:w="0" w:type="dxa"/>
            </w:tcMar>
          </w:tcPr>
          <w:p w14:paraId="2918AF8F">
            <w:pPr>
              <w:widowControl/>
              <w:autoSpaceDE w:val="0"/>
              <w:autoSpaceDN w:val="0"/>
              <w:spacing w:before="0" w:after="0" w:line="404" w:lineRule="exact"/>
              <w:ind w:left="102" w:right="84" w:firstLine="0"/>
              <w:jc w:val="both"/>
            </w:pPr>
            <w:r>
              <w:rPr>
                <w:rFonts w:ascii="ErxY7qg7+SimSun" w:hAnsi="ErxY7qg7+SimSun" w:eastAsia="ErxY7qg7+SimSun"/>
                <w:color w:val="000000"/>
                <w:sz w:val="24"/>
              </w:rPr>
              <w:t>险主要对涉及到的有毒有害和易燃易爆危险物质生产、使用、储存（包括使用管线输运）可能发生的突发性事故（不包括人为破坏及自然灾害引发的事故）的环境风险评价。根据项目特点，本项目风险物质其危险特性见下表所示。</w:t>
            </w:r>
          </w:p>
          <w:p w14:paraId="42025C6B">
            <w:pPr>
              <w:widowControl/>
              <w:tabs>
                <w:tab w:val="left" w:pos="3022"/>
              </w:tabs>
              <w:autoSpaceDE w:val="0"/>
              <w:autoSpaceDN w:val="0"/>
              <w:spacing w:before="216" w:after="16" w:line="232" w:lineRule="exact"/>
              <w:ind w:left="1954"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4.2.7-1</w:t>
            </w:r>
            <w:r>
              <w:tab/>
            </w:r>
            <w:r>
              <w:rPr>
                <w:rFonts w:ascii="ErxY7qg7+SimSun" w:hAnsi="ErxY7qg7+SimSun" w:eastAsia="ErxY7qg7+SimSun"/>
                <w:b/>
                <w:color w:val="000000"/>
                <w:sz w:val="21"/>
              </w:rPr>
              <w:t>项目涉及的风险物质基本情况一览表</w:t>
            </w:r>
          </w:p>
          <w:tbl>
            <w:tblPr>
              <w:tblStyle w:val="2"/>
              <w:tblW w:w="0" w:type="auto"/>
              <w:tblInd w:w="106" w:type="dxa"/>
              <w:tblLayout w:type="fixed"/>
              <w:tblCellMar>
                <w:top w:w="0" w:type="dxa"/>
                <w:left w:w="108" w:type="dxa"/>
                <w:bottom w:w="0" w:type="dxa"/>
                <w:right w:w="108" w:type="dxa"/>
              </w:tblCellMar>
            </w:tblPr>
            <w:tblGrid>
              <w:gridCol w:w="1530"/>
              <w:gridCol w:w="1662"/>
              <w:gridCol w:w="1200"/>
              <w:gridCol w:w="1050"/>
              <w:gridCol w:w="1350"/>
              <w:gridCol w:w="1350"/>
            </w:tblGrid>
            <w:tr w14:paraId="0B7A4B05">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C392B">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危险物质</w:t>
                  </w:r>
                </w:p>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EA3B9">
                  <w:pPr>
                    <w:widowControl/>
                    <w:autoSpaceDE w:val="0"/>
                    <w:autoSpaceDN w:val="0"/>
                    <w:spacing w:before="282" w:after="0" w:line="232" w:lineRule="exact"/>
                    <w:ind w:left="0" w:right="0" w:firstLine="0"/>
                    <w:jc w:val="center"/>
                  </w:pPr>
                  <w:r>
                    <w:rPr>
                      <w:rFonts w:ascii="ErxY7qg7+SimSun" w:hAnsi="ErxY7qg7+SimSun" w:eastAsia="ErxY7qg7+SimSun"/>
                      <w:color w:val="000000"/>
                      <w:sz w:val="21"/>
                    </w:rPr>
                    <w:t>年使用</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产生量</w:t>
                  </w:r>
                </w:p>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4937A1">
                  <w:pPr>
                    <w:widowControl/>
                    <w:autoSpaceDE w:val="0"/>
                    <w:autoSpaceDN w:val="0"/>
                    <w:spacing w:before="108" w:after="0" w:line="210" w:lineRule="exact"/>
                    <w:ind w:left="0" w:right="0" w:firstLine="0"/>
                    <w:jc w:val="center"/>
                  </w:pPr>
                  <w:r>
                    <w:rPr>
                      <w:rFonts w:ascii="ErxY7qg7+SimSun" w:hAnsi="ErxY7qg7+SimSun" w:eastAsia="ErxY7qg7+SimSun"/>
                      <w:b/>
                      <w:color w:val="000000"/>
                      <w:sz w:val="21"/>
                    </w:rPr>
                    <w:t>最大储存</w:t>
                  </w:r>
                </w:p>
                <w:p w14:paraId="27049967">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量</w:t>
                  </w:r>
                </w:p>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D7B77E">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临界量</w:t>
                  </w:r>
                </w:p>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67A087">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Q</w:t>
                  </w:r>
                  <w:r>
                    <w:rPr>
                      <w:rFonts w:ascii="ErxY7qg7+SimSun" w:hAnsi="ErxY7qg7+SimSun" w:eastAsia="ErxY7qg7+SimSun"/>
                      <w:color w:val="000000"/>
                      <w:sz w:val="21"/>
                    </w:rPr>
                    <w:t>值</w:t>
                  </w:r>
                </w:p>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C4D03B">
                  <w:pPr>
                    <w:widowControl/>
                    <w:autoSpaceDE w:val="0"/>
                    <w:autoSpaceDN w:val="0"/>
                    <w:spacing w:before="288" w:after="0" w:line="210" w:lineRule="exact"/>
                    <w:ind w:left="0" w:right="0" w:firstLine="0"/>
                    <w:jc w:val="center"/>
                  </w:pPr>
                  <w:r>
                    <w:rPr>
                      <w:rFonts w:ascii="ErxY7qg7+SimSun" w:hAnsi="ErxY7qg7+SimSun" w:eastAsia="ErxY7qg7+SimSun"/>
                      <w:color w:val="000000"/>
                      <w:sz w:val="21"/>
                    </w:rPr>
                    <w:t>备注</w:t>
                  </w:r>
                </w:p>
              </w:tc>
            </w:tr>
            <w:tr w14:paraId="43E01C0B">
              <w:tblPrEx>
                <w:tblCellMar>
                  <w:top w:w="0" w:type="dxa"/>
                  <w:left w:w="108" w:type="dxa"/>
                  <w:bottom w:w="0" w:type="dxa"/>
                  <w:right w:w="108" w:type="dxa"/>
                </w:tblCellMar>
              </w:tblPrEx>
              <w:trPr>
                <w:trHeight w:val="37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9DE0CA">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盐酸</w:t>
                  </w:r>
                </w:p>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C4B767">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0.0005t/a</w:t>
                  </w:r>
                </w:p>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57008">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0.0005t</w:t>
                  </w:r>
                </w:p>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516E3">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7.5</w:t>
                  </w:r>
                </w:p>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39894D">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0.00006</w:t>
                  </w:r>
                </w:p>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96B089">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化验楼</w:t>
                  </w:r>
                </w:p>
              </w:tc>
            </w:tr>
            <w:tr w14:paraId="37E7E909">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BC5FCA">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废机油</w:t>
                  </w:r>
                </w:p>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BBDE13">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0.2t/a</w:t>
                  </w:r>
                </w:p>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BE7794">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0.2t</w:t>
                  </w:r>
                </w:p>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9D1D4">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2500</w:t>
                  </w:r>
                </w:p>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7A88E8">
                  <w:pPr>
                    <w:widowControl/>
                    <w:autoSpaceDE w:val="0"/>
                    <w:autoSpaceDN w:val="0"/>
                    <w:spacing w:before="284" w:after="0" w:line="230" w:lineRule="exact"/>
                    <w:ind w:left="0" w:right="0" w:firstLine="0"/>
                    <w:jc w:val="center"/>
                  </w:pPr>
                  <w:r>
                    <w:rPr>
                      <w:rFonts w:ascii="cWHTrPyh+TimesNewRomanPSMT" w:hAnsi="cWHTrPyh+TimesNewRomanPSMT" w:eastAsia="cWHTrPyh+TimesNewRomanPSMT"/>
                      <w:color w:val="000000"/>
                      <w:sz w:val="21"/>
                    </w:rPr>
                    <w:t>0.00008</w:t>
                  </w:r>
                </w:p>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E3370C">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危险废物贮</w:t>
                  </w:r>
                </w:p>
                <w:p w14:paraId="6FA95D26">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存间</w:t>
                  </w:r>
                </w:p>
              </w:tc>
            </w:tr>
          </w:tbl>
          <w:p w14:paraId="53D1B6C7">
            <w:pPr>
              <w:widowControl/>
              <w:autoSpaceDE w:val="0"/>
              <w:autoSpaceDN w:val="0"/>
              <w:spacing w:before="0" w:after="0" w:line="20" w:lineRule="exact"/>
              <w:ind w:left="0" w:right="0"/>
            </w:pPr>
          </w:p>
          <w:tbl>
            <w:tblPr>
              <w:tblStyle w:val="2"/>
              <w:tblW w:w="0" w:type="auto"/>
              <w:tblInd w:w="278" w:type="dxa"/>
              <w:tblLayout w:type="fixed"/>
              <w:tblCellMar>
                <w:top w:w="0" w:type="dxa"/>
                <w:left w:w="108" w:type="dxa"/>
                <w:bottom w:w="0" w:type="dxa"/>
                <w:right w:w="108" w:type="dxa"/>
              </w:tblCellMar>
            </w:tblPr>
            <w:tblGrid>
              <w:gridCol w:w="2560"/>
              <w:gridCol w:w="500"/>
              <w:gridCol w:w="180"/>
              <w:gridCol w:w="140"/>
              <w:gridCol w:w="1160"/>
              <w:gridCol w:w="3480"/>
            </w:tblGrid>
            <w:tr w14:paraId="4BFF9680">
              <w:tblPrEx>
                <w:tblCellMar>
                  <w:top w:w="0" w:type="dxa"/>
                  <w:left w:w="108" w:type="dxa"/>
                  <w:bottom w:w="0" w:type="dxa"/>
                  <w:right w:w="108" w:type="dxa"/>
                </w:tblCellMar>
              </w:tblPrEx>
              <w:trPr>
                <w:trHeight w:val="322" w:hRule="exact"/>
              </w:trPr>
              <w:tc>
                <w:tcPr>
                  <w:tcW w:w="2560" w:type="dxa"/>
                  <w:vMerge w:val="restart"/>
                  <w:tcMar>
                    <w:left w:w="0" w:type="dxa"/>
                    <w:right w:w="0" w:type="dxa"/>
                  </w:tcMar>
                </w:tcPr>
                <w:p w14:paraId="41AFFAB8">
                  <w:pPr>
                    <w:widowControl/>
                    <w:autoSpaceDE w:val="0"/>
                    <w:autoSpaceDN w:val="0"/>
                    <w:spacing w:before="502" w:after="0" w:line="264" w:lineRule="exact"/>
                    <w:ind w:left="304" w:right="0" w:firstLine="0"/>
                    <w:jc w:val="left"/>
                  </w:pPr>
                  <w:r>
                    <w:rPr>
                      <w:rFonts w:ascii="ErxY7qg7+SimSun" w:hAnsi="ErxY7qg7+SimSun" w:eastAsia="ErxY7qg7+SimSun"/>
                      <w:color w:val="000000"/>
                      <w:sz w:val="24"/>
                    </w:rPr>
                    <w:t>根据上表，按公式</w:t>
                  </w:r>
                  <w:r>
                    <w:rPr>
                      <w:rFonts w:ascii="cWHTrPyh+TimesNewRomanPSMT" w:hAnsi="cWHTrPyh+TimesNewRomanPSMT" w:eastAsia="cWHTrPyh+TimesNewRomanPSMT"/>
                      <w:color w:val="000000"/>
                      <w:sz w:val="24"/>
                    </w:rPr>
                    <w:t>Q=</w:t>
                  </w:r>
                </w:p>
              </w:tc>
              <w:tc>
                <w:tcPr>
                  <w:tcW w:w="500" w:type="dxa"/>
                  <w:vMerge w:val="restart"/>
                  <w:tcMar>
                    <w:left w:w="0" w:type="dxa"/>
                    <w:right w:w="0" w:type="dxa"/>
                  </w:tcMar>
                </w:tcPr>
                <w:p w14:paraId="3B1B5563">
                  <w:pPr>
                    <w:widowControl/>
                    <w:tabs>
                      <w:tab w:val="left" w:pos="62"/>
                    </w:tabs>
                    <w:autoSpaceDE w:val="0"/>
                    <w:autoSpaceDN w:val="0"/>
                    <w:spacing w:before="328" w:after="0" w:line="132" w:lineRule="exact"/>
                    <w:ind w:left="38" w:right="0" w:firstLine="0"/>
                    <w:jc w:val="left"/>
                  </w:pPr>
                  <w:r>
                    <w:rPr>
                      <w:rFonts w:ascii="uQDD3dnO+TimesNewRomanPS" w:hAnsi="uQDD3dnO+TimesNewRomanPS" w:eastAsia="uQDD3dnO+TimesNewRomanPS"/>
                      <w:i/>
                      <w:color w:val="000000"/>
                      <w:w w:val="98"/>
                      <w:sz w:val="25"/>
                    </w:rPr>
                    <w:t>q</w:t>
                  </w:r>
                  <w:r>
                    <w:rPr>
                      <w:rFonts w:ascii="ic1gzi73+SymbolMT" w:hAnsi="ic1gzi73+SymbolMT" w:eastAsia="ic1gzi73+SymbolMT"/>
                      <w:color w:val="000000"/>
                      <w:w w:val="98"/>
                      <w:sz w:val="25"/>
                    </w:rPr>
                    <w:t></w:t>
                  </w:r>
                  <w:r>
                    <w:rPr>
                      <w:rFonts w:ascii="uQDD3dnO+TimesNewRomanPS" w:hAnsi="uQDD3dnO+TimesNewRomanPS" w:eastAsia="uQDD3dnO+TimesNewRomanPS"/>
                      <w:i/>
                      <w:color w:val="000000"/>
                      <w:w w:val="98"/>
                      <w:sz w:val="25"/>
                    </w:rPr>
                    <w:t>Q</w:t>
                  </w:r>
                </w:p>
                <w:p w14:paraId="597FD0C2">
                  <w:pPr>
                    <w:widowControl/>
                    <w:autoSpaceDE w:val="0"/>
                    <w:autoSpaceDN w:val="0"/>
                    <w:spacing w:before="0" w:after="0" w:line="100" w:lineRule="exact"/>
                    <w:ind w:left="0" w:right="0" w:firstLine="0"/>
                    <w:jc w:val="center"/>
                  </w:pPr>
                  <w:r>
                    <w:rPr>
                      <w:rFonts w:ascii="cWHTrPyh+TimesNewRomanPSMT" w:hAnsi="cWHTrPyh+TimesNewRomanPSMT" w:eastAsia="cWHTrPyh+TimesNewRomanPSMT"/>
                      <w:color w:val="000000"/>
                      <w:w w:val="102"/>
                      <w:sz w:val="14"/>
                    </w:rPr>
                    <w:t>1</w:t>
                  </w:r>
                </w:p>
              </w:tc>
              <w:tc>
                <w:tcPr>
                  <w:tcW w:w="180" w:type="dxa"/>
                  <w:tcMar>
                    <w:left w:w="0" w:type="dxa"/>
                    <w:right w:w="0" w:type="dxa"/>
                  </w:tcMar>
                </w:tcPr>
                <w:p w14:paraId="6784BDEC">
                  <w:pPr>
                    <w:widowControl/>
                    <w:autoSpaceDE w:val="0"/>
                    <w:autoSpaceDN w:val="0"/>
                    <w:spacing w:before="26" w:after="0" w:line="272" w:lineRule="exact"/>
                    <w:ind w:left="0" w:right="0" w:firstLine="0"/>
                    <w:jc w:val="center"/>
                  </w:pPr>
                  <w:r>
                    <w:rPr>
                      <w:rFonts w:ascii="uQDD3dnO+TimesNewRomanPS" w:hAnsi="uQDD3dnO+TimesNewRomanPS" w:eastAsia="uQDD3dnO+TimesNewRomanPS"/>
                      <w:i/>
                      <w:color w:val="000000"/>
                      <w:w w:val="98"/>
                      <w:sz w:val="25"/>
                    </w:rPr>
                    <w:t>q</w:t>
                  </w:r>
                </w:p>
              </w:tc>
              <w:tc>
                <w:tcPr>
                  <w:tcW w:w="140" w:type="dxa"/>
                  <w:tcMar>
                    <w:left w:w="0" w:type="dxa"/>
                    <w:right w:w="0" w:type="dxa"/>
                  </w:tcMar>
                </w:tcPr>
                <w:p w14:paraId="2219D35F">
                  <w:pPr>
                    <w:widowControl/>
                    <w:autoSpaceDE w:val="0"/>
                    <w:autoSpaceDN w:val="0"/>
                    <w:spacing w:before="164" w:after="0" w:line="158" w:lineRule="exact"/>
                    <w:ind w:left="0" w:right="0" w:firstLine="0"/>
                    <w:jc w:val="center"/>
                  </w:pPr>
                  <w:r>
                    <w:rPr>
                      <w:rFonts w:ascii="cWHTrPyh+TimesNewRomanPSMT" w:hAnsi="cWHTrPyh+TimesNewRomanPSMT" w:eastAsia="cWHTrPyh+TimesNewRomanPSMT"/>
                      <w:color w:val="000000"/>
                      <w:w w:val="102"/>
                      <w:sz w:val="14"/>
                    </w:rPr>
                    <w:t>2</w:t>
                  </w:r>
                </w:p>
              </w:tc>
              <w:tc>
                <w:tcPr>
                  <w:tcW w:w="1160" w:type="dxa"/>
                  <w:tcMar>
                    <w:left w:w="0" w:type="dxa"/>
                    <w:right w:w="0" w:type="dxa"/>
                  </w:tcMar>
                </w:tcPr>
                <w:p w14:paraId="78A48F50">
                  <w:pPr>
                    <w:widowControl/>
                    <w:autoSpaceDE w:val="0"/>
                    <w:autoSpaceDN w:val="0"/>
                    <w:spacing w:before="12" w:after="0" w:line="288" w:lineRule="exact"/>
                    <w:ind w:left="0" w:right="48" w:firstLine="0"/>
                    <w:jc w:val="right"/>
                  </w:pPr>
                  <w:r>
                    <w:rPr>
                      <w:rFonts w:ascii="uQDD3dnO+TimesNewRomanPS" w:hAnsi="uQDD3dnO+TimesNewRomanPS" w:eastAsia="uQDD3dnO+TimesNewRomanPS"/>
                      <w:i/>
                      <w:color w:val="000000"/>
                      <w:sz w:val="26"/>
                    </w:rPr>
                    <w:t>qn</w:t>
                  </w:r>
                </w:p>
              </w:tc>
              <w:tc>
                <w:tcPr>
                  <w:tcW w:w="3480" w:type="dxa"/>
                  <w:vMerge w:val="restart"/>
                  <w:tcMar>
                    <w:left w:w="0" w:type="dxa"/>
                    <w:right w:w="0" w:type="dxa"/>
                  </w:tcMar>
                </w:tcPr>
                <w:p w14:paraId="1879838E">
                  <w:pPr>
                    <w:widowControl/>
                    <w:autoSpaceDE w:val="0"/>
                    <w:autoSpaceDN w:val="0"/>
                    <w:spacing w:before="502" w:after="0" w:line="264" w:lineRule="exact"/>
                    <w:ind w:left="0" w:right="0" w:firstLine="0"/>
                    <w:jc w:val="center"/>
                  </w:pPr>
                  <w:r>
                    <w:rPr>
                      <w:rFonts w:ascii="ErxY7qg7+SimSun" w:hAnsi="ErxY7qg7+SimSun" w:eastAsia="ErxY7qg7+SimSun"/>
                      <w:color w:val="000000"/>
                      <w:sz w:val="24"/>
                    </w:rPr>
                    <w:t>计算得</w:t>
                  </w:r>
                  <w:r>
                    <w:rPr>
                      <w:rFonts w:ascii="cWHTrPyh+TimesNewRomanPSMT" w:hAnsi="cWHTrPyh+TimesNewRomanPSMT" w:eastAsia="cWHTrPyh+TimesNewRomanPSMT"/>
                      <w:color w:val="000000"/>
                      <w:sz w:val="24"/>
                    </w:rPr>
                    <w:t>Q=0.00014</w:t>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，环境风险</w:t>
                  </w:r>
                </w:p>
              </w:tc>
            </w:tr>
            <w:tr w14:paraId="468A3F87">
              <w:tblPrEx>
                <w:tblCellMar>
                  <w:top w:w="0" w:type="dxa"/>
                  <w:left w:w="108" w:type="dxa"/>
                  <w:bottom w:w="0" w:type="dxa"/>
                  <w:right w:w="108" w:type="dxa"/>
                </w:tblCellMar>
              </w:tblPrEx>
              <w:trPr>
                <w:trHeight w:val="504" w:hRule="exact"/>
              </w:trPr>
              <w:tc>
                <w:tcPr>
                  <w:tcW w:w="1393" w:type="dxa"/>
                  <w:vMerge w:val="continue"/>
                </w:tcPr>
                <w:p w14:paraId="542EB999"/>
              </w:tc>
              <w:tc>
                <w:tcPr>
                  <w:tcW w:w="1393" w:type="dxa"/>
                  <w:vMerge w:val="continue"/>
                </w:tcPr>
                <w:p w14:paraId="1CF5E624"/>
              </w:tc>
              <w:tc>
                <w:tcPr>
                  <w:tcW w:w="320" w:type="dxa"/>
                  <w:gridSpan w:val="2"/>
                  <w:tcMar>
                    <w:left w:w="0" w:type="dxa"/>
                    <w:right w:w="0" w:type="dxa"/>
                  </w:tcMar>
                </w:tcPr>
                <w:p w14:paraId="2D2D2D8E">
                  <w:pPr>
                    <w:widowControl/>
                    <w:autoSpaceDE w:val="0"/>
                    <w:autoSpaceDN w:val="0"/>
                    <w:spacing w:before="58" w:after="0" w:line="212" w:lineRule="exact"/>
                    <w:ind w:left="0" w:right="0" w:firstLine="0"/>
                    <w:jc w:val="center"/>
                  </w:pPr>
                  <w:r>
                    <w:rPr>
                      <w:rFonts w:ascii="uQDD3dnO+TimesNewRomanPS" w:hAnsi="uQDD3dnO+TimesNewRomanPS" w:eastAsia="uQDD3dnO+TimesNewRomanPS"/>
                      <w:i/>
                      <w:color w:val="000000"/>
                      <w:w w:val="98"/>
                      <w:sz w:val="25"/>
                    </w:rPr>
                    <w:t>Q</w:t>
                  </w:r>
                </w:p>
                <w:p w14:paraId="58B74005">
                  <w:pPr>
                    <w:widowControl/>
                    <w:autoSpaceDE w:val="0"/>
                    <w:autoSpaceDN w:val="0"/>
                    <w:spacing w:before="0" w:after="0" w:line="100" w:lineRule="exact"/>
                    <w:ind w:left="0" w:right="42" w:firstLine="0"/>
                    <w:jc w:val="right"/>
                  </w:pPr>
                  <w:r>
                    <w:rPr>
                      <w:rFonts w:ascii="cWHTrPyh+TimesNewRomanPSMT" w:hAnsi="cWHTrPyh+TimesNewRomanPSMT" w:eastAsia="cWHTrPyh+TimesNewRomanPSMT"/>
                      <w:color w:val="000000"/>
                      <w:w w:val="102"/>
                      <w:sz w:val="14"/>
                    </w:rPr>
                    <w:t>2</w:t>
                  </w:r>
                </w:p>
              </w:tc>
              <w:tc>
                <w:tcPr>
                  <w:tcW w:w="1160" w:type="dxa"/>
                  <w:tcMar>
                    <w:left w:w="0" w:type="dxa"/>
                    <w:right w:w="0" w:type="dxa"/>
                  </w:tcMar>
                </w:tcPr>
                <w:p w14:paraId="3AD3D903">
                  <w:pPr>
                    <w:widowControl/>
                    <w:autoSpaceDE w:val="0"/>
                    <w:autoSpaceDN w:val="0"/>
                    <w:spacing w:before="60" w:after="0" w:line="384" w:lineRule="exact"/>
                    <w:ind w:left="0" w:right="0" w:firstLine="0"/>
                    <w:jc w:val="center"/>
                  </w:pPr>
                  <w:r>
                    <w:rPr>
                      <w:rFonts w:ascii="cWHTrPyh+TimesNewRomanPSMT" w:hAnsi="cWHTrPyh+TimesNewRomanPSMT" w:eastAsia="cWHTrPyh+TimesNewRomanPSMT"/>
                      <w:color w:val="000000"/>
                      <w:sz w:val="24"/>
                    </w:rPr>
                    <w:t>……</w:t>
                  </w:r>
                  <w:r>
                    <w:rPr>
                      <w:rFonts w:ascii="ErxY7qg7+SimSun" w:hAnsi="ErxY7qg7+SimSun" w:eastAsia="ErxY7qg7+SimSun"/>
                      <w:color w:val="000000"/>
                      <w:sz w:val="24"/>
                    </w:rPr>
                    <w:t>＋</w:t>
                  </w:r>
                  <w:r>
                    <w:rPr>
                      <w:rFonts w:ascii="uQDD3dnO+TimesNewRomanPS" w:hAnsi="uQDD3dnO+TimesNewRomanPS" w:eastAsia="uQDD3dnO+TimesNewRomanPS"/>
                      <w:i/>
                      <w:color w:val="000000"/>
                      <w:sz w:val="26"/>
                    </w:rPr>
                    <w:t>Qn</w:t>
                  </w:r>
                </w:p>
              </w:tc>
              <w:tc>
                <w:tcPr>
                  <w:tcW w:w="1393" w:type="dxa"/>
                  <w:vMerge w:val="continue"/>
                </w:tcPr>
                <w:p w14:paraId="50F0DC3B"/>
              </w:tc>
            </w:tr>
          </w:tbl>
          <w:p w14:paraId="522F31BC">
            <w:pPr>
              <w:widowControl/>
              <w:autoSpaceDE w:val="0"/>
              <w:autoSpaceDN w:val="0"/>
              <w:spacing w:before="150" w:after="0" w:line="240" w:lineRule="exact"/>
              <w:ind w:left="102" w:right="0" w:firstLine="0"/>
              <w:jc w:val="left"/>
            </w:pPr>
            <w:r>
              <w:rPr>
                <w:rFonts w:ascii="ErxY7qg7+SimSun" w:hAnsi="ErxY7qg7+SimSun" w:eastAsia="ErxY7qg7+SimSun"/>
                <w:color w:val="000000"/>
                <w:sz w:val="24"/>
              </w:rPr>
              <w:t>潜势为Ⅰ，因此本项目仅需要进行简单分析。</w:t>
            </w:r>
          </w:p>
          <w:p w14:paraId="253BE84F">
            <w:pPr>
              <w:widowControl/>
              <w:autoSpaceDE w:val="0"/>
              <w:autoSpaceDN w:val="0"/>
              <w:spacing w:before="226" w:after="0" w:line="240" w:lineRule="exact"/>
              <w:ind w:left="462" w:right="0" w:firstLine="0"/>
              <w:jc w:val="left"/>
            </w:pPr>
            <w:r>
              <w:rPr>
                <w:rFonts w:ascii="ErxY7qg7+SimSun" w:hAnsi="ErxY7qg7+SimSun" w:eastAsia="ErxY7qg7+SimSun"/>
                <w:color w:val="000000"/>
                <w:sz w:val="24"/>
              </w:rPr>
              <w:t>项目涉及风险物质的理化性质见下表所示。</w:t>
            </w:r>
          </w:p>
          <w:p w14:paraId="0605ABA2">
            <w:pPr>
              <w:widowControl/>
              <w:tabs>
                <w:tab w:val="left" w:pos="3128"/>
              </w:tabs>
              <w:autoSpaceDE w:val="0"/>
              <w:autoSpaceDN w:val="0"/>
              <w:spacing w:before="218" w:after="0" w:line="230" w:lineRule="exact"/>
              <w:ind w:left="2060"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4.2.7-2</w:t>
            </w:r>
            <w:r>
              <w:tab/>
            </w:r>
            <w:r>
              <w:rPr>
                <w:rFonts w:ascii="ErxY7qg7+SimSun" w:hAnsi="ErxY7qg7+SimSun" w:eastAsia="ErxY7qg7+SimSun"/>
                <w:b/>
                <w:color w:val="000000"/>
                <w:sz w:val="21"/>
              </w:rPr>
              <w:t>风险物质主要成分基本性质一览表</w:t>
            </w:r>
          </w:p>
        </w:tc>
      </w:tr>
      <w:tr w14:paraId="1B16931B">
        <w:tblPrEx>
          <w:tblCellMar>
            <w:top w:w="0" w:type="dxa"/>
            <w:left w:w="108" w:type="dxa"/>
            <w:bottom w:w="0" w:type="dxa"/>
            <w:right w:w="108" w:type="dxa"/>
          </w:tblCellMar>
        </w:tblPrEx>
        <w:trPr>
          <w:trHeight w:val="2530" w:hRule="exact"/>
        </w:trPr>
        <w:tc>
          <w:tcPr>
            <w:tcW w:w="2260" w:type="dxa"/>
            <w:vMerge w:val="continue"/>
            <w:tcBorders>
              <w:top w:val="single" w:color="000000" w:sz="6" w:space="0"/>
              <w:left w:val="single" w:color="000000" w:sz="6" w:space="0"/>
              <w:bottom w:val="single" w:color="000000" w:sz="6" w:space="0"/>
              <w:right w:val="single" w:color="000000" w:sz="2" w:space="0"/>
            </w:tcBorders>
          </w:tcPr>
          <w:p w14:paraId="49E8406D"/>
        </w:tc>
        <w:tc>
          <w:tcPr>
            <w:tcW w:w="127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06" w:type="dxa"/>
              <w:tblLayout w:type="fixed"/>
              <w:tblCellMar>
                <w:top w:w="0" w:type="dxa"/>
                <w:left w:w="108" w:type="dxa"/>
                <w:bottom w:w="0" w:type="dxa"/>
                <w:right w:w="108" w:type="dxa"/>
              </w:tblCellMar>
            </w:tblPr>
            <w:tblGrid>
              <w:gridCol w:w="1530"/>
              <w:gridCol w:w="1662"/>
              <w:gridCol w:w="1200"/>
              <w:gridCol w:w="1050"/>
              <w:gridCol w:w="1350"/>
              <w:gridCol w:w="1350"/>
            </w:tblGrid>
            <w:tr w14:paraId="467F888A">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42B585"/>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23B435"/>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BBACC4"/>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2932EC"/>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021DA6"/>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DCD5F2"/>
              </w:tc>
            </w:tr>
            <w:tr w14:paraId="3EFA6B7A">
              <w:tblPrEx>
                <w:tblCellMar>
                  <w:top w:w="0" w:type="dxa"/>
                  <w:left w:w="108" w:type="dxa"/>
                  <w:bottom w:w="0" w:type="dxa"/>
                  <w:right w:w="108" w:type="dxa"/>
                </w:tblCellMar>
              </w:tblPrEx>
              <w:trPr>
                <w:trHeight w:val="37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E60149"/>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F3427D"/>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7978DA"/>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975BC3"/>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727D9F"/>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B2DE5B"/>
              </w:tc>
            </w:tr>
            <w:tr w14:paraId="4410B935">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C42CA1"/>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033D6C"/>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1EE542"/>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2745E4"/>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5AD668"/>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56086"/>
              </w:tc>
            </w:tr>
          </w:tbl>
          <w:p w14:paraId="2E8212B1">
            <w:pPr>
              <w:widowControl/>
              <w:autoSpaceDE w:val="0"/>
              <w:autoSpaceDN w:val="0"/>
              <w:spacing w:before="3352" w:after="0" w:line="208" w:lineRule="exact"/>
              <w:ind w:left="0" w:right="0" w:firstLine="0"/>
              <w:jc w:val="center"/>
            </w:pPr>
            <w:r>
              <w:rPr>
                <w:rFonts w:ascii="ErxY7qg7+SimSun" w:hAnsi="ErxY7qg7+SimSun" w:eastAsia="ErxY7qg7+SimSun"/>
                <w:color w:val="000000"/>
                <w:sz w:val="21"/>
              </w:rPr>
              <w:t>盐酸</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165" w:type="dxa"/>
              <w:tblLayout w:type="fixed"/>
              <w:tblCellMar>
                <w:top w:w="0" w:type="dxa"/>
                <w:left w:w="108" w:type="dxa"/>
                <w:bottom w:w="0" w:type="dxa"/>
                <w:right w:w="108" w:type="dxa"/>
              </w:tblCellMar>
            </w:tblPr>
            <w:tblGrid>
              <w:gridCol w:w="1530"/>
              <w:gridCol w:w="1662"/>
              <w:gridCol w:w="1200"/>
              <w:gridCol w:w="1050"/>
              <w:gridCol w:w="1350"/>
              <w:gridCol w:w="1350"/>
            </w:tblGrid>
            <w:tr w14:paraId="419723F2">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E89DC1"/>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F50DF6"/>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3323C2"/>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3596B0"/>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A2B550"/>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673B84"/>
              </w:tc>
            </w:tr>
            <w:tr w14:paraId="0AA624D3">
              <w:tblPrEx>
                <w:tblCellMar>
                  <w:top w:w="0" w:type="dxa"/>
                  <w:left w:w="108" w:type="dxa"/>
                  <w:bottom w:w="0" w:type="dxa"/>
                  <w:right w:w="108" w:type="dxa"/>
                </w:tblCellMar>
              </w:tblPrEx>
              <w:trPr>
                <w:trHeight w:val="37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63D2BE"/>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DE9559"/>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3C6EF3"/>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5B3C8D"/>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F61DC"/>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4725CA"/>
              </w:tc>
            </w:tr>
            <w:tr w14:paraId="12180FDD">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078EAE"/>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34A6D2"/>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64FC7"/>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5577F"/>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2B19D5"/>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393B1"/>
              </w:tc>
            </w:tr>
          </w:tbl>
          <w:p w14:paraId="70AC8CD8">
            <w:pPr>
              <w:widowControl/>
              <w:autoSpaceDE w:val="0"/>
              <w:autoSpaceDN w:val="0"/>
              <w:spacing w:before="3352" w:after="0" w:line="208" w:lineRule="exact"/>
              <w:ind w:left="0" w:right="0" w:firstLine="0"/>
              <w:jc w:val="center"/>
            </w:pPr>
            <w:r>
              <w:rPr>
                <w:rFonts w:ascii="ErxY7qg7+SimSun" w:hAnsi="ErxY7qg7+SimSun" w:eastAsia="ErxY7qg7+SimSun"/>
                <w:color w:val="000000"/>
                <w:sz w:val="21"/>
              </w:rPr>
              <w:t>危险特性</w:t>
            </w:r>
          </w:p>
        </w:tc>
        <w:tc>
          <w:tcPr>
            <w:tcW w:w="5894" w:type="dxa"/>
            <w:tcBorders>
              <w:top w:val="single" w:color="000000" w:sz="2" w:space="0"/>
              <w:left w:val="single" w:color="000000" w:sz="2" w:space="0"/>
              <w:bottom w:val="single" w:color="000000" w:sz="2" w:space="0"/>
              <w:right w:val="single" w:color="000000" w:sz="6" w:space="0"/>
            </w:tcBorders>
            <w:tcMar>
              <w:left w:w="0" w:type="dxa"/>
              <w:right w:w="0" w:type="dxa"/>
            </w:tcMar>
          </w:tcPr>
          <w:tbl>
            <w:tblPr>
              <w:tblStyle w:val="2"/>
              <w:tblW w:w="0" w:type="auto"/>
              <w:tblInd w:w="-2360" w:type="dxa"/>
              <w:tblLayout w:type="fixed"/>
              <w:tblCellMar>
                <w:top w:w="0" w:type="dxa"/>
                <w:left w:w="108" w:type="dxa"/>
                <w:bottom w:w="0" w:type="dxa"/>
                <w:right w:w="108" w:type="dxa"/>
              </w:tblCellMar>
            </w:tblPr>
            <w:tblGrid>
              <w:gridCol w:w="1530"/>
              <w:gridCol w:w="1662"/>
              <w:gridCol w:w="1200"/>
              <w:gridCol w:w="1050"/>
              <w:gridCol w:w="1350"/>
              <w:gridCol w:w="1350"/>
            </w:tblGrid>
            <w:tr w14:paraId="0E17FFF4">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63E227"/>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F255D2"/>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D7D14"/>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CA812C"/>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A63A96"/>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EDBAAD"/>
              </w:tc>
            </w:tr>
            <w:tr w14:paraId="4893E08A">
              <w:tblPrEx>
                <w:tblCellMar>
                  <w:top w:w="0" w:type="dxa"/>
                  <w:left w:w="108" w:type="dxa"/>
                  <w:bottom w:w="0" w:type="dxa"/>
                  <w:right w:w="108" w:type="dxa"/>
                </w:tblCellMar>
              </w:tblPrEx>
              <w:trPr>
                <w:trHeight w:val="37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CBF76"/>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FFB4A7"/>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507AE8"/>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A61A3D"/>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343B18"/>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A33EF3"/>
              </w:tc>
            </w:tr>
            <w:tr w14:paraId="02A8D085">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B8C76D"/>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37605"/>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175C3A"/>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F915A4"/>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2CE2E5"/>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8EC294"/>
              </w:tc>
            </w:tr>
          </w:tbl>
          <w:p w14:paraId="0E379A73">
            <w:pPr>
              <w:widowControl/>
              <w:autoSpaceDE w:val="0"/>
              <w:autoSpaceDN w:val="0"/>
              <w:spacing w:before="2136" w:after="0" w:line="360" w:lineRule="exact"/>
              <w:ind w:left="104" w:right="0" w:firstLine="210"/>
              <w:jc w:val="left"/>
            </w:pPr>
            <w:r>
              <w:rPr>
                <w:rFonts w:ascii="cWHTrPyh+TimesNewRomanPSMT" w:hAnsi="cWHTrPyh+TimesNewRomanPSMT" w:eastAsia="cWHTrPyh+TimesNewRomanPSMT"/>
                <w:color w:val="000000"/>
                <w:sz w:val="21"/>
              </w:rPr>
              <w:t>CAS</w:t>
            </w:r>
            <w:r>
              <w:rPr>
                <w:rFonts w:ascii="ErxY7qg7+SimSun" w:hAnsi="ErxY7qg7+SimSun" w:eastAsia="ErxY7qg7+SimSun"/>
                <w:color w:val="000000"/>
                <w:sz w:val="21"/>
              </w:rPr>
              <w:t>：</w:t>
            </w:r>
            <w:r>
              <w:rPr>
                <w:rFonts w:ascii="cWHTrPyh+TimesNewRomanPSMT" w:hAnsi="cWHTrPyh+TimesNewRomanPSMT" w:eastAsia="cWHTrPyh+TimesNewRomanPSMT"/>
                <w:b/>
                <w:color w:val="000000"/>
                <w:sz w:val="21"/>
              </w:rPr>
              <w:t>7647-01-0</w:t>
            </w:r>
            <w:r>
              <w:rPr>
                <w:rFonts w:ascii="ErxY7qg7+SimSun" w:hAnsi="ErxY7qg7+SimSun" w:eastAsia="ErxY7qg7+SimSun"/>
                <w:color w:val="000000"/>
                <w:sz w:val="21"/>
              </w:rPr>
              <w:t>；分子式：</w:t>
            </w:r>
            <w:r>
              <w:rPr>
                <w:rFonts w:ascii="cWHTrPyh+TimesNewRomanPSMT" w:hAnsi="cWHTrPyh+TimesNewRomanPSMT" w:eastAsia="cWHTrPyh+TimesNewRomanPSMT"/>
                <w:b/>
                <w:color w:val="000000"/>
                <w:sz w:val="21"/>
              </w:rPr>
              <w:t>HCl</w:t>
            </w:r>
            <w:r>
              <w:rPr>
                <w:rFonts w:ascii="ErxY7qg7+SimSun" w:hAnsi="ErxY7qg7+SimSun" w:eastAsia="ErxY7qg7+SimSun"/>
                <w:color w:val="000000"/>
                <w:sz w:val="21"/>
              </w:rPr>
              <w:t>；分子量：</w:t>
            </w:r>
            <w:r>
              <w:rPr>
                <w:rFonts w:ascii="cWHTrPyh+TimesNewRomanPSMT" w:hAnsi="cWHTrPyh+TimesNewRomanPSMT" w:eastAsia="cWHTrPyh+TimesNewRomanPSMT"/>
                <w:color w:val="000000"/>
                <w:sz w:val="21"/>
              </w:rPr>
              <w:t>36.46</w:t>
            </w:r>
            <w:r>
              <w:rPr>
                <w:rFonts w:ascii="ErxY7qg7+SimSun" w:hAnsi="ErxY7qg7+SimSun" w:eastAsia="ErxY7qg7+SimSun"/>
                <w:color w:val="000000"/>
                <w:sz w:val="21"/>
              </w:rPr>
              <w:t>；相对密度（水</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1.2</w:t>
            </w:r>
            <w:r>
              <w:rPr>
                <w:rFonts w:ascii="ErxY7qg7+SimSun" w:hAnsi="ErxY7qg7+SimSun" w:eastAsia="ErxY7qg7+SimSun"/>
                <w:color w:val="000000"/>
                <w:sz w:val="21"/>
              </w:rPr>
              <w:t>；蒸汽密度（空气</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1.26</w:t>
            </w:r>
            <w:r>
              <w:rPr>
                <w:rFonts w:ascii="ErxY7qg7+SimSun" w:hAnsi="ErxY7qg7+SimSun" w:eastAsia="ErxY7qg7+SimSun"/>
                <w:color w:val="000000"/>
                <w:sz w:val="21"/>
              </w:rPr>
              <w:t>：沸点：</w:t>
            </w:r>
            <w:r>
              <w:rPr>
                <w:rFonts w:ascii="cWHTrPyh+TimesNewRomanPSMT" w:hAnsi="cWHTrPyh+TimesNewRomanPSMT" w:eastAsia="cWHTrPyh+TimesNewRomanPSMT"/>
                <w:color w:val="000000"/>
                <w:sz w:val="21"/>
              </w:rPr>
              <w:t>108.6</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20%</w:t>
            </w:r>
            <w:r>
              <w:rPr>
                <w:rFonts w:ascii="ErxY7qg7+SimSun" w:hAnsi="ErxY7qg7+SimSun" w:eastAsia="ErxY7qg7+SimSun"/>
                <w:color w:val="000000"/>
                <w:sz w:val="21"/>
              </w:rPr>
              <w:t>）℃；饱和蒸气压（</w:t>
            </w:r>
            <w:r>
              <w:rPr>
                <w:rFonts w:ascii="cWHTrPyh+TimesNewRomanPSMT" w:hAnsi="cWHTrPyh+TimesNewRomanPSMT" w:eastAsia="cWHTrPyh+TimesNewRomanPSMT"/>
                <w:color w:val="000000"/>
                <w:sz w:val="21"/>
              </w:rPr>
              <w:t>kPa</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30.66</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21</w:t>
            </w:r>
            <w:r>
              <w:rPr>
                <w:rFonts w:ascii="ErxY7qg7+SimSun" w:hAnsi="ErxY7qg7+SimSun" w:eastAsia="ErxY7qg7+SimSun"/>
                <w:color w:val="000000"/>
                <w:sz w:val="21"/>
              </w:rPr>
              <w:t>℃）；与水混溶，溶于碱液。</w:t>
            </w:r>
          </w:p>
          <w:p w14:paraId="75A1BD61">
            <w:pPr>
              <w:widowControl/>
              <w:autoSpaceDE w:val="0"/>
              <w:autoSpaceDN w:val="0"/>
              <w:spacing w:before="0" w:after="0" w:line="354" w:lineRule="exact"/>
              <w:ind w:left="104" w:right="104" w:firstLine="210"/>
              <w:jc w:val="both"/>
            </w:pPr>
            <w:r>
              <w:rPr>
                <w:rFonts w:ascii="ErxY7qg7+SimSun" w:hAnsi="ErxY7qg7+SimSun" w:eastAsia="ErxY7qg7+SimSun"/>
                <w:color w:val="000000"/>
                <w:sz w:val="21"/>
              </w:rPr>
              <w:t>本品不燃，具强腐蚀性、强刺激性，可致人体灼伤。能与一些活性金属粉末发生反应</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放出氢气。遇氰化物能产生剧毒的氰化氢气体。与碱发生中合反应，并放出大量的热。具有较强</w:t>
            </w:r>
          </w:p>
          <w:p w14:paraId="7BAB1A13">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的腐蚀性。</w:t>
            </w:r>
          </w:p>
        </w:tc>
      </w:tr>
      <w:tr w14:paraId="5EABC275">
        <w:tblPrEx>
          <w:tblCellMar>
            <w:top w:w="0" w:type="dxa"/>
            <w:left w:w="108" w:type="dxa"/>
            <w:bottom w:w="0" w:type="dxa"/>
            <w:right w:w="108" w:type="dxa"/>
          </w:tblCellMar>
        </w:tblPrEx>
        <w:trPr>
          <w:trHeight w:val="1090" w:hRule="exact"/>
        </w:trPr>
        <w:tc>
          <w:tcPr>
            <w:tcW w:w="2260" w:type="dxa"/>
            <w:vMerge w:val="continue"/>
            <w:tcBorders>
              <w:top w:val="single" w:color="000000" w:sz="6" w:space="0"/>
              <w:left w:val="single" w:color="000000" w:sz="6" w:space="0"/>
              <w:bottom w:val="single" w:color="000000" w:sz="6" w:space="0"/>
              <w:right w:val="single" w:color="000000" w:sz="2" w:space="0"/>
            </w:tcBorders>
          </w:tcPr>
          <w:p w14:paraId="16BC92A1"/>
        </w:tc>
        <w:tc>
          <w:tcPr>
            <w:tcW w:w="1272"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06" w:type="dxa"/>
              <w:tblLayout w:type="fixed"/>
              <w:tblCellMar>
                <w:top w:w="0" w:type="dxa"/>
                <w:left w:w="108" w:type="dxa"/>
                <w:bottom w:w="0" w:type="dxa"/>
                <w:right w:w="108" w:type="dxa"/>
              </w:tblCellMar>
            </w:tblPr>
            <w:tblGrid>
              <w:gridCol w:w="1530"/>
              <w:gridCol w:w="1662"/>
              <w:gridCol w:w="1200"/>
              <w:gridCol w:w="1050"/>
              <w:gridCol w:w="1350"/>
              <w:gridCol w:w="1350"/>
            </w:tblGrid>
            <w:tr w14:paraId="409586EC">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B19CA5"/>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4CDA0E"/>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5F24C0"/>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6CACC"/>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C6248C"/>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A3594C"/>
              </w:tc>
            </w:tr>
            <w:tr w14:paraId="1C3EA9A5">
              <w:tblPrEx>
                <w:tblCellMar>
                  <w:top w:w="0" w:type="dxa"/>
                  <w:left w:w="108" w:type="dxa"/>
                  <w:bottom w:w="0" w:type="dxa"/>
                  <w:right w:w="108" w:type="dxa"/>
                </w:tblCellMar>
              </w:tblPrEx>
              <w:trPr>
                <w:trHeight w:val="37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8DF27"/>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52893"/>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8A3031"/>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BB768D"/>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E07DAA"/>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60D39A"/>
              </w:tc>
            </w:tr>
            <w:tr w14:paraId="01952C96">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6D7B0"/>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46B8ED"/>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BD8371"/>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939B94"/>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17F1C1"/>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C824B4"/>
              </w:tc>
            </w:tr>
          </w:tbl>
          <w:p w14:paraId="24B76C18">
            <w:pPr>
              <w:widowControl/>
              <w:autoSpaceDE w:val="0"/>
              <w:autoSpaceDN w:val="0"/>
              <w:spacing w:before="5162" w:after="0" w:line="208" w:lineRule="exact"/>
              <w:ind w:left="0" w:right="0" w:firstLine="0"/>
              <w:jc w:val="center"/>
            </w:pPr>
            <w:r>
              <w:rPr>
                <w:rFonts w:ascii="ErxY7qg7+SimSun" w:hAnsi="ErxY7qg7+SimSun" w:eastAsia="ErxY7qg7+SimSun"/>
                <w:color w:val="000000"/>
                <w:sz w:val="21"/>
              </w:rPr>
              <w:t>废机油</w:t>
            </w:r>
          </w:p>
        </w:tc>
        <w:tc>
          <w:tcPr>
            <w:tcW w:w="1194" w:type="dxa"/>
            <w:tcBorders>
              <w:top w:val="single" w:color="000000" w:sz="2" w:space="0"/>
              <w:left w:val="single" w:color="000000" w:sz="2" w:space="0"/>
              <w:bottom w:val="single" w:color="000000" w:sz="2" w:space="0"/>
              <w:right w:val="single" w:color="000000" w:sz="2" w:space="0"/>
            </w:tcBorders>
            <w:tcMar>
              <w:left w:w="0" w:type="dxa"/>
              <w:right w:w="0" w:type="dxa"/>
            </w:tcMar>
          </w:tcPr>
          <w:tbl>
            <w:tblPr>
              <w:tblStyle w:val="2"/>
              <w:tblW w:w="0" w:type="auto"/>
              <w:tblInd w:w="-1165" w:type="dxa"/>
              <w:tblLayout w:type="fixed"/>
              <w:tblCellMar>
                <w:top w:w="0" w:type="dxa"/>
                <w:left w:w="108" w:type="dxa"/>
                <w:bottom w:w="0" w:type="dxa"/>
                <w:right w:w="108" w:type="dxa"/>
              </w:tblCellMar>
            </w:tblPr>
            <w:tblGrid>
              <w:gridCol w:w="1530"/>
              <w:gridCol w:w="1662"/>
              <w:gridCol w:w="1200"/>
              <w:gridCol w:w="1050"/>
              <w:gridCol w:w="1350"/>
              <w:gridCol w:w="1350"/>
            </w:tblGrid>
            <w:tr w14:paraId="55899A68">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8062EE"/>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7B65AC"/>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6D8C6F"/>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454AA8"/>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85842"/>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81C5FE"/>
              </w:tc>
            </w:tr>
            <w:tr w14:paraId="3DAC3E5C">
              <w:tblPrEx>
                <w:tblCellMar>
                  <w:top w:w="0" w:type="dxa"/>
                  <w:left w:w="108" w:type="dxa"/>
                  <w:bottom w:w="0" w:type="dxa"/>
                  <w:right w:w="108" w:type="dxa"/>
                </w:tblCellMar>
              </w:tblPrEx>
              <w:trPr>
                <w:trHeight w:val="37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60FE8"/>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79A9D3"/>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F25337"/>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253799"/>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98C7C0"/>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119200"/>
              </w:tc>
            </w:tr>
            <w:tr w14:paraId="1AC083F4">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A9236E"/>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4C09D2"/>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94D39"/>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9F7E73"/>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5F7EFC"/>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CE2FB"/>
              </w:tc>
            </w:tr>
          </w:tbl>
          <w:p w14:paraId="7144551D">
            <w:pPr>
              <w:widowControl/>
              <w:autoSpaceDE w:val="0"/>
              <w:autoSpaceDN w:val="0"/>
              <w:spacing w:before="5162" w:after="0" w:line="208" w:lineRule="exact"/>
              <w:ind w:left="0" w:right="0" w:firstLine="0"/>
              <w:jc w:val="center"/>
            </w:pPr>
            <w:r>
              <w:rPr>
                <w:rFonts w:ascii="ErxY7qg7+SimSun" w:hAnsi="ErxY7qg7+SimSun" w:eastAsia="ErxY7qg7+SimSun"/>
                <w:color w:val="000000"/>
                <w:sz w:val="21"/>
              </w:rPr>
              <w:t>危险特性</w:t>
            </w:r>
          </w:p>
        </w:tc>
        <w:tc>
          <w:tcPr>
            <w:tcW w:w="5894" w:type="dxa"/>
            <w:tcBorders>
              <w:top w:val="single" w:color="000000" w:sz="2" w:space="0"/>
              <w:left w:val="single" w:color="000000" w:sz="2" w:space="0"/>
              <w:bottom w:val="single" w:color="000000" w:sz="2" w:space="0"/>
              <w:right w:val="single" w:color="000000" w:sz="6" w:space="0"/>
            </w:tcBorders>
            <w:tcMar>
              <w:left w:w="0" w:type="dxa"/>
              <w:right w:w="0" w:type="dxa"/>
            </w:tcMar>
          </w:tcPr>
          <w:tbl>
            <w:tblPr>
              <w:tblStyle w:val="2"/>
              <w:tblW w:w="0" w:type="auto"/>
              <w:tblInd w:w="-2360" w:type="dxa"/>
              <w:tblLayout w:type="fixed"/>
              <w:tblCellMar>
                <w:top w:w="0" w:type="dxa"/>
                <w:left w:w="108" w:type="dxa"/>
                <w:bottom w:w="0" w:type="dxa"/>
                <w:right w:w="108" w:type="dxa"/>
              </w:tblCellMar>
            </w:tblPr>
            <w:tblGrid>
              <w:gridCol w:w="1530"/>
              <w:gridCol w:w="1662"/>
              <w:gridCol w:w="1200"/>
              <w:gridCol w:w="1050"/>
              <w:gridCol w:w="1350"/>
              <w:gridCol w:w="1350"/>
            </w:tblGrid>
            <w:tr w14:paraId="3357334D">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75977F"/>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4A997"/>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E814DD"/>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D9C7A3"/>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FF5AA2"/>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CACB47"/>
              </w:tc>
            </w:tr>
            <w:tr w14:paraId="5B5A33D9">
              <w:tblPrEx>
                <w:tblCellMar>
                  <w:top w:w="0" w:type="dxa"/>
                  <w:left w:w="108" w:type="dxa"/>
                  <w:bottom w:w="0" w:type="dxa"/>
                  <w:right w:w="108" w:type="dxa"/>
                </w:tblCellMar>
              </w:tblPrEx>
              <w:trPr>
                <w:trHeight w:val="37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15B848"/>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AD120"/>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A0FB09"/>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6FFCF0"/>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BCBAC4"/>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41F068"/>
              </w:tc>
            </w:tr>
            <w:tr w14:paraId="42369BB8">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A608B4"/>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9F1130"/>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7C2E24"/>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CE682A"/>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E4B257"/>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88D013"/>
              </w:tc>
            </w:tr>
          </w:tbl>
          <w:p w14:paraId="2DD40507">
            <w:pPr>
              <w:widowControl/>
              <w:autoSpaceDE w:val="0"/>
              <w:autoSpaceDN w:val="0"/>
              <w:spacing w:before="4802" w:after="0" w:line="208" w:lineRule="exact"/>
              <w:ind w:left="314" w:right="0" w:firstLine="0"/>
              <w:jc w:val="left"/>
            </w:pPr>
            <w:r>
              <w:rPr>
                <w:rFonts w:ascii="ErxY7qg7+SimSun" w:hAnsi="ErxY7qg7+SimSun" w:eastAsia="ErxY7qg7+SimSun"/>
                <w:color w:val="000000"/>
                <w:sz w:val="21"/>
              </w:rPr>
              <w:t>油状液体，淡黄色至褐色，无气味或略带异味。遇明火、高</w:t>
            </w:r>
          </w:p>
          <w:p w14:paraId="02BC6214">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热可燃。对环境有严重危害，对水体、土壤和大气可造成污染。</w:t>
            </w:r>
          </w:p>
          <w:p w14:paraId="1A69AABF">
            <w:pPr>
              <w:widowControl/>
              <w:autoSpaceDE w:val="0"/>
              <w:autoSpaceDN w:val="0"/>
              <w:spacing w:before="144" w:after="0" w:line="232" w:lineRule="exact"/>
              <w:ind w:left="104" w:right="0" w:firstLine="0"/>
              <w:jc w:val="left"/>
            </w:pPr>
            <w:r>
              <w:rPr>
                <w:rFonts w:ascii="ErxY7qg7+SimSun" w:hAnsi="ErxY7qg7+SimSun" w:eastAsia="ErxY7qg7+SimSun"/>
                <w:color w:val="000000"/>
                <w:sz w:val="21"/>
              </w:rPr>
              <w:t>闪点：</w:t>
            </w:r>
            <w:r>
              <w:rPr>
                <w:rFonts w:ascii="cWHTrPyh+TimesNewRomanPSMT" w:hAnsi="cWHTrPyh+TimesNewRomanPSMT" w:eastAsia="cWHTrPyh+TimesNewRomanPSMT"/>
                <w:color w:val="000000"/>
                <w:sz w:val="21"/>
              </w:rPr>
              <w:t>76</w:t>
            </w:r>
            <w:r>
              <w:rPr>
                <w:rFonts w:ascii="ErxY7qg7+SimSun" w:hAnsi="ErxY7qg7+SimSun" w:eastAsia="ErxY7qg7+SimSun"/>
                <w:color w:val="000000"/>
                <w:sz w:val="21"/>
              </w:rPr>
              <w:t>℃；引燃温度：</w:t>
            </w:r>
            <w:r>
              <w:rPr>
                <w:rFonts w:ascii="cWHTrPyh+TimesNewRomanPSMT" w:hAnsi="cWHTrPyh+TimesNewRomanPSMT" w:eastAsia="cWHTrPyh+TimesNewRomanPSMT"/>
                <w:color w:val="000000"/>
                <w:sz w:val="21"/>
              </w:rPr>
              <w:t>248</w:t>
            </w:r>
            <w:r>
              <w:rPr>
                <w:rFonts w:ascii="ErxY7qg7+SimSun" w:hAnsi="ErxY7qg7+SimSun" w:eastAsia="ErxY7qg7+SimSun"/>
                <w:color w:val="000000"/>
                <w:sz w:val="21"/>
              </w:rPr>
              <w:t>℃。</w:t>
            </w:r>
          </w:p>
        </w:tc>
      </w:tr>
      <w:tr w14:paraId="3C43ABA1">
        <w:tblPrEx>
          <w:tblCellMar>
            <w:top w:w="0" w:type="dxa"/>
            <w:left w:w="108" w:type="dxa"/>
            <w:bottom w:w="0" w:type="dxa"/>
            <w:right w:w="108" w:type="dxa"/>
          </w:tblCellMar>
        </w:tblPrEx>
        <w:trPr>
          <w:trHeight w:val="3768" w:hRule="exact"/>
        </w:trPr>
        <w:tc>
          <w:tcPr>
            <w:tcW w:w="2260" w:type="dxa"/>
            <w:vMerge w:val="continue"/>
            <w:tcBorders>
              <w:top w:val="single" w:color="000000" w:sz="6" w:space="0"/>
              <w:left w:val="single" w:color="000000" w:sz="6" w:space="0"/>
              <w:bottom w:val="single" w:color="000000" w:sz="6" w:space="0"/>
              <w:right w:val="single" w:color="000000" w:sz="2" w:space="0"/>
            </w:tcBorders>
          </w:tcPr>
          <w:p w14:paraId="18568505"/>
        </w:tc>
        <w:tc>
          <w:tcPr>
            <w:tcW w:w="8360" w:type="dxa"/>
            <w:gridSpan w:val="3"/>
            <w:tcBorders>
              <w:top w:val="single" w:color="000000" w:sz="2" w:space="0"/>
              <w:left w:val="single" w:color="000000" w:sz="2" w:space="0"/>
              <w:bottom w:val="single" w:color="000000" w:sz="6" w:space="0"/>
              <w:right w:val="single" w:color="000000" w:sz="6" w:space="0"/>
            </w:tcBorders>
            <w:tcMar>
              <w:left w:w="0" w:type="dxa"/>
              <w:right w:w="0" w:type="dxa"/>
            </w:tcMar>
          </w:tcPr>
          <w:tbl>
            <w:tblPr>
              <w:tblStyle w:val="2"/>
              <w:tblW w:w="0" w:type="auto"/>
              <w:tblInd w:w="106" w:type="dxa"/>
              <w:tblLayout w:type="fixed"/>
              <w:tblCellMar>
                <w:top w:w="0" w:type="dxa"/>
                <w:left w:w="108" w:type="dxa"/>
                <w:bottom w:w="0" w:type="dxa"/>
                <w:right w:w="108" w:type="dxa"/>
              </w:tblCellMar>
            </w:tblPr>
            <w:tblGrid>
              <w:gridCol w:w="1530"/>
              <w:gridCol w:w="1662"/>
              <w:gridCol w:w="1200"/>
              <w:gridCol w:w="1050"/>
              <w:gridCol w:w="1350"/>
              <w:gridCol w:w="1350"/>
            </w:tblGrid>
            <w:tr w14:paraId="6EAD3048">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BCAF4"/>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7AB7F0"/>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BC5AFF"/>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395F1"/>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A5D735"/>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4F2B4A"/>
              </w:tc>
            </w:tr>
            <w:tr w14:paraId="11F6FBA0">
              <w:tblPrEx>
                <w:tblCellMar>
                  <w:top w:w="0" w:type="dxa"/>
                  <w:left w:w="108" w:type="dxa"/>
                  <w:bottom w:w="0" w:type="dxa"/>
                  <w:right w:w="108" w:type="dxa"/>
                </w:tblCellMar>
              </w:tblPrEx>
              <w:trPr>
                <w:trHeight w:val="37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68564"/>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DDBBAF"/>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EB9FE8"/>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81542"/>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5171BD"/>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BCC556"/>
              </w:tc>
            </w:tr>
            <w:tr w14:paraId="00F54FAB">
              <w:tblPrEx>
                <w:tblCellMar>
                  <w:top w:w="0" w:type="dxa"/>
                  <w:left w:w="108" w:type="dxa"/>
                  <w:bottom w:w="0" w:type="dxa"/>
                  <w:right w:w="108" w:type="dxa"/>
                </w:tblCellMar>
              </w:tblPrEx>
              <w:trPr>
                <w:trHeight w:val="730" w:hRule="exact"/>
              </w:trPr>
              <w:tc>
                <w:tcPr>
                  <w:tcW w:w="153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97E3A"/>
              </w:tc>
              <w:tc>
                <w:tcPr>
                  <w:tcW w:w="1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122C75"/>
              </w:tc>
              <w:tc>
                <w:tcPr>
                  <w:tcW w:w="120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E2ECEB"/>
              </w:tc>
              <w:tc>
                <w:tcPr>
                  <w:tcW w:w="1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533E1F"/>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5E7025"/>
              </w:tc>
              <w:tc>
                <w:tcPr>
                  <w:tcW w:w="13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2A3C03"/>
              </w:tc>
            </w:tr>
          </w:tbl>
          <w:p w14:paraId="7237BA64">
            <w:pPr>
              <w:widowControl/>
              <w:autoSpaceDE w:val="0"/>
              <w:autoSpaceDN w:val="0"/>
              <w:spacing w:before="5812" w:after="0" w:line="264" w:lineRule="exact"/>
              <w:ind w:left="582" w:right="0"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2</w:t>
            </w:r>
            <w:r>
              <w:rPr>
                <w:rFonts w:ascii="ErxY7qg7+SimSun" w:hAnsi="ErxY7qg7+SimSun" w:eastAsia="ErxY7qg7+SimSun"/>
                <w:b/>
                <w:color w:val="000000"/>
                <w:sz w:val="24"/>
              </w:rPr>
              <w:t>）可能影响途径</w:t>
            </w:r>
          </w:p>
          <w:p w14:paraId="554C4C73">
            <w:pPr>
              <w:widowControl/>
              <w:tabs>
                <w:tab w:val="left" w:pos="582"/>
              </w:tabs>
              <w:autoSpaceDE w:val="0"/>
              <w:autoSpaceDN w:val="0"/>
              <w:spacing w:before="0" w:after="0" w:line="460" w:lineRule="exact"/>
              <w:ind w:left="102" w:right="0" w:firstLine="0"/>
              <w:jc w:val="left"/>
            </w:pPr>
            <w:r>
              <w:tab/>
            </w:r>
            <w:r>
              <w:rPr>
                <w:rFonts w:ascii="ErxY7qg7+SimSun" w:hAnsi="ErxY7qg7+SimSun" w:eastAsia="ErxY7qg7+SimSun"/>
                <w:b/>
                <w:color w:val="000000"/>
                <w:sz w:val="24"/>
              </w:rPr>
              <w:t>①废机油泄漏、火灾影响途径</w:t>
            </w:r>
            <w:r>
              <w:br w:type="textWrapping"/>
            </w:r>
            <w:r>
              <w:tab/>
            </w:r>
            <w:r>
              <w:rPr>
                <w:rFonts w:ascii="ErxY7qg7+SimSun" w:hAnsi="ErxY7qg7+SimSun" w:eastAsia="ErxY7qg7+SimSun"/>
                <w:color w:val="000000"/>
                <w:sz w:val="24"/>
              </w:rPr>
              <w:t>废机油暂存于危险废物暂存间，若危险废物暂存间管理不当致使废机油泄漏，会造成地下水和土壤污染。</w:t>
            </w:r>
          </w:p>
          <w:p w14:paraId="72FD8325">
            <w:pPr>
              <w:widowControl/>
              <w:autoSpaceDE w:val="0"/>
              <w:autoSpaceDN w:val="0"/>
              <w:spacing w:before="0" w:after="0" w:line="468" w:lineRule="exact"/>
              <w:ind w:left="102" w:right="94" w:firstLine="480"/>
              <w:jc w:val="both"/>
            </w:pPr>
            <w:r>
              <w:rPr>
                <w:rFonts w:ascii="ErxY7qg7+SimSun" w:hAnsi="ErxY7qg7+SimSun" w:eastAsia="ErxY7qg7+SimSun"/>
                <w:color w:val="000000"/>
                <w:sz w:val="24"/>
              </w:rPr>
              <w:t>泄漏的废机油遇明火会燃烧发生火灾。发生火灾时，火场的温度很高，辐射热强烈，且火灾蔓延速度快。火灾事故主要危害是热辐射冲击波和抛射物造成的后果，若不能及时控制，物料燃烧过程产生的燃烧产物或伴生物会对大气环境造成污染和危害。同时，火灾事故处理过程还存在消防灭火产生的消防水</w:t>
            </w:r>
          </w:p>
        </w:tc>
      </w:tr>
    </w:tbl>
    <w:p w14:paraId="392ECD39">
      <w:pPr>
        <w:widowControl/>
        <w:autoSpaceDE w:val="0"/>
        <w:autoSpaceDN w:val="0"/>
        <w:spacing w:before="806"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113</w:t>
      </w:r>
      <w:r>
        <w:rPr>
          <w:rFonts w:ascii="ErxY7qg7+SimSun" w:hAnsi="ErxY7qg7+SimSun" w:eastAsia="ErxY7qg7+SimSun"/>
          <w:color w:val="000000"/>
          <w:sz w:val="28"/>
        </w:rPr>
        <w:t>—</w:t>
      </w:r>
    </w:p>
    <w:p w14:paraId="6A1D2064">
      <w:pPr>
        <w:sectPr>
          <w:pgSz w:w="11905" w:h="17238"/>
          <w:pgMar w:top="846" w:right="1424" w:bottom="482" w:left="1440" w:header="720" w:footer="720" w:gutter="0"/>
          <w:cols w:equalWidth="0" w:num="1">
            <w:col w:w="9040"/>
          </w:cols>
          <w:docGrid w:linePitch="360" w:charSpace="0"/>
        </w:sectPr>
      </w:pPr>
    </w:p>
    <w:p w14:paraId="5B1FE373">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24D285A1">
        <w:tblPrEx>
          <w:tblCellMar>
            <w:top w:w="0" w:type="dxa"/>
            <w:left w:w="108" w:type="dxa"/>
            <w:bottom w:w="0" w:type="dxa"/>
            <w:right w:w="108" w:type="dxa"/>
          </w:tblCellMar>
        </w:tblPrEx>
        <w:trPr>
          <w:trHeight w:val="1311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099839D9"/>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617CDD4B">
            <w:pPr>
              <w:widowControl/>
              <w:autoSpaceDE w:val="0"/>
              <w:autoSpaceDN w:val="0"/>
              <w:spacing w:before="0" w:after="0" w:line="372" w:lineRule="exact"/>
              <w:ind w:left="104" w:right="0" w:firstLine="0"/>
              <w:jc w:val="left"/>
            </w:pPr>
            <w:r>
              <w:rPr>
                <w:rFonts w:ascii="ErxY7qg7+SimSun" w:hAnsi="ErxY7qg7+SimSun" w:eastAsia="ErxY7qg7+SimSun"/>
                <w:color w:val="000000"/>
                <w:sz w:val="24"/>
              </w:rPr>
              <w:t>会携带部分危险化学品，若不能及时得到有效的收集和处置将会污染厂区及周边地表水、地下水及土壤环境。</w:t>
            </w:r>
          </w:p>
          <w:p w14:paraId="4CC73A67">
            <w:pPr>
              <w:widowControl/>
              <w:tabs>
                <w:tab w:val="left" w:pos="584"/>
              </w:tabs>
              <w:autoSpaceDE w:val="0"/>
              <w:autoSpaceDN w:val="0"/>
              <w:spacing w:before="0" w:after="0" w:line="466" w:lineRule="exact"/>
              <w:ind w:left="104" w:right="0" w:firstLine="0"/>
              <w:jc w:val="left"/>
            </w:pPr>
            <w:r>
              <w:tab/>
            </w:r>
            <w:r>
              <w:rPr>
                <w:rFonts w:ascii="ErxY7qg7+SimSun" w:hAnsi="ErxY7qg7+SimSun" w:eastAsia="ErxY7qg7+SimSun"/>
                <w:b/>
                <w:color w:val="000000"/>
                <w:sz w:val="24"/>
              </w:rPr>
              <w:t>②盐酸泄漏影响途径</w:t>
            </w:r>
            <w:r>
              <w:br w:type="textWrapping"/>
            </w:r>
            <w:r>
              <w:tab/>
            </w:r>
            <w:r>
              <w:rPr>
                <w:rFonts w:ascii="ErxY7qg7+SimSun" w:hAnsi="ErxY7qg7+SimSun" w:eastAsia="ErxY7qg7+SimSun"/>
                <w:color w:val="000000"/>
                <w:sz w:val="24"/>
              </w:rPr>
              <w:t>化验楼贮存过程中容器破损引发化验试剂泄漏漫流或下渗污染土壤、地下水，发生火灾，衍生污染物对环境产生影响。</w:t>
            </w:r>
          </w:p>
          <w:p w14:paraId="76FA66AF">
            <w:pPr>
              <w:widowControl/>
              <w:tabs>
                <w:tab w:val="left" w:pos="584"/>
              </w:tabs>
              <w:autoSpaceDE w:val="0"/>
              <w:autoSpaceDN w:val="0"/>
              <w:spacing w:before="0" w:after="0" w:line="468" w:lineRule="exact"/>
              <w:ind w:left="104" w:right="0" w:firstLine="0"/>
              <w:jc w:val="left"/>
            </w:pPr>
            <w:r>
              <w:tab/>
            </w:r>
            <w:r>
              <w:rPr>
                <w:rFonts w:ascii="ErxY7qg7+SimSun" w:hAnsi="ErxY7qg7+SimSun" w:eastAsia="ErxY7qg7+SimSun"/>
                <w:b/>
                <w:color w:val="000000"/>
                <w:sz w:val="24"/>
              </w:rPr>
              <w:t>③生产过程中泄漏影响途径</w:t>
            </w:r>
            <w:r>
              <w:br w:type="textWrapping"/>
            </w:r>
            <w:r>
              <w:tab/>
            </w:r>
            <w:r>
              <w:rPr>
                <w:rFonts w:ascii="ErxY7qg7+SimSun" w:hAnsi="ErxY7qg7+SimSun" w:eastAsia="ErxY7qg7+SimSun"/>
                <w:color w:val="000000"/>
                <w:sz w:val="24"/>
              </w:rPr>
              <w:t>生产过程中存储容器或者生产装置发生破损，可能产生物料的泄漏，一旦发生此类泄漏，泄漏的物料及时收集后存放于专用容器中，事故处理完毕可将此类废物料交有资质及处理能力的单位处理。</w:t>
            </w:r>
          </w:p>
          <w:p w14:paraId="389CBE07">
            <w:pPr>
              <w:widowControl/>
              <w:autoSpaceDE w:val="0"/>
              <w:autoSpaceDN w:val="0"/>
              <w:spacing w:before="0" w:after="0" w:line="466" w:lineRule="exact"/>
              <w:ind w:left="104" w:right="98" w:firstLine="480"/>
              <w:jc w:val="both"/>
            </w:pPr>
            <w:r>
              <w:rPr>
                <w:rFonts w:ascii="ErxY7qg7+SimSun" w:hAnsi="ErxY7qg7+SimSun" w:eastAsia="ErxY7qg7+SimSun"/>
                <w:color w:val="000000"/>
                <w:sz w:val="24"/>
              </w:rPr>
              <w:t>各种试剂在搬运时，包装物发生破损，可能引起泄漏。项目划定物料运输专用通道，对通道地面进行防渗漏处理，并设消防砂等，一旦发生泄漏可立即收集，防止物料经雨水冲刷流入雨、污水管网。</w:t>
            </w:r>
          </w:p>
          <w:p w14:paraId="6AB5B445">
            <w:pPr>
              <w:widowControl/>
              <w:autoSpaceDE w:val="0"/>
              <w:autoSpaceDN w:val="0"/>
              <w:spacing w:before="2" w:after="0" w:line="466" w:lineRule="exact"/>
              <w:ind w:left="104" w:right="98" w:firstLine="480"/>
              <w:jc w:val="both"/>
            </w:pPr>
            <w:r>
              <w:rPr>
                <w:rFonts w:ascii="ErxY7qg7+SimSun" w:hAnsi="ErxY7qg7+SimSun" w:eastAsia="ErxY7qg7+SimSun"/>
                <w:color w:val="000000"/>
                <w:sz w:val="24"/>
              </w:rPr>
              <w:t>项目所用各种试剂一般在当地采购，用汽车运输至厂内，运输沿途路况较好，交通较顺畅，运输过程中发生事故的概率很低。由于运输量较小，一旦发生交通事故，造成泄漏，只要及时有效地处理、回收，不会对事故地环境产生明显影响。</w:t>
            </w:r>
          </w:p>
          <w:p w14:paraId="4FF5EE1A">
            <w:pPr>
              <w:widowControl/>
              <w:tabs>
                <w:tab w:val="left" w:pos="584"/>
              </w:tabs>
              <w:autoSpaceDE w:val="0"/>
              <w:autoSpaceDN w:val="0"/>
              <w:spacing w:before="22" w:after="0" w:line="464" w:lineRule="exact"/>
              <w:ind w:left="104"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3</w:t>
            </w:r>
            <w:r>
              <w:rPr>
                <w:rFonts w:ascii="ErxY7qg7+SimSun" w:hAnsi="ErxY7qg7+SimSun" w:eastAsia="ErxY7qg7+SimSun"/>
                <w:b/>
                <w:color w:val="000000"/>
                <w:sz w:val="24"/>
              </w:rPr>
              <w:t>）环境风险防范措施</w:t>
            </w:r>
            <w:r>
              <w:br w:type="textWrapping"/>
            </w:r>
            <w:r>
              <w:tab/>
            </w:r>
            <w:r>
              <w:rPr>
                <w:rFonts w:ascii="ErxY7qg7+SimSun" w:hAnsi="ErxY7qg7+SimSun" w:eastAsia="ErxY7qg7+SimSun"/>
                <w:color w:val="000000"/>
                <w:sz w:val="24"/>
              </w:rPr>
              <w:t>项目使用的盐酸等由供应商按企业要求送化验楼试剂库，试剂库设有专人看管，如果试剂发生泄漏，报警系统将迅速响应，相关应急人员进行泄漏处理，物料泄漏可在</w:t>
            </w:r>
            <w:r>
              <w:rPr>
                <w:rFonts w:ascii="cWHTrPyh+TimesNewRomanPSMT" w:hAnsi="cWHTrPyh+TimesNewRomanPSMT" w:eastAsia="cWHTrPyh+TimesNewRomanPSMT"/>
                <w:color w:val="000000"/>
                <w:sz w:val="24"/>
              </w:rPr>
              <w:t>15-30min</w:t>
            </w:r>
            <w:r>
              <w:rPr>
                <w:rFonts w:ascii="ErxY7qg7+SimSun" w:hAnsi="ErxY7qg7+SimSun" w:eastAsia="ErxY7qg7+SimSun"/>
                <w:color w:val="000000"/>
                <w:sz w:val="24"/>
              </w:rPr>
              <w:t>内得到控制并处理完毕，由于项目使用的实验试剂用量较少，不会对大气环境和周边人员产生显著的影响。项目发生泄漏的可能性有以下几个方面：在搬运过程中发生破裂从而发生化学药剂的泄漏和溢洒。发生此类事故的几率很小。贮存过程中由于包装问题或操作不当引起的泄漏现象，由此带来发生有毒有害气体挥发的隐患。</w:t>
            </w:r>
          </w:p>
          <w:p w14:paraId="41CB61F6">
            <w:pPr>
              <w:widowControl/>
              <w:autoSpaceDE w:val="0"/>
              <w:autoSpaceDN w:val="0"/>
              <w:spacing w:before="0" w:after="0" w:line="466" w:lineRule="exact"/>
              <w:ind w:left="104" w:right="0" w:firstLine="480"/>
              <w:jc w:val="left"/>
            </w:pPr>
            <w:r>
              <w:rPr>
                <w:rFonts w:ascii="ErxY7qg7+SimSun" w:hAnsi="ErxY7qg7+SimSun" w:eastAsia="ErxY7qg7+SimSun"/>
                <w:color w:val="000000"/>
                <w:sz w:val="24"/>
              </w:rPr>
              <w:t>项目废机油储存在危险废物贮存间，危废间进行防渗处理。废矿物油储存量较小，即使发生泄漏也为小量泄漏，泄漏时液态物质首先流至水泥硬化地面，用砂、吸油毯等吸附或吸收即可，不会对周边环境产生显著不利影响，但泄漏时会挥发出有机废气，这些废气在未及时采取对策措施的情况下对周边环境有</w:t>
            </w:r>
          </w:p>
        </w:tc>
      </w:tr>
    </w:tbl>
    <w:p w14:paraId="27674048">
      <w:pPr>
        <w:widowControl/>
        <w:autoSpaceDE w:val="0"/>
        <w:autoSpaceDN w:val="0"/>
        <w:spacing w:before="762"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114</w:t>
      </w:r>
      <w:r>
        <w:rPr>
          <w:rFonts w:ascii="ErxY7qg7+SimSun" w:hAnsi="ErxY7qg7+SimSun" w:eastAsia="ErxY7qg7+SimSun"/>
          <w:color w:val="000000"/>
          <w:sz w:val="28"/>
        </w:rPr>
        <w:t>—</w:t>
      </w:r>
    </w:p>
    <w:p w14:paraId="56F336FA">
      <w:pPr>
        <w:sectPr>
          <w:pgSz w:w="11905" w:h="17238"/>
          <w:pgMar w:top="846" w:right="1424" w:bottom="482" w:left="1440" w:header="720" w:footer="720" w:gutter="0"/>
          <w:cols w:equalWidth="0" w:num="1">
            <w:col w:w="9040"/>
          </w:cols>
          <w:docGrid w:linePitch="360" w:charSpace="0"/>
        </w:sectPr>
      </w:pPr>
    </w:p>
    <w:p w14:paraId="1B1BB4E4">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8366"/>
      </w:tblGrid>
      <w:tr w14:paraId="185D1C28">
        <w:tblPrEx>
          <w:tblCellMar>
            <w:top w:w="0" w:type="dxa"/>
            <w:left w:w="108" w:type="dxa"/>
            <w:bottom w:w="0" w:type="dxa"/>
            <w:right w:w="108" w:type="dxa"/>
          </w:tblCellMar>
        </w:tblPrEx>
        <w:trPr>
          <w:trHeight w:val="13112" w:hRule="exact"/>
        </w:trPr>
        <w:tc>
          <w:tcPr>
            <w:tcW w:w="612" w:type="dxa"/>
            <w:tcBorders>
              <w:top w:val="single" w:color="000000" w:sz="6" w:space="0"/>
              <w:left w:val="single" w:color="000000" w:sz="6" w:space="0"/>
              <w:bottom w:val="single" w:color="000000" w:sz="6" w:space="0"/>
              <w:right w:val="single" w:color="000000" w:sz="2" w:space="0"/>
            </w:tcBorders>
            <w:tcMar>
              <w:left w:w="0" w:type="dxa"/>
              <w:right w:w="0" w:type="dxa"/>
            </w:tcMar>
          </w:tcPr>
          <w:p w14:paraId="50B3C2A5"/>
        </w:tc>
        <w:tc>
          <w:tcPr>
            <w:tcW w:w="8366" w:type="dxa"/>
            <w:tcBorders>
              <w:top w:val="single" w:color="000000" w:sz="6" w:space="0"/>
              <w:left w:val="single" w:color="000000" w:sz="2" w:space="0"/>
              <w:bottom w:val="single" w:color="000000" w:sz="6" w:space="0"/>
              <w:right w:val="single" w:color="000000" w:sz="6" w:space="0"/>
            </w:tcBorders>
            <w:tcMar>
              <w:left w:w="0" w:type="dxa"/>
              <w:right w:w="0" w:type="dxa"/>
            </w:tcMar>
          </w:tcPr>
          <w:p w14:paraId="61B4EB5E">
            <w:pPr>
              <w:widowControl/>
              <w:autoSpaceDE w:val="0"/>
              <w:autoSpaceDN w:val="0"/>
              <w:spacing w:before="36" w:after="0" w:line="240" w:lineRule="exact"/>
              <w:ind w:left="104" w:right="0" w:firstLine="0"/>
              <w:jc w:val="left"/>
            </w:pPr>
            <w:r>
              <w:rPr>
                <w:rFonts w:ascii="ErxY7qg7+SimSun" w:hAnsi="ErxY7qg7+SimSun" w:eastAsia="ErxY7qg7+SimSun"/>
                <w:color w:val="000000"/>
                <w:sz w:val="24"/>
              </w:rPr>
              <w:t>一定的影响。且废矿物油属于易燃液体，若遇明火容易发生火灾。</w:t>
            </w:r>
          </w:p>
          <w:p w14:paraId="277CFDB9">
            <w:pPr>
              <w:widowControl/>
              <w:autoSpaceDE w:val="0"/>
              <w:autoSpaceDN w:val="0"/>
              <w:spacing w:before="24" w:after="0" w:line="460" w:lineRule="exact"/>
              <w:ind w:left="104" w:right="0" w:firstLine="480"/>
              <w:jc w:val="left"/>
            </w:pPr>
            <w:r>
              <w:rPr>
                <w:rFonts w:ascii="ErxY7qg7+SimSun" w:hAnsi="ErxY7qg7+SimSun" w:eastAsia="ErxY7qg7+SimSun"/>
                <w:color w:val="000000"/>
                <w:sz w:val="24"/>
              </w:rPr>
              <w:t>项目危险废物贮存间按照《危险废物贮存污染控制标准》（</w:t>
            </w:r>
            <w:r>
              <w:rPr>
                <w:rFonts w:ascii="cWHTrPyh+TimesNewRomanPSMT" w:hAnsi="cWHTrPyh+TimesNewRomanPSMT" w:eastAsia="cWHTrPyh+TimesNewRomanPSMT"/>
                <w:color w:val="000000"/>
                <w:sz w:val="24"/>
              </w:rPr>
              <w:t>GB18597-2023</w:t>
            </w:r>
            <w:r>
              <w:rPr>
                <w:rFonts w:ascii="ErxY7qg7+SimSun" w:hAnsi="ErxY7qg7+SimSun" w:eastAsia="ErxY7qg7+SimSun"/>
                <w:color w:val="000000"/>
                <w:sz w:val="24"/>
              </w:rPr>
              <w:t>）要求，设置危险废物贮存间，分类贮存、做好标识，设置危废记录台帐，并定期委托资质单位清运处置。在日后的运营过程中加强管理，可以有效的避免危险废物泄漏造成的危害。</w:t>
            </w:r>
          </w:p>
          <w:p w14:paraId="61D5BA79">
            <w:pPr>
              <w:widowControl/>
              <w:autoSpaceDE w:val="0"/>
              <w:autoSpaceDN w:val="0"/>
              <w:spacing w:before="28" w:after="0" w:line="458" w:lineRule="exact"/>
              <w:ind w:left="584" w:right="1008" w:firstLine="0"/>
              <w:jc w:val="left"/>
            </w:pPr>
            <w:r>
              <w:rPr>
                <w:rFonts w:ascii="ErxY7qg7+SimSun" w:hAnsi="ErxY7qg7+SimSun" w:eastAsia="ErxY7qg7+SimSun"/>
                <w:b/>
                <w:color w:val="000000"/>
                <w:sz w:val="24"/>
              </w:rPr>
              <w:t>（</w:t>
            </w:r>
            <w:r>
              <w:rPr>
                <w:rFonts w:ascii="3qKZay8Y+TimesNewRomanPS" w:hAnsi="3qKZay8Y+TimesNewRomanPS" w:eastAsia="3qKZay8Y+TimesNewRomanPS"/>
                <w:color w:val="000000"/>
                <w:sz w:val="24"/>
              </w:rPr>
              <w:t>4</w:t>
            </w:r>
            <w:r>
              <w:rPr>
                <w:rFonts w:ascii="ErxY7qg7+SimSun" w:hAnsi="ErxY7qg7+SimSun" w:eastAsia="ErxY7qg7+SimSun"/>
                <w:b/>
                <w:color w:val="000000"/>
                <w:sz w:val="24"/>
              </w:rPr>
              <w:t>）事故应急预案</w:t>
            </w:r>
            <w:r>
              <w:br w:type="textWrapping"/>
            </w:r>
            <w:r>
              <w:rPr>
                <w:rFonts w:ascii="ErxY7qg7+SimSun" w:hAnsi="ErxY7qg7+SimSun" w:eastAsia="ErxY7qg7+SimSun"/>
                <w:color w:val="000000"/>
                <w:sz w:val="24"/>
              </w:rPr>
              <w:t>根据本项目环境影响途经，提出以下事故应急预案：</w:t>
            </w:r>
            <w:r>
              <w:br w:type="textWrapping"/>
            </w:r>
            <w:r>
              <w:rPr>
                <w:rFonts w:ascii="ErxY7qg7+SimSun" w:hAnsi="ErxY7qg7+SimSun" w:eastAsia="ErxY7qg7+SimSun"/>
                <w:color w:val="000000"/>
                <w:sz w:val="24"/>
              </w:rPr>
              <w:t>①加强设备检查维护管理，及时消除设备隐患，确保安全可靠。</w:t>
            </w:r>
          </w:p>
          <w:p w14:paraId="1AB8B661">
            <w:pPr>
              <w:widowControl/>
              <w:autoSpaceDE w:val="0"/>
              <w:autoSpaceDN w:val="0"/>
              <w:spacing w:before="228" w:after="0" w:line="240" w:lineRule="exact"/>
              <w:ind w:left="584" w:right="0" w:firstLine="0"/>
              <w:jc w:val="left"/>
            </w:pPr>
            <w:r>
              <w:rPr>
                <w:rFonts w:ascii="ErxY7qg7+SimSun" w:hAnsi="ErxY7qg7+SimSun" w:eastAsia="ErxY7qg7+SimSun"/>
                <w:color w:val="000000"/>
                <w:sz w:val="24"/>
              </w:rPr>
              <w:t>②储存场所保持阴凉、干燥、通风，远离火种、热源，防止阳光直射。</w:t>
            </w:r>
          </w:p>
          <w:p w14:paraId="21B8AE7F">
            <w:pPr>
              <w:widowControl/>
              <w:autoSpaceDE w:val="0"/>
              <w:autoSpaceDN w:val="0"/>
              <w:spacing w:before="0" w:after="0" w:line="466" w:lineRule="exact"/>
              <w:ind w:left="584" w:right="288" w:firstLine="0"/>
              <w:jc w:val="left"/>
            </w:pPr>
            <w:r>
              <w:rPr>
                <w:rFonts w:ascii="ErxY7qg7+SimSun" w:hAnsi="ErxY7qg7+SimSun" w:eastAsia="ErxY7qg7+SimSun"/>
                <w:color w:val="000000"/>
                <w:sz w:val="24"/>
              </w:rPr>
              <w:t>③配备消防、防护器材设施；定期开展应急消防演练，提高应变能力。④发动各岗位的人员迅速撤离，并建立警戒区。</w:t>
            </w:r>
          </w:p>
          <w:p w14:paraId="7331C248">
            <w:pPr>
              <w:widowControl/>
              <w:autoSpaceDE w:val="0"/>
              <w:autoSpaceDN w:val="0"/>
              <w:spacing w:before="0" w:after="0" w:line="468" w:lineRule="exact"/>
              <w:ind w:left="104" w:right="98" w:firstLine="480"/>
              <w:jc w:val="both"/>
            </w:pPr>
            <w:r>
              <w:rPr>
                <w:rFonts w:ascii="ErxY7qg7+SimSun" w:hAnsi="ErxY7qg7+SimSun" w:eastAsia="ErxY7qg7+SimSun"/>
                <w:color w:val="000000"/>
                <w:sz w:val="24"/>
              </w:rPr>
              <w:t>⑤加强管理，严禁将乙醇放置在有火源、高温、有易燃易爆物品处，严禁吸烟、使用火源。对工作人员进行安全卫生和环保教育，提高操作工作人员的技术水平和责任心，加强生产管理，严格规章制度，降低误操作引发事故的环境风险。</w:t>
            </w:r>
          </w:p>
          <w:p w14:paraId="1029349C">
            <w:pPr>
              <w:widowControl/>
              <w:autoSpaceDE w:val="0"/>
              <w:autoSpaceDN w:val="0"/>
              <w:spacing w:before="0" w:after="0" w:line="466" w:lineRule="exact"/>
              <w:ind w:left="104" w:right="98" w:firstLine="480"/>
              <w:jc w:val="both"/>
            </w:pPr>
            <w:r>
              <w:rPr>
                <w:rFonts w:ascii="ErxY7qg7+SimSun" w:hAnsi="ErxY7qg7+SimSun" w:eastAsia="ErxY7qg7+SimSun"/>
                <w:color w:val="000000"/>
                <w:sz w:val="24"/>
              </w:rPr>
              <w:t>⑥项目危险废物贮存间内设有专门的分类收集包装物、容器。项目危险废物贮存间内应设置有截漏的裙角，利用地面与裙角之间所围建的容积对泄漏的物质进行收集。</w:t>
            </w:r>
          </w:p>
          <w:p w14:paraId="4642D29C">
            <w:pPr>
              <w:widowControl/>
              <w:autoSpaceDE w:val="0"/>
              <w:autoSpaceDN w:val="0"/>
              <w:spacing w:before="0" w:after="0" w:line="470" w:lineRule="exact"/>
              <w:ind w:left="104" w:right="98" w:firstLine="480"/>
              <w:jc w:val="both"/>
            </w:pPr>
            <w:r>
              <w:rPr>
                <w:rFonts w:ascii="ErxY7qg7+SimSun" w:hAnsi="ErxY7qg7+SimSun" w:eastAsia="ErxY7qg7+SimSun"/>
                <w:color w:val="000000"/>
                <w:sz w:val="24"/>
              </w:rPr>
              <w:t>⑦按照地下水污染防治措施要求，在危险废物贮存间设置配套应急备用储存设施，按照《危险废物贮存污染控制标准》（</w:t>
            </w:r>
            <w:r>
              <w:rPr>
                <w:rFonts w:ascii="cWHTrPyh+TimesNewRomanPSMT" w:hAnsi="cWHTrPyh+TimesNewRomanPSMT" w:eastAsia="cWHTrPyh+TimesNewRomanPSMT"/>
                <w:color w:val="000000"/>
                <w:sz w:val="24"/>
              </w:rPr>
              <w:t>GB18597-2023</w:t>
            </w:r>
            <w:r>
              <w:rPr>
                <w:rFonts w:ascii="ErxY7qg7+SimSun" w:hAnsi="ErxY7qg7+SimSun" w:eastAsia="ErxY7qg7+SimSun"/>
                <w:color w:val="000000"/>
                <w:sz w:val="24"/>
              </w:rPr>
              <w:t>）的要求进行建设，防渗层的防渗性能应等效于厚度</w:t>
            </w:r>
            <w:r>
              <w:rPr>
                <w:rFonts w:ascii="cWHTrPyh+TimesNewRomanPSMT" w:hAnsi="cWHTrPyh+TimesNewRomanPSMT" w:eastAsia="cWHTrPyh+TimesNewRomanPSMT"/>
                <w:color w:val="000000"/>
                <w:sz w:val="24"/>
              </w:rPr>
              <w:t>≥6m</w:t>
            </w:r>
            <w:r>
              <w:rPr>
                <w:rFonts w:ascii="ErxY7qg7+SimSun" w:hAnsi="ErxY7qg7+SimSun" w:eastAsia="ErxY7qg7+SimSun"/>
                <w:color w:val="000000"/>
                <w:sz w:val="24"/>
              </w:rPr>
              <w:t>，渗透系数</w:t>
            </w:r>
            <w:r>
              <w:rPr>
                <w:rFonts w:ascii="cWHTrPyh+TimesNewRomanPSMT" w:hAnsi="cWHTrPyh+TimesNewRomanPSMT" w:eastAsia="cWHTrPyh+TimesNewRomanPSMT"/>
                <w:color w:val="000000"/>
                <w:sz w:val="24"/>
              </w:rPr>
              <w:t>≤1.0×10</w:t>
            </w:r>
            <w:r>
              <w:rPr>
                <w:rFonts w:ascii="cWHTrPyh+TimesNewRomanPSMT" w:hAnsi="cWHTrPyh+TimesNewRomanPSMT" w:eastAsia="cWHTrPyh+TimesNewRomanPSMT"/>
                <w:color w:val="000000"/>
                <w:w w:val="97"/>
                <w:sz w:val="16"/>
              </w:rPr>
              <w:t>-10</w:t>
            </w:r>
            <w:r>
              <w:rPr>
                <w:rFonts w:ascii="cWHTrPyh+TimesNewRomanPSMT" w:hAnsi="cWHTrPyh+TimesNewRomanPSMT" w:eastAsia="cWHTrPyh+TimesNewRomanPSMT"/>
                <w:color w:val="000000"/>
                <w:sz w:val="24"/>
              </w:rPr>
              <w:t>cm/s</w:t>
            </w:r>
            <w:r>
              <w:rPr>
                <w:rFonts w:ascii="ErxY7qg7+SimSun" w:hAnsi="ErxY7qg7+SimSun" w:eastAsia="ErxY7qg7+SimSun"/>
                <w:color w:val="000000"/>
                <w:sz w:val="24"/>
              </w:rPr>
              <w:t>的黏土层的防渗性能，并设立标识牌；预处理车间、造粒车间、原料车间、成品仓库、隔油池、化粪池、水萃水池、事故池、初期雨水收集池等采用等效黏土层厚度</w:t>
            </w:r>
            <w:r>
              <w:rPr>
                <w:rFonts w:ascii="cWHTrPyh+TimesNewRomanPSMT" w:hAnsi="cWHTrPyh+TimesNewRomanPSMT" w:eastAsia="cWHTrPyh+TimesNewRomanPSMT"/>
                <w:color w:val="000000"/>
                <w:sz w:val="24"/>
              </w:rPr>
              <w:t>≥1.5m</w:t>
            </w:r>
            <w:r>
              <w:rPr>
                <w:rFonts w:ascii="ErxY7qg7+SimSun" w:hAnsi="ErxY7qg7+SimSun" w:eastAsia="ErxY7qg7+SimSun"/>
                <w:color w:val="000000"/>
                <w:sz w:val="24"/>
              </w:rPr>
              <w:t>，渗透系数</w:t>
            </w:r>
            <w:r>
              <w:rPr>
                <w:rFonts w:ascii="cWHTrPyh+TimesNewRomanPSMT" w:hAnsi="cWHTrPyh+TimesNewRomanPSMT" w:eastAsia="cWHTrPyh+TimesNewRomanPSMT"/>
                <w:color w:val="000000"/>
                <w:sz w:val="24"/>
              </w:rPr>
              <w:t>≤1.0×10</w:t>
            </w:r>
            <w:r>
              <w:rPr>
                <w:rFonts w:ascii="cWHTrPyh+TimesNewRomanPSMT" w:hAnsi="cWHTrPyh+TimesNewRomanPSMT" w:eastAsia="cWHTrPyh+TimesNewRomanPSMT"/>
                <w:color w:val="000000"/>
                <w:w w:val="97"/>
                <w:sz w:val="16"/>
              </w:rPr>
              <w:t>-7</w:t>
            </w:r>
            <w:r>
              <w:rPr>
                <w:rFonts w:ascii="cWHTrPyh+TimesNewRomanPSMT" w:hAnsi="cWHTrPyh+TimesNewRomanPSMT" w:eastAsia="cWHTrPyh+TimesNewRomanPSMT"/>
                <w:color w:val="000000"/>
                <w:sz w:val="24"/>
              </w:rPr>
              <w:t>cm/s</w:t>
            </w:r>
            <w:r>
              <w:rPr>
                <w:rFonts w:ascii="ErxY7qg7+SimSun" w:hAnsi="ErxY7qg7+SimSun" w:eastAsia="ErxY7qg7+SimSun"/>
                <w:color w:val="000000"/>
                <w:sz w:val="24"/>
              </w:rPr>
              <w:t>，并设立标识牌。</w:t>
            </w:r>
          </w:p>
          <w:p w14:paraId="69FB6596">
            <w:pPr>
              <w:widowControl/>
              <w:autoSpaceDE w:val="0"/>
              <w:autoSpaceDN w:val="0"/>
              <w:spacing w:before="0" w:after="0" w:line="460" w:lineRule="exact"/>
              <w:ind w:left="104" w:right="0" w:firstLine="480"/>
              <w:jc w:val="left"/>
            </w:pPr>
            <w:r>
              <w:rPr>
                <w:rFonts w:ascii="ErxY7qg7+SimSun" w:hAnsi="ErxY7qg7+SimSun" w:eastAsia="ErxY7qg7+SimSun"/>
                <w:color w:val="000000"/>
                <w:sz w:val="24"/>
              </w:rPr>
              <w:t>⑧化学品贮存区设置沙包围堰防止液体流散；搬运时需加小心，轻装轻卸，防止包装及容器损坏；对操作失误造成的溢漏，应用棉丝、木屑、抹布等吸收收集，收集后均放置在特定废物储藏桶内，作为危险废物统一处理。</w:t>
            </w:r>
          </w:p>
          <w:p w14:paraId="7CF33ECE">
            <w:pPr>
              <w:widowControl/>
              <w:autoSpaceDE w:val="0"/>
              <w:autoSpaceDN w:val="0"/>
              <w:spacing w:before="228" w:after="0" w:line="240" w:lineRule="exact"/>
              <w:ind w:left="584" w:right="0" w:firstLine="0"/>
              <w:jc w:val="left"/>
            </w:pPr>
            <w:r>
              <w:rPr>
                <w:rFonts w:ascii="ErxY7qg7+SimSun" w:hAnsi="ErxY7qg7+SimSun" w:eastAsia="ErxY7qg7+SimSun"/>
                <w:color w:val="000000"/>
                <w:sz w:val="24"/>
              </w:rPr>
              <w:t>⑨根据项目特点，项目生产用水主要为水淬工序，项目冲渣水量为</w:t>
            </w:r>
          </w:p>
        </w:tc>
      </w:tr>
    </w:tbl>
    <w:p w14:paraId="5E1EB5F7">
      <w:pPr>
        <w:widowControl/>
        <w:autoSpaceDE w:val="0"/>
        <w:autoSpaceDN w:val="0"/>
        <w:spacing w:before="762"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115</w:t>
      </w:r>
      <w:r>
        <w:rPr>
          <w:rFonts w:ascii="ErxY7qg7+SimSun" w:hAnsi="ErxY7qg7+SimSun" w:eastAsia="ErxY7qg7+SimSun"/>
          <w:color w:val="000000"/>
          <w:sz w:val="28"/>
        </w:rPr>
        <w:t>—</w:t>
      </w:r>
    </w:p>
    <w:p w14:paraId="27D6CFFB">
      <w:pPr>
        <w:sectPr>
          <w:pgSz w:w="11905" w:h="17238"/>
          <w:pgMar w:top="846" w:right="1424" w:bottom="482" w:left="1440" w:header="720" w:footer="720" w:gutter="0"/>
          <w:cols w:equalWidth="0" w:num="1">
            <w:col w:w="9040"/>
          </w:cols>
          <w:docGrid w:linePitch="360" w:charSpace="0"/>
        </w:sectPr>
      </w:pPr>
    </w:p>
    <w:p w14:paraId="590650BB">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7"/>
        <w:gridCol w:w="1707"/>
        <w:gridCol w:w="1224"/>
        <w:gridCol w:w="1644"/>
        <w:gridCol w:w="1224"/>
        <w:gridCol w:w="2556"/>
      </w:tblGrid>
      <w:tr w14:paraId="02D028E2">
        <w:tblPrEx>
          <w:tblCellMar>
            <w:top w:w="0" w:type="dxa"/>
            <w:left w:w="108" w:type="dxa"/>
            <w:bottom w:w="0" w:type="dxa"/>
            <w:right w:w="108" w:type="dxa"/>
          </w:tblCellMar>
        </w:tblPrEx>
        <w:trPr>
          <w:trHeight w:val="8230" w:hRule="exact"/>
        </w:trPr>
        <w:tc>
          <w:tcPr>
            <w:tcW w:w="616"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528DC7D2"/>
        </w:tc>
        <w:tc>
          <w:tcPr>
            <w:tcW w:w="8356" w:type="dxa"/>
            <w:gridSpan w:val="5"/>
            <w:tcBorders>
              <w:top w:val="single" w:color="000000" w:sz="6" w:space="0"/>
              <w:left w:val="single" w:color="000000" w:sz="2" w:space="0"/>
              <w:bottom w:val="single" w:color="000000" w:sz="6" w:space="0"/>
              <w:right w:val="single" w:color="000000" w:sz="6" w:space="0"/>
            </w:tcBorders>
            <w:tcMar>
              <w:left w:w="0" w:type="dxa"/>
              <w:right w:w="0" w:type="dxa"/>
            </w:tcMar>
          </w:tcPr>
          <w:p w14:paraId="0BF62781">
            <w:pPr>
              <w:widowControl/>
              <w:autoSpaceDE w:val="0"/>
              <w:autoSpaceDN w:val="0"/>
              <w:spacing w:before="0" w:after="0" w:line="420" w:lineRule="exact"/>
              <w:ind w:left="100" w:right="92" w:firstLine="0"/>
              <w:jc w:val="both"/>
            </w:pPr>
            <w:r>
              <w:rPr>
                <w:rFonts w:ascii="cWHTrPyh+TimesNewRomanPSMT" w:hAnsi="cWHTrPyh+TimesNewRomanPSMT" w:eastAsia="cWHTrPyh+TimesNewRomanPSMT"/>
                <w:color w:val="000000"/>
                <w:sz w:val="24"/>
              </w:rPr>
              <w:t>48.785m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50m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的水淬水池。事故池容积按生产废水产生量的</w:t>
            </w:r>
            <w:r>
              <w:rPr>
                <w:rFonts w:ascii="cWHTrPyh+TimesNewRomanPSMT" w:hAnsi="cWHTrPyh+TimesNewRomanPSMT" w:eastAsia="cWHTrPyh+TimesNewRomanPSMT"/>
                <w:color w:val="000000"/>
                <w:sz w:val="24"/>
              </w:rPr>
              <w:t>30%</w:t>
            </w:r>
            <w:r>
              <w:rPr>
                <w:rFonts w:ascii="ErxY7qg7+SimSun" w:hAnsi="ErxY7qg7+SimSun" w:eastAsia="ErxY7qg7+SimSun"/>
                <w:color w:val="000000"/>
                <w:sz w:val="24"/>
              </w:rPr>
              <w:t>核算，事故池容积应为</w:t>
            </w:r>
            <w:r>
              <w:rPr>
                <w:rFonts w:ascii="cWHTrPyh+TimesNewRomanPSMT" w:hAnsi="cWHTrPyh+TimesNewRomanPSMT" w:eastAsia="cWHTrPyh+TimesNewRomanPSMT"/>
                <w:color w:val="000000"/>
                <w:sz w:val="24"/>
              </w:rPr>
              <w:t>15m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，能满足事故废水收集需求，布置于造粒车间外侧，对风险事故废水进行收集，以满足事故状态下收集泄漏物料、污染消防水、污染雨水的需要。</w:t>
            </w:r>
          </w:p>
          <w:p w14:paraId="04A9294A">
            <w:pPr>
              <w:widowControl/>
              <w:autoSpaceDE w:val="0"/>
              <w:autoSpaceDN w:val="0"/>
              <w:spacing w:before="0" w:after="0" w:line="466" w:lineRule="exact"/>
              <w:ind w:left="100" w:right="92" w:firstLine="480"/>
              <w:jc w:val="both"/>
            </w:pPr>
            <w:r>
              <w:rPr>
                <w:rFonts w:ascii="ErxY7qg7+SimSun" w:hAnsi="ErxY7qg7+SimSun" w:eastAsia="ErxY7qg7+SimSun"/>
                <w:color w:val="000000"/>
                <w:sz w:val="24"/>
              </w:rPr>
              <w:t>⑩项目发生火灾事故主要是涉及的风险物质废机油等可燃物质，遇到火源而引起的。现场人员及时断开电箱电源、使用现场灭火器械进行初期灭火、隔离火源。火势可控时，发现火灾事故工作人员应及时采用抹布等扑灭；局势不可控时，应立即启动预案，全力组织人员疏散和自救，同时值班人员、当班领导在第一时间内向公安消防部门报警。组织人员疏散和抢救伤病员，配合医疗部门工作，火势扑灭后应及时做好后期的环境监测工作。</w:t>
            </w:r>
          </w:p>
          <w:p w14:paraId="7B12BF6B">
            <w:pPr>
              <w:widowControl/>
              <w:tabs>
                <w:tab w:val="left" w:pos="580"/>
              </w:tabs>
              <w:autoSpaceDE w:val="0"/>
              <w:autoSpaceDN w:val="0"/>
              <w:spacing w:before="22" w:after="0" w:line="462" w:lineRule="exact"/>
              <w:ind w:left="100" w:right="0" w:firstLine="0"/>
              <w:jc w:val="left"/>
            </w:pPr>
            <w:r>
              <w:tab/>
            </w:r>
            <w:r>
              <w:rPr>
                <w:rFonts w:ascii="ErxY7qg7+SimSun" w:hAnsi="ErxY7qg7+SimSun" w:eastAsia="ErxY7qg7+SimSun"/>
                <w:b/>
                <w:color w:val="000000"/>
                <w:sz w:val="24"/>
              </w:rPr>
              <w:t>（</w:t>
            </w:r>
            <w:r>
              <w:rPr>
                <w:rFonts w:ascii="3qKZay8Y+TimesNewRomanPS" w:hAnsi="3qKZay8Y+TimesNewRomanPS" w:eastAsia="3qKZay8Y+TimesNewRomanPS"/>
                <w:color w:val="000000"/>
                <w:sz w:val="24"/>
              </w:rPr>
              <w:t>5</w:t>
            </w:r>
            <w:r>
              <w:rPr>
                <w:rFonts w:ascii="ErxY7qg7+SimSun" w:hAnsi="ErxY7qg7+SimSun" w:eastAsia="ErxY7qg7+SimSun"/>
                <w:b/>
                <w:color w:val="000000"/>
                <w:sz w:val="24"/>
              </w:rPr>
              <w:t>）环境风险结论</w:t>
            </w:r>
            <w:r>
              <w:br w:type="textWrapping"/>
            </w:r>
            <w:r>
              <w:tab/>
            </w:r>
            <w:r>
              <w:rPr>
                <w:rFonts w:ascii="ErxY7qg7+SimSun" w:hAnsi="ErxY7qg7+SimSun" w:eastAsia="ErxY7qg7+SimSun"/>
                <w:color w:val="000000"/>
                <w:sz w:val="24"/>
              </w:rPr>
              <w:t>为了在发生突发环境事件时，能够及时、有序、高效地实施抢险救援工作，最大限度地减少人员伤亡和财产损失，尽快恢复正常工作秩序，建设单位应按照《建设项目环境风险评价技术导则》的要求编制项目突发环境事件应急预案。</w:t>
            </w:r>
          </w:p>
          <w:p w14:paraId="62FB021A">
            <w:pPr>
              <w:widowControl/>
              <w:autoSpaceDE w:val="0"/>
              <w:autoSpaceDN w:val="0"/>
              <w:spacing w:before="2" w:after="0" w:line="466" w:lineRule="exact"/>
              <w:ind w:left="100" w:right="0" w:firstLine="480"/>
              <w:jc w:val="left"/>
            </w:pPr>
            <w:r>
              <w:rPr>
                <w:rFonts w:ascii="ErxY7qg7+SimSun" w:hAnsi="ErxY7qg7+SimSun" w:eastAsia="ErxY7qg7+SimSun"/>
                <w:color w:val="000000"/>
                <w:sz w:val="24"/>
              </w:rPr>
              <w:t>在严格落实应急措施后，可将风险发生的概率和影响后果降到最低限度。一旦发生事故，及时采取应急措施，可将对大气和地下水的影响降到最低限度，其风险水平可以被接受。</w:t>
            </w:r>
          </w:p>
          <w:p w14:paraId="48BA2B16">
            <w:pPr>
              <w:widowControl/>
              <w:tabs>
                <w:tab w:val="left" w:pos="3126"/>
              </w:tabs>
              <w:autoSpaceDE w:val="0"/>
              <w:autoSpaceDN w:val="0"/>
              <w:spacing w:before="216" w:after="0" w:line="230" w:lineRule="exact"/>
              <w:ind w:left="2058"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4.2.7-3</w:t>
            </w:r>
            <w:r>
              <w:tab/>
            </w:r>
            <w:r>
              <w:rPr>
                <w:rFonts w:ascii="ErxY7qg7+SimSun" w:hAnsi="ErxY7qg7+SimSun" w:eastAsia="ErxY7qg7+SimSun"/>
                <w:b/>
                <w:color w:val="000000"/>
                <w:sz w:val="21"/>
              </w:rPr>
              <w:t>建设项目环境风险简单分析内容表</w:t>
            </w:r>
          </w:p>
        </w:tc>
      </w:tr>
      <w:tr w14:paraId="558EA41D">
        <w:tblPrEx>
          <w:tblCellMar>
            <w:top w:w="0" w:type="dxa"/>
            <w:left w:w="108" w:type="dxa"/>
            <w:bottom w:w="0" w:type="dxa"/>
            <w:right w:w="108" w:type="dxa"/>
          </w:tblCellMar>
        </w:tblPrEx>
        <w:trPr>
          <w:trHeight w:val="378" w:hRule="exact"/>
        </w:trPr>
        <w:tc>
          <w:tcPr>
            <w:tcW w:w="1507" w:type="dxa"/>
            <w:vMerge w:val="continue"/>
            <w:tcBorders>
              <w:top w:val="single" w:color="000000" w:sz="6" w:space="0"/>
              <w:left w:val="single" w:color="000000" w:sz="6" w:space="0"/>
              <w:bottom w:val="single" w:color="000000" w:sz="6" w:space="0"/>
              <w:right w:val="single" w:color="000000" w:sz="2" w:space="0"/>
            </w:tcBorders>
          </w:tcPr>
          <w:p w14:paraId="316B9B57"/>
        </w:tc>
        <w:tc>
          <w:tcPr>
            <w:tcW w:w="1708" w:type="dxa"/>
            <w:tcBorders>
              <w:top w:val="single" w:color="000000" w:sz="6" w:space="0"/>
              <w:left w:val="single" w:color="000000" w:sz="2" w:space="0"/>
              <w:bottom w:val="single" w:color="000000" w:sz="4" w:space="0"/>
              <w:right w:val="single" w:color="000000" w:sz="4" w:space="0"/>
            </w:tcBorders>
            <w:tcMar>
              <w:left w:w="0" w:type="dxa"/>
              <w:right w:w="0" w:type="dxa"/>
            </w:tcMar>
          </w:tcPr>
          <w:p w14:paraId="02A1B132">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建设项目名称</w:t>
            </w:r>
          </w:p>
        </w:tc>
        <w:tc>
          <w:tcPr>
            <w:tcW w:w="6648" w:type="dxa"/>
            <w:gridSpan w:val="4"/>
            <w:tcBorders>
              <w:top w:val="single" w:color="000000" w:sz="6" w:space="0"/>
              <w:left w:val="single" w:color="000000" w:sz="4" w:space="0"/>
              <w:bottom w:val="single" w:color="000000" w:sz="4" w:space="0"/>
              <w:right w:val="single" w:color="000000" w:sz="6" w:space="0"/>
            </w:tcBorders>
            <w:tcMar>
              <w:left w:w="0" w:type="dxa"/>
              <w:right w:w="0" w:type="dxa"/>
            </w:tcMar>
          </w:tcPr>
          <w:p w14:paraId="180FB6B8">
            <w:pPr>
              <w:widowControl/>
              <w:autoSpaceDE w:val="0"/>
              <w:autoSpaceDN w:val="0"/>
              <w:spacing w:before="100" w:after="0" w:line="232" w:lineRule="exact"/>
              <w:ind w:left="0" w:right="0" w:firstLine="0"/>
              <w:jc w:val="center"/>
            </w:pPr>
            <w:r>
              <w:rPr>
                <w:rFonts w:ascii="ErxY7qg7+SimSun" w:hAnsi="ErxY7qg7+SimSun" w:eastAsia="ErxY7qg7+SimSun"/>
                <w:color w:val="000000"/>
                <w:sz w:val="21"/>
              </w:rPr>
              <w:t>云南应发生物科技股份有限公司年产</w:t>
            </w:r>
            <w:r>
              <w:rPr>
                <w:rFonts w:ascii="cWHTrPyh+TimesNewRomanPSMT" w:hAnsi="cWHTrPyh+TimesNewRomanPSMT" w:eastAsia="cWHTrPyh+TimesNewRomanPSMT"/>
                <w:color w:val="000000"/>
                <w:sz w:val="21"/>
              </w:rPr>
              <w:t>20</w:t>
            </w:r>
            <w:r>
              <w:rPr>
                <w:rFonts w:ascii="ErxY7qg7+SimSun" w:hAnsi="ErxY7qg7+SimSun" w:eastAsia="ErxY7qg7+SimSun"/>
                <w:color w:val="000000"/>
                <w:sz w:val="21"/>
              </w:rPr>
              <w:t>万吨土壤调理剂建设项目</w:t>
            </w:r>
          </w:p>
        </w:tc>
      </w:tr>
      <w:tr w14:paraId="308416E5">
        <w:tblPrEx>
          <w:tblCellMar>
            <w:top w:w="0" w:type="dxa"/>
            <w:left w:w="108" w:type="dxa"/>
            <w:bottom w:w="0" w:type="dxa"/>
            <w:right w:w="108" w:type="dxa"/>
          </w:tblCellMar>
        </w:tblPrEx>
        <w:trPr>
          <w:trHeight w:val="374" w:hRule="exact"/>
        </w:trPr>
        <w:tc>
          <w:tcPr>
            <w:tcW w:w="1507" w:type="dxa"/>
            <w:vMerge w:val="continue"/>
            <w:tcBorders>
              <w:top w:val="single" w:color="000000" w:sz="6" w:space="0"/>
              <w:left w:val="single" w:color="000000" w:sz="6" w:space="0"/>
              <w:bottom w:val="single" w:color="000000" w:sz="6" w:space="0"/>
              <w:right w:val="single" w:color="000000" w:sz="2" w:space="0"/>
            </w:tcBorders>
          </w:tcPr>
          <w:p w14:paraId="1E103C58"/>
        </w:tc>
        <w:tc>
          <w:tcPr>
            <w:tcW w:w="1708" w:type="dxa"/>
            <w:tcBorders>
              <w:top w:val="single" w:color="000000" w:sz="4" w:space="0"/>
              <w:left w:val="single" w:color="000000" w:sz="2" w:space="0"/>
              <w:bottom w:val="single" w:color="000000" w:sz="4" w:space="0"/>
              <w:right w:val="single" w:color="000000" w:sz="4" w:space="0"/>
            </w:tcBorders>
            <w:tcMar>
              <w:left w:w="0" w:type="dxa"/>
              <w:right w:w="0" w:type="dxa"/>
            </w:tcMar>
          </w:tcPr>
          <w:p w14:paraId="1CFBAD9D">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建设地点</w:t>
            </w:r>
          </w:p>
        </w:tc>
        <w:tc>
          <w:tcPr>
            <w:tcW w:w="6648" w:type="dxa"/>
            <w:gridSpan w:val="4"/>
            <w:tcBorders>
              <w:top w:val="single" w:color="000000" w:sz="4" w:space="0"/>
              <w:left w:val="single" w:color="000000" w:sz="4" w:space="0"/>
              <w:bottom w:val="single" w:color="000000" w:sz="4" w:space="0"/>
              <w:right w:val="single" w:color="000000" w:sz="6" w:space="0"/>
            </w:tcBorders>
            <w:tcMar>
              <w:left w:w="0" w:type="dxa"/>
              <w:right w:w="0" w:type="dxa"/>
            </w:tcMar>
          </w:tcPr>
          <w:p w14:paraId="400EC837">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云南东川产业园区四方地片区</w:t>
            </w:r>
          </w:p>
        </w:tc>
      </w:tr>
      <w:tr w14:paraId="08C54629">
        <w:tblPrEx>
          <w:tblCellMar>
            <w:top w:w="0" w:type="dxa"/>
            <w:left w:w="108" w:type="dxa"/>
            <w:bottom w:w="0" w:type="dxa"/>
            <w:right w:w="108" w:type="dxa"/>
          </w:tblCellMar>
        </w:tblPrEx>
        <w:trPr>
          <w:trHeight w:val="556" w:hRule="exact"/>
        </w:trPr>
        <w:tc>
          <w:tcPr>
            <w:tcW w:w="1507" w:type="dxa"/>
            <w:vMerge w:val="continue"/>
            <w:tcBorders>
              <w:top w:val="single" w:color="000000" w:sz="6" w:space="0"/>
              <w:left w:val="single" w:color="000000" w:sz="6" w:space="0"/>
              <w:bottom w:val="single" w:color="000000" w:sz="6" w:space="0"/>
              <w:right w:val="single" w:color="000000" w:sz="2" w:space="0"/>
            </w:tcBorders>
          </w:tcPr>
          <w:p w14:paraId="0E46F25C"/>
        </w:tc>
        <w:tc>
          <w:tcPr>
            <w:tcW w:w="1708" w:type="dxa"/>
            <w:tcBorders>
              <w:top w:val="single" w:color="000000" w:sz="4" w:space="0"/>
              <w:left w:val="single" w:color="000000" w:sz="2" w:space="0"/>
              <w:bottom w:val="single" w:color="000000" w:sz="4" w:space="0"/>
              <w:right w:val="single" w:color="000000" w:sz="4" w:space="0"/>
            </w:tcBorders>
            <w:tcMar>
              <w:left w:w="0" w:type="dxa"/>
              <w:right w:w="0" w:type="dxa"/>
            </w:tcMar>
          </w:tcPr>
          <w:p w14:paraId="725C0BC8">
            <w:pPr>
              <w:widowControl/>
              <w:autoSpaceDE w:val="0"/>
              <w:autoSpaceDN w:val="0"/>
              <w:spacing w:before="198" w:after="0" w:line="208" w:lineRule="exact"/>
              <w:ind w:left="0" w:right="0" w:firstLine="0"/>
              <w:jc w:val="center"/>
            </w:pPr>
            <w:r>
              <w:rPr>
                <w:rFonts w:ascii="ErxY7qg7+SimSun" w:hAnsi="ErxY7qg7+SimSun" w:eastAsia="ErxY7qg7+SimSun"/>
                <w:color w:val="000000"/>
                <w:sz w:val="21"/>
              </w:rPr>
              <w:t>地理坐标</w:t>
            </w:r>
          </w:p>
        </w:tc>
        <w:tc>
          <w:tcPr>
            <w:tcW w:w="1224" w:type="dxa"/>
            <w:tcBorders>
              <w:top w:val="single" w:color="000000" w:sz="4" w:space="0"/>
              <w:left w:val="single" w:color="000000" w:sz="4" w:space="0"/>
              <w:bottom w:val="single" w:color="000000" w:sz="4" w:space="0"/>
              <w:right w:val="single" w:color="000000" w:sz="4" w:space="0"/>
            </w:tcBorders>
            <w:tcMar>
              <w:left w:w="0" w:type="dxa"/>
              <w:right w:w="0" w:type="dxa"/>
            </w:tcMar>
          </w:tcPr>
          <w:p w14:paraId="34836785">
            <w:pPr>
              <w:widowControl/>
              <w:autoSpaceDE w:val="0"/>
              <w:autoSpaceDN w:val="0"/>
              <w:spacing w:before="198" w:after="0" w:line="208" w:lineRule="exact"/>
              <w:ind w:left="0" w:right="0" w:firstLine="0"/>
              <w:jc w:val="center"/>
            </w:pPr>
            <w:r>
              <w:rPr>
                <w:rFonts w:ascii="ErxY7qg7+SimSun" w:hAnsi="ErxY7qg7+SimSun" w:eastAsia="ErxY7qg7+SimSun"/>
                <w:color w:val="000000"/>
                <w:sz w:val="21"/>
              </w:rPr>
              <w:t>经度</w:t>
            </w:r>
          </w:p>
        </w:tc>
        <w:tc>
          <w:tcPr>
            <w:tcW w:w="1644" w:type="dxa"/>
            <w:tcBorders>
              <w:top w:val="single" w:color="000000" w:sz="4" w:space="0"/>
              <w:left w:val="single" w:color="000000" w:sz="4" w:space="0"/>
              <w:bottom w:val="single" w:color="000000" w:sz="4" w:space="0"/>
              <w:right w:val="single" w:color="000000" w:sz="4" w:space="0"/>
            </w:tcBorders>
            <w:tcMar>
              <w:left w:w="0" w:type="dxa"/>
              <w:right w:w="0" w:type="dxa"/>
            </w:tcMar>
          </w:tcPr>
          <w:p w14:paraId="56676A51">
            <w:pPr>
              <w:widowControl/>
              <w:autoSpaceDE w:val="0"/>
              <w:autoSpaceDN w:val="0"/>
              <w:spacing w:before="190" w:after="0" w:line="232" w:lineRule="exact"/>
              <w:ind w:left="0" w:right="0" w:firstLine="0"/>
              <w:jc w:val="center"/>
            </w:pPr>
            <w:r>
              <w:rPr>
                <w:rFonts w:ascii="cWHTrPyh+TimesNewRomanPSMT" w:hAnsi="cWHTrPyh+TimesNewRomanPSMT" w:eastAsia="cWHTrPyh+TimesNewRomanPSMT"/>
                <w:color w:val="000000"/>
                <w:sz w:val="21"/>
              </w:rPr>
              <w:t>103°8'7.559"</w:t>
            </w:r>
          </w:p>
        </w:tc>
        <w:tc>
          <w:tcPr>
            <w:tcW w:w="1224" w:type="dxa"/>
            <w:tcBorders>
              <w:top w:val="single" w:color="000000" w:sz="4" w:space="0"/>
              <w:left w:val="single" w:color="000000" w:sz="4" w:space="0"/>
              <w:bottom w:val="single" w:color="000000" w:sz="4" w:space="0"/>
              <w:right w:val="single" w:color="000000" w:sz="4" w:space="0"/>
            </w:tcBorders>
            <w:tcMar>
              <w:left w:w="0" w:type="dxa"/>
              <w:right w:w="0" w:type="dxa"/>
            </w:tcMar>
          </w:tcPr>
          <w:p w14:paraId="4B6B37FA">
            <w:pPr>
              <w:widowControl/>
              <w:autoSpaceDE w:val="0"/>
              <w:autoSpaceDN w:val="0"/>
              <w:spacing w:before="198" w:after="0" w:line="208" w:lineRule="exact"/>
              <w:ind w:left="0" w:right="0" w:firstLine="0"/>
              <w:jc w:val="center"/>
            </w:pPr>
            <w:r>
              <w:rPr>
                <w:rFonts w:ascii="ErxY7qg7+SimSun" w:hAnsi="ErxY7qg7+SimSun" w:eastAsia="ErxY7qg7+SimSun"/>
                <w:color w:val="000000"/>
                <w:sz w:val="21"/>
              </w:rPr>
              <w:t>纬度</w:t>
            </w:r>
          </w:p>
        </w:tc>
        <w:tc>
          <w:tcPr>
            <w:tcW w:w="2556" w:type="dxa"/>
            <w:tcBorders>
              <w:top w:val="single" w:color="000000" w:sz="4" w:space="0"/>
              <w:left w:val="single" w:color="000000" w:sz="4" w:space="0"/>
              <w:bottom w:val="single" w:color="000000" w:sz="4" w:space="0"/>
              <w:right w:val="single" w:color="000000" w:sz="6" w:space="0"/>
            </w:tcBorders>
            <w:tcMar>
              <w:left w:w="0" w:type="dxa"/>
              <w:right w:w="0" w:type="dxa"/>
            </w:tcMar>
          </w:tcPr>
          <w:p w14:paraId="67573939">
            <w:pPr>
              <w:widowControl/>
              <w:autoSpaceDE w:val="0"/>
              <w:autoSpaceDN w:val="0"/>
              <w:spacing w:before="190" w:after="0" w:line="232" w:lineRule="exact"/>
              <w:ind w:left="0" w:right="0" w:firstLine="0"/>
              <w:jc w:val="center"/>
            </w:pPr>
            <w:r>
              <w:rPr>
                <w:rFonts w:ascii="cWHTrPyh+TimesNewRomanPSMT" w:hAnsi="cWHTrPyh+TimesNewRomanPSMT" w:eastAsia="cWHTrPyh+TimesNewRomanPSMT"/>
                <w:color w:val="000000"/>
                <w:sz w:val="21"/>
              </w:rPr>
              <w:t>26°10'3.791"</w:t>
            </w:r>
          </w:p>
        </w:tc>
      </w:tr>
      <w:tr w14:paraId="084297AF">
        <w:tblPrEx>
          <w:tblCellMar>
            <w:top w:w="0" w:type="dxa"/>
            <w:left w:w="108" w:type="dxa"/>
            <w:bottom w:w="0" w:type="dxa"/>
            <w:right w:w="108" w:type="dxa"/>
          </w:tblCellMar>
        </w:tblPrEx>
        <w:trPr>
          <w:trHeight w:val="736" w:hRule="exact"/>
        </w:trPr>
        <w:tc>
          <w:tcPr>
            <w:tcW w:w="1507" w:type="dxa"/>
            <w:vMerge w:val="continue"/>
            <w:tcBorders>
              <w:top w:val="single" w:color="000000" w:sz="6" w:space="0"/>
              <w:left w:val="single" w:color="000000" w:sz="6" w:space="0"/>
              <w:bottom w:val="single" w:color="000000" w:sz="6" w:space="0"/>
              <w:right w:val="single" w:color="000000" w:sz="2" w:space="0"/>
            </w:tcBorders>
          </w:tcPr>
          <w:p w14:paraId="184BAEA6"/>
        </w:tc>
        <w:tc>
          <w:tcPr>
            <w:tcW w:w="1708" w:type="dxa"/>
            <w:tcBorders>
              <w:top w:val="single" w:color="000000" w:sz="4" w:space="0"/>
              <w:left w:val="single" w:color="000000" w:sz="2" w:space="0"/>
              <w:bottom w:val="single" w:color="000000" w:sz="4" w:space="0"/>
              <w:right w:val="single" w:color="000000" w:sz="4" w:space="0"/>
            </w:tcBorders>
            <w:tcMar>
              <w:left w:w="0" w:type="dxa"/>
              <w:right w:w="0" w:type="dxa"/>
            </w:tcMar>
          </w:tcPr>
          <w:p w14:paraId="130AE3B4">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主要危险物质及</w:t>
            </w:r>
          </w:p>
          <w:p w14:paraId="7C6370D5">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分布</w:t>
            </w:r>
          </w:p>
        </w:tc>
        <w:tc>
          <w:tcPr>
            <w:tcW w:w="6648" w:type="dxa"/>
            <w:gridSpan w:val="4"/>
            <w:tcBorders>
              <w:top w:val="single" w:color="000000" w:sz="4" w:space="0"/>
              <w:left w:val="single" w:color="000000" w:sz="4" w:space="0"/>
              <w:bottom w:val="single" w:color="000000" w:sz="4" w:space="0"/>
              <w:right w:val="single" w:color="000000" w:sz="6" w:space="0"/>
            </w:tcBorders>
            <w:tcMar>
              <w:left w:w="0" w:type="dxa"/>
              <w:right w:w="0" w:type="dxa"/>
            </w:tcMar>
          </w:tcPr>
          <w:p w14:paraId="2EE89E4C">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盐酸，化验楼；危险废物，危险废物贮存间。</w:t>
            </w:r>
          </w:p>
        </w:tc>
      </w:tr>
      <w:tr w14:paraId="783693A4">
        <w:tblPrEx>
          <w:tblCellMar>
            <w:top w:w="0" w:type="dxa"/>
            <w:left w:w="108" w:type="dxa"/>
            <w:bottom w:w="0" w:type="dxa"/>
            <w:right w:w="108" w:type="dxa"/>
          </w:tblCellMar>
        </w:tblPrEx>
        <w:trPr>
          <w:trHeight w:val="1454" w:hRule="exact"/>
        </w:trPr>
        <w:tc>
          <w:tcPr>
            <w:tcW w:w="1507" w:type="dxa"/>
            <w:vMerge w:val="continue"/>
            <w:tcBorders>
              <w:top w:val="single" w:color="000000" w:sz="6" w:space="0"/>
              <w:left w:val="single" w:color="000000" w:sz="6" w:space="0"/>
              <w:bottom w:val="single" w:color="000000" w:sz="6" w:space="0"/>
              <w:right w:val="single" w:color="000000" w:sz="2" w:space="0"/>
            </w:tcBorders>
          </w:tcPr>
          <w:p w14:paraId="139F82F6"/>
        </w:tc>
        <w:tc>
          <w:tcPr>
            <w:tcW w:w="1708" w:type="dxa"/>
            <w:tcBorders>
              <w:top w:val="single" w:color="000000" w:sz="4" w:space="0"/>
              <w:left w:val="single" w:color="000000" w:sz="2" w:space="0"/>
              <w:bottom w:val="single" w:color="000000" w:sz="4" w:space="0"/>
              <w:right w:val="single" w:color="000000" w:sz="4" w:space="0"/>
            </w:tcBorders>
            <w:tcMar>
              <w:left w:w="0" w:type="dxa"/>
              <w:right w:w="0" w:type="dxa"/>
            </w:tcMar>
          </w:tcPr>
          <w:p w14:paraId="7E358523">
            <w:pPr>
              <w:widowControl/>
              <w:autoSpaceDE w:val="0"/>
              <w:autoSpaceDN w:val="0"/>
              <w:spacing w:before="0" w:after="0" w:line="348" w:lineRule="exact"/>
              <w:ind w:left="0" w:right="0" w:firstLine="0"/>
              <w:jc w:val="center"/>
            </w:pPr>
            <w:r>
              <w:rPr>
                <w:rFonts w:ascii="ErxY7qg7+SimSun" w:hAnsi="ErxY7qg7+SimSun" w:eastAsia="ErxY7qg7+SimSun"/>
                <w:color w:val="000000"/>
                <w:sz w:val="21"/>
              </w:rPr>
              <w:t>环境影响途径及危害后果</w:t>
            </w:r>
            <w:r>
              <w:br w:type="textWrapping"/>
            </w:r>
            <w:r>
              <w:rPr>
                <w:rFonts w:ascii="ErxY7qg7+SimSun" w:hAnsi="ErxY7qg7+SimSun" w:eastAsia="ErxY7qg7+SimSun"/>
                <w:color w:val="000000"/>
                <w:sz w:val="21"/>
              </w:rPr>
              <w:t>（大气、地下水等）</w:t>
            </w:r>
          </w:p>
        </w:tc>
        <w:tc>
          <w:tcPr>
            <w:tcW w:w="6648" w:type="dxa"/>
            <w:gridSpan w:val="4"/>
            <w:tcBorders>
              <w:top w:val="single" w:color="000000" w:sz="4" w:space="0"/>
              <w:left w:val="single" w:color="000000" w:sz="4" w:space="0"/>
              <w:bottom w:val="single" w:color="000000" w:sz="4" w:space="0"/>
              <w:right w:val="single" w:color="000000" w:sz="6" w:space="0"/>
            </w:tcBorders>
            <w:tcMar>
              <w:left w:w="0" w:type="dxa"/>
              <w:right w:w="0" w:type="dxa"/>
            </w:tcMar>
          </w:tcPr>
          <w:p w14:paraId="0EE270A1">
            <w:pPr>
              <w:widowControl/>
              <w:autoSpaceDE w:val="0"/>
              <w:autoSpaceDN w:val="0"/>
              <w:spacing w:before="0" w:after="0" w:line="348" w:lineRule="exact"/>
              <w:ind w:left="102" w:right="106" w:firstLine="208"/>
              <w:jc w:val="both"/>
            </w:pPr>
            <w:r>
              <w:rPr>
                <w:rFonts w:ascii="ErxY7qg7+SimSun" w:hAnsi="ErxY7qg7+SimSun" w:eastAsia="ErxY7qg7+SimSun"/>
                <w:color w:val="000000"/>
                <w:sz w:val="21"/>
              </w:rPr>
              <w:t>废机油暂存于危险废物贮存间。若危险废物贮存间管理不当致使废矿物油泄漏，会造成地下水和土壤污染，同时存在火灾风险。化验楼贮存过程中容器破损引发化验试剂泄漏漫流或下渗污染土壤、地下水，发生火灾，衍生污染物对环境产生影响。</w:t>
            </w:r>
          </w:p>
        </w:tc>
      </w:tr>
      <w:tr w14:paraId="4B33C8D0">
        <w:tblPrEx>
          <w:tblCellMar>
            <w:top w:w="0" w:type="dxa"/>
            <w:left w:w="108" w:type="dxa"/>
            <w:bottom w:w="0" w:type="dxa"/>
            <w:right w:w="108" w:type="dxa"/>
          </w:tblCellMar>
        </w:tblPrEx>
        <w:trPr>
          <w:trHeight w:val="1466" w:hRule="exact"/>
        </w:trPr>
        <w:tc>
          <w:tcPr>
            <w:tcW w:w="1507" w:type="dxa"/>
            <w:vMerge w:val="continue"/>
            <w:tcBorders>
              <w:top w:val="single" w:color="000000" w:sz="6" w:space="0"/>
              <w:left w:val="single" w:color="000000" w:sz="6" w:space="0"/>
              <w:bottom w:val="single" w:color="000000" w:sz="6" w:space="0"/>
              <w:right w:val="single" w:color="000000" w:sz="2" w:space="0"/>
            </w:tcBorders>
          </w:tcPr>
          <w:p w14:paraId="787F284D"/>
        </w:tc>
        <w:tc>
          <w:tcPr>
            <w:tcW w:w="1708" w:type="dxa"/>
            <w:tcBorders>
              <w:top w:val="single" w:color="000000" w:sz="4" w:space="0"/>
              <w:left w:val="single" w:color="000000" w:sz="2" w:space="0"/>
              <w:bottom w:val="single" w:color="000000" w:sz="6" w:space="0"/>
              <w:right w:val="single" w:color="000000" w:sz="4" w:space="0"/>
            </w:tcBorders>
            <w:tcMar>
              <w:left w:w="0" w:type="dxa"/>
              <w:right w:w="0" w:type="dxa"/>
            </w:tcMar>
          </w:tcPr>
          <w:p w14:paraId="42132536">
            <w:pPr>
              <w:widowControl/>
              <w:autoSpaceDE w:val="0"/>
              <w:autoSpaceDN w:val="0"/>
              <w:spacing w:before="468" w:after="0" w:line="210" w:lineRule="exact"/>
              <w:ind w:left="0" w:right="0" w:firstLine="0"/>
              <w:jc w:val="center"/>
            </w:pPr>
            <w:r>
              <w:rPr>
                <w:rFonts w:ascii="ErxY7qg7+SimSun" w:hAnsi="ErxY7qg7+SimSun" w:eastAsia="ErxY7qg7+SimSun"/>
                <w:color w:val="000000"/>
                <w:sz w:val="21"/>
              </w:rPr>
              <w:t>风险防范措施要</w:t>
            </w:r>
          </w:p>
          <w:p w14:paraId="0D4205E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求</w:t>
            </w:r>
          </w:p>
        </w:tc>
        <w:tc>
          <w:tcPr>
            <w:tcW w:w="6648" w:type="dxa"/>
            <w:gridSpan w:val="4"/>
            <w:tcBorders>
              <w:top w:val="single" w:color="000000" w:sz="4" w:space="0"/>
              <w:left w:val="single" w:color="000000" w:sz="4" w:space="0"/>
              <w:bottom w:val="single" w:color="000000" w:sz="6" w:space="0"/>
              <w:right w:val="single" w:color="000000" w:sz="6" w:space="0"/>
            </w:tcBorders>
            <w:tcMar>
              <w:left w:w="0" w:type="dxa"/>
              <w:right w:w="0" w:type="dxa"/>
            </w:tcMar>
          </w:tcPr>
          <w:p w14:paraId="0CEA2636">
            <w:pPr>
              <w:widowControl/>
              <w:autoSpaceDE w:val="0"/>
              <w:autoSpaceDN w:val="0"/>
              <w:spacing w:before="0" w:after="0" w:line="350" w:lineRule="exact"/>
              <w:ind w:left="310" w:right="0" w:firstLine="0"/>
              <w:jc w:val="left"/>
            </w:pPr>
            <w:r>
              <w:rPr>
                <w:rFonts w:ascii="ErxY7qg7+SimSun" w:hAnsi="ErxY7qg7+SimSun" w:eastAsia="ErxY7qg7+SimSun"/>
                <w:color w:val="000000"/>
                <w:sz w:val="21"/>
              </w:rPr>
              <w:t>①加强设备检查维护管理，及时消除设备隐患，确保安全可靠。②储存场所保持阴凉、干燥、通风，远离火种、热源，防止阳光直射。③配备消防、防护器材设施；定期开展应急消防演练，提高应变能力。④发动各岗位的人员迅速撤离，并建立警戒区。</w:t>
            </w:r>
          </w:p>
        </w:tc>
      </w:tr>
    </w:tbl>
    <w:p w14:paraId="53EF9073">
      <w:pPr>
        <w:widowControl/>
        <w:autoSpaceDE w:val="0"/>
        <w:autoSpaceDN w:val="0"/>
        <w:spacing w:before="680"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116</w:t>
      </w:r>
      <w:r>
        <w:rPr>
          <w:rFonts w:ascii="ErxY7qg7+SimSun" w:hAnsi="ErxY7qg7+SimSun" w:eastAsia="ErxY7qg7+SimSun"/>
          <w:color w:val="000000"/>
          <w:sz w:val="28"/>
        </w:rPr>
        <w:t>—</w:t>
      </w:r>
    </w:p>
    <w:p w14:paraId="35A06CD4">
      <w:pPr>
        <w:sectPr>
          <w:pgSz w:w="11905" w:h="17238"/>
          <w:pgMar w:top="846" w:right="1424" w:bottom="482" w:left="1440" w:header="720" w:footer="720" w:gutter="0"/>
          <w:cols w:equalWidth="0" w:num="1">
            <w:col w:w="9040"/>
          </w:cols>
          <w:docGrid w:linePitch="360" w:charSpace="0"/>
        </w:sectPr>
      </w:pPr>
    </w:p>
    <w:p w14:paraId="6E4F8B5C">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7"/>
        <w:gridCol w:w="1707"/>
        <w:gridCol w:w="6648"/>
      </w:tblGrid>
      <w:tr w14:paraId="19344784">
        <w:tblPrEx>
          <w:tblCellMar>
            <w:top w:w="0" w:type="dxa"/>
            <w:left w:w="108" w:type="dxa"/>
            <w:bottom w:w="0" w:type="dxa"/>
            <w:right w:w="108" w:type="dxa"/>
          </w:tblCellMar>
        </w:tblPrEx>
        <w:trPr>
          <w:trHeight w:val="10824" w:hRule="exact"/>
        </w:trPr>
        <w:tc>
          <w:tcPr>
            <w:tcW w:w="616" w:type="dxa"/>
            <w:vMerge w:val="restart"/>
            <w:tcBorders>
              <w:top w:val="single" w:color="000000" w:sz="6" w:space="0"/>
              <w:left w:val="single" w:color="000000" w:sz="6" w:space="0"/>
              <w:bottom w:val="single" w:color="000000" w:sz="6" w:space="0"/>
              <w:right w:val="single" w:color="000000" w:sz="6" w:space="0"/>
            </w:tcBorders>
            <w:tcMar>
              <w:left w:w="0" w:type="dxa"/>
              <w:right w:w="0" w:type="dxa"/>
            </w:tcMar>
          </w:tcPr>
          <w:p w14:paraId="22B76C61"/>
        </w:tc>
        <w:tc>
          <w:tcPr>
            <w:tcW w:w="1708" w:type="dxa"/>
            <w:tcBorders>
              <w:top w:val="single" w:color="000000" w:sz="6" w:space="0"/>
              <w:left w:val="single" w:color="000000" w:sz="6" w:space="0"/>
              <w:bottom w:val="single" w:color="000000" w:sz="4" w:space="0"/>
              <w:right w:val="single" w:color="000000" w:sz="4" w:space="0"/>
            </w:tcBorders>
            <w:tcMar>
              <w:left w:w="0" w:type="dxa"/>
              <w:right w:w="0" w:type="dxa"/>
            </w:tcMar>
          </w:tcPr>
          <w:p w14:paraId="04529395"/>
        </w:tc>
        <w:tc>
          <w:tcPr>
            <w:tcW w:w="6648" w:type="dxa"/>
            <w:tcBorders>
              <w:top w:val="single" w:color="000000" w:sz="6" w:space="0"/>
              <w:left w:val="single" w:color="000000" w:sz="4" w:space="0"/>
              <w:bottom w:val="single" w:color="000000" w:sz="4" w:space="0"/>
              <w:right w:val="single" w:color="000000" w:sz="6" w:space="0"/>
            </w:tcBorders>
            <w:tcMar>
              <w:left w:w="0" w:type="dxa"/>
              <w:right w:w="0" w:type="dxa"/>
            </w:tcMar>
          </w:tcPr>
          <w:p w14:paraId="7FB26A5E">
            <w:pPr>
              <w:widowControl/>
              <w:autoSpaceDE w:val="0"/>
              <w:autoSpaceDN w:val="0"/>
              <w:spacing w:before="0" w:after="0" w:line="350" w:lineRule="exact"/>
              <w:ind w:left="102" w:right="0" w:firstLine="208"/>
              <w:jc w:val="left"/>
            </w:pPr>
            <w:r>
              <w:rPr>
                <w:rFonts w:ascii="ErxY7qg7+SimSun" w:hAnsi="ErxY7qg7+SimSun" w:eastAsia="ErxY7qg7+SimSun"/>
                <w:color w:val="000000"/>
                <w:sz w:val="21"/>
              </w:rPr>
              <w:t>⑤加强管理，严禁将乙醇放置在有火源、高温、有易燃易爆物品处，严禁吸烟、使用火源。对工作人员进行安全卫生和环保教育，提高操作工作人员的技术水平和责任心，加强生产管理，严格规章制度，降低误操作引发事故的环境风险。</w:t>
            </w:r>
          </w:p>
          <w:p w14:paraId="01755CA5">
            <w:pPr>
              <w:widowControl/>
              <w:autoSpaceDE w:val="0"/>
              <w:autoSpaceDN w:val="0"/>
              <w:spacing w:before="0" w:after="0" w:line="360" w:lineRule="exact"/>
              <w:ind w:left="102" w:right="106" w:firstLine="208"/>
              <w:jc w:val="both"/>
            </w:pPr>
            <w:r>
              <w:rPr>
                <w:rFonts w:ascii="ErxY7qg7+SimSun" w:hAnsi="ErxY7qg7+SimSun" w:eastAsia="ErxY7qg7+SimSun"/>
                <w:color w:val="000000"/>
                <w:sz w:val="21"/>
              </w:rPr>
              <w:t>⑥项目危险废物贮存间内设有专门的分类收集包装物、容器。项目危险废物贮存间内应设置有截漏的裙角，利用地面与裙角之间所围建的容积对泄漏的物质进行收集。</w:t>
            </w:r>
          </w:p>
          <w:p w14:paraId="0E19BD9D">
            <w:pPr>
              <w:widowControl/>
              <w:autoSpaceDE w:val="0"/>
              <w:autoSpaceDN w:val="0"/>
              <w:spacing w:before="0" w:after="0" w:line="360" w:lineRule="exact"/>
              <w:ind w:left="102" w:right="0" w:firstLine="208"/>
              <w:jc w:val="left"/>
            </w:pPr>
            <w:r>
              <w:rPr>
                <w:rFonts w:ascii="ErxY7qg7+SimSun" w:hAnsi="ErxY7qg7+SimSun" w:eastAsia="ErxY7qg7+SimSun"/>
                <w:color w:val="000000"/>
                <w:sz w:val="21"/>
              </w:rPr>
              <w:t>⑦按照地下水污染防治措施要求，在危险废物贮存间设置配套应急备用储存设施，按照《危险废物贮存污染控制标准》（</w:t>
            </w:r>
            <w:r>
              <w:rPr>
                <w:rFonts w:ascii="cWHTrPyh+TimesNewRomanPSMT" w:hAnsi="cWHTrPyh+TimesNewRomanPSMT" w:eastAsia="cWHTrPyh+TimesNewRomanPSMT"/>
                <w:color w:val="000000"/>
                <w:sz w:val="21"/>
              </w:rPr>
              <w:t>GB18597-2023</w:t>
            </w:r>
            <w:r>
              <w:rPr>
                <w:rFonts w:ascii="ErxY7qg7+SimSun" w:hAnsi="ErxY7qg7+SimSun" w:eastAsia="ErxY7qg7+SimSun"/>
                <w:color w:val="000000"/>
                <w:sz w:val="21"/>
              </w:rPr>
              <w:t>）的要求进行建设，防渗层的防渗性能应等效于厚度</w:t>
            </w:r>
            <w:r>
              <w:rPr>
                <w:rFonts w:ascii="cWHTrPyh+TimesNewRomanPSMT" w:hAnsi="cWHTrPyh+TimesNewRomanPSMT" w:eastAsia="cWHTrPyh+TimesNewRomanPSMT"/>
                <w:color w:val="000000"/>
                <w:sz w:val="21"/>
              </w:rPr>
              <w:t>≥6m</w:t>
            </w:r>
            <w:r>
              <w:rPr>
                <w:rFonts w:ascii="ErxY7qg7+SimSun" w:hAnsi="ErxY7qg7+SimSun" w:eastAsia="ErxY7qg7+SimSun"/>
                <w:color w:val="000000"/>
                <w:sz w:val="21"/>
              </w:rPr>
              <w:t>，渗透系数</w:t>
            </w:r>
            <w:r>
              <w:rPr>
                <w:rFonts w:ascii="cWHTrPyh+TimesNewRomanPSMT" w:hAnsi="cWHTrPyh+TimesNewRomanPSMT" w:eastAsia="cWHTrPyh+TimesNewRomanPSMT"/>
                <w:color w:val="000000"/>
                <w:sz w:val="21"/>
              </w:rPr>
              <w:t>≤1.0×10</w:t>
            </w:r>
            <w:r>
              <w:rPr>
                <w:rFonts w:ascii="cWHTrPyh+TimesNewRomanPSMT" w:hAnsi="cWHTrPyh+TimesNewRomanPSMT" w:eastAsia="cWHTrPyh+TimesNewRomanPSMT"/>
                <w:color w:val="000000"/>
                <w:w w:val="97"/>
                <w:sz w:val="14"/>
              </w:rPr>
              <w:t>-10</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的黏土层的防渗性能，并设立标识牌；预处理车间、造粒车间、原料车间、成品仓库、隔油池、化粪池、水萃水池、事故池、初期雨水收集池等采用等效黏土层厚度</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，渗透系数</w:t>
            </w:r>
            <w:r>
              <w:rPr>
                <w:rFonts w:ascii="cWHTrPyh+TimesNewRomanPSMT" w:hAnsi="cWHTrPyh+TimesNewRomanPSMT" w:eastAsia="cWHTrPyh+TimesNewRomanPSMT"/>
                <w:color w:val="000000"/>
                <w:sz w:val="21"/>
              </w:rPr>
              <w:t>≤1.0×10</w:t>
            </w:r>
            <w:r>
              <w:rPr>
                <w:rFonts w:ascii="cWHTrPyh+TimesNewRomanPSMT" w:hAnsi="cWHTrPyh+TimesNewRomanPSMT" w:eastAsia="cWHTrPyh+TimesNewRomanPSMT"/>
                <w:color w:val="000000"/>
                <w:w w:val="97"/>
                <w:sz w:val="14"/>
              </w:rPr>
              <w:t>-7</w:t>
            </w:r>
            <w:r>
              <w:rPr>
                <w:rFonts w:ascii="cWHTrPyh+TimesNewRomanPSMT" w:hAnsi="cWHTrPyh+TimesNewRomanPSMT" w:eastAsia="cWHTrPyh+TimesNewRomanPSMT"/>
                <w:color w:val="000000"/>
                <w:sz w:val="21"/>
              </w:rPr>
              <w:t>cm/s</w:t>
            </w:r>
            <w:r>
              <w:rPr>
                <w:rFonts w:ascii="ErxY7qg7+SimSun" w:hAnsi="ErxY7qg7+SimSun" w:eastAsia="ErxY7qg7+SimSun"/>
                <w:color w:val="000000"/>
                <w:sz w:val="21"/>
              </w:rPr>
              <w:t>，并设立标识牌。</w:t>
            </w:r>
          </w:p>
          <w:p w14:paraId="4E684370">
            <w:pPr>
              <w:widowControl/>
              <w:autoSpaceDE w:val="0"/>
              <w:autoSpaceDN w:val="0"/>
              <w:spacing w:before="0" w:after="0" w:line="360" w:lineRule="exact"/>
              <w:ind w:left="102" w:right="0" w:firstLine="208"/>
              <w:jc w:val="left"/>
            </w:pPr>
            <w:r>
              <w:rPr>
                <w:rFonts w:ascii="ErxY7qg7+SimSun" w:hAnsi="ErxY7qg7+SimSun" w:eastAsia="ErxY7qg7+SimSun"/>
                <w:color w:val="000000"/>
                <w:sz w:val="21"/>
              </w:rPr>
              <w:t>⑧化学品贮存区设置沙包围堰防止液体流散；搬运时需加小心，轻装轻卸，防止包装及容器损坏；对操作失误造成的溢漏，应用棉丝、木屑、抹布等吸收收集，收集后均放置在特定废物储藏桶内，作为危险废物统一处理。</w:t>
            </w:r>
          </w:p>
          <w:p w14:paraId="719C8765">
            <w:pPr>
              <w:widowControl/>
              <w:autoSpaceDE w:val="0"/>
              <w:autoSpaceDN w:val="0"/>
              <w:spacing w:before="0" w:after="0" w:line="360" w:lineRule="exact"/>
              <w:ind w:left="102" w:right="106" w:firstLine="208"/>
              <w:jc w:val="both"/>
            </w:pPr>
            <w:r>
              <w:rPr>
                <w:rFonts w:ascii="ErxY7qg7+SimSun" w:hAnsi="ErxY7qg7+SimSun" w:eastAsia="ErxY7qg7+SimSun"/>
                <w:color w:val="000000"/>
                <w:sz w:val="21"/>
              </w:rPr>
              <w:t>⑨根据项目特点，项目生产用水主要为水淬工序，项目冲渣水量为</w:t>
            </w:r>
            <w:r>
              <w:rPr>
                <w:rFonts w:ascii="cWHTrPyh+TimesNewRomanPSMT" w:hAnsi="cWHTrPyh+TimesNewRomanPSMT" w:eastAsia="cWHTrPyh+TimesNewRomanPSMT"/>
                <w:color w:val="000000"/>
                <w:sz w:val="21"/>
              </w:rPr>
              <w:t>48.785m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50m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的水淬水池。事故池容积按生产废水产生量的</w:t>
            </w:r>
            <w:r>
              <w:rPr>
                <w:rFonts w:ascii="cWHTrPyh+TimesNewRomanPSMT" w:hAnsi="cWHTrPyh+TimesNewRomanPSMT" w:eastAsia="cWHTrPyh+TimesNewRomanPSMT"/>
                <w:color w:val="000000"/>
                <w:sz w:val="21"/>
              </w:rPr>
              <w:t>30%</w:t>
            </w:r>
            <w:r>
              <w:rPr>
                <w:rFonts w:ascii="ErxY7qg7+SimSun" w:hAnsi="ErxY7qg7+SimSun" w:eastAsia="ErxY7qg7+SimSun"/>
                <w:color w:val="000000"/>
                <w:sz w:val="21"/>
              </w:rPr>
              <w:t>核算，事故池容积应为</w:t>
            </w:r>
            <w:r>
              <w:rPr>
                <w:rFonts w:ascii="cWHTrPyh+TimesNewRomanPSMT" w:hAnsi="cWHTrPyh+TimesNewRomanPSMT" w:eastAsia="cWHTrPyh+TimesNewRomanPSMT"/>
                <w:color w:val="000000"/>
                <w:sz w:val="21"/>
              </w:rPr>
              <w:t>15m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，能满足事故废水收集需求，布置于造粒车间外侧，对风险事故废水进行收集，以满足事故状态下收集泄漏物料、污染消防水、污染雨水的需要。</w:t>
            </w:r>
          </w:p>
          <w:p w14:paraId="2BD9F5C3">
            <w:pPr>
              <w:widowControl/>
              <w:autoSpaceDE w:val="0"/>
              <w:autoSpaceDN w:val="0"/>
              <w:spacing w:before="0" w:after="0" w:line="360" w:lineRule="exact"/>
              <w:ind w:left="102" w:right="0" w:firstLine="208"/>
              <w:jc w:val="left"/>
            </w:pPr>
            <w:r>
              <w:rPr>
                <w:rFonts w:ascii="ErxY7qg7+SimSun" w:hAnsi="ErxY7qg7+SimSun" w:eastAsia="ErxY7qg7+SimSun"/>
                <w:color w:val="000000"/>
                <w:sz w:val="21"/>
              </w:rPr>
              <w:t>⑩项目发生火灾事故主要是涉及的风险物质乙醇等可燃物质，遇到火源而引起的。现场人员及时断开电箱电源、使用现场灭火器械进行初期灭火、隔离火源。火势可控时，发现火灾事故工作人员应及时采用抹布等扑灭；局势不可控时，应立即启动预案，全力组织人员疏散和自救，同时值班人员、当班领导在第一时间内向公安消防部门报警。组织人员疏散和抢救伤病员，配合医疗部门工作，火势扑灭后应及时做好后期的环境监测工作。</w:t>
            </w:r>
          </w:p>
        </w:tc>
      </w:tr>
      <w:tr w14:paraId="277C8ACC">
        <w:tblPrEx>
          <w:tblCellMar>
            <w:top w:w="0" w:type="dxa"/>
            <w:left w:w="108" w:type="dxa"/>
            <w:bottom w:w="0" w:type="dxa"/>
            <w:right w:w="108" w:type="dxa"/>
          </w:tblCellMar>
        </w:tblPrEx>
        <w:trPr>
          <w:trHeight w:val="736" w:hRule="exact"/>
        </w:trPr>
        <w:tc>
          <w:tcPr>
            <w:tcW w:w="3014" w:type="dxa"/>
            <w:vMerge w:val="continue"/>
            <w:tcBorders>
              <w:top w:val="single" w:color="000000" w:sz="6" w:space="0"/>
              <w:left w:val="single" w:color="000000" w:sz="6" w:space="0"/>
              <w:bottom w:val="single" w:color="000000" w:sz="6" w:space="0"/>
              <w:right w:val="single" w:color="000000" w:sz="6" w:space="0"/>
            </w:tcBorders>
          </w:tcPr>
          <w:p w14:paraId="7892BC3C"/>
        </w:tc>
        <w:tc>
          <w:tcPr>
            <w:tcW w:w="8356" w:type="dxa"/>
            <w:gridSpan w:val="2"/>
            <w:tcBorders>
              <w:top w:val="single" w:color="000000" w:sz="4" w:space="0"/>
              <w:left w:val="single" w:color="000000" w:sz="6" w:space="0"/>
              <w:bottom w:val="single" w:color="000000" w:sz="6" w:space="0"/>
              <w:right w:val="single" w:color="000000" w:sz="6" w:space="0"/>
            </w:tcBorders>
            <w:tcMar>
              <w:left w:w="0" w:type="dxa"/>
              <w:right w:w="0" w:type="dxa"/>
            </w:tcMar>
          </w:tcPr>
          <w:p w14:paraId="55F2ECA3">
            <w:pPr>
              <w:widowControl/>
              <w:autoSpaceDE w:val="0"/>
              <w:autoSpaceDN w:val="0"/>
              <w:spacing w:before="100" w:after="0" w:line="232" w:lineRule="exact"/>
              <w:ind w:left="0" w:right="0" w:firstLine="0"/>
              <w:jc w:val="center"/>
            </w:pPr>
            <w:r>
              <w:rPr>
                <w:rFonts w:ascii="ErxY7qg7+SimSun" w:hAnsi="ErxY7qg7+SimSun" w:eastAsia="ErxY7qg7+SimSun"/>
                <w:color w:val="000000"/>
                <w:sz w:val="21"/>
              </w:rPr>
              <w:t>填表说明（列出项目相关信息及评价说明）：本项目</w:t>
            </w:r>
            <w:r>
              <w:rPr>
                <w:rFonts w:ascii="cWHTrPyh+TimesNewRomanPSMT" w:hAnsi="cWHTrPyh+TimesNewRomanPSMT" w:eastAsia="cWHTrPyh+TimesNewRomanPSMT"/>
                <w:color w:val="000000"/>
                <w:sz w:val="21"/>
              </w:rPr>
              <w:t>Q=0.00014&lt;1</w:t>
            </w:r>
            <w:r>
              <w:rPr>
                <w:rFonts w:ascii="ErxY7qg7+SimSun" w:hAnsi="ErxY7qg7+SimSun" w:eastAsia="ErxY7qg7+SimSun"/>
                <w:color w:val="000000"/>
                <w:sz w:val="21"/>
              </w:rPr>
              <w:t>，本项目环境风险潜势</w:t>
            </w:r>
          </w:p>
          <w:p w14:paraId="52FC8C24">
            <w:pPr>
              <w:widowControl/>
              <w:autoSpaceDE w:val="0"/>
              <w:autoSpaceDN w:val="0"/>
              <w:spacing w:before="128" w:after="0" w:line="232" w:lineRule="exact"/>
              <w:ind w:left="106" w:right="0" w:firstLine="0"/>
              <w:jc w:val="left"/>
            </w:pPr>
            <w:r>
              <w:rPr>
                <w:rFonts w:ascii="ErxY7qg7+SimSun" w:hAnsi="ErxY7qg7+SimSun" w:eastAsia="ErxY7qg7+SimSun"/>
                <w:color w:val="000000"/>
                <w:sz w:val="21"/>
              </w:rPr>
              <w:t>为</w:t>
            </w:r>
            <w:r>
              <w:rPr>
                <w:rFonts w:ascii="cWHTrPyh+TimesNewRomanPSMT" w:hAnsi="cWHTrPyh+TimesNewRomanPSMT" w:eastAsia="cWHTrPyh+TimesNewRomanPSMT"/>
                <w:color w:val="000000"/>
                <w:sz w:val="21"/>
              </w:rPr>
              <w:t>I</w:t>
            </w:r>
            <w:r>
              <w:rPr>
                <w:rFonts w:ascii="ErxY7qg7+SimSun" w:hAnsi="ErxY7qg7+SimSun" w:eastAsia="ErxY7qg7+SimSun"/>
                <w:color w:val="000000"/>
                <w:sz w:val="21"/>
              </w:rPr>
              <w:t>，不设评价等级，仅进行简单分析。</w:t>
            </w:r>
          </w:p>
        </w:tc>
      </w:tr>
      <w:tr w14:paraId="463C9A78">
        <w:tblPrEx>
          <w:tblCellMar>
            <w:top w:w="0" w:type="dxa"/>
            <w:left w:w="108" w:type="dxa"/>
            <w:bottom w:w="0" w:type="dxa"/>
            <w:right w:w="108" w:type="dxa"/>
          </w:tblCellMar>
        </w:tblPrEx>
        <w:trPr>
          <w:trHeight w:val="1712" w:hRule="exact"/>
        </w:trPr>
        <w:tc>
          <w:tcPr>
            <w:tcW w:w="3014" w:type="dxa"/>
            <w:vMerge w:val="continue"/>
            <w:tcBorders>
              <w:top w:val="single" w:color="000000" w:sz="6" w:space="0"/>
              <w:left w:val="single" w:color="000000" w:sz="6" w:space="0"/>
              <w:bottom w:val="single" w:color="000000" w:sz="6" w:space="0"/>
              <w:right w:val="single" w:color="000000" w:sz="6" w:space="0"/>
            </w:tcBorders>
          </w:tcPr>
          <w:p w14:paraId="524EE402"/>
        </w:tc>
        <w:tc>
          <w:tcPr>
            <w:tcW w:w="8356" w:type="dxa"/>
            <w:gridSpan w:val="2"/>
            <w:tcBorders>
              <w:top w:val="single" w:color="000000" w:sz="6" w:space="0"/>
              <w:left w:val="single" w:color="000000" w:sz="2" w:space="0"/>
              <w:bottom w:val="single" w:color="000000" w:sz="6" w:space="0"/>
              <w:right w:val="single" w:color="000000" w:sz="6" w:space="0"/>
            </w:tcBorders>
            <w:tcMar>
              <w:left w:w="0" w:type="dxa"/>
              <w:right w:w="0" w:type="dxa"/>
            </w:tcMar>
          </w:tcPr>
          <w:p w14:paraId="50D5B3E9">
            <w:pPr>
              <w:widowControl/>
              <w:tabs>
                <w:tab w:val="left" w:pos="340"/>
                <w:tab w:val="left" w:pos="580"/>
              </w:tabs>
              <w:autoSpaceDE w:val="0"/>
              <w:autoSpaceDN w:val="0"/>
              <w:spacing w:before="0" w:after="0" w:line="404" w:lineRule="exact"/>
              <w:ind w:left="100" w:right="0" w:firstLine="0"/>
              <w:jc w:val="left"/>
            </w:pPr>
            <w:r>
              <w:tab/>
            </w:r>
            <w:r>
              <w:rPr>
                <w:rFonts w:ascii="3qKZay8Y+TimesNewRomanPS" w:hAnsi="3qKZay8Y+TimesNewRomanPS" w:eastAsia="3qKZay8Y+TimesNewRomanPS"/>
                <w:color w:val="000000"/>
                <w:sz w:val="24"/>
              </w:rPr>
              <w:t>4.3</w:t>
            </w:r>
            <w:r>
              <w:rPr>
                <w:rFonts w:ascii="ErxY7qg7+SimSun" w:hAnsi="ErxY7qg7+SimSun" w:eastAsia="ErxY7qg7+SimSun"/>
                <w:b/>
                <w:color w:val="000000"/>
                <w:sz w:val="24"/>
              </w:rPr>
              <w:t>环保投资估算</w:t>
            </w:r>
            <w:r>
              <w:br w:type="textWrapping"/>
            </w:r>
            <w:r>
              <w:tab/>
            </w:r>
            <w:r>
              <w:rPr>
                <w:rFonts w:ascii="ErxY7qg7+SimSun" w:hAnsi="ErxY7qg7+SimSun" w:eastAsia="ErxY7qg7+SimSun"/>
                <w:color w:val="000000"/>
                <w:sz w:val="24"/>
              </w:rPr>
              <w:t>项目总投资</w:t>
            </w:r>
            <w:r>
              <w:rPr>
                <w:rFonts w:ascii="cWHTrPyh+TimesNewRomanPSMT" w:hAnsi="cWHTrPyh+TimesNewRomanPSMT" w:eastAsia="cWHTrPyh+TimesNewRomanPSMT"/>
                <w:color w:val="000000"/>
                <w:sz w:val="24"/>
              </w:rPr>
              <w:t>3631.15</w:t>
            </w:r>
            <w:r>
              <w:rPr>
                <w:rFonts w:ascii="ErxY7qg7+SimSun" w:hAnsi="ErxY7qg7+SimSun" w:eastAsia="ErxY7qg7+SimSun"/>
                <w:color w:val="000000"/>
                <w:sz w:val="24"/>
              </w:rPr>
              <w:t>万元，环保投资为</w:t>
            </w:r>
            <w:r>
              <w:rPr>
                <w:rFonts w:ascii="cWHTrPyh+TimesNewRomanPSMT" w:hAnsi="cWHTrPyh+TimesNewRomanPSMT" w:eastAsia="cWHTrPyh+TimesNewRomanPSMT"/>
                <w:color w:val="000000"/>
                <w:sz w:val="24"/>
              </w:rPr>
              <w:t>41.1</w:t>
            </w:r>
            <w:r>
              <w:rPr>
                <w:rFonts w:ascii="ErxY7qg7+SimSun" w:hAnsi="ErxY7qg7+SimSun" w:eastAsia="ErxY7qg7+SimSun"/>
                <w:color w:val="000000"/>
                <w:sz w:val="24"/>
              </w:rPr>
              <w:t>万元，占总投资的</w:t>
            </w:r>
            <w:r>
              <w:rPr>
                <w:rFonts w:ascii="cWHTrPyh+TimesNewRomanPSMT" w:hAnsi="cWHTrPyh+TimesNewRomanPSMT" w:eastAsia="cWHTrPyh+TimesNewRomanPSMT"/>
                <w:color w:val="000000"/>
                <w:sz w:val="24"/>
              </w:rPr>
              <w:t>1.13%</w:t>
            </w:r>
            <w:r>
              <w:rPr>
                <w:rFonts w:ascii="ErxY7qg7+SimSun" w:hAnsi="ErxY7qg7+SimSun" w:eastAsia="ErxY7qg7+SimSun"/>
                <w:color w:val="000000"/>
                <w:sz w:val="24"/>
              </w:rPr>
              <w:t>。环保投资具体见下表。</w:t>
            </w:r>
          </w:p>
          <w:p w14:paraId="3CFA9B44">
            <w:pPr>
              <w:widowControl/>
              <w:tabs>
                <w:tab w:val="left" w:pos="3100"/>
              </w:tabs>
              <w:autoSpaceDE w:val="0"/>
              <w:autoSpaceDN w:val="0"/>
              <w:spacing w:before="216" w:after="0" w:line="232" w:lineRule="exact"/>
              <w:ind w:left="2190" w:right="0" w:firstLine="0"/>
              <w:jc w:val="left"/>
            </w:pPr>
            <w:r>
              <w:rPr>
                <w:rFonts w:ascii="ErxY7qg7+SimSun" w:hAnsi="ErxY7qg7+SimSun" w:eastAsia="ErxY7qg7+SimSun"/>
                <w:b/>
                <w:color w:val="000000"/>
                <w:sz w:val="21"/>
              </w:rPr>
              <w:t>表</w:t>
            </w:r>
            <w:r>
              <w:rPr>
                <w:rFonts w:ascii="3qKZay8Y+TimesNewRomanPS" w:hAnsi="3qKZay8Y+TimesNewRomanPS" w:eastAsia="3qKZay8Y+TimesNewRomanPS"/>
                <w:color w:val="000000"/>
                <w:sz w:val="21"/>
              </w:rPr>
              <w:t>4.3-1</w:t>
            </w:r>
            <w:r>
              <w:tab/>
            </w:r>
            <w:r>
              <w:rPr>
                <w:rFonts w:ascii="ErxY7qg7+SimSun" w:hAnsi="ErxY7qg7+SimSun" w:eastAsia="ErxY7qg7+SimSun"/>
                <w:b/>
                <w:color w:val="000000"/>
                <w:sz w:val="21"/>
              </w:rPr>
              <w:t>项目环保投资一览表单位：万元</w:t>
            </w:r>
          </w:p>
        </w:tc>
      </w:tr>
    </w:tbl>
    <w:p w14:paraId="2ED169BA">
      <w:pPr>
        <w:widowControl/>
        <w:autoSpaceDE w:val="0"/>
        <w:autoSpaceDN w:val="0"/>
        <w:spacing w:before="592" w:after="0" w:line="282" w:lineRule="exact"/>
        <w:ind w:left="0" w:right="104" w:firstLine="0"/>
        <w:jc w:val="right"/>
      </w:pPr>
      <w:r>
        <w:rPr>
          <w:rFonts w:ascii="ErxY7qg7+SimSun" w:hAnsi="ErxY7qg7+SimSun" w:eastAsia="ErxY7qg7+SimSun"/>
          <w:color w:val="000000"/>
          <w:sz w:val="28"/>
        </w:rPr>
        <w:t>—</w:t>
      </w:r>
      <w:r>
        <w:rPr>
          <w:rFonts w:ascii="ErxY7qg7+SimSun" w:hAnsi="ErxY7qg7+SimSun" w:eastAsia="ErxY7qg7+SimSun"/>
          <w:color w:val="000000"/>
          <w:sz w:val="26"/>
        </w:rPr>
        <w:t>117</w:t>
      </w:r>
      <w:r>
        <w:rPr>
          <w:rFonts w:ascii="ErxY7qg7+SimSun" w:hAnsi="ErxY7qg7+SimSun" w:eastAsia="ErxY7qg7+SimSun"/>
          <w:color w:val="000000"/>
          <w:sz w:val="28"/>
        </w:rPr>
        <w:t>—</w:t>
      </w:r>
    </w:p>
    <w:p w14:paraId="6B491034">
      <w:pPr>
        <w:sectPr>
          <w:pgSz w:w="11905" w:h="17238"/>
          <w:pgMar w:top="846" w:right="1424" w:bottom="482" w:left="1440" w:header="720" w:footer="720" w:gutter="0"/>
          <w:cols w:equalWidth="0" w:num="1">
            <w:col w:w="9040"/>
          </w:cols>
          <w:docGrid w:linePitch="360" w:charSpace="0"/>
        </w:sectPr>
      </w:pPr>
    </w:p>
    <w:p w14:paraId="5CB523F2">
      <w:pPr>
        <w:widowControl/>
        <w:autoSpaceDE w:val="0"/>
        <w:autoSpaceDN w:val="0"/>
        <w:spacing w:before="634" w:after="0" w:line="220" w:lineRule="exact"/>
        <w:ind w:left="0" w:right="0"/>
      </w:pPr>
    </w:p>
    <w:tbl>
      <w:tblPr>
        <w:tblStyle w:val="2"/>
        <w:tblW w:w="0" w:type="auto"/>
        <w:tblInd w:w="24" w:type="dxa"/>
        <w:tblLayout w:type="fixed"/>
        <w:tblCellMar>
          <w:top w:w="0" w:type="dxa"/>
          <w:left w:w="108" w:type="dxa"/>
          <w:bottom w:w="0" w:type="dxa"/>
          <w:right w:w="108" w:type="dxa"/>
        </w:tblCellMar>
      </w:tblPr>
      <w:tblGrid>
        <w:gridCol w:w="612"/>
        <w:gridCol w:w="112"/>
        <w:gridCol w:w="532"/>
        <w:gridCol w:w="1106"/>
        <w:gridCol w:w="3960"/>
        <w:gridCol w:w="1418"/>
        <w:gridCol w:w="1126"/>
        <w:gridCol w:w="112"/>
      </w:tblGrid>
      <w:tr w14:paraId="15807232">
        <w:tblPrEx>
          <w:tblCellMar>
            <w:top w:w="0" w:type="dxa"/>
            <w:left w:w="108" w:type="dxa"/>
            <w:bottom w:w="0" w:type="dxa"/>
            <w:right w:w="108" w:type="dxa"/>
          </w:tblCellMar>
        </w:tblPrEx>
        <w:trPr>
          <w:trHeight w:val="406" w:hRule="exact"/>
        </w:trPr>
        <w:tc>
          <w:tcPr>
            <w:tcW w:w="612" w:type="dxa"/>
            <w:vMerge w:val="restart"/>
            <w:tcBorders>
              <w:top w:val="single" w:color="000000" w:sz="6" w:space="0"/>
              <w:left w:val="single" w:color="000000" w:sz="6" w:space="0"/>
              <w:bottom w:val="single" w:color="000000" w:sz="6" w:space="0"/>
              <w:right w:val="single" w:color="000000" w:sz="2" w:space="0"/>
            </w:tcBorders>
            <w:tcMar>
              <w:left w:w="0" w:type="dxa"/>
              <w:right w:w="0" w:type="dxa"/>
            </w:tcMar>
          </w:tcPr>
          <w:p w14:paraId="0EB6F253"/>
        </w:tc>
        <w:tc>
          <w:tcPr>
            <w:tcW w:w="112" w:type="dxa"/>
            <w:vMerge w:val="restart"/>
            <w:tcBorders>
              <w:top w:val="single" w:color="000000" w:sz="6" w:space="0"/>
              <w:left w:val="single" w:color="000000" w:sz="2" w:space="0"/>
              <w:bottom w:val="single" w:color="000000" w:sz="6" w:space="0"/>
              <w:right w:val="single" w:color="000000" w:sz="2" w:space="0"/>
            </w:tcBorders>
            <w:tcMar>
              <w:left w:w="0" w:type="dxa"/>
              <w:right w:w="0" w:type="dxa"/>
            </w:tcMar>
          </w:tcPr>
          <w:p w14:paraId="39CEF03B"/>
        </w:tc>
        <w:tc>
          <w:tcPr>
            <w:tcW w:w="1638" w:type="dxa"/>
            <w:gridSpan w:val="2"/>
            <w:tcBorders>
              <w:top w:val="single" w:color="000000" w:sz="6" w:space="0"/>
              <w:left w:val="single" w:color="000000" w:sz="2" w:space="0"/>
              <w:bottom w:val="single" w:color="000000" w:sz="2" w:space="0"/>
              <w:right w:val="single" w:color="000000" w:sz="2" w:space="0"/>
            </w:tcBorders>
            <w:tcMar>
              <w:left w:w="0" w:type="dxa"/>
              <w:right w:w="0" w:type="dxa"/>
            </w:tcMar>
          </w:tcPr>
          <w:p w14:paraId="6BC3FE2E">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项目</w:t>
            </w:r>
          </w:p>
        </w:tc>
        <w:tc>
          <w:tcPr>
            <w:tcW w:w="3960" w:type="dxa"/>
            <w:tcBorders>
              <w:top w:val="single" w:color="000000" w:sz="6" w:space="0"/>
              <w:left w:val="single" w:color="000000" w:sz="2" w:space="0"/>
              <w:bottom w:val="single" w:color="000000" w:sz="2" w:space="0"/>
              <w:right w:val="single" w:color="000000" w:sz="2" w:space="0"/>
            </w:tcBorders>
            <w:tcMar>
              <w:left w:w="0" w:type="dxa"/>
              <w:right w:w="0" w:type="dxa"/>
            </w:tcMar>
          </w:tcPr>
          <w:p w14:paraId="1E52FD92">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治理措施</w:t>
            </w:r>
          </w:p>
        </w:tc>
        <w:tc>
          <w:tcPr>
            <w:tcW w:w="1418" w:type="dxa"/>
            <w:tcBorders>
              <w:top w:val="single" w:color="000000" w:sz="6" w:space="0"/>
              <w:left w:val="single" w:color="000000" w:sz="2" w:space="0"/>
              <w:bottom w:val="single" w:color="000000" w:sz="2" w:space="0"/>
              <w:right w:val="single" w:color="000000" w:sz="2" w:space="0"/>
            </w:tcBorders>
            <w:tcMar>
              <w:left w:w="0" w:type="dxa"/>
              <w:right w:w="0" w:type="dxa"/>
            </w:tcMar>
          </w:tcPr>
          <w:p w14:paraId="1F16C402">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投资（万元）</w:t>
            </w:r>
          </w:p>
        </w:tc>
        <w:tc>
          <w:tcPr>
            <w:tcW w:w="1126" w:type="dxa"/>
            <w:tcBorders>
              <w:top w:val="single" w:color="000000" w:sz="6" w:space="0"/>
              <w:left w:val="single" w:color="000000" w:sz="2" w:space="0"/>
              <w:bottom w:val="single" w:color="000000" w:sz="2" w:space="0"/>
              <w:right w:val="single" w:color="000000" w:sz="2" w:space="0"/>
            </w:tcBorders>
            <w:tcMar>
              <w:left w:w="0" w:type="dxa"/>
              <w:right w:w="0" w:type="dxa"/>
            </w:tcMar>
          </w:tcPr>
          <w:p w14:paraId="35B1DA89">
            <w:pPr>
              <w:widowControl/>
              <w:autoSpaceDE w:val="0"/>
              <w:autoSpaceDN w:val="0"/>
              <w:spacing w:before="126" w:after="0" w:line="210" w:lineRule="exact"/>
              <w:ind w:left="0" w:right="0" w:firstLine="0"/>
              <w:jc w:val="center"/>
            </w:pPr>
            <w:r>
              <w:rPr>
                <w:rFonts w:ascii="ErxY7qg7+SimSun" w:hAnsi="ErxY7qg7+SimSun" w:eastAsia="ErxY7qg7+SimSun"/>
                <w:color w:val="000000"/>
                <w:sz w:val="21"/>
              </w:rPr>
              <w:t>备注</w:t>
            </w:r>
          </w:p>
        </w:tc>
        <w:tc>
          <w:tcPr>
            <w:tcW w:w="112" w:type="dxa"/>
            <w:vMerge w:val="restart"/>
            <w:tcBorders>
              <w:top w:val="single" w:color="000000" w:sz="6" w:space="0"/>
              <w:left w:val="single" w:color="000000" w:sz="2" w:space="0"/>
              <w:bottom w:val="single" w:color="000000" w:sz="6" w:space="0"/>
              <w:right w:val="single" w:color="000000" w:sz="6" w:space="0"/>
            </w:tcBorders>
            <w:tcMar>
              <w:left w:w="0" w:type="dxa"/>
              <w:right w:w="0" w:type="dxa"/>
            </w:tcMar>
          </w:tcPr>
          <w:p w14:paraId="1A03BD4E"/>
        </w:tc>
      </w:tr>
      <w:tr w14:paraId="01BB206D">
        <w:tblPrEx>
          <w:tblCellMar>
            <w:top w:w="0" w:type="dxa"/>
            <w:left w:w="108" w:type="dxa"/>
            <w:bottom w:w="0" w:type="dxa"/>
            <w:right w:w="108" w:type="dxa"/>
          </w:tblCellMar>
        </w:tblPrEx>
        <w:trPr>
          <w:trHeight w:val="40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6663FA9A"/>
        </w:tc>
        <w:tc>
          <w:tcPr>
            <w:tcW w:w="1130" w:type="dxa"/>
            <w:vMerge w:val="continue"/>
            <w:tcBorders>
              <w:top w:val="single" w:color="000000" w:sz="6" w:space="0"/>
              <w:left w:val="single" w:color="000000" w:sz="2" w:space="0"/>
              <w:bottom w:val="single" w:color="000000" w:sz="6" w:space="0"/>
              <w:right w:val="single" w:color="000000" w:sz="2" w:space="0"/>
            </w:tcBorders>
          </w:tcPr>
          <w:p w14:paraId="3E6E4070"/>
        </w:tc>
        <w:tc>
          <w:tcPr>
            <w:tcW w:w="53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09B585F">
            <w:pPr>
              <w:widowControl/>
              <w:autoSpaceDE w:val="0"/>
              <w:autoSpaceDN w:val="0"/>
              <w:spacing w:before="514" w:after="0" w:line="208" w:lineRule="exact"/>
              <w:ind w:left="0" w:right="0" w:firstLine="0"/>
              <w:jc w:val="center"/>
            </w:pPr>
            <w:r>
              <w:rPr>
                <w:rFonts w:ascii="ErxY7qg7+SimSun" w:hAnsi="ErxY7qg7+SimSun" w:eastAsia="ErxY7qg7+SimSun"/>
                <w:color w:val="000000"/>
                <w:sz w:val="21"/>
              </w:rPr>
              <w:t>施</w:t>
            </w:r>
          </w:p>
          <w:p w14:paraId="1E2652EE">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工</w:t>
            </w:r>
          </w:p>
          <w:p w14:paraId="031FE9E8">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期</w:t>
            </w:r>
          </w:p>
        </w:tc>
        <w:tc>
          <w:tcPr>
            <w:tcW w:w="11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0D492">
            <w:pPr>
              <w:widowControl/>
              <w:autoSpaceDE w:val="0"/>
              <w:autoSpaceDN w:val="0"/>
              <w:spacing w:before="124" w:after="0" w:line="210" w:lineRule="exact"/>
              <w:ind w:left="0" w:right="0" w:firstLine="0"/>
              <w:jc w:val="center"/>
            </w:pPr>
            <w:r>
              <w:rPr>
                <w:rFonts w:ascii="ErxY7qg7+SimSun" w:hAnsi="ErxY7qg7+SimSun" w:eastAsia="ErxY7qg7+SimSun"/>
                <w:color w:val="000000"/>
                <w:sz w:val="21"/>
              </w:rPr>
              <w:t>废气</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F9D905">
            <w:pPr>
              <w:widowControl/>
              <w:autoSpaceDE w:val="0"/>
              <w:autoSpaceDN w:val="0"/>
              <w:spacing w:before="124" w:after="0" w:line="210" w:lineRule="exact"/>
              <w:ind w:left="0" w:right="0" w:firstLine="0"/>
              <w:jc w:val="center"/>
            </w:pPr>
            <w:r>
              <w:rPr>
                <w:rFonts w:ascii="ErxY7qg7+SimSun" w:hAnsi="ErxY7qg7+SimSun" w:eastAsia="ErxY7qg7+SimSun"/>
                <w:color w:val="000000"/>
                <w:sz w:val="21"/>
              </w:rPr>
              <w:t>施工场地洒水抑尘、围挡等</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1678B6">
            <w:pPr>
              <w:widowControl/>
              <w:autoSpaceDE w:val="0"/>
              <w:autoSpaceDN w:val="0"/>
              <w:spacing w:before="118" w:after="0" w:line="232" w:lineRule="exact"/>
              <w:ind w:left="0" w:right="0" w:firstLine="0"/>
              <w:jc w:val="center"/>
            </w:pPr>
            <w:r>
              <w:rPr>
                <w:rFonts w:ascii="cWHTrPyh+TimesNewRomanPSMT" w:hAnsi="cWHTrPyh+TimesNewRomanPSMT" w:eastAsia="cWHTrPyh+TimesNewRomanPSMT"/>
                <w:color w:val="000000"/>
                <w:sz w:val="21"/>
              </w:rPr>
              <w:t>0.2</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63B22D">
            <w:pPr>
              <w:widowControl/>
              <w:autoSpaceDE w:val="0"/>
              <w:autoSpaceDN w:val="0"/>
              <w:spacing w:before="124" w:after="0" w:line="210" w:lineRule="exact"/>
              <w:ind w:left="0" w:right="0" w:firstLine="0"/>
              <w:jc w:val="center"/>
            </w:pPr>
            <w:r>
              <w:rPr>
                <w:rFonts w:ascii="ErxY7qg7+SimSun" w:hAnsi="ErxY7qg7+SimSun" w:eastAsia="ErxY7qg7+SimSun"/>
                <w:color w:val="000000"/>
                <w:sz w:val="21"/>
              </w:rPr>
              <w:t>环评提出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0F490BA7"/>
        </w:tc>
      </w:tr>
      <w:tr w14:paraId="32FAFEF5">
        <w:tblPrEx>
          <w:tblCellMar>
            <w:top w:w="0" w:type="dxa"/>
            <w:left w:w="108" w:type="dxa"/>
            <w:bottom w:w="0" w:type="dxa"/>
            <w:right w:w="108" w:type="dxa"/>
          </w:tblCellMar>
        </w:tblPrEx>
        <w:trPr>
          <w:trHeight w:val="398"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26CFE3CA"/>
        </w:tc>
        <w:tc>
          <w:tcPr>
            <w:tcW w:w="1130" w:type="dxa"/>
            <w:vMerge w:val="continue"/>
            <w:tcBorders>
              <w:top w:val="single" w:color="000000" w:sz="6" w:space="0"/>
              <w:left w:val="single" w:color="000000" w:sz="2" w:space="0"/>
              <w:bottom w:val="single" w:color="000000" w:sz="6" w:space="0"/>
              <w:right w:val="single" w:color="000000" w:sz="2" w:space="0"/>
            </w:tcBorders>
          </w:tcPr>
          <w:p w14:paraId="657E3228"/>
        </w:tc>
        <w:tc>
          <w:tcPr>
            <w:tcW w:w="1130" w:type="dxa"/>
            <w:vMerge w:val="continue"/>
            <w:tcBorders>
              <w:top w:val="single" w:color="000000" w:sz="2" w:space="0"/>
              <w:left w:val="single" w:color="000000" w:sz="2" w:space="0"/>
              <w:bottom w:val="single" w:color="000000" w:sz="2" w:space="0"/>
              <w:right w:val="single" w:color="000000" w:sz="2" w:space="0"/>
            </w:tcBorders>
          </w:tcPr>
          <w:p w14:paraId="02B8F87B"/>
        </w:tc>
        <w:tc>
          <w:tcPr>
            <w:tcW w:w="11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3028DA">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废水</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749BC6">
            <w:pPr>
              <w:widowControl/>
              <w:autoSpaceDE w:val="0"/>
              <w:autoSpaceDN w:val="0"/>
              <w:spacing w:before="110" w:after="0" w:line="238"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2m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的沉淀池；</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只</w:t>
            </w:r>
            <w:r>
              <w:rPr>
                <w:rFonts w:ascii="cWHTrPyh+TimesNewRomanPSMT" w:hAnsi="cWHTrPyh+TimesNewRomanPSMT" w:eastAsia="cWHTrPyh+TimesNewRomanPSMT"/>
                <w:color w:val="000000"/>
                <w:sz w:val="21"/>
              </w:rPr>
              <w:t>30L</w:t>
            </w:r>
            <w:r>
              <w:rPr>
                <w:rFonts w:ascii="ErxY7qg7+SimSun" w:hAnsi="ErxY7qg7+SimSun" w:eastAsia="ErxY7qg7+SimSun"/>
                <w:color w:val="000000"/>
                <w:sz w:val="21"/>
              </w:rPr>
              <w:t>废水收集桶</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2EB39">
            <w:pPr>
              <w:widowControl/>
              <w:autoSpaceDE w:val="0"/>
              <w:autoSpaceDN w:val="0"/>
              <w:spacing w:before="116" w:after="0" w:line="232" w:lineRule="exact"/>
              <w:ind w:left="0" w:right="0" w:firstLine="0"/>
              <w:jc w:val="center"/>
            </w:pPr>
            <w:r>
              <w:rPr>
                <w:rFonts w:ascii="cWHTrPyh+TimesNewRomanPSMT" w:hAnsi="cWHTrPyh+TimesNewRomanPSMT" w:eastAsia="cWHTrPyh+TimesNewRomanPSMT"/>
                <w:color w:val="000000"/>
                <w:sz w:val="21"/>
              </w:rPr>
              <w:t>0.1</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A1621A">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环评提出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178A28E5"/>
        </w:tc>
      </w:tr>
      <w:tr w14:paraId="411CD37C">
        <w:tblPrEx>
          <w:tblCellMar>
            <w:top w:w="0" w:type="dxa"/>
            <w:left w:w="108" w:type="dxa"/>
            <w:bottom w:w="0" w:type="dxa"/>
            <w:right w:w="108" w:type="dxa"/>
          </w:tblCellMar>
        </w:tblPrEx>
        <w:trPr>
          <w:trHeight w:val="73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077F3C84"/>
        </w:tc>
        <w:tc>
          <w:tcPr>
            <w:tcW w:w="1130" w:type="dxa"/>
            <w:vMerge w:val="continue"/>
            <w:tcBorders>
              <w:top w:val="single" w:color="000000" w:sz="6" w:space="0"/>
              <w:left w:val="single" w:color="000000" w:sz="2" w:space="0"/>
              <w:bottom w:val="single" w:color="000000" w:sz="6" w:space="0"/>
              <w:right w:val="single" w:color="000000" w:sz="2" w:space="0"/>
            </w:tcBorders>
          </w:tcPr>
          <w:p w14:paraId="69BE6A04"/>
        </w:tc>
        <w:tc>
          <w:tcPr>
            <w:tcW w:w="1130" w:type="dxa"/>
            <w:vMerge w:val="continue"/>
            <w:tcBorders>
              <w:top w:val="single" w:color="000000" w:sz="2" w:space="0"/>
              <w:left w:val="single" w:color="000000" w:sz="2" w:space="0"/>
              <w:bottom w:val="single" w:color="000000" w:sz="2" w:space="0"/>
              <w:right w:val="single" w:color="000000" w:sz="2" w:space="0"/>
            </w:tcBorders>
          </w:tcPr>
          <w:p w14:paraId="0808FE79"/>
        </w:tc>
        <w:tc>
          <w:tcPr>
            <w:tcW w:w="11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1733C">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噪声</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65482D">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合理安排施工时段、选用低噪声设备、加</w:t>
            </w:r>
          </w:p>
          <w:p w14:paraId="43AC10C9">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强施工场地噪声管理</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3D6D4C">
            <w:pPr>
              <w:widowControl/>
              <w:autoSpaceDE w:val="0"/>
              <w:autoSpaceDN w:val="0"/>
              <w:spacing w:before="284" w:after="0" w:line="232" w:lineRule="exact"/>
              <w:ind w:left="0" w:right="0" w:firstLine="0"/>
              <w:jc w:val="center"/>
            </w:pPr>
            <w:r>
              <w:rPr>
                <w:rFonts w:ascii="cWHTrPyh+TimesNewRomanPSMT" w:hAnsi="cWHTrPyh+TimesNewRomanPSMT" w:eastAsia="cWHTrPyh+TimesNewRomanPSMT"/>
                <w:color w:val="000000"/>
                <w:sz w:val="21"/>
              </w:rPr>
              <w:t>0.1</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1C12A">
            <w:pPr>
              <w:widowControl/>
              <w:autoSpaceDE w:val="0"/>
              <w:autoSpaceDN w:val="0"/>
              <w:spacing w:before="292" w:after="0" w:line="208" w:lineRule="exact"/>
              <w:ind w:left="0" w:right="0" w:firstLine="0"/>
              <w:jc w:val="center"/>
            </w:pPr>
            <w:r>
              <w:rPr>
                <w:rFonts w:ascii="ErxY7qg7+SimSun" w:hAnsi="ErxY7qg7+SimSun" w:eastAsia="ErxY7qg7+SimSun"/>
                <w:color w:val="000000"/>
                <w:sz w:val="21"/>
              </w:rPr>
              <w:t>环评提出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714EC0B5"/>
        </w:tc>
      </w:tr>
      <w:tr w14:paraId="076FBA1B">
        <w:tblPrEx>
          <w:tblCellMar>
            <w:top w:w="0" w:type="dxa"/>
            <w:left w:w="108" w:type="dxa"/>
            <w:bottom w:w="0" w:type="dxa"/>
            <w:right w:w="108" w:type="dxa"/>
          </w:tblCellMar>
        </w:tblPrEx>
        <w:trPr>
          <w:trHeight w:val="37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79772315"/>
        </w:tc>
        <w:tc>
          <w:tcPr>
            <w:tcW w:w="1130" w:type="dxa"/>
            <w:vMerge w:val="continue"/>
            <w:tcBorders>
              <w:top w:val="single" w:color="000000" w:sz="6" w:space="0"/>
              <w:left w:val="single" w:color="000000" w:sz="2" w:space="0"/>
              <w:bottom w:val="single" w:color="000000" w:sz="6" w:space="0"/>
              <w:right w:val="single" w:color="000000" w:sz="2" w:space="0"/>
            </w:tcBorders>
          </w:tcPr>
          <w:p w14:paraId="312263DF"/>
        </w:tc>
        <w:tc>
          <w:tcPr>
            <w:tcW w:w="1130" w:type="dxa"/>
            <w:vMerge w:val="continue"/>
            <w:tcBorders>
              <w:top w:val="single" w:color="000000" w:sz="2" w:space="0"/>
              <w:left w:val="single" w:color="000000" w:sz="2" w:space="0"/>
              <w:bottom w:val="single" w:color="000000" w:sz="2" w:space="0"/>
              <w:right w:val="single" w:color="000000" w:sz="2" w:space="0"/>
            </w:tcBorders>
          </w:tcPr>
          <w:p w14:paraId="6677CB40"/>
        </w:tc>
        <w:tc>
          <w:tcPr>
            <w:tcW w:w="11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FE95B3">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固废</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9DF87">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建筑材料、垃圾收集清运</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2BC73E">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0.2</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7AC8D">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环评提出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7E834236"/>
        </w:tc>
      </w:tr>
      <w:tr w14:paraId="3F075A87">
        <w:tblPrEx>
          <w:tblCellMar>
            <w:top w:w="0" w:type="dxa"/>
            <w:left w:w="108" w:type="dxa"/>
            <w:bottom w:w="0" w:type="dxa"/>
            <w:right w:w="108" w:type="dxa"/>
          </w:tblCellMar>
        </w:tblPrEx>
        <w:trPr>
          <w:trHeight w:val="145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4313E020"/>
        </w:tc>
        <w:tc>
          <w:tcPr>
            <w:tcW w:w="1130" w:type="dxa"/>
            <w:vMerge w:val="continue"/>
            <w:tcBorders>
              <w:top w:val="single" w:color="000000" w:sz="6" w:space="0"/>
              <w:left w:val="single" w:color="000000" w:sz="2" w:space="0"/>
              <w:bottom w:val="single" w:color="000000" w:sz="6" w:space="0"/>
              <w:right w:val="single" w:color="000000" w:sz="2" w:space="0"/>
            </w:tcBorders>
          </w:tcPr>
          <w:p w14:paraId="51253811"/>
        </w:tc>
        <w:tc>
          <w:tcPr>
            <w:tcW w:w="532" w:type="dxa"/>
            <w:vMerge w:val="restart"/>
            <w:tcBorders>
              <w:top w:val="single" w:color="000000" w:sz="2" w:space="0"/>
              <w:left w:val="single" w:color="000000" w:sz="2" w:space="0"/>
              <w:bottom w:val="single" w:color="000000" w:sz="6" w:space="0"/>
              <w:right w:val="single" w:color="000000" w:sz="2" w:space="0"/>
            </w:tcBorders>
            <w:tcMar>
              <w:left w:w="0" w:type="dxa"/>
              <w:right w:w="0" w:type="dxa"/>
            </w:tcMar>
          </w:tcPr>
          <w:p w14:paraId="31484AD0">
            <w:pPr>
              <w:widowControl/>
              <w:autoSpaceDE w:val="0"/>
              <w:autoSpaceDN w:val="0"/>
              <w:spacing w:before="3468" w:after="0" w:line="210" w:lineRule="exact"/>
              <w:ind w:left="0" w:right="0" w:firstLine="0"/>
              <w:jc w:val="center"/>
            </w:pPr>
            <w:r>
              <w:rPr>
                <w:rFonts w:ascii="ErxY7qg7+SimSun" w:hAnsi="ErxY7qg7+SimSun" w:eastAsia="ErxY7qg7+SimSun"/>
                <w:color w:val="000000"/>
                <w:sz w:val="21"/>
              </w:rPr>
              <w:t>运</w:t>
            </w:r>
          </w:p>
          <w:p w14:paraId="09B26630">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营</w:t>
            </w:r>
          </w:p>
          <w:p w14:paraId="2F1643A8">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期</w:t>
            </w:r>
          </w:p>
        </w:tc>
        <w:tc>
          <w:tcPr>
            <w:tcW w:w="11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D4BB8EB">
            <w:pPr>
              <w:widowControl/>
              <w:autoSpaceDE w:val="0"/>
              <w:autoSpaceDN w:val="0"/>
              <w:spacing w:before="1756" w:after="0" w:line="210" w:lineRule="exact"/>
              <w:ind w:left="0" w:right="0" w:firstLine="0"/>
              <w:jc w:val="center"/>
            </w:pPr>
            <w:r>
              <w:rPr>
                <w:rFonts w:ascii="ErxY7qg7+SimSun" w:hAnsi="ErxY7qg7+SimSun" w:eastAsia="ErxY7qg7+SimSun"/>
                <w:color w:val="000000"/>
                <w:sz w:val="21"/>
              </w:rPr>
              <w:t>废气</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404904">
            <w:pPr>
              <w:widowControl/>
              <w:autoSpaceDE w:val="0"/>
              <w:autoSpaceDN w:val="0"/>
              <w:spacing w:before="0" w:after="0" w:line="35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根集气管道、</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个集气罩</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套</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）排</w:t>
            </w:r>
          </w:p>
          <w:p w14:paraId="0B82F84E">
            <w:pPr>
              <w:widowControl/>
              <w:autoSpaceDE w:val="0"/>
              <w:autoSpaceDN w:val="0"/>
              <w:spacing w:before="134" w:after="0" w:line="210" w:lineRule="exact"/>
              <w:ind w:left="0" w:right="0" w:firstLine="0"/>
              <w:jc w:val="center"/>
            </w:pPr>
            <w:r>
              <w:rPr>
                <w:rFonts w:ascii="ErxY7qg7+SimSun" w:hAnsi="ErxY7qg7+SimSun" w:eastAsia="ErxY7qg7+SimSun"/>
                <w:color w:val="000000"/>
                <w:sz w:val="21"/>
              </w:rPr>
              <w:t>放</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DBB040">
            <w:pPr>
              <w:widowControl/>
              <w:autoSpaceDE w:val="0"/>
              <w:autoSpaceDN w:val="0"/>
              <w:spacing w:before="644" w:after="0" w:line="232" w:lineRule="exact"/>
              <w:ind w:left="0" w:right="0" w:firstLine="0"/>
              <w:jc w:val="center"/>
            </w:pPr>
            <w:r>
              <w:rPr>
                <w:rFonts w:ascii="cWHTrPyh+TimesNewRomanPSMT" w:hAnsi="cWHTrPyh+TimesNewRomanPSMT" w:eastAsia="cWHTrPyh+TimesNewRomanPSMT"/>
                <w:color w:val="000000"/>
                <w:sz w:val="21"/>
              </w:rPr>
              <w:t>10</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A7AB8E2">
            <w:pPr>
              <w:widowControl/>
              <w:autoSpaceDE w:val="0"/>
              <w:autoSpaceDN w:val="0"/>
              <w:spacing w:before="650" w:after="0" w:line="210"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6A069FA9"/>
        </w:tc>
      </w:tr>
      <w:tr w14:paraId="60CB7FE3">
        <w:tblPrEx>
          <w:tblCellMar>
            <w:top w:w="0" w:type="dxa"/>
            <w:left w:w="108" w:type="dxa"/>
            <w:bottom w:w="0" w:type="dxa"/>
            <w:right w:w="108" w:type="dxa"/>
          </w:tblCellMar>
        </w:tblPrEx>
        <w:trPr>
          <w:trHeight w:val="109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0ED086C5"/>
        </w:tc>
        <w:tc>
          <w:tcPr>
            <w:tcW w:w="1130" w:type="dxa"/>
            <w:vMerge w:val="continue"/>
            <w:tcBorders>
              <w:top w:val="single" w:color="000000" w:sz="6" w:space="0"/>
              <w:left w:val="single" w:color="000000" w:sz="2" w:space="0"/>
              <w:bottom w:val="single" w:color="000000" w:sz="6" w:space="0"/>
              <w:right w:val="single" w:color="000000" w:sz="2" w:space="0"/>
            </w:tcBorders>
          </w:tcPr>
          <w:p w14:paraId="2CAE1B3A"/>
        </w:tc>
        <w:tc>
          <w:tcPr>
            <w:tcW w:w="1130" w:type="dxa"/>
            <w:vMerge w:val="continue"/>
            <w:tcBorders>
              <w:top w:val="single" w:color="000000" w:sz="2" w:space="0"/>
              <w:left w:val="single" w:color="000000" w:sz="2" w:space="0"/>
              <w:bottom w:val="single" w:color="000000" w:sz="6" w:space="0"/>
              <w:right w:val="single" w:color="000000" w:sz="2" w:space="0"/>
            </w:tcBorders>
          </w:tcPr>
          <w:p w14:paraId="0448CAAB"/>
        </w:tc>
        <w:tc>
          <w:tcPr>
            <w:tcW w:w="1130" w:type="dxa"/>
            <w:vMerge w:val="continue"/>
            <w:tcBorders>
              <w:top w:val="single" w:color="000000" w:sz="2" w:space="0"/>
              <w:left w:val="single" w:color="000000" w:sz="2" w:space="0"/>
              <w:bottom w:val="single" w:color="000000" w:sz="2" w:space="0"/>
              <w:right w:val="single" w:color="000000" w:sz="2" w:space="0"/>
            </w:tcBorders>
          </w:tcPr>
          <w:p w14:paraId="49131F59"/>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78C9EF">
            <w:pPr>
              <w:widowControl/>
              <w:autoSpaceDE w:val="0"/>
              <w:autoSpaceDN w:val="0"/>
              <w:spacing w:before="0" w:after="0" w:line="352"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根集气管道、</w:t>
            </w:r>
            <w:r>
              <w:rPr>
                <w:rFonts w:ascii="cWHTrPyh+TimesNewRomanPSMT" w:hAnsi="cWHTrPyh+TimesNewRomanPSMT" w:eastAsia="cWHTrPyh+TimesNewRomanPSMT"/>
                <w:color w:val="000000"/>
                <w:sz w:val="21"/>
              </w:rPr>
              <w:t>4</w:t>
            </w:r>
            <w:r>
              <w:rPr>
                <w:rFonts w:ascii="ErxY7qg7+SimSun" w:hAnsi="ErxY7qg7+SimSun" w:eastAsia="ErxY7qg7+SimSun"/>
                <w:color w:val="000000"/>
                <w:sz w:val="21"/>
              </w:rPr>
              <w:t>个集气罩</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套</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布袋除尘器（风量设计为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29AC64">
            <w:pPr>
              <w:widowControl/>
              <w:autoSpaceDE w:val="0"/>
              <w:autoSpaceDN w:val="0"/>
              <w:spacing w:before="464" w:after="0" w:line="232" w:lineRule="exact"/>
              <w:ind w:left="0" w:right="0" w:firstLine="0"/>
              <w:jc w:val="center"/>
            </w:pPr>
            <w:r>
              <w:rPr>
                <w:rFonts w:ascii="cWHTrPyh+TimesNewRomanPSMT" w:hAnsi="cWHTrPyh+TimesNewRomanPSMT" w:eastAsia="cWHTrPyh+TimesNewRomanPSMT"/>
                <w:color w:val="000000"/>
                <w:sz w:val="21"/>
              </w:rPr>
              <w:t>11</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E56FE2">
            <w:pPr>
              <w:widowControl/>
              <w:autoSpaceDE w:val="0"/>
              <w:autoSpaceDN w:val="0"/>
              <w:spacing w:before="470" w:after="0" w:line="210"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1155136D"/>
        </w:tc>
      </w:tr>
      <w:tr w14:paraId="0A1DC623">
        <w:tblPrEx>
          <w:tblCellMar>
            <w:top w:w="0" w:type="dxa"/>
            <w:left w:w="108" w:type="dxa"/>
            <w:bottom w:w="0" w:type="dxa"/>
            <w:right w:w="108" w:type="dxa"/>
          </w:tblCellMar>
        </w:tblPrEx>
        <w:trPr>
          <w:trHeight w:val="394"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5FB95C6F"/>
        </w:tc>
        <w:tc>
          <w:tcPr>
            <w:tcW w:w="1130" w:type="dxa"/>
            <w:vMerge w:val="continue"/>
            <w:tcBorders>
              <w:top w:val="single" w:color="000000" w:sz="6" w:space="0"/>
              <w:left w:val="single" w:color="000000" w:sz="2" w:space="0"/>
              <w:bottom w:val="single" w:color="000000" w:sz="6" w:space="0"/>
              <w:right w:val="single" w:color="000000" w:sz="2" w:space="0"/>
            </w:tcBorders>
          </w:tcPr>
          <w:p w14:paraId="4F244EB5"/>
        </w:tc>
        <w:tc>
          <w:tcPr>
            <w:tcW w:w="1130" w:type="dxa"/>
            <w:vMerge w:val="continue"/>
            <w:tcBorders>
              <w:top w:val="single" w:color="000000" w:sz="2" w:space="0"/>
              <w:left w:val="single" w:color="000000" w:sz="2" w:space="0"/>
              <w:bottom w:val="single" w:color="000000" w:sz="6" w:space="0"/>
              <w:right w:val="single" w:color="000000" w:sz="2" w:space="0"/>
            </w:tcBorders>
          </w:tcPr>
          <w:p w14:paraId="2817C25B"/>
        </w:tc>
        <w:tc>
          <w:tcPr>
            <w:tcW w:w="1130" w:type="dxa"/>
            <w:vMerge w:val="continue"/>
            <w:tcBorders>
              <w:top w:val="single" w:color="000000" w:sz="2" w:space="0"/>
              <w:left w:val="single" w:color="000000" w:sz="2" w:space="0"/>
              <w:bottom w:val="single" w:color="000000" w:sz="2" w:space="0"/>
              <w:right w:val="single" w:color="000000" w:sz="2" w:space="0"/>
            </w:tcBorders>
          </w:tcPr>
          <w:p w14:paraId="01F603F8"/>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CDE941">
            <w:pPr>
              <w:widowControl/>
              <w:autoSpaceDE w:val="0"/>
              <w:autoSpaceDN w:val="0"/>
              <w:spacing w:before="116" w:after="0" w:line="230"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8m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148F25">
            <w:pPr>
              <w:widowControl/>
              <w:autoSpaceDE w:val="0"/>
              <w:autoSpaceDN w:val="0"/>
              <w:spacing w:before="116" w:after="0" w:line="230" w:lineRule="exact"/>
              <w:ind w:left="0" w:right="0" w:firstLine="0"/>
              <w:jc w:val="center"/>
            </w:pPr>
            <w:r>
              <w:rPr>
                <w:rFonts w:ascii="cWHTrPyh+TimesNewRomanPSMT" w:hAnsi="cWHTrPyh+TimesNewRomanPSMT" w:eastAsia="cWHTrPyh+TimesNewRomanPSMT"/>
                <w:color w:val="000000"/>
                <w:sz w:val="21"/>
              </w:rPr>
              <w:t>1</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45ABC5">
            <w:pPr>
              <w:widowControl/>
              <w:autoSpaceDE w:val="0"/>
              <w:autoSpaceDN w:val="0"/>
              <w:spacing w:before="122" w:after="0" w:line="208"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08E61658"/>
        </w:tc>
      </w:tr>
      <w:tr w14:paraId="642247C1">
        <w:tblPrEx>
          <w:tblCellMar>
            <w:top w:w="0" w:type="dxa"/>
            <w:left w:w="108" w:type="dxa"/>
            <w:bottom w:w="0" w:type="dxa"/>
            <w:right w:w="108" w:type="dxa"/>
          </w:tblCellMar>
        </w:tblPrEx>
        <w:trPr>
          <w:trHeight w:val="73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5212BAB8"/>
        </w:tc>
        <w:tc>
          <w:tcPr>
            <w:tcW w:w="1130" w:type="dxa"/>
            <w:vMerge w:val="continue"/>
            <w:tcBorders>
              <w:top w:val="single" w:color="000000" w:sz="6" w:space="0"/>
              <w:left w:val="single" w:color="000000" w:sz="2" w:space="0"/>
              <w:bottom w:val="single" w:color="000000" w:sz="6" w:space="0"/>
              <w:right w:val="single" w:color="000000" w:sz="2" w:space="0"/>
            </w:tcBorders>
          </w:tcPr>
          <w:p w14:paraId="0B8222B1"/>
        </w:tc>
        <w:tc>
          <w:tcPr>
            <w:tcW w:w="1130" w:type="dxa"/>
            <w:vMerge w:val="continue"/>
            <w:tcBorders>
              <w:top w:val="single" w:color="000000" w:sz="2" w:space="0"/>
              <w:left w:val="single" w:color="000000" w:sz="2" w:space="0"/>
              <w:bottom w:val="single" w:color="000000" w:sz="6" w:space="0"/>
              <w:right w:val="single" w:color="000000" w:sz="2" w:space="0"/>
            </w:tcBorders>
          </w:tcPr>
          <w:p w14:paraId="0D07A55E"/>
        </w:tc>
        <w:tc>
          <w:tcPr>
            <w:tcW w:w="1130" w:type="dxa"/>
            <w:vMerge w:val="continue"/>
            <w:tcBorders>
              <w:top w:val="single" w:color="000000" w:sz="2" w:space="0"/>
              <w:left w:val="single" w:color="000000" w:sz="2" w:space="0"/>
              <w:bottom w:val="single" w:color="000000" w:sz="2" w:space="0"/>
              <w:right w:val="single" w:color="000000" w:sz="2" w:space="0"/>
            </w:tcBorders>
          </w:tcPr>
          <w:p w14:paraId="7592C8C7"/>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6F04D">
            <w:pPr>
              <w:widowControl/>
              <w:autoSpaceDE w:val="0"/>
              <w:autoSpaceDN w:val="0"/>
              <w:spacing w:before="100" w:after="0" w:line="234"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个油烟净化器（风量为</w:t>
            </w:r>
            <w:r>
              <w:rPr>
                <w:rFonts w:ascii="cWHTrPyh+TimesNewRomanPSMT" w:hAnsi="cWHTrPyh+TimesNewRomanPSMT" w:eastAsia="cWHTrPyh+TimesNewRomanPSMT"/>
                <w:color w:val="000000"/>
                <w:sz w:val="21"/>
              </w:rPr>
              <w:t>7000m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，去除</w:t>
            </w:r>
          </w:p>
          <w:p w14:paraId="0B8521EE">
            <w:pPr>
              <w:widowControl/>
              <w:autoSpaceDE w:val="0"/>
              <w:autoSpaceDN w:val="0"/>
              <w:spacing w:before="128" w:after="0" w:line="232" w:lineRule="exact"/>
              <w:ind w:left="0" w:right="0" w:firstLine="0"/>
              <w:jc w:val="center"/>
            </w:pPr>
            <w:r>
              <w:rPr>
                <w:rFonts w:ascii="ErxY7qg7+SimSun" w:hAnsi="ErxY7qg7+SimSun" w:eastAsia="ErxY7qg7+SimSun"/>
                <w:color w:val="000000"/>
                <w:sz w:val="21"/>
              </w:rPr>
              <w:t>率约为</w:t>
            </w:r>
            <w:r>
              <w:rPr>
                <w:rFonts w:ascii="cWHTrPyh+TimesNewRomanPSMT" w:hAnsi="cWHTrPyh+TimesNewRomanPSMT" w:eastAsia="cWHTrPyh+TimesNewRomanPSMT"/>
                <w:color w:val="000000"/>
                <w:sz w:val="21"/>
              </w:rPr>
              <w:t>60%</w:t>
            </w:r>
            <w:r>
              <w:rPr>
                <w:rFonts w:ascii="ErxY7qg7+SimSun" w:hAnsi="ErxY7qg7+SimSun" w:eastAsia="ErxY7qg7+SimSun"/>
                <w:color w:val="000000"/>
                <w:sz w:val="21"/>
              </w:rPr>
              <w:t>）</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A3088F">
            <w:pPr>
              <w:widowControl/>
              <w:autoSpaceDE w:val="0"/>
              <w:autoSpaceDN w:val="0"/>
              <w:spacing w:before="282" w:after="0" w:line="232" w:lineRule="exact"/>
              <w:ind w:left="0" w:right="0" w:firstLine="0"/>
              <w:jc w:val="center"/>
            </w:pPr>
            <w:r>
              <w:rPr>
                <w:rFonts w:ascii="cWHTrPyh+TimesNewRomanPSMT" w:hAnsi="cWHTrPyh+TimesNewRomanPSMT" w:eastAsia="cWHTrPyh+TimesNewRomanPSMT"/>
                <w:color w:val="000000"/>
                <w:sz w:val="21"/>
              </w:rPr>
              <w:t>1</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9C2F1">
            <w:pPr>
              <w:widowControl/>
              <w:autoSpaceDE w:val="0"/>
              <w:autoSpaceDN w:val="0"/>
              <w:spacing w:before="290" w:after="0" w:line="208"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4FB81238"/>
        </w:tc>
      </w:tr>
      <w:tr w14:paraId="7E7BAD33">
        <w:tblPrEx>
          <w:tblCellMar>
            <w:top w:w="0" w:type="dxa"/>
            <w:left w:w="108" w:type="dxa"/>
            <w:bottom w:w="0" w:type="dxa"/>
            <w:right w:w="108" w:type="dxa"/>
          </w:tblCellMar>
        </w:tblPrEx>
        <w:trPr>
          <w:trHeight w:val="394"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00429285"/>
        </w:tc>
        <w:tc>
          <w:tcPr>
            <w:tcW w:w="1130" w:type="dxa"/>
            <w:vMerge w:val="continue"/>
            <w:tcBorders>
              <w:top w:val="single" w:color="000000" w:sz="6" w:space="0"/>
              <w:left w:val="single" w:color="000000" w:sz="2" w:space="0"/>
              <w:bottom w:val="single" w:color="000000" w:sz="6" w:space="0"/>
              <w:right w:val="single" w:color="000000" w:sz="2" w:space="0"/>
            </w:tcBorders>
          </w:tcPr>
          <w:p w14:paraId="74D6379C"/>
        </w:tc>
        <w:tc>
          <w:tcPr>
            <w:tcW w:w="1130" w:type="dxa"/>
            <w:vMerge w:val="continue"/>
            <w:tcBorders>
              <w:top w:val="single" w:color="000000" w:sz="2" w:space="0"/>
              <w:left w:val="single" w:color="000000" w:sz="2" w:space="0"/>
              <w:bottom w:val="single" w:color="000000" w:sz="6" w:space="0"/>
              <w:right w:val="single" w:color="000000" w:sz="2" w:space="0"/>
            </w:tcBorders>
          </w:tcPr>
          <w:p w14:paraId="597F2180"/>
        </w:tc>
        <w:tc>
          <w:tcPr>
            <w:tcW w:w="11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3F935C5">
            <w:pPr>
              <w:widowControl/>
              <w:autoSpaceDE w:val="0"/>
              <w:autoSpaceDN w:val="0"/>
              <w:spacing w:before="516" w:after="0" w:line="210" w:lineRule="exact"/>
              <w:ind w:left="0" w:right="0" w:firstLine="0"/>
              <w:jc w:val="center"/>
            </w:pPr>
            <w:r>
              <w:rPr>
                <w:rFonts w:ascii="ErxY7qg7+SimSun" w:hAnsi="ErxY7qg7+SimSun" w:eastAsia="ErxY7qg7+SimSun"/>
                <w:color w:val="000000"/>
                <w:sz w:val="21"/>
              </w:rPr>
              <w:t>废水</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11C387">
            <w:pPr>
              <w:widowControl/>
              <w:autoSpaceDE w:val="0"/>
              <w:autoSpaceDN w:val="0"/>
              <w:spacing w:before="112" w:after="0" w:line="236"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50m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的水淬水池</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58970C">
            <w:pPr>
              <w:widowControl/>
              <w:autoSpaceDE w:val="0"/>
              <w:autoSpaceDN w:val="0"/>
              <w:spacing w:before="116" w:after="0" w:line="232" w:lineRule="exact"/>
              <w:ind w:left="0" w:right="0" w:firstLine="0"/>
              <w:jc w:val="center"/>
            </w:pPr>
            <w:r>
              <w:rPr>
                <w:rFonts w:ascii="cWHTrPyh+TimesNewRomanPSMT" w:hAnsi="cWHTrPyh+TimesNewRomanPSMT" w:eastAsia="cWHTrPyh+TimesNewRomanPSMT"/>
                <w:color w:val="000000"/>
                <w:sz w:val="21"/>
              </w:rPr>
              <w:t>0.5</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5E016">
            <w:pPr>
              <w:widowControl/>
              <w:autoSpaceDE w:val="0"/>
              <w:autoSpaceDN w:val="0"/>
              <w:spacing w:before="124" w:after="0" w:line="208"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385C23B7"/>
        </w:tc>
      </w:tr>
      <w:tr w14:paraId="2C2B3B7F">
        <w:tblPrEx>
          <w:tblCellMar>
            <w:top w:w="0" w:type="dxa"/>
            <w:left w:w="108" w:type="dxa"/>
            <w:bottom w:w="0" w:type="dxa"/>
            <w:right w:w="108" w:type="dxa"/>
          </w:tblCellMar>
        </w:tblPrEx>
        <w:trPr>
          <w:trHeight w:val="394"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257B5855"/>
        </w:tc>
        <w:tc>
          <w:tcPr>
            <w:tcW w:w="1130" w:type="dxa"/>
            <w:vMerge w:val="continue"/>
            <w:tcBorders>
              <w:top w:val="single" w:color="000000" w:sz="6" w:space="0"/>
              <w:left w:val="single" w:color="000000" w:sz="2" w:space="0"/>
              <w:bottom w:val="single" w:color="000000" w:sz="6" w:space="0"/>
              <w:right w:val="single" w:color="000000" w:sz="2" w:space="0"/>
            </w:tcBorders>
          </w:tcPr>
          <w:p w14:paraId="1E49597B"/>
        </w:tc>
        <w:tc>
          <w:tcPr>
            <w:tcW w:w="1130" w:type="dxa"/>
            <w:vMerge w:val="continue"/>
            <w:tcBorders>
              <w:top w:val="single" w:color="000000" w:sz="2" w:space="0"/>
              <w:left w:val="single" w:color="000000" w:sz="2" w:space="0"/>
              <w:bottom w:val="single" w:color="000000" w:sz="6" w:space="0"/>
              <w:right w:val="single" w:color="000000" w:sz="2" w:space="0"/>
            </w:tcBorders>
          </w:tcPr>
          <w:p w14:paraId="3E598660"/>
        </w:tc>
        <w:tc>
          <w:tcPr>
            <w:tcW w:w="1130" w:type="dxa"/>
            <w:vMerge w:val="continue"/>
            <w:tcBorders>
              <w:top w:val="single" w:color="000000" w:sz="2" w:space="0"/>
              <w:left w:val="single" w:color="000000" w:sz="2" w:space="0"/>
              <w:bottom w:val="single" w:color="000000" w:sz="2" w:space="0"/>
              <w:right w:val="single" w:color="000000" w:sz="2" w:space="0"/>
            </w:tcBorders>
          </w:tcPr>
          <w:p w14:paraId="19D11108"/>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8A0836">
            <w:pPr>
              <w:widowControl/>
              <w:autoSpaceDE w:val="0"/>
              <w:autoSpaceDN w:val="0"/>
              <w:spacing w:before="110" w:after="0" w:line="238"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的隔油池</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48FDA">
            <w:pPr>
              <w:widowControl/>
              <w:autoSpaceDE w:val="0"/>
              <w:autoSpaceDN w:val="0"/>
              <w:spacing w:before="116" w:after="0" w:line="232" w:lineRule="exact"/>
              <w:ind w:left="0" w:right="0" w:firstLine="0"/>
              <w:jc w:val="center"/>
            </w:pPr>
            <w:r>
              <w:rPr>
                <w:rFonts w:ascii="cWHTrPyh+TimesNewRomanPSMT" w:hAnsi="cWHTrPyh+TimesNewRomanPSMT" w:eastAsia="cWHTrPyh+TimesNewRomanPSMT"/>
                <w:color w:val="000000"/>
                <w:sz w:val="21"/>
              </w:rPr>
              <w:t>0.5</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B8390">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18942B64"/>
        </w:tc>
      </w:tr>
      <w:tr w14:paraId="4386AFAD">
        <w:tblPrEx>
          <w:tblCellMar>
            <w:top w:w="0" w:type="dxa"/>
            <w:left w:w="108" w:type="dxa"/>
            <w:bottom w:w="0" w:type="dxa"/>
            <w:right w:w="108" w:type="dxa"/>
          </w:tblCellMar>
        </w:tblPrEx>
        <w:trPr>
          <w:trHeight w:val="394"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30293EB3"/>
        </w:tc>
        <w:tc>
          <w:tcPr>
            <w:tcW w:w="1130" w:type="dxa"/>
            <w:vMerge w:val="continue"/>
            <w:tcBorders>
              <w:top w:val="single" w:color="000000" w:sz="6" w:space="0"/>
              <w:left w:val="single" w:color="000000" w:sz="2" w:space="0"/>
              <w:bottom w:val="single" w:color="000000" w:sz="6" w:space="0"/>
              <w:right w:val="single" w:color="000000" w:sz="2" w:space="0"/>
            </w:tcBorders>
          </w:tcPr>
          <w:p w14:paraId="114C2B44"/>
        </w:tc>
        <w:tc>
          <w:tcPr>
            <w:tcW w:w="1130" w:type="dxa"/>
            <w:vMerge w:val="continue"/>
            <w:tcBorders>
              <w:top w:val="single" w:color="000000" w:sz="2" w:space="0"/>
              <w:left w:val="single" w:color="000000" w:sz="2" w:space="0"/>
              <w:bottom w:val="single" w:color="000000" w:sz="6" w:space="0"/>
              <w:right w:val="single" w:color="000000" w:sz="2" w:space="0"/>
            </w:tcBorders>
          </w:tcPr>
          <w:p w14:paraId="19DB9986"/>
        </w:tc>
        <w:tc>
          <w:tcPr>
            <w:tcW w:w="1130" w:type="dxa"/>
            <w:vMerge w:val="continue"/>
            <w:tcBorders>
              <w:top w:val="single" w:color="000000" w:sz="2" w:space="0"/>
              <w:left w:val="single" w:color="000000" w:sz="2" w:space="0"/>
              <w:bottom w:val="single" w:color="000000" w:sz="2" w:space="0"/>
              <w:right w:val="single" w:color="000000" w:sz="2" w:space="0"/>
            </w:tcBorders>
          </w:tcPr>
          <w:p w14:paraId="1D7B2709"/>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8513D6">
            <w:pPr>
              <w:widowControl/>
              <w:autoSpaceDE w:val="0"/>
              <w:autoSpaceDN w:val="0"/>
              <w:spacing w:before="110" w:after="0" w:line="238"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的专用收集桶</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EAA20">
            <w:pPr>
              <w:widowControl/>
              <w:autoSpaceDE w:val="0"/>
              <w:autoSpaceDN w:val="0"/>
              <w:spacing w:before="116" w:after="0" w:line="232" w:lineRule="exact"/>
              <w:ind w:left="0" w:right="0" w:firstLine="0"/>
              <w:jc w:val="center"/>
            </w:pPr>
            <w:r>
              <w:rPr>
                <w:rFonts w:ascii="cWHTrPyh+TimesNewRomanPSMT" w:hAnsi="cWHTrPyh+TimesNewRomanPSMT" w:eastAsia="cWHTrPyh+TimesNewRomanPSMT"/>
                <w:color w:val="000000"/>
                <w:sz w:val="21"/>
              </w:rPr>
              <w:t>0.25</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03BA4">
            <w:pPr>
              <w:widowControl/>
              <w:autoSpaceDE w:val="0"/>
              <w:autoSpaceDN w:val="0"/>
              <w:spacing w:before="122" w:after="0" w:line="210"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79CC59B5"/>
        </w:tc>
      </w:tr>
      <w:tr w14:paraId="1C3BF93C">
        <w:tblPrEx>
          <w:tblCellMar>
            <w:top w:w="0" w:type="dxa"/>
            <w:left w:w="108" w:type="dxa"/>
            <w:bottom w:w="0" w:type="dxa"/>
            <w:right w:w="108" w:type="dxa"/>
          </w:tblCellMar>
        </w:tblPrEx>
        <w:trPr>
          <w:trHeight w:val="37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3A4969FC"/>
        </w:tc>
        <w:tc>
          <w:tcPr>
            <w:tcW w:w="1130" w:type="dxa"/>
            <w:vMerge w:val="continue"/>
            <w:tcBorders>
              <w:top w:val="single" w:color="000000" w:sz="6" w:space="0"/>
              <w:left w:val="single" w:color="000000" w:sz="2" w:space="0"/>
              <w:bottom w:val="single" w:color="000000" w:sz="6" w:space="0"/>
              <w:right w:val="single" w:color="000000" w:sz="2" w:space="0"/>
            </w:tcBorders>
          </w:tcPr>
          <w:p w14:paraId="594157A8"/>
        </w:tc>
        <w:tc>
          <w:tcPr>
            <w:tcW w:w="1130" w:type="dxa"/>
            <w:vMerge w:val="continue"/>
            <w:tcBorders>
              <w:top w:val="single" w:color="000000" w:sz="2" w:space="0"/>
              <w:left w:val="single" w:color="000000" w:sz="2" w:space="0"/>
              <w:bottom w:val="single" w:color="000000" w:sz="6" w:space="0"/>
              <w:right w:val="single" w:color="000000" w:sz="2" w:space="0"/>
            </w:tcBorders>
          </w:tcPr>
          <w:p w14:paraId="3CFF78F5"/>
        </w:tc>
        <w:tc>
          <w:tcPr>
            <w:tcW w:w="11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068310">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噪声</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E920C">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隔声减震等措施</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95A9FD">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2</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D59FB4C">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591F3992"/>
        </w:tc>
      </w:tr>
      <w:tr w14:paraId="15E03185">
        <w:tblPrEx>
          <w:tblCellMar>
            <w:top w:w="0" w:type="dxa"/>
            <w:left w:w="108" w:type="dxa"/>
            <w:bottom w:w="0" w:type="dxa"/>
            <w:right w:w="108" w:type="dxa"/>
          </w:tblCellMar>
        </w:tblPrEx>
        <w:trPr>
          <w:trHeight w:val="37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7C48C0CD"/>
        </w:tc>
        <w:tc>
          <w:tcPr>
            <w:tcW w:w="1130" w:type="dxa"/>
            <w:vMerge w:val="continue"/>
            <w:tcBorders>
              <w:top w:val="single" w:color="000000" w:sz="6" w:space="0"/>
              <w:left w:val="single" w:color="000000" w:sz="2" w:space="0"/>
              <w:bottom w:val="single" w:color="000000" w:sz="6" w:space="0"/>
              <w:right w:val="single" w:color="000000" w:sz="2" w:space="0"/>
            </w:tcBorders>
          </w:tcPr>
          <w:p w14:paraId="2A2DF964"/>
        </w:tc>
        <w:tc>
          <w:tcPr>
            <w:tcW w:w="1130" w:type="dxa"/>
            <w:vMerge w:val="continue"/>
            <w:tcBorders>
              <w:top w:val="single" w:color="000000" w:sz="2" w:space="0"/>
              <w:left w:val="single" w:color="000000" w:sz="2" w:space="0"/>
              <w:bottom w:val="single" w:color="000000" w:sz="6" w:space="0"/>
              <w:right w:val="single" w:color="000000" w:sz="2" w:space="0"/>
            </w:tcBorders>
          </w:tcPr>
          <w:p w14:paraId="63B722F2"/>
        </w:tc>
        <w:tc>
          <w:tcPr>
            <w:tcW w:w="11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07AB7CC">
            <w:pPr>
              <w:widowControl/>
              <w:autoSpaceDE w:val="0"/>
              <w:autoSpaceDN w:val="0"/>
              <w:spacing w:before="480" w:after="0" w:line="208" w:lineRule="exact"/>
              <w:ind w:left="0" w:right="0" w:firstLine="0"/>
              <w:jc w:val="center"/>
            </w:pPr>
            <w:r>
              <w:rPr>
                <w:rFonts w:ascii="ErxY7qg7+SimSun" w:hAnsi="ErxY7qg7+SimSun" w:eastAsia="ErxY7qg7+SimSun"/>
                <w:color w:val="000000"/>
                <w:sz w:val="21"/>
              </w:rPr>
              <w:t>固体废物</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80518E">
            <w:pPr>
              <w:widowControl/>
              <w:autoSpaceDE w:val="0"/>
              <w:autoSpaceDN w:val="0"/>
              <w:spacing w:before="98" w:after="0" w:line="236"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个面积为</w:t>
            </w:r>
            <w:r>
              <w:rPr>
                <w:rFonts w:ascii="cWHTrPyh+TimesNewRomanPSMT" w:hAnsi="cWHTrPyh+TimesNewRomanPSMT" w:eastAsia="cWHTrPyh+TimesNewRomanPSMT"/>
                <w:color w:val="000000"/>
                <w:sz w:val="21"/>
              </w:rPr>
              <w:t>5m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的危险废物暂存间</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9AD19">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3</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0CD1C3B2">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20101458"/>
        </w:tc>
      </w:tr>
      <w:tr w14:paraId="0A3EE4CD">
        <w:tblPrEx>
          <w:tblCellMar>
            <w:top w:w="0" w:type="dxa"/>
            <w:left w:w="108" w:type="dxa"/>
            <w:bottom w:w="0" w:type="dxa"/>
            <w:right w:w="108" w:type="dxa"/>
          </w:tblCellMar>
        </w:tblPrEx>
        <w:trPr>
          <w:trHeight w:val="37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1DA4939B"/>
        </w:tc>
        <w:tc>
          <w:tcPr>
            <w:tcW w:w="1130" w:type="dxa"/>
            <w:vMerge w:val="continue"/>
            <w:tcBorders>
              <w:top w:val="single" w:color="000000" w:sz="6" w:space="0"/>
              <w:left w:val="single" w:color="000000" w:sz="2" w:space="0"/>
              <w:bottom w:val="single" w:color="000000" w:sz="6" w:space="0"/>
              <w:right w:val="single" w:color="000000" w:sz="2" w:space="0"/>
            </w:tcBorders>
          </w:tcPr>
          <w:p w14:paraId="7FD69B65"/>
        </w:tc>
        <w:tc>
          <w:tcPr>
            <w:tcW w:w="1130" w:type="dxa"/>
            <w:vMerge w:val="continue"/>
            <w:tcBorders>
              <w:top w:val="single" w:color="000000" w:sz="2" w:space="0"/>
              <w:left w:val="single" w:color="000000" w:sz="2" w:space="0"/>
              <w:bottom w:val="single" w:color="000000" w:sz="6" w:space="0"/>
              <w:right w:val="single" w:color="000000" w:sz="2" w:space="0"/>
            </w:tcBorders>
          </w:tcPr>
          <w:p w14:paraId="00C834C1"/>
        </w:tc>
        <w:tc>
          <w:tcPr>
            <w:tcW w:w="1130" w:type="dxa"/>
            <w:vMerge w:val="continue"/>
            <w:tcBorders>
              <w:top w:val="single" w:color="000000" w:sz="2" w:space="0"/>
              <w:left w:val="single" w:color="000000" w:sz="2" w:space="0"/>
              <w:bottom w:val="single" w:color="000000" w:sz="2" w:space="0"/>
              <w:right w:val="single" w:color="000000" w:sz="2" w:space="0"/>
            </w:tcBorders>
          </w:tcPr>
          <w:p w14:paraId="201E05C6"/>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37D438">
            <w:pPr>
              <w:widowControl/>
              <w:autoSpaceDE w:val="0"/>
              <w:autoSpaceDN w:val="0"/>
              <w:spacing w:before="100" w:after="0" w:line="234"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的专用收集桶</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441888">
            <w:pPr>
              <w:widowControl/>
              <w:autoSpaceDE w:val="0"/>
              <w:autoSpaceDN w:val="0"/>
              <w:spacing w:before="102" w:after="0" w:line="232" w:lineRule="exact"/>
              <w:ind w:left="0" w:right="0" w:firstLine="0"/>
              <w:jc w:val="center"/>
            </w:pPr>
            <w:r>
              <w:rPr>
                <w:rFonts w:ascii="cWHTrPyh+TimesNewRomanPSMT" w:hAnsi="cWHTrPyh+TimesNewRomanPSMT" w:eastAsia="cWHTrPyh+TimesNewRomanPSMT"/>
                <w:color w:val="000000"/>
                <w:sz w:val="21"/>
              </w:rPr>
              <w:t>0.25</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67BC2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47F6C8C1"/>
        </w:tc>
      </w:tr>
      <w:tr w14:paraId="41959A29">
        <w:tblPrEx>
          <w:tblCellMar>
            <w:top w:w="0" w:type="dxa"/>
            <w:left w:w="108" w:type="dxa"/>
            <w:bottom w:w="0" w:type="dxa"/>
            <w:right w:w="108" w:type="dxa"/>
          </w:tblCellMar>
        </w:tblPrEx>
        <w:trPr>
          <w:trHeight w:val="37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57D3D0D8"/>
        </w:tc>
        <w:tc>
          <w:tcPr>
            <w:tcW w:w="1130" w:type="dxa"/>
            <w:vMerge w:val="continue"/>
            <w:tcBorders>
              <w:top w:val="single" w:color="000000" w:sz="6" w:space="0"/>
              <w:left w:val="single" w:color="000000" w:sz="2" w:space="0"/>
              <w:bottom w:val="single" w:color="000000" w:sz="6" w:space="0"/>
              <w:right w:val="single" w:color="000000" w:sz="2" w:space="0"/>
            </w:tcBorders>
          </w:tcPr>
          <w:p w14:paraId="7141E239"/>
        </w:tc>
        <w:tc>
          <w:tcPr>
            <w:tcW w:w="1130" w:type="dxa"/>
            <w:vMerge w:val="continue"/>
            <w:tcBorders>
              <w:top w:val="single" w:color="000000" w:sz="2" w:space="0"/>
              <w:left w:val="single" w:color="000000" w:sz="2" w:space="0"/>
              <w:bottom w:val="single" w:color="000000" w:sz="6" w:space="0"/>
              <w:right w:val="single" w:color="000000" w:sz="2" w:space="0"/>
            </w:tcBorders>
          </w:tcPr>
          <w:p w14:paraId="06B5DE15"/>
        </w:tc>
        <w:tc>
          <w:tcPr>
            <w:tcW w:w="1130" w:type="dxa"/>
            <w:vMerge w:val="continue"/>
            <w:tcBorders>
              <w:top w:val="single" w:color="000000" w:sz="2" w:space="0"/>
              <w:left w:val="single" w:color="000000" w:sz="2" w:space="0"/>
              <w:bottom w:val="single" w:color="000000" w:sz="2" w:space="0"/>
              <w:right w:val="single" w:color="000000" w:sz="2" w:space="0"/>
            </w:tcBorders>
          </w:tcPr>
          <w:p w14:paraId="0485EC8D"/>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1EF7E7">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垃圾桶</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5480F">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0.1</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F8DC84">
            <w:pPr>
              <w:widowControl/>
              <w:autoSpaceDE w:val="0"/>
              <w:autoSpaceDN w:val="0"/>
              <w:spacing w:before="112" w:after="0" w:line="208"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687525D9"/>
        </w:tc>
      </w:tr>
      <w:tr w14:paraId="2C88C8CA">
        <w:tblPrEx>
          <w:tblCellMar>
            <w:top w:w="0" w:type="dxa"/>
            <w:left w:w="108" w:type="dxa"/>
            <w:bottom w:w="0" w:type="dxa"/>
            <w:right w:w="108" w:type="dxa"/>
          </w:tblCellMar>
        </w:tblPrEx>
        <w:trPr>
          <w:trHeight w:val="37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46637377"/>
        </w:tc>
        <w:tc>
          <w:tcPr>
            <w:tcW w:w="1130" w:type="dxa"/>
            <w:vMerge w:val="continue"/>
            <w:tcBorders>
              <w:top w:val="single" w:color="000000" w:sz="6" w:space="0"/>
              <w:left w:val="single" w:color="000000" w:sz="2" w:space="0"/>
              <w:bottom w:val="single" w:color="000000" w:sz="6" w:space="0"/>
              <w:right w:val="single" w:color="000000" w:sz="2" w:space="0"/>
            </w:tcBorders>
          </w:tcPr>
          <w:p w14:paraId="08DCBABA"/>
        </w:tc>
        <w:tc>
          <w:tcPr>
            <w:tcW w:w="1130" w:type="dxa"/>
            <w:vMerge w:val="continue"/>
            <w:tcBorders>
              <w:top w:val="single" w:color="000000" w:sz="2" w:space="0"/>
              <w:left w:val="single" w:color="000000" w:sz="2" w:space="0"/>
              <w:bottom w:val="single" w:color="000000" w:sz="6" w:space="0"/>
              <w:right w:val="single" w:color="000000" w:sz="2" w:space="0"/>
            </w:tcBorders>
          </w:tcPr>
          <w:p w14:paraId="38A4596E"/>
        </w:tc>
        <w:tc>
          <w:tcPr>
            <w:tcW w:w="11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472AF">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环境风险</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24C95F">
            <w:pPr>
              <w:widowControl/>
              <w:autoSpaceDE w:val="0"/>
              <w:autoSpaceDN w:val="0"/>
              <w:spacing w:before="98" w:after="0" w:line="238" w:lineRule="exact"/>
              <w:ind w:left="0" w:right="0" w:firstLine="0"/>
              <w:jc w:val="center"/>
            </w:pP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15m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的事故池</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535A97">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0.8</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76A594">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0C3EBC94"/>
        </w:tc>
      </w:tr>
      <w:tr w14:paraId="3D1CCAAC">
        <w:tblPrEx>
          <w:tblCellMar>
            <w:top w:w="0" w:type="dxa"/>
            <w:left w:w="108" w:type="dxa"/>
            <w:bottom w:w="0" w:type="dxa"/>
            <w:right w:w="108" w:type="dxa"/>
          </w:tblCellMar>
        </w:tblPrEx>
        <w:trPr>
          <w:trHeight w:val="37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2CDE75BE"/>
        </w:tc>
        <w:tc>
          <w:tcPr>
            <w:tcW w:w="1130" w:type="dxa"/>
            <w:vMerge w:val="continue"/>
            <w:tcBorders>
              <w:top w:val="single" w:color="000000" w:sz="6" w:space="0"/>
              <w:left w:val="single" w:color="000000" w:sz="2" w:space="0"/>
              <w:bottom w:val="single" w:color="000000" w:sz="6" w:space="0"/>
              <w:right w:val="single" w:color="000000" w:sz="2" w:space="0"/>
            </w:tcBorders>
          </w:tcPr>
          <w:p w14:paraId="4980D36A"/>
        </w:tc>
        <w:tc>
          <w:tcPr>
            <w:tcW w:w="1130" w:type="dxa"/>
            <w:vMerge w:val="continue"/>
            <w:tcBorders>
              <w:top w:val="single" w:color="000000" w:sz="2" w:space="0"/>
              <w:left w:val="single" w:color="000000" w:sz="2" w:space="0"/>
              <w:bottom w:val="single" w:color="000000" w:sz="6" w:space="0"/>
              <w:right w:val="single" w:color="000000" w:sz="2" w:space="0"/>
            </w:tcBorders>
          </w:tcPr>
          <w:p w14:paraId="0DE9A426"/>
        </w:tc>
        <w:tc>
          <w:tcPr>
            <w:tcW w:w="11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DDA92">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其他</w:t>
            </w:r>
          </w:p>
        </w:tc>
        <w:tc>
          <w:tcPr>
            <w:tcW w:w="39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156DD">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标识牌</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8355C8">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0.1</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75EB1">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新建</w:t>
            </w:r>
          </w:p>
        </w:tc>
        <w:tc>
          <w:tcPr>
            <w:tcW w:w="1130" w:type="dxa"/>
            <w:vMerge w:val="continue"/>
            <w:tcBorders>
              <w:top w:val="single" w:color="000000" w:sz="6" w:space="0"/>
              <w:left w:val="single" w:color="000000" w:sz="2" w:space="0"/>
              <w:bottom w:val="single" w:color="000000" w:sz="6" w:space="0"/>
              <w:right w:val="single" w:color="000000" w:sz="6" w:space="0"/>
            </w:tcBorders>
          </w:tcPr>
          <w:p w14:paraId="1649FD56"/>
        </w:tc>
      </w:tr>
      <w:tr w14:paraId="728475C6">
        <w:tblPrEx>
          <w:tblCellMar>
            <w:top w:w="0" w:type="dxa"/>
            <w:left w:w="108" w:type="dxa"/>
            <w:bottom w:w="0" w:type="dxa"/>
            <w:right w:w="108" w:type="dxa"/>
          </w:tblCellMar>
        </w:tblPrEx>
        <w:trPr>
          <w:trHeight w:val="370"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0C230E9D"/>
        </w:tc>
        <w:tc>
          <w:tcPr>
            <w:tcW w:w="1130" w:type="dxa"/>
            <w:vMerge w:val="continue"/>
            <w:tcBorders>
              <w:top w:val="single" w:color="000000" w:sz="6" w:space="0"/>
              <w:left w:val="single" w:color="000000" w:sz="2" w:space="0"/>
              <w:bottom w:val="single" w:color="000000" w:sz="6" w:space="0"/>
              <w:right w:val="single" w:color="000000" w:sz="2" w:space="0"/>
            </w:tcBorders>
          </w:tcPr>
          <w:p w14:paraId="4684E716"/>
        </w:tc>
        <w:tc>
          <w:tcPr>
            <w:tcW w:w="1130" w:type="dxa"/>
            <w:vMerge w:val="continue"/>
            <w:tcBorders>
              <w:top w:val="single" w:color="000000" w:sz="2" w:space="0"/>
              <w:left w:val="single" w:color="000000" w:sz="2" w:space="0"/>
              <w:bottom w:val="single" w:color="000000" w:sz="6" w:space="0"/>
              <w:right w:val="single" w:color="000000" w:sz="2" w:space="0"/>
            </w:tcBorders>
          </w:tcPr>
          <w:p w14:paraId="7EB9C0E5"/>
        </w:tc>
        <w:tc>
          <w:tcPr>
            <w:tcW w:w="506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3A10AFA">
            <w:pPr>
              <w:widowControl/>
              <w:autoSpaceDE w:val="0"/>
              <w:autoSpaceDN w:val="0"/>
              <w:spacing w:before="110" w:after="0" w:line="210" w:lineRule="exact"/>
              <w:ind w:left="0" w:right="0" w:firstLine="0"/>
              <w:jc w:val="center"/>
            </w:pPr>
            <w:r>
              <w:rPr>
                <w:rFonts w:ascii="ErxY7qg7+SimSun" w:hAnsi="ErxY7qg7+SimSun" w:eastAsia="ErxY7qg7+SimSun"/>
                <w:color w:val="000000"/>
                <w:sz w:val="21"/>
              </w:rPr>
              <w:t>环保设施运行维护及环境管理监测费用</w:t>
            </w:r>
          </w:p>
        </w:tc>
        <w:tc>
          <w:tcPr>
            <w:tcW w:w="14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1FE2CB">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10</w:t>
            </w:r>
            <w:r>
              <w:rPr>
                <w:rFonts w:ascii="ErxY7qg7+SimSun" w:hAnsi="ErxY7qg7+SimSun" w:eastAsia="ErxY7qg7+SimSun"/>
                <w:color w:val="000000"/>
                <w:sz w:val="21"/>
              </w:rPr>
              <w:t>万元</w:t>
            </w:r>
            <w:r>
              <w:rPr>
                <w:rFonts w:ascii="cWHTrPyh+TimesNewRomanPSMT" w:hAnsi="cWHTrPyh+TimesNewRomanPSMT" w:eastAsia="cWHTrPyh+TimesNewRomanPSMT"/>
                <w:color w:val="000000"/>
                <w:sz w:val="21"/>
              </w:rPr>
              <w:t>/a</w:t>
            </w:r>
          </w:p>
        </w:tc>
        <w:tc>
          <w:tcPr>
            <w:tcW w:w="11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BE770E">
            <w:pPr>
              <w:widowControl/>
              <w:autoSpaceDE w:val="0"/>
              <w:autoSpaceDN w:val="0"/>
              <w:spacing w:before="104" w:after="0" w:line="232" w:lineRule="exact"/>
              <w:ind w:left="0" w:right="0" w:firstLine="0"/>
              <w:jc w:val="center"/>
            </w:pPr>
            <w:r>
              <w:rPr>
                <w:rFonts w:ascii="cWHTrPyh+TimesNewRomanPSMT" w:hAnsi="cWHTrPyh+TimesNewRomanPSMT" w:eastAsia="cWHTrPyh+TimesNewRomanPSMT"/>
                <w:color w:val="000000"/>
                <w:sz w:val="21"/>
              </w:rPr>
              <w:t>/</w:t>
            </w:r>
          </w:p>
        </w:tc>
        <w:tc>
          <w:tcPr>
            <w:tcW w:w="1130" w:type="dxa"/>
            <w:vMerge w:val="continue"/>
            <w:tcBorders>
              <w:top w:val="single" w:color="000000" w:sz="6" w:space="0"/>
              <w:left w:val="single" w:color="000000" w:sz="2" w:space="0"/>
              <w:bottom w:val="single" w:color="000000" w:sz="6" w:space="0"/>
              <w:right w:val="single" w:color="000000" w:sz="6" w:space="0"/>
            </w:tcBorders>
          </w:tcPr>
          <w:p w14:paraId="6764964D"/>
        </w:tc>
      </w:tr>
      <w:tr w14:paraId="4717F1FD">
        <w:tblPrEx>
          <w:tblCellMar>
            <w:top w:w="0" w:type="dxa"/>
            <w:left w:w="108" w:type="dxa"/>
            <w:bottom w:w="0" w:type="dxa"/>
            <w:right w:w="108" w:type="dxa"/>
          </w:tblCellMar>
        </w:tblPrEx>
        <w:trPr>
          <w:trHeight w:val="377" w:hRule="exact"/>
        </w:trPr>
        <w:tc>
          <w:tcPr>
            <w:tcW w:w="1130" w:type="dxa"/>
            <w:vMerge w:val="continue"/>
            <w:tcBorders>
              <w:top w:val="single" w:color="000000" w:sz="6" w:space="0"/>
              <w:left w:val="single" w:color="000000" w:sz="6" w:space="0"/>
              <w:bottom w:val="single" w:color="000000" w:sz="6" w:space="0"/>
              <w:right w:val="single" w:color="000000" w:sz="2" w:space="0"/>
            </w:tcBorders>
          </w:tcPr>
          <w:p w14:paraId="4F52BABF"/>
        </w:tc>
        <w:tc>
          <w:tcPr>
            <w:tcW w:w="1130" w:type="dxa"/>
            <w:vMerge w:val="continue"/>
            <w:tcBorders>
              <w:top w:val="single" w:color="000000" w:sz="6" w:space="0"/>
              <w:left w:val="single" w:color="000000" w:sz="2" w:space="0"/>
              <w:bottom w:val="single" w:color="000000" w:sz="6" w:space="0"/>
              <w:right w:val="single" w:color="000000" w:sz="2" w:space="0"/>
            </w:tcBorders>
          </w:tcPr>
          <w:p w14:paraId="2E55F8D0"/>
        </w:tc>
        <w:tc>
          <w:tcPr>
            <w:tcW w:w="1130" w:type="dxa"/>
            <w:vMerge w:val="continue"/>
            <w:tcBorders>
              <w:top w:val="single" w:color="000000" w:sz="2" w:space="0"/>
              <w:left w:val="single" w:color="000000" w:sz="2" w:space="0"/>
              <w:bottom w:val="single" w:color="000000" w:sz="6" w:space="0"/>
              <w:right w:val="single" w:color="000000" w:sz="2" w:space="0"/>
            </w:tcBorders>
          </w:tcPr>
          <w:p w14:paraId="18882B8F"/>
        </w:tc>
        <w:tc>
          <w:tcPr>
            <w:tcW w:w="5066" w:type="dxa"/>
            <w:gridSpan w:val="2"/>
            <w:tcBorders>
              <w:top w:val="single" w:color="000000" w:sz="2" w:space="0"/>
              <w:left w:val="single" w:color="000000" w:sz="2" w:space="0"/>
              <w:bottom w:val="single" w:color="000000" w:sz="6" w:space="0"/>
              <w:right w:val="single" w:color="000000" w:sz="2" w:space="0"/>
            </w:tcBorders>
            <w:tcMar>
              <w:left w:w="0" w:type="dxa"/>
              <w:right w:w="0" w:type="dxa"/>
            </w:tcMar>
          </w:tcPr>
          <w:p w14:paraId="22ADC9ED">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合计</w:t>
            </w:r>
          </w:p>
        </w:tc>
        <w:tc>
          <w:tcPr>
            <w:tcW w:w="1418" w:type="dxa"/>
            <w:tcBorders>
              <w:top w:val="single" w:color="000000" w:sz="2" w:space="0"/>
              <w:left w:val="single" w:color="000000" w:sz="2" w:space="0"/>
              <w:bottom w:val="single" w:color="000000" w:sz="6" w:space="0"/>
              <w:right w:val="single" w:color="000000" w:sz="2" w:space="0"/>
            </w:tcBorders>
            <w:tcMar>
              <w:left w:w="0" w:type="dxa"/>
              <w:right w:w="0" w:type="dxa"/>
            </w:tcMar>
          </w:tcPr>
          <w:p w14:paraId="0F30EEB7">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41.1</w:t>
            </w:r>
          </w:p>
        </w:tc>
        <w:tc>
          <w:tcPr>
            <w:tcW w:w="1126" w:type="dxa"/>
            <w:tcBorders>
              <w:top w:val="single" w:color="000000" w:sz="2" w:space="0"/>
              <w:left w:val="single" w:color="000000" w:sz="2" w:space="0"/>
              <w:bottom w:val="single" w:color="000000" w:sz="6" w:space="0"/>
              <w:right w:val="single" w:color="000000" w:sz="2" w:space="0"/>
            </w:tcBorders>
            <w:tcMar>
              <w:left w:w="0" w:type="dxa"/>
              <w:right w:w="0" w:type="dxa"/>
            </w:tcMar>
          </w:tcPr>
          <w:p w14:paraId="26216186">
            <w:pPr>
              <w:widowControl/>
              <w:autoSpaceDE w:val="0"/>
              <w:autoSpaceDN w:val="0"/>
              <w:spacing w:before="104" w:after="0" w:line="230" w:lineRule="exact"/>
              <w:ind w:left="0" w:right="0" w:firstLine="0"/>
              <w:jc w:val="center"/>
            </w:pPr>
            <w:r>
              <w:rPr>
                <w:rFonts w:ascii="cWHTrPyh+TimesNewRomanPSMT" w:hAnsi="cWHTrPyh+TimesNewRomanPSMT" w:eastAsia="cWHTrPyh+TimesNewRomanPSMT"/>
                <w:color w:val="000000"/>
                <w:sz w:val="21"/>
              </w:rPr>
              <w:t>/</w:t>
            </w:r>
          </w:p>
        </w:tc>
        <w:tc>
          <w:tcPr>
            <w:tcW w:w="1130" w:type="dxa"/>
            <w:vMerge w:val="continue"/>
            <w:tcBorders>
              <w:top w:val="single" w:color="000000" w:sz="6" w:space="0"/>
              <w:left w:val="single" w:color="000000" w:sz="2" w:space="0"/>
              <w:bottom w:val="single" w:color="000000" w:sz="6" w:space="0"/>
              <w:right w:val="single" w:color="000000" w:sz="6" w:space="0"/>
            </w:tcBorders>
          </w:tcPr>
          <w:p w14:paraId="4F8A1774"/>
        </w:tc>
      </w:tr>
    </w:tbl>
    <w:p w14:paraId="2376080F">
      <w:pPr>
        <w:widowControl/>
        <w:autoSpaceDE w:val="0"/>
        <w:autoSpaceDN w:val="0"/>
        <w:spacing w:before="3748" w:after="0" w:line="282" w:lineRule="exact"/>
        <w:ind w:left="9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118</w:t>
      </w:r>
      <w:r>
        <w:rPr>
          <w:rFonts w:ascii="ErxY7qg7+SimSun" w:hAnsi="ErxY7qg7+SimSun" w:eastAsia="ErxY7qg7+SimSun"/>
          <w:color w:val="000000"/>
          <w:sz w:val="28"/>
        </w:rPr>
        <w:t>—</w:t>
      </w:r>
    </w:p>
    <w:p w14:paraId="4A9B7E4D">
      <w:pPr>
        <w:sectPr>
          <w:pgSz w:w="11905" w:h="17238"/>
          <w:pgMar w:top="846" w:right="1424" w:bottom="482" w:left="1440" w:header="720" w:footer="720" w:gutter="0"/>
          <w:cols w:equalWidth="0" w:num="1">
            <w:col w:w="9040"/>
          </w:cols>
          <w:docGrid w:linePitch="360" w:charSpace="0"/>
        </w:sectPr>
      </w:pPr>
    </w:p>
    <w:p w14:paraId="4BD7E139">
      <w:pPr>
        <w:widowControl/>
        <w:autoSpaceDE w:val="0"/>
        <w:autoSpaceDN w:val="0"/>
        <w:spacing w:before="792" w:after="0" w:line="220" w:lineRule="exact"/>
        <w:ind w:left="0" w:right="0"/>
      </w:pPr>
      <w:r>
        <w:drawing>
          <wp:anchor distT="0" distB="0" distL="0" distR="0" simplePos="0" relativeHeight="251659264" behindDoc="0" locked="0" layoutInCell="1" allowOverlap="1">
            <wp:simplePos x="0" y="0"/>
            <wp:positionH relativeFrom="page">
              <wp:posOffset>863600</wp:posOffset>
            </wp:positionH>
            <wp:positionV relativeFrom="page">
              <wp:posOffset>1663700</wp:posOffset>
            </wp:positionV>
            <wp:extent cx="5829300" cy="7874000"/>
            <wp:effectExtent l="0" t="0" r="0" b="12700"/>
            <wp:wrapNone/>
            <wp:docPr id="31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0"/>
                    <pic:cNvPicPr>
                      <a:picLocks noChangeAspect="1"/>
                    </pic:cNvPicPr>
                  </pic:nvPicPr>
                  <pic:blipFill>
                    <a:blip r:embed="rId308"/>
                    <a:stretch>
                      <a:fillRect/>
                    </a:stretch>
                  </pic:blipFill>
                  <pic:spPr>
                    <a:xfrm>
                      <a:off x="0" y="0"/>
                      <a:ext cx="5829300" cy="7874000"/>
                    </a:xfrm>
                    <a:prstGeom prst="rect">
                      <a:avLst/>
                    </a:prstGeom>
                  </pic:spPr>
                </pic:pic>
              </a:graphicData>
            </a:graphic>
          </wp:anchor>
        </w:drawing>
      </w:r>
    </w:p>
    <w:p w14:paraId="72F7FF66">
      <w:pPr>
        <w:widowControl/>
        <w:autoSpaceDE w:val="0"/>
        <w:autoSpaceDN w:val="0"/>
        <w:spacing w:before="0" w:after="302" w:line="282" w:lineRule="exact"/>
        <w:ind w:left="92" w:right="0" w:firstLine="0"/>
        <w:jc w:val="left"/>
      </w:pPr>
      <w:r>
        <w:rPr>
          <w:rFonts w:ascii="ErxY7qg7+SimSun" w:hAnsi="ErxY7qg7+SimSun" w:eastAsia="ErxY7qg7+SimSun"/>
          <w:b/>
          <w:color w:val="000000"/>
          <w:sz w:val="28"/>
        </w:rPr>
        <w:t>五、环境保护措施监督检查清单</w:t>
      </w:r>
    </w:p>
    <w:tbl>
      <w:tblPr>
        <w:tblStyle w:val="2"/>
        <w:tblW w:w="0" w:type="auto"/>
        <w:tblInd w:w="20" w:type="dxa"/>
        <w:tblLayout w:type="fixed"/>
        <w:tblCellMar>
          <w:top w:w="0" w:type="dxa"/>
          <w:left w:w="108" w:type="dxa"/>
          <w:bottom w:w="0" w:type="dxa"/>
          <w:right w:w="108" w:type="dxa"/>
        </w:tblCellMar>
      </w:tblPr>
      <w:tblGrid>
        <w:gridCol w:w="780"/>
        <w:gridCol w:w="1980"/>
        <w:gridCol w:w="1460"/>
        <w:gridCol w:w="2740"/>
        <w:gridCol w:w="1880"/>
      </w:tblGrid>
      <w:tr w14:paraId="2ECC11DD">
        <w:tblPrEx>
          <w:tblCellMar>
            <w:top w:w="0" w:type="dxa"/>
            <w:left w:w="108" w:type="dxa"/>
            <w:bottom w:w="0" w:type="dxa"/>
            <w:right w:w="108" w:type="dxa"/>
          </w:tblCellMar>
        </w:tblPrEx>
        <w:trPr>
          <w:trHeight w:val="294" w:hRule="exact"/>
        </w:trPr>
        <w:tc>
          <w:tcPr>
            <w:tcW w:w="780" w:type="dxa"/>
            <w:tcMar>
              <w:left w:w="0" w:type="dxa"/>
              <w:right w:w="0" w:type="dxa"/>
            </w:tcMar>
          </w:tcPr>
          <w:p w14:paraId="63D7B718">
            <w:pPr>
              <w:widowControl/>
              <w:autoSpaceDE w:val="0"/>
              <w:autoSpaceDN w:val="0"/>
              <w:spacing w:before="60" w:after="0" w:line="208" w:lineRule="exact"/>
              <w:ind w:left="0" w:right="118" w:firstLine="0"/>
              <w:jc w:val="right"/>
            </w:pPr>
            <w:r>
              <w:rPr>
                <w:rFonts w:ascii="ErxY7qg7+SimSun" w:hAnsi="ErxY7qg7+SimSun" w:eastAsia="ErxY7qg7+SimSun"/>
                <w:color w:val="000000"/>
                <w:sz w:val="21"/>
              </w:rPr>
              <w:t>内容</w:t>
            </w:r>
          </w:p>
        </w:tc>
        <w:tc>
          <w:tcPr>
            <w:tcW w:w="1980" w:type="dxa"/>
            <w:tcMar>
              <w:left w:w="0" w:type="dxa"/>
              <w:right w:w="0" w:type="dxa"/>
            </w:tcMar>
          </w:tcPr>
          <w:p w14:paraId="55FBAA5A">
            <w:pPr>
              <w:widowControl/>
              <w:autoSpaceDE w:val="0"/>
              <w:autoSpaceDN w:val="0"/>
              <w:spacing w:before="60" w:after="0" w:line="208" w:lineRule="exact"/>
              <w:ind w:left="0" w:right="0" w:firstLine="0"/>
              <w:jc w:val="center"/>
            </w:pPr>
            <w:r>
              <w:rPr>
                <w:rFonts w:ascii="ErxY7qg7+SimSun" w:hAnsi="ErxY7qg7+SimSun" w:eastAsia="ErxY7qg7+SimSun"/>
                <w:color w:val="000000"/>
                <w:sz w:val="21"/>
              </w:rPr>
              <w:t>排放口（编号、名</w:t>
            </w:r>
          </w:p>
        </w:tc>
        <w:tc>
          <w:tcPr>
            <w:tcW w:w="1460" w:type="dxa"/>
            <w:tcMar>
              <w:left w:w="0" w:type="dxa"/>
              <w:right w:w="0" w:type="dxa"/>
            </w:tcMar>
          </w:tcPr>
          <w:p w14:paraId="6811ACBD">
            <w:pPr>
              <w:widowControl/>
              <w:autoSpaceDE w:val="0"/>
              <w:autoSpaceDN w:val="0"/>
              <w:spacing w:before="60" w:after="0" w:line="208" w:lineRule="exact"/>
              <w:ind w:left="186" w:right="0" w:firstLine="0"/>
              <w:jc w:val="left"/>
            </w:pPr>
            <w:r>
              <w:rPr>
                <w:rFonts w:ascii="ErxY7qg7+SimSun" w:hAnsi="ErxY7qg7+SimSun" w:eastAsia="ErxY7qg7+SimSun"/>
                <w:color w:val="000000"/>
                <w:sz w:val="21"/>
              </w:rPr>
              <w:t>污染物</w:t>
            </w:r>
          </w:p>
        </w:tc>
        <w:tc>
          <w:tcPr>
            <w:tcW w:w="2740" w:type="dxa"/>
            <w:vMerge w:val="restart"/>
            <w:tcMar>
              <w:left w:w="0" w:type="dxa"/>
              <w:right w:w="0" w:type="dxa"/>
            </w:tcMar>
          </w:tcPr>
          <w:p w14:paraId="4135E125">
            <w:pPr>
              <w:widowControl/>
              <w:autoSpaceDE w:val="0"/>
              <w:autoSpaceDN w:val="0"/>
              <w:spacing w:before="194" w:after="0" w:line="208" w:lineRule="exact"/>
              <w:ind w:left="680" w:right="0" w:firstLine="0"/>
              <w:jc w:val="left"/>
            </w:pPr>
            <w:r>
              <w:rPr>
                <w:rFonts w:ascii="ErxY7qg7+SimSun" w:hAnsi="ErxY7qg7+SimSun" w:eastAsia="ErxY7qg7+SimSun"/>
                <w:color w:val="000000"/>
                <w:sz w:val="21"/>
              </w:rPr>
              <w:t>环境保护措施</w:t>
            </w:r>
          </w:p>
        </w:tc>
        <w:tc>
          <w:tcPr>
            <w:tcW w:w="1880" w:type="dxa"/>
            <w:vMerge w:val="restart"/>
            <w:tcMar>
              <w:left w:w="0" w:type="dxa"/>
              <w:right w:w="0" w:type="dxa"/>
            </w:tcMar>
          </w:tcPr>
          <w:p w14:paraId="0833C5FC">
            <w:pPr>
              <w:widowControl/>
              <w:autoSpaceDE w:val="0"/>
              <w:autoSpaceDN w:val="0"/>
              <w:spacing w:before="194" w:after="0" w:line="208" w:lineRule="exact"/>
              <w:ind w:left="0" w:right="240" w:firstLine="0"/>
              <w:jc w:val="right"/>
            </w:pPr>
            <w:r>
              <w:rPr>
                <w:rFonts w:ascii="ErxY7qg7+SimSun" w:hAnsi="ErxY7qg7+SimSun" w:eastAsia="ErxY7qg7+SimSun"/>
                <w:color w:val="000000"/>
                <w:sz w:val="21"/>
              </w:rPr>
              <w:t>执行标准</w:t>
            </w:r>
          </w:p>
        </w:tc>
      </w:tr>
      <w:tr w14:paraId="0A1F35EA">
        <w:tblPrEx>
          <w:tblCellMar>
            <w:top w:w="0" w:type="dxa"/>
            <w:left w:w="108" w:type="dxa"/>
            <w:bottom w:w="0" w:type="dxa"/>
            <w:right w:w="108" w:type="dxa"/>
          </w:tblCellMar>
        </w:tblPrEx>
        <w:trPr>
          <w:trHeight w:val="288" w:hRule="exact"/>
        </w:trPr>
        <w:tc>
          <w:tcPr>
            <w:tcW w:w="780" w:type="dxa"/>
            <w:tcMar>
              <w:left w:w="0" w:type="dxa"/>
              <w:right w:w="0" w:type="dxa"/>
            </w:tcMar>
          </w:tcPr>
          <w:p w14:paraId="12969CEF">
            <w:pPr>
              <w:widowControl/>
              <w:autoSpaceDE w:val="0"/>
              <w:autoSpaceDN w:val="0"/>
              <w:spacing w:before="36" w:after="0" w:line="210" w:lineRule="exact"/>
              <w:ind w:left="26" w:right="0" w:firstLine="0"/>
              <w:jc w:val="left"/>
            </w:pPr>
            <w:r>
              <w:rPr>
                <w:rFonts w:ascii="ErxY7qg7+SimSun" w:hAnsi="ErxY7qg7+SimSun" w:eastAsia="ErxY7qg7+SimSun"/>
                <w:color w:val="000000"/>
                <w:sz w:val="21"/>
              </w:rPr>
              <w:t>要素</w:t>
            </w:r>
          </w:p>
        </w:tc>
        <w:tc>
          <w:tcPr>
            <w:tcW w:w="1980" w:type="dxa"/>
            <w:tcMar>
              <w:left w:w="0" w:type="dxa"/>
              <w:right w:w="0" w:type="dxa"/>
            </w:tcMar>
          </w:tcPr>
          <w:p w14:paraId="3DCF33A4">
            <w:pPr>
              <w:widowControl/>
              <w:autoSpaceDE w:val="0"/>
              <w:autoSpaceDN w:val="0"/>
              <w:spacing w:before="30" w:after="0" w:line="232" w:lineRule="exact"/>
              <w:ind w:left="0" w:right="0" w:firstLine="0"/>
              <w:jc w:val="center"/>
            </w:pPr>
            <w:r>
              <w:rPr>
                <w:rFonts w:ascii="ErxY7qg7+SimSun" w:hAnsi="ErxY7qg7+SimSun" w:eastAsia="ErxY7qg7+SimSun"/>
                <w:color w:val="000000"/>
                <w:sz w:val="21"/>
              </w:rPr>
              <w:t>称）</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污染源</w:t>
            </w:r>
          </w:p>
        </w:tc>
        <w:tc>
          <w:tcPr>
            <w:tcW w:w="1460" w:type="dxa"/>
            <w:tcMar>
              <w:left w:w="0" w:type="dxa"/>
              <w:right w:w="0" w:type="dxa"/>
            </w:tcMar>
          </w:tcPr>
          <w:p w14:paraId="6C87BAC8">
            <w:pPr>
              <w:widowControl/>
              <w:autoSpaceDE w:val="0"/>
              <w:autoSpaceDN w:val="0"/>
              <w:spacing w:before="36" w:after="0" w:line="210" w:lineRule="exact"/>
              <w:ind w:left="292" w:right="0" w:firstLine="0"/>
              <w:jc w:val="left"/>
            </w:pPr>
            <w:r>
              <w:rPr>
                <w:rFonts w:ascii="ErxY7qg7+SimSun" w:hAnsi="ErxY7qg7+SimSun" w:eastAsia="ErxY7qg7+SimSun"/>
                <w:color w:val="000000"/>
                <w:sz w:val="21"/>
              </w:rPr>
              <w:t>项目</w:t>
            </w:r>
          </w:p>
        </w:tc>
        <w:tc>
          <w:tcPr>
            <w:tcW w:w="1821" w:type="dxa"/>
            <w:vMerge w:val="continue"/>
          </w:tcPr>
          <w:p w14:paraId="3C66ACBD"/>
        </w:tc>
        <w:tc>
          <w:tcPr>
            <w:tcW w:w="1821" w:type="dxa"/>
            <w:vMerge w:val="continue"/>
          </w:tcPr>
          <w:p w14:paraId="3DDC762F"/>
        </w:tc>
      </w:tr>
    </w:tbl>
    <w:p w14:paraId="77738E8D">
      <w:pPr>
        <w:widowControl/>
        <w:autoSpaceDE w:val="0"/>
        <w:autoSpaceDN w:val="0"/>
        <w:spacing w:before="26" w:after="22" w:line="232" w:lineRule="exact"/>
        <w:ind w:left="0" w:right="126" w:firstLine="0"/>
        <w:jc w:val="right"/>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执行《工业炉</w:t>
      </w:r>
    </w:p>
    <w:tbl>
      <w:tblPr>
        <w:tblStyle w:val="2"/>
        <w:tblW w:w="0" w:type="auto"/>
        <w:tblInd w:w="20" w:type="dxa"/>
        <w:tblLayout w:type="fixed"/>
        <w:tblCellMar>
          <w:top w:w="0" w:type="dxa"/>
          <w:left w:w="108" w:type="dxa"/>
          <w:bottom w:w="0" w:type="dxa"/>
          <w:right w:w="108" w:type="dxa"/>
        </w:tblCellMar>
      </w:tblPr>
      <w:tblGrid>
        <w:gridCol w:w="780"/>
        <w:gridCol w:w="680"/>
        <w:gridCol w:w="1300"/>
        <w:gridCol w:w="1020"/>
        <w:gridCol w:w="3540"/>
        <w:gridCol w:w="1740"/>
      </w:tblGrid>
      <w:tr w14:paraId="1141386B">
        <w:tblPrEx>
          <w:tblCellMar>
            <w:top w:w="0" w:type="dxa"/>
            <w:left w:w="108" w:type="dxa"/>
            <w:bottom w:w="0" w:type="dxa"/>
            <w:right w:w="108" w:type="dxa"/>
          </w:tblCellMar>
        </w:tblPrEx>
        <w:trPr>
          <w:trHeight w:val="252" w:hRule="exact"/>
        </w:trPr>
        <w:tc>
          <w:tcPr>
            <w:tcW w:w="780" w:type="dxa"/>
            <w:vMerge w:val="restart"/>
            <w:tcMar>
              <w:left w:w="0" w:type="dxa"/>
              <w:right w:w="0" w:type="dxa"/>
            </w:tcMar>
          </w:tcPr>
          <w:p w14:paraId="542BC757">
            <w:pPr>
              <w:widowControl/>
              <w:autoSpaceDE w:val="0"/>
              <w:autoSpaceDN w:val="0"/>
              <w:spacing w:before="4282" w:after="0" w:line="210" w:lineRule="exact"/>
              <w:ind w:left="32" w:right="0" w:firstLine="0"/>
              <w:jc w:val="left"/>
            </w:pPr>
            <w:r>
              <w:rPr>
                <w:rFonts w:ascii="ErxY7qg7+SimSun" w:hAnsi="ErxY7qg7+SimSun" w:eastAsia="ErxY7qg7+SimSun"/>
                <w:color w:val="000000"/>
                <w:sz w:val="21"/>
              </w:rPr>
              <w:t>大气环</w:t>
            </w:r>
          </w:p>
        </w:tc>
        <w:tc>
          <w:tcPr>
            <w:tcW w:w="680" w:type="dxa"/>
            <w:vMerge w:val="restart"/>
            <w:tcMar>
              <w:left w:w="0" w:type="dxa"/>
              <w:right w:w="0" w:type="dxa"/>
            </w:tcMar>
          </w:tcPr>
          <w:p w14:paraId="4A162711">
            <w:pPr>
              <w:widowControl/>
              <w:autoSpaceDE w:val="0"/>
              <w:autoSpaceDN w:val="0"/>
              <w:spacing w:before="2746" w:after="0" w:line="210" w:lineRule="exact"/>
              <w:ind w:left="0" w:right="0" w:firstLine="0"/>
              <w:jc w:val="center"/>
            </w:pPr>
            <w:r>
              <w:rPr>
                <w:rFonts w:ascii="ErxY7qg7+SimSun" w:hAnsi="ErxY7qg7+SimSun" w:eastAsia="ErxY7qg7+SimSun"/>
                <w:color w:val="000000"/>
                <w:sz w:val="21"/>
              </w:rPr>
              <w:t>有组</w:t>
            </w:r>
          </w:p>
        </w:tc>
        <w:tc>
          <w:tcPr>
            <w:tcW w:w="1300" w:type="dxa"/>
            <w:vMerge w:val="restart"/>
            <w:tcMar>
              <w:left w:w="0" w:type="dxa"/>
              <w:right w:w="0" w:type="dxa"/>
            </w:tcMar>
          </w:tcPr>
          <w:p w14:paraId="041BF729">
            <w:pPr>
              <w:widowControl/>
              <w:autoSpaceDE w:val="0"/>
              <w:autoSpaceDN w:val="0"/>
              <w:spacing w:before="976" w:after="0" w:line="208" w:lineRule="exact"/>
              <w:ind w:left="0" w:right="0" w:firstLine="0"/>
              <w:jc w:val="center"/>
            </w:pPr>
            <w:r>
              <w:rPr>
                <w:rFonts w:ascii="ErxY7qg7+SimSun" w:hAnsi="ErxY7qg7+SimSun" w:eastAsia="ErxY7qg7+SimSun"/>
                <w:color w:val="000000"/>
                <w:sz w:val="21"/>
              </w:rPr>
              <w:t>有组织废气</w:t>
            </w:r>
          </w:p>
        </w:tc>
        <w:tc>
          <w:tcPr>
            <w:tcW w:w="1020" w:type="dxa"/>
            <w:vMerge w:val="restart"/>
            <w:tcMar>
              <w:left w:w="0" w:type="dxa"/>
              <w:right w:w="0" w:type="dxa"/>
            </w:tcMar>
          </w:tcPr>
          <w:p w14:paraId="5DF805F7">
            <w:pPr>
              <w:widowControl/>
              <w:autoSpaceDE w:val="0"/>
              <w:autoSpaceDN w:val="0"/>
              <w:spacing w:before="430" w:after="0" w:line="210" w:lineRule="exact"/>
              <w:ind w:left="0" w:right="0" w:firstLine="0"/>
              <w:jc w:val="center"/>
            </w:pPr>
            <w:r>
              <w:rPr>
                <w:rFonts w:ascii="ErxY7qg7+SimSun" w:hAnsi="ErxY7qg7+SimSun" w:eastAsia="ErxY7qg7+SimSun"/>
                <w:color w:val="000000"/>
                <w:sz w:val="21"/>
              </w:rPr>
              <w:t>颗粒物、</w:t>
            </w:r>
          </w:p>
        </w:tc>
        <w:tc>
          <w:tcPr>
            <w:tcW w:w="3540" w:type="dxa"/>
            <w:vMerge w:val="restart"/>
            <w:tcMar>
              <w:left w:w="0" w:type="dxa"/>
              <w:right w:w="0" w:type="dxa"/>
            </w:tcMar>
          </w:tcPr>
          <w:p w14:paraId="12E63631">
            <w:pPr>
              <w:widowControl/>
              <w:autoSpaceDE w:val="0"/>
              <w:autoSpaceDN w:val="0"/>
              <w:spacing w:before="202" w:after="0" w:line="210" w:lineRule="exact"/>
              <w:ind w:left="294" w:right="0" w:firstLine="0"/>
              <w:jc w:val="left"/>
            </w:pPr>
            <w:r>
              <w:rPr>
                <w:rFonts w:ascii="ErxY7qg7+SimSun" w:hAnsi="ErxY7qg7+SimSun" w:eastAsia="ErxY7qg7+SimSun"/>
                <w:color w:val="000000"/>
                <w:sz w:val="21"/>
              </w:rPr>
              <w:t>项目破碎废气、球磨废气均设置集</w:t>
            </w:r>
          </w:p>
        </w:tc>
        <w:tc>
          <w:tcPr>
            <w:tcW w:w="1740" w:type="dxa"/>
            <w:tcMar>
              <w:left w:w="0" w:type="dxa"/>
              <w:right w:w="0" w:type="dxa"/>
            </w:tcMar>
          </w:tcPr>
          <w:p w14:paraId="427D6D23">
            <w:pPr>
              <w:widowControl/>
              <w:autoSpaceDE w:val="0"/>
              <w:autoSpaceDN w:val="0"/>
              <w:spacing w:before="22" w:after="0" w:line="210" w:lineRule="exact"/>
              <w:ind w:left="0" w:right="0" w:firstLine="0"/>
              <w:jc w:val="center"/>
            </w:pPr>
            <w:r>
              <w:rPr>
                <w:rFonts w:ascii="ErxY7qg7+SimSun" w:hAnsi="ErxY7qg7+SimSun" w:eastAsia="ErxY7qg7+SimSun"/>
                <w:color w:val="000000"/>
                <w:sz w:val="21"/>
              </w:rPr>
              <w:t>窑大气污染物排</w:t>
            </w:r>
          </w:p>
        </w:tc>
      </w:tr>
      <w:tr w14:paraId="740CC8C9">
        <w:tblPrEx>
          <w:tblCellMar>
            <w:top w:w="0" w:type="dxa"/>
            <w:left w:w="108" w:type="dxa"/>
            <w:bottom w:w="0" w:type="dxa"/>
            <w:right w:w="108" w:type="dxa"/>
          </w:tblCellMar>
        </w:tblPrEx>
        <w:trPr>
          <w:trHeight w:val="220" w:hRule="exact"/>
        </w:trPr>
        <w:tc>
          <w:tcPr>
            <w:tcW w:w="1517" w:type="dxa"/>
            <w:vMerge w:val="continue"/>
          </w:tcPr>
          <w:p w14:paraId="0A4A25DE"/>
        </w:tc>
        <w:tc>
          <w:tcPr>
            <w:tcW w:w="1517" w:type="dxa"/>
            <w:vMerge w:val="continue"/>
          </w:tcPr>
          <w:p w14:paraId="48ED75F8"/>
        </w:tc>
        <w:tc>
          <w:tcPr>
            <w:tcW w:w="1517" w:type="dxa"/>
            <w:vMerge w:val="continue"/>
          </w:tcPr>
          <w:p w14:paraId="77E0A036"/>
        </w:tc>
        <w:tc>
          <w:tcPr>
            <w:tcW w:w="1517" w:type="dxa"/>
            <w:vMerge w:val="continue"/>
          </w:tcPr>
          <w:p w14:paraId="2E0F6155"/>
        </w:tc>
        <w:tc>
          <w:tcPr>
            <w:tcW w:w="1517" w:type="dxa"/>
            <w:vMerge w:val="continue"/>
          </w:tcPr>
          <w:p w14:paraId="7BF29805"/>
        </w:tc>
        <w:tc>
          <w:tcPr>
            <w:tcW w:w="1740" w:type="dxa"/>
            <w:vMerge w:val="restart"/>
            <w:tcMar>
              <w:left w:w="0" w:type="dxa"/>
              <w:right w:w="0" w:type="dxa"/>
            </w:tcMar>
          </w:tcPr>
          <w:p w14:paraId="543FCE74">
            <w:pPr>
              <w:widowControl/>
              <w:autoSpaceDE w:val="0"/>
              <w:autoSpaceDN w:val="0"/>
              <w:spacing w:before="42" w:after="0" w:line="210" w:lineRule="exact"/>
              <w:ind w:left="0" w:right="0" w:firstLine="0"/>
              <w:jc w:val="center"/>
            </w:pPr>
            <w:r>
              <w:rPr>
                <w:rFonts w:ascii="ErxY7qg7+SimSun" w:hAnsi="ErxY7qg7+SimSun" w:eastAsia="ErxY7qg7+SimSun"/>
                <w:color w:val="000000"/>
                <w:sz w:val="21"/>
              </w:rPr>
              <w:t>放标准》</w:t>
            </w:r>
          </w:p>
        </w:tc>
      </w:tr>
      <w:tr w14:paraId="0981971F">
        <w:tblPrEx>
          <w:tblCellMar>
            <w:top w:w="0" w:type="dxa"/>
            <w:left w:w="108" w:type="dxa"/>
            <w:bottom w:w="0" w:type="dxa"/>
            <w:right w:w="108" w:type="dxa"/>
          </w:tblCellMar>
        </w:tblPrEx>
        <w:trPr>
          <w:trHeight w:val="62" w:hRule="exact"/>
        </w:trPr>
        <w:tc>
          <w:tcPr>
            <w:tcW w:w="1517" w:type="dxa"/>
            <w:vMerge w:val="continue"/>
          </w:tcPr>
          <w:p w14:paraId="7DACADC5"/>
        </w:tc>
        <w:tc>
          <w:tcPr>
            <w:tcW w:w="1517" w:type="dxa"/>
            <w:vMerge w:val="continue"/>
          </w:tcPr>
          <w:p w14:paraId="7AAB7939"/>
        </w:tc>
        <w:tc>
          <w:tcPr>
            <w:tcW w:w="1517" w:type="dxa"/>
            <w:vMerge w:val="continue"/>
          </w:tcPr>
          <w:p w14:paraId="729EC0F9"/>
        </w:tc>
        <w:tc>
          <w:tcPr>
            <w:tcW w:w="1517" w:type="dxa"/>
            <w:vMerge w:val="continue"/>
          </w:tcPr>
          <w:p w14:paraId="531B6AAF"/>
        </w:tc>
        <w:tc>
          <w:tcPr>
            <w:tcW w:w="3540" w:type="dxa"/>
            <w:vMerge w:val="restart"/>
            <w:tcMar>
              <w:left w:w="0" w:type="dxa"/>
              <w:right w:w="0" w:type="dxa"/>
            </w:tcMar>
          </w:tcPr>
          <w:p w14:paraId="3F60371B">
            <w:pPr>
              <w:widowControl/>
              <w:autoSpaceDE w:val="0"/>
              <w:autoSpaceDN w:val="0"/>
              <w:spacing w:before="90" w:after="0" w:line="210" w:lineRule="exact"/>
              <w:ind w:left="0" w:right="0" w:firstLine="0"/>
              <w:jc w:val="center"/>
            </w:pPr>
            <w:r>
              <w:rPr>
                <w:rFonts w:ascii="ErxY7qg7+SimSun" w:hAnsi="ErxY7qg7+SimSun" w:eastAsia="ErxY7qg7+SimSun"/>
                <w:color w:val="000000"/>
                <w:sz w:val="21"/>
              </w:rPr>
              <w:t>气罩，回转窑焙烧废气设置集气管</w:t>
            </w:r>
          </w:p>
        </w:tc>
        <w:tc>
          <w:tcPr>
            <w:tcW w:w="1517" w:type="dxa"/>
            <w:vMerge w:val="continue"/>
          </w:tcPr>
          <w:p w14:paraId="5DBEFB09"/>
        </w:tc>
      </w:tr>
      <w:tr w14:paraId="7999DE6E">
        <w:tblPrEx>
          <w:tblCellMar>
            <w:top w:w="0" w:type="dxa"/>
            <w:left w:w="108" w:type="dxa"/>
            <w:bottom w:w="0" w:type="dxa"/>
            <w:right w:w="108" w:type="dxa"/>
          </w:tblCellMar>
        </w:tblPrEx>
        <w:trPr>
          <w:trHeight w:val="118" w:hRule="exact"/>
        </w:trPr>
        <w:tc>
          <w:tcPr>
            <w:tcW w:w="1517" w:type="dxa"/>
            <w:vMerge w:val="continue"/>
          </w:tcPr>
          <w:p w14:paraId="7AC4E7A9"/>
        </w:tc>
        <w:tc>
          <w:tcPr>
            <w:tcW w:w="1517" w:type="dxa"/>
            <w:vMerge w:val="continue"/>
          </w:tcPr>
          <w:p w14:paraId="771FF956"/>
        </w:tc>
        <w:tc>
          <w:tcPr>
            <w:tcW w:w="1517" w:type="dxa"/>
            <w:vMerge w:val="continue"/>
          </w:tcPr>
          <w:p w14:paraId="6B5D50D4"/>
        </w:tc>
        <w:tc>
          <w:tcPr>
            <w:tcW w:w="1517" w:type="dxa"/>
            <w:vMerge w:val="continue"/>
          </w:tcPr>
          <w:p w14:paraId="026FEE33"/>
        </w:tc>
        <w:tc>
          <w:tcPr>
            <w:tcW w:w="1517" w:type="dxa"/>
            <w:vMerge w:val="continue"/>
          </w:tcPr>
          <w:p w14:paraId="322FC917"/>
        </w:tc>
        <w:tc>
          <w:tcPr>
            <w:tcW w:w="1740" w:type="dxa"/>
            <w:vMerge w:val="restart"/>
            <w:tcMar>
              <w:left w:w="0" w:type="dxa"/>
              <w:right w:w="0" w:type="dxa"/>
            </w:tcMar>
          </w:tcPr>
          <w:p w14:paraId="2D0BB40B">
            <w:pPr>
              <w:widowControl/>
              <w:autoSpaceDE w:val="0"/>
              <w:autoSpaceDN w:val="0"/>
              <w:spacing w:before="28" w:after="0" w:line="230"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GB9078-1996</w:t>
            </w:r>
            <w:r>
              <w:rPr>
                <w:rFonts w:ascii="ErxY7qg7+SimSun" w:hAnsi="ErxY7qg7+SimSun" w:eastAsia="ErxY7qg7+SimSun"/>
                <w:color w:val="000000"/>
                <w:sz w:val="21"/>
              </w:rPr>
              <w:t>）</w:t>
            </w:r>
          </w:p>
        </w:tc>
      </w:tr>
      <w:tr w14:paraId="602F68A4">
        <w:tblPrEx>
          <w:tblCellMar>
            <w:top w:w="0" w:type="dxa"/>
            <w:left w:w="108" w:type="dxa"/>
            <w:bottom w:w="0" w:type="dxa"/>
            <w:right w:w="108" w:type="dxa"/>
          </w:tblCellMar>
        </w:tblPrEx>
        <w:trPr>
          <w:trHeight w:val="180" w:hRule="exact"/>
        </w:trPr>
        <w:tc>
          <w:tcPr>
            <w:tcW w:w="1517" w:type="dxa"/>
            <w:vMerge w:val="continue"/>
          </w:tcPr>
          <w:p w14:paraId="62BCA145"/>
        </w:tc>
        <w:tc>
          <w:tcPr>
            <w:tcW w:w="1517" w:type="dxa"/>
            <w:vMerge w:val="continue"/>
          </w:tcPr>
          <w:p w14:paraId="21C55B31"/>
        </w:tc>
        <w:tc>
          <w:tcPr>
            <w:tcW w:w="1517" w:type="dxa"/>
            <w:vMerge w:val="continue"/>
          </w:tcPr>
          <w:p w14:paraId="12017563"/>
        </w:tc>
        <w:tc>
          <w:tcPr>
            <w:tcW w:w="1020" w:type="dxa"/>
            <w:vMerge w:val="restart"/>
            <w:tcMar>
              <w:left w:w="0" w:type="dxa"/>
              <w:right w:w="0" w:type="dxa"/>
            </w:tcMar>
          </w:tcPr>
          <w:p w14:paraId="01142AA2">
            <w:pPr>
              <w:widowControl/>
              <w:autoSpaceDE w:val="0"/>
              <w:autoSpaceDN w:val="0"/>
              <w:spacing w:before="44" w:after="0" w:line="234"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p>
        </w:tc>
        <w:tc>
          <w:tcPr>
            <w:tcW w:w="1517" w:type="dxa"/>
            <w:vMerge w:val="continue"/>
          </w:tcPr>
          <w:p w14:paraId="5CA11D43"/>
        </w:tc>
        <w:tc>
          <w:tcPr>
            <w:tcW w:w="1517" w:type="dxa"/>
            <w:vMerge w:val="continue"/>
          </w:tcPr>
          <w:p w14:paraId="659D2A7C"/>
        </w:tc>
      </w:tr>
      <w:tr w14:paraId="55FCAFA0">
        <w:tblPrEx>
          <w:tblCellMar>
            <w:top w:w="0" w:type="dxa"/>
            <w:left w:w="108" w:type="dxa"/>
            <w:bottom w:w="0" w:type="dxa"/>
            <w:right w:w="108" w:type="dxa"/>
          </w:tblCellMar>
        </w:tblPrEx>
        <w:trPr>
          <w:trHeight w:val="100" w:hRule="exact"/>
        </w:trPr>
        <w:tc>
          <w:tcPr>
            <w:tcW w:w="1517" w:type="dxa"/>
            <w:vMerge w:val="continue"/>
          </w:tcPr>
          <w:p w14:paraId="39C87B97"/>
        </w:tc>
        <w:tc>
          <w:tcPr>
            <w:tcW w:w="1517" w:type="dxa"/>
            <w:vMerge w:val="continue"/>
          </w:tcPr>
          <w:p w14:paraId="5D17DBD7"/>
        </w:tc>
        <w:tc>
          <w:tcPr>
            <w:tcW w:w="1517" w:type="dxa"/>
            <w:vMerge w:val="continue"/>
          </w:tcPr>
          <w:p w14:paraId="44DE2C9C"/>
        </w:tc>
        <w:tc>
          <w:tcPr>
            <w:tcW w:w="1517" w:type="dxa"/>
            <w:vMerge w:val="continue"/>
          </w:tcPr>
          <w:p w14:paraId="5818FB50"/>
        </w:tc>
        <w:tc>
          <w:tcPr>
            <w:tcW w:w="3540" w:type="dxa"/>
            <w:vMerge w:val="restart"/>
            <w:tcMar>
              <w:left w:w="0" w:type="dxa"/>
              <w:right w:w="0" w:type="dxa"/>
            </w:tcMar>
          </w:tcPr>
          <w:p w14:paraId="677370B3">
            <w:pPr>
              <w:widowControl/>
              <w:autoSpaceDE w:val="0"/>
              <w:autoSpaceDN w:val="0"/>
              <w:spacing w:before="90" w:after="0" w:line="210" w:lineRule="exact"/>
              <w:ind w:left="0" w:right="0" w:firstLine="0"/>
              <w:jc w:val="center"/>
            </w:pPr>
            <w:r>
              <w:rPr>
                <w:rFonts w:ascii="ErxY7qg7+SimSun" w:hAnsi="ErxY7qg7+SimSun" w:eastAsia="ErxY7qg7+SimSun"/>
                <w:color w:val="000000"/>
                <w:sz w:val="21"/>
              </w:rPr>
              <w:t>道，废气经集中收集统一经管道输送</w:t>
            </w:r>
          </w:p>
        </w:tc>
        <w:tc>
          <w:tcPr>
            <w:tcW w:w="1740" w:type="dxa"/>
            <w:vMerge w:val="restart"/>
            <w:tcMar>
              <w:left w:w="0" w:type="dxa"/>
              <w:right w:w="0" w:type="dxa"/>
            </w:tcMar>
          </w:tcPr>
          <w:p w14:paraId="4F00A7B0">
            <w:pPr>
              <w:widowControl/>
              <w:autoSpaceDE w:val="0"/>
              <w:autoSpaceDN w:val="0"/>
              <w:spacing w:before="2" w:after="0" w:line="232" w:lineRule="exact"/>
              <w:ind w:left="0" w:right="0" w:firstLine="0"/>
              <w:jc w:val="center"/>
            </w:pP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4</w:t>
            </w:r>
            <w:r>
              <w:rPr>
                <w:rFonts w:ascii="ErxY7qg7+SimSun" w:hAnsi="ErxY7qg7+SimSun" w:eastAsia="ErxY7qg7+SimSun"/>
                <w:color w:val="000000"/>
                <w:sz w:val="21"/>
              </w:rPr>
              <w:t>中的二级排</w:t>
            </w:r>
          </w:p>
        </w:tc>
      </w:tr>
      <w:tr w14:paraId="00CBA6CD">
        <w:tblPrEx>
          <w:tblCellMar>
            <w:top w:w="0" w:type="dxa"/>
            <w:left w:w="108" w:type="dxa"/>
            <w:bottom w:w="0" w:type="dxa"/>
            <w:right w:w="108" w:type="dxa"/>
          </w:tblCellMar>
        </w:tblPrEx>
        <w:trPr>
          <w:trHeight w:val="140" w:hRule="exact"/>
        </w:trPr>
        <w:tc>
          <w:tcPr>
            <w:tcW w:w="1517" w:type="dxa"/>
            <w:vMerge w:val="continue"/>
          </w:tcPr>
          <w:p w14:paraId="67DF5247"/>
        </w:tc>
        <w:tc>
          <w:tcPr>
            <w:tcW w:w="1517" w:type="dxa"/>
            <w:vMerge w:val="continue"/>
          </w:tcPr>
          <w:p w14:paraId="694211FD"/>
        </w:tc>
        <w:tc>
          <w:tcPr>
            <w:tcW w:w="1517" w:type="dxa"/>
            <w:vMerge w:val="continue"/>
          </w:tcPr>
          <w:p w14:paraId="293CC6D9"/>
        </w:tc>
        <w:tc>
          <w:tcPr>
            <w:tcW w:w="1020" w:type="dxa"/>
            <w:vMerge w:val="restart"/>
            <w:tcMar>
              <w:left w:w="0" w:type="dxa"/>
              <w:right w:w="0" w:type="dxa"/>
            </w:tcMar>
          </w:tcPr>
          <w:p w14:paraId="254B10C5">
            <w:pPr>
              <w:widowControl/>
              <w:autoSpaceDE w:val="0"/>
              <w:autoSpaceDN w:val="0"/>
              <w:spacing w:before="30" w:after="0" w:line="230" w:lineRule="exact"/>
              <w:ind w:left="0" w:right="0" w:firstLine="0"/>
              <w:jc w:val="center"/>
            </w:pP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、锰</w:t>
            </w:r>
          </w:p>
        </w:tc>
        <w:tc>
          <w:tcPr>
            <w:tcW w:w="1517" w:type="dxa"/>
            <w:vMerge w:val="continue"/>
          </w:tcPr>
          <w:p w14:paraId="7DEC498C"/>
        </w:tc>
        <w:tc>
          <w:tcPr>
            <w:tcW w:w="1517" w:type="dxa"/>
            <w:vMerge w:val="continue"/>
          </w:tcPr>
          <w:p w14:paraId="798A298F"/>
        </w:tc>
      </w:tr>
      <w:tr w14:paraId="5526A6D3">
        <w:tblPrEx>
          <w:tblCellMar>
            <w:top w:w="0" w:type="dxa"/>
            <w:left w:w="108" w:type="dxa"/>
            <w:bottom w:w="0" w:type="dxa"/>
            <w:right w:w="108" w:type="dxa"/>
          </w:tblCellMar>
        </w:tblPrEx>
        <w:trPr>
          <w:trHeight w:val="120" w:hRule="exact"/>
        </w:trPr>
        <w:tc>
          <w:tcPr>
            <w:tcW w:w="1517" w:type="dxa"/>
            <w:vMerge w:val="continue"/>
          </w:tcPr>
          <w:p w14:paraId="5F99FC77"/>
        </w:tc>
        <w:tc>
          <w:tcPr>
            <w:tcW w:w="1517" w:type="dxa"/>
            <w:vMerge w:val="continue"/>
          </w:tcPr>
          <w:p w14:paraId="73900EE7"/>
        </w:tc>
        <w:tc>
          <w:tcPr>
            <w:tcW w:w="1517" w:type="dxa"/>
            <w:vMerge w:val="continue"/>
          </w:tcPr>
          <w:p w14:paraId="60B3E8DA"/>
        </w:tc>
        <w:tc>
          <w:tcPr>
            <w:tcW w:w="1517" w:type="dxa"/>
            <w:vMerge w:val="continue"/>
          </w:tcPr>
          <w:p w14:paraId="7B9B0875"/>
        </w:tc>
        <w:tc>
          <w:tcPr>
            <w:tcW w:w="1517" w:type="dxa"/>
            <w:vMerge w:val="continue"/>
          </w:tcPr>
          <w:p w14:paraId="3B5FC84D"/>
        </w:tc>
        <w:tc>
          <w:tcPr>
            <w:tcW w:w="1740" w:type="dxa"/>
            <w:vMerge w:val="restart"/>
            <w:tcMar>
              <w:left w:w="0" w:type="dxa"/>
              <w:right w:w="0" w:type="dxa"/>
            </w:tcMar>
          </w:tcPr>
          <w:p w14:paraId="24B8ADCD">
            <w:pPr>
              <w:widowControl/>
              <w:autoSpaceDE w:val="0"/>
              <w:autoSpaceDN w:val="0"/>
              <w:spacing w:before="40" w:after="0" w:line="210" w:lineRule="exact"/>
              <w:ind w:left="88" w:right="0" w:firstLine="0"/>
              <w:jc w:val="left"/>
            </w:pPr>
            <w:r>
              <w:rPr>
                <w:rFonts w:ascii="ErxY7qg7+SimSun" w:hAnsi="ErxY7qg7+SimSun" w:eastAsia="ErxY7qg7+SimSun"/>
                <w:color w:val="000000"/>
                <w:sz w:val="21"/>
              </w:rPr>
              <w:t>放标准；颗粒物、</w:t>
            </w:r>
          </w:p>
        </w:tc>
      </w:tr>
      <w:tr w14:paraId="28A58C60">
        <w:tblPrEx>
          <w:tblCellMar>
            <w:top w:w="0" w:type="dxa"/>
            <w:left w:w="108" w:type="dxa"/>
            <w:bottom w:w="0" w:type="dxa"/>
            <w:right w:w="108" w:type="dxa"/>
          </w:tblCellMar>
        </w:tblPrEx>
        <w:trPr>
          <w:trHeight w:val="140" w:hRule="exact"/>
        </w:trPr>
        <w:tc>
          <w:tcPr>
            <w:tcW w:w="1517" w:type="dxa"/>
            <w:vMerge w:val="continue"/>
          </w:tcPr>
          <w:p w14:paraId="004E3B58"/>
        </w:tc>
        <w:tc>
          <w:tcPr>
            <w:tcW w:w="1517" w:type="dxa"/>
            <w:vMerge w:val="continue"/>
          </w:tcPr>
          <w:p w14:paraId="3AE64C04"/>
        </w:tc>
        <w:tc>
          <w:tcPr>
            <w:tcW w:w="1300" w:type="dxa"/>
            <w:vMerge w:val="restart"/>
            <w:tcMar>
              <w:left w:w="0" w:type="dxa"/>
              <w:right w:w="0" w:type="dxa"/>
            </w:tcMar>
          </w:tcPr>
          <w:p w14:paraId="75229670">
            <w:pPr>
              <w:widowControl/>
              <w:autoSpaceDE w:val="0"/>
              <w:autoSpaceDN w:val="0"/>
              <w:spacing w:before="58" w:after="0" w:line="208" w:lineRule="exact"/>
              <w:ind w:left="0" w:right="0" w:firstLine="0"/>
              <w:jc w:val="center"/>
            </w:pPr>
            <w:r>
              <w:rPr>
                <w:rFonts w:ascii="ErxY7qg7+SimSun" w:hAnsi="ErxY7qg7+SimSun" w:eastAsia="ErxY7qg7+SimSun"/>
                <w:color w:val="000000"/>
                <w:sz w:val="21"/>
              </w:rPr>
              <w:t>排放口</w:t>
            </w:r>
          </w:p>
        </w:tc>
        <w:tc>
          <w:tcPr>
            <w:tcW w:w="1020" w:type="dxa"/>
            <w:vMerge w:val="restart"/>
            <w:tcMar>
              <w:left w:w="0" w:type="dxa"/>
              <w:right w:w="0" w:type="dxa"/>
            </w:tcMar>
          </w:tcPr>
          <w:p w14:paraId="420185BE">
            <w:pPr>
              <w:widowControl/>
              <w:autoSpaceDE w:val="0"/>
              <w:autoSpaceDN w:val="0"/>
              <w:spacing w:before="58" w:after="0" w:line="208" w:lineRule="exact"/>
              <w:ind w:left="0" w:right="0" w:firstLine="0"/>
              <w:jc w:val="center"/>
            </w:pPr>
            <w:r>
              <w:rPr>
                <w:rFonts w:ascii="ErxY7qg7+SimSun" w:hAnsi="ErxY7qg7+SimSun" w:eastAsia="ErxY7qg7+SimSun"/>
                <w:color w:val="000000"/>
                <w:sz w:val="21"/>
              </w:rPr>
              <w:t>及其化</w:t>
            </w:r>
          </w:p>
        </w:tc>
        <w:tc>
          <w:tcPr>
            <w:tcW w:w="3540" w:type="dxa"/>
            <w:vMerge w:val="restart"/>
            <w:tcMar>
              <w:left w:w="0" w:type="dxa"/>
              <w:right w:w="0" w:type="dxa"/>
            </w:tcMar>
          </w:tcPr>
          <w:p w14:paraId="649401EF">
            <w:pPr>
              <w:widowControl/>
              <w:autoSpaceDE w:val="0"/>
              <w:autoSpaceDN w:val="0"/>
              <w:spacing w:before="84" w:after="0" w:line="232" w:lineRule="exact"/>
              <w:ind w:left="0" w:right="0" w:firstLine="0"/>
              <w:jc w:val="center"/>
            </w:pPr>
            <w:r>
              <w:rPr>
                <w:rFonts w:ascii="ErxY7qg7+SimSun" w:hAnsi="ErxY7qg7+SimSun" w:eastAsia="ErxY7qg7+SimSun"/>
                <w:color w:val="000000"/>
                <w:sz w:val="21"/>
              </w:rPr>
              <w:t>至</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布袋除尘器（风量设计为</w:t>
            </w:r>
          </w:p>
        </w:tc>
        <w:tc>
          <w:tcPr>
            <w:tcW w:w="1517" w:type="dxa"/>
            <w:vMerge w:val="continue"/>
          </w:tcPr>
          <w:p w14:paraId="0B3E4D38"/>
        </w:tc>
      </w:tr>
      <w:tr w14:paraId="124755F5">
        <w:tblPrEx>
          <w:tblCellMar>
            <w:top w:w="0" w:type="dxa"/>
            <w:left w:w="108" w:type="dxa"/>
            <w:bottom w:w="0" w:type="dxa"/>
            <w:right w:w="108" w:type="dxa"/>
          </w:tblCellMar>
        </w:tblPrEx>
        <w:trPr>
          <w:trHeight w:val="140" w:hRule="exact"/>
        </w:trPr>
        <w:tc>
          <w:tcPr>
            <w:tcW w:w="1517" w:type="dxa"/>
            <w:vMerge w:val="continue"/>
          </w:tcPr>
          <w:p w14:paraId="7EAF2F73"/>
        </w:tc>
        <w:tc>
          <w:tcPr>
            <w:tcW w:w="1517" w:type="dxa"/>
            <w:vMerge w:val="continue"/>
          </w:tcPr>
          <w:p w14:paraId="493A6B3D"/>
        </w:tc>
        <w:tc>
          <w:tcPr>
            <w:tcW w:w="1517" w:type="dxa"/>
            <w:vMerge w:val="continue"/>
          </w:tcPr>
          <w:p w14:paraId="574F05C7"/>
        </w:tc>
        <w:tc>
          <w:tcPr>
            <w:tcW w:w="1517" w:type="dxa"/>
            <w:vMerge w:val="continue"/>
          </w:tcPr>
          <w:p w14:paraId="7B318DA4"/>
        </w:tc>
        <w:tc>
          <w:tcPr>
            <w:tcW w:w="1517" w:type="dxa"/>
            <w:vMerge w:val="continue"/>
          </w:tcPr>
          <w:p w14:paraId="4B037A59"/>
        </w:tc>
        <w:tc>
          <w:tcPr>
            <w:tcW w:w="1740" w:type="dxa"/>
            <w:vMerge w:val="restart"/>
            <w:tcMar>
              <w:left w:w="0" w:type="dxa"/>
              <w:right w:w="0" w:type="dxa"/>
            </w:tcMar>
          </w:tcPr>
          <w:p w14:paraId="35199C5C">
            <w:pPr>
              <w:widowControl/>
              <w:autoSpaceDE w:val="0"/>
              <w:autoSpaceDN w:val="0"/>
              <w:spacing w:before="48" w:after="0" w:line="232" w:lineRule="exact"/>
              <w:ind w:left="0" w:right="0" w:firstLine="0"/>
              <w:jc w:val="center"/>
            </w:pPr>
            <w:r>
              <w:rPr>
                <w:rFonts w:ascii="cWHTrPyh+TimesNewRomanPSMT" w:hAnsi="cWHTrPyh+TimesNewRomanPSMT" w:eastAsia="cWHTrPyh+TimesNewRomanPSMT"/>
                <w:color w:val="000000"/>
                <w:sz w:val="21"/>
              </w:rPr>
              <w:t>NOx</w:t>
            </w:r>
            <w:r>
              <w:rPr>
                <w:rFonts w:ascii="ErxY7qg7+SimSun" w:hAnsi="ErxY7qg7+SimSun" w:eastAsia="ErxY7qg7+SimSun"/>
                <w:color w:val="000000"/>
                <w:sz w:val="21"/>
              </w:rPr>
              <w:t>执行《大气</w:t>
            </w:r>
          </w:p>
        </w:tc>
      </w:tr>
      <w:tr w14:paraId="1B936E7D">
        <w:tblPrEx>
          <w:tblCellMar>
            <w:top w:w="0" w:type="dxa"/>
            <w:left w:w="108" w:type="dxa"/>
            <w:bottom w:w="0" w:type="dxa"/>
            <w:right w:w="108" w:type="dxa"/>
          </w:tblCellMar>
        </w:tblPrEx>
        <w:trPr>
          <w:trHeight w:val="98" w:hRule="exact"/>
        </w:trPr>
        <w:tc>
          <w:tcPr>
            <w:tcW w:w="1517" w:type="dxa"/>
            <w:vMerge w:val="continue"/>
          </w:tcPr>
          <w:p w14:paraId="01B153A0"/>
        </w:tc>
        <w:tc>
          <w:tcPr>
            <w:tcW w:w="1517" w:type="dxa"/>
            <w:vMerge w:val="continue"/>
          </w:tcPr>
          <w:p w14:paraId="5CFC4178"/>
        </w:tc>
        <w:tc>
          <w:tcPr>
            <w:tcW w:w="1300" w:type="dxa"/>
            <w:vMerge w:val="restart"/>
            <w:tcMar>
              <w:left w:w="0" w:type="dxa"/>
              <w:right w:w="0" w:type="dxa"/>
            </w:tcMar>
          </w:tcPr>
          <w:p w14:paraId="22E97324">
            <w:pPr>
              <w:widowControl/>
              <w:autoSpaceDE w:val="0"/>
              <w:autoSpaceDN w:val="0"/>
              <w:spacing w:before="42"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w:t>
            </w:r>
          </w:p>
        </w:tc>
        <w:tc>
          <w:tcPr>
            <w:tcW w:w="1020" w:type="dxa"/>
            <w:vMerge w:val="restart"/>
            <w:tcMar>
              <w:left w:w="0" w:type="dxa"/>
              <w:right w:w="0" w:type="dxa"/>
            </w:tcMar>
          </w:tcPr>
          <w:p w14:paraId="13CE98EF">
            <w:pPr>
              <w:widowControl/>
              <w:autoSpaceDE w:val="0"/>
              <w:autoSpaceDN w:val="0"/>
              <w:spacing w:before="48" w:after="0" w:line="210" w:lineRule="exact"/>
              <w:ind w:left="0" w:right="0" w:firstLine="0"/>
              <w:jc w:val="center"/>
            </w:pPr>
            <w:r>
              <w:rPr>
                <w:rFonts w:ascii="ErxY7qg7+SimSun" w:hAnsi="ErxY7qg7+SimSun" w:eastAsia="ErxY7qg7+SimSun"/>
                <w:color w:val="000000"/>
                <w:sz w:val="21"/>
              </w:rPr>
              <w:t>合物、锶</w:t>
            </w:r>
          </w:p>
        </w:tc>
        <w:tc>
          <w:tcPr>
            <w:tcW w:w="1517" w:type="dxa"/>
            <w:vMerge w:val="continue"/>
          </w:tcPr>
          <w:p w14:paraId="744E2DB2"/>
        </w:tc>
        <w:tc>
          <w:tcPr>
            <w:tcW w:w="1517" w:type="dxa"/>
            <w:vMerge w:val="continue"/>
          </w:tcPr>
          <w:p w14:paraId="52B88E13"/>
        </w:tc>
      </w:tr>
      <w:tr w14:paraId="747C9198">
        <w:tblPrEx>
          <w:tblCellMar>
            <w:top w:w="0" w:type="dxa"/>
            <w:left w:w="108" w:type="dxa"/>
            <w:bottom w:w="0" w:type="dxa"/>
            <w:right w:w="108" w:type="dxa"/>
          </w:tblCellMar>
        </w:tblPrEx>
        <w:trPr>
          <w:trHeight w:val="66" w:hRule="exact"/>
        </w:trPr>
        <w:tc>
          <w:tcPr>
            <w:tcW w:w="1517" w:type="dxa"/>
            <w:vMerge w:val="continue"/>
          </w:tcPr>
          <w:p w14:paraId="61623752"/>
        </w:tc>
        <w:tc>
          <w:tcPr>
            <w:tcW w:w="1517" w:type="dxa"/>
            <w:vMerge w:val="continue"/>
          </w:tcPr>
          <w:p w14:paraId="63DA85A0"/>
        </w:tc>
        <w:tc>
          <w:tcPr>
            <w:tcW w:w="1517" w:type="dxa"/>
            <w:vMerge w:val="continue"/>
          </w:tcPr>
          <w:p w14:paraId="3BCAF73E"/>
        </w:tc>
        <w:tc>
          <w:tcPr>
            <w:tcW w:w="1517" w:type="dxa"/>
            <w:vMerge w:val="continue"/>
          </w:tcPr>
          <w:p w14:paraId="46675D80"/>
        </w:tc>
        <w:tc>
          <w:tcPr>
            <w:tcW w:w="3540" w:type="dxa"/>
            <w:vMerge w:val="restart"/>
            <w:tcMar>
              <w:left w:w="0" w:type="dxa"/>
              <w:right w:w="0" w:type="dxa"/>
            </w:tcMar>
          </w:tcPr>
          <w:p w14:paraId="1AEFD145">
            <w:pPr>
              <w:widowControl/>
              <w:autoSpaceDE w:val="0"/>
              <w:autoSpaceDN w:val="0"/>
              <w:spacing w:before="60" w:after="0" w:line="238" w:lineRule="exact"/>
              <w:ind w:left="0" w:right="0" w:firstLine="0"/>
              <w:jc w:val="center"/>
            </w:pP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），处理</w:t>
            </w:r>
          </w:p>
        </w:tc>
        <w:tc>
          <w:tcPr>
            <w:tcW w:w="1517" w:type="dxa"/>
            <w:vMerge w:val="continue"/>
          </w:tcPr>
          <w:p w14:paraId="50D415AF"/>
        </w:tc>
      </w:tr>
      <w:tr w14:paraId="1D7B2B19">
        <w:tblPrEx>
          <w:tblCellMar>
            <w:top w:w="0" w:type="dxa"/>
            <w:left w:w="108" w:type="dxa"/>
            <w:bottom w:w="0" w:type="dxa"/>
            <w:right w:w="108" w:type="dxa"/>
          </w:tblCellMar>
        </w:tblPrEx>
        <w:trPr>
          <w:trHeight w:val="124" w:hRule="exact"/>
        </w:trPr>
        <w:tc>
          <w:tcPr>
            <w:tcW w:w="1517" w:type="dxa"/>
            <w:vMerge w:val="continue"/>
          </w:tcPr>
          <w:p w14:paraId="21A36BFB"/>
        </w:tc>
        <w:tc>
          <w:tcPr>
            <w:tcW w:w="1517" w:type="dxa"/>
            <w:vMerge w:val="continue"/>
          </w:tcPr>
          <w:p w14:paraId="61F0B724"/>
        </w:tc>
        <w:tc>
          <w:tcPr>
            <w:tcW w:w="1517" w:type="dxa"/>
            <w:vMerge w:val="continue"/>
          </w:tcPr>
          <w:p w14:paraId="1570A860"/>
        </w:tc>
        <w:tc>
          <w:tcPr>
            <w:tcW w:w="1517" w:type="dxa"/>
            <w:vMerge w:val="continue"/>
          </w:tcPr>
          <w:p w14:paraId="0A460529"/>
        </w:tc>
        <w:tc>
          <w:tcPr>
            <w:tcW w:w="1517" w:type="dxa"/>
            <w:vMerge w:val="continue"/>
          </w:tcPr>
          <w:p w14:paraId="03C1173D"/>
        </w:tc>
        <w:tc>
          <w:tcPr>
            <w:tcW w:w="1740" w:type="dxa"/>
            <w:vMerge w:val="restart"/>
            <w:tcMar>
              <w:left w:w="0" w:type="dxa"/>
              <w:right w:w="0" w:type="dxa"/>
            </w:tcMar>
          </w:tcPr>
          <w:p w14:paraId="6707BFF0">
            <w:pPr>
              <w:widowControl/>
              <w:autoSpaceDE w:val="0"/>
              <w:autoSpaceDN w:val="0"/>
              <w:spacing w:before="22" w:after="0" w:line="208" w:lineRule="exact"/>
              <w:ind w:left="0" w:right="0" w:firstLine="0"/>
              <w:jc w:val="center"/>
            </w:pPr>
            <w:r>
              <w:rPr>
                <w:rFonts w:ascii="ErxY7qg7+SimSun" w:hAnsi="ErxY7qg7+SimSun" w:eastAsia="ErxY7qg7+SimSun"/>
                <w:color w:val="000000"/>
                <w:sz w:val="21"/>
              </w:rPr>
              <w:t>污染物综合排放</w:t>
            </w:r>
          </w:p>
        </w:tc>
      </w:tr>
      <w:tr w14:paraId="0590BACF">
        <w:tblPrEx>
          <w:tblCellMar>
            <w:top w:w="0" w:type="dxa"/>
            <w:left w:w="108" w:type="dxa"/>
            <w:bottom w:w="0" w:type="dxa"/>
            <w:right w:w="108" w:type="dxa"/>
          </w:tblCellMar>
        </w:tblPrEx>
        <w:trPr>
          <w:trHeight w:val="154" w:hRule="exact"/>
        </w:trPr>
        <w:tc>
          <w:tcPr>
            <w:tcW w:w="1517" w:type="dxa"/>
            <w:vMerge w:val="continue"/>
          </w:tcPr>
          <w:p w14:paraId="458C5170"/>
        </w:tc>
        <w:tc>
          <w:tcPr>
            <w:tcW w:w="1517" w:type="dxa"/>
            <w:vMerge w:val="continue"/>
          </w:tcPr>
          <w:p w14:paraId="17CC9263"/>
        </w:tc>
        <w:tc>
          <w:tcPr>
            <w:tcW w:w="1517" w:type="dxa"/>
            <w:vMerge w:val="continue"/>
          </w:tcPr>
          <w:p w14:paraId="6FFE0E25"/>
        </w:tc>
        <w:tc>
          <w:tcPr>
            <w:tcW w:w="1020" w:type="dxa"/>
            <w:vMerge w:val="restart"/>
            <w:tcMar>
              <w:left w:w="0" w:type="dxa"/>
              <w:right w:w="0" w:type="dxa"/>
            </w:tcMar>
          </w:tcPr>
          <w:p w14:paraId="05C35E0D">
            <w:pPr>
              <w:widowControl/>
              <w:autoSpaceDE w:val="0"/>
              <w:autoSpaceDN w:val="0"/>
              <w:spacing w:before="32" w:after="0" w:line="208" w:lineRule="exact"/>
              <w:ind w:left="0" w:right="0" w:firstLine="0"/>
              <w:jc w:val="center"/>
            </w:pPr>
            <w:r>
              <w:rPr>
                <w:rFonts w:ascii="ErxY7qg7+SimSun" w:hAnsi="ErxY7qg7+SimSun" w:eastAsia="ErxY7qg7+SimSun"/>
                <w:color w:val="000000"/>
                <w:sz w:val="21"/>
              </w:rPr>
              <w:t>及其化</w:t>
            </w:r>
          </w:p>
        </w:tc>
        <w:tc>
          <w:tcPr>
            <w:tcW w:w="1517" w:type="dxa"/>
            <w:vMerge w:val="continue"/>
          </w:tcPr>
          <w:p w14:paraId="0CAE2793"/>
        </w:tc>
        <w:tc>
          <w:tcPr>
            <w:tcW w:w="1517" w:type="dxa"/>
            <w:vMerge w:val="continue"/>
          </w:tcPr>
          <w:p w14:paraId="2225028D"/>
        </w:tc>
      </w:tr>
      <w:tr w14:paraId="17EFBDBB">
        <w:tblPrEx>
          <w:tblCellMar>
            <w:top w:w="0" w:type="dxa"/>
            <w:left w:w="108" w:type="dxa"/>
            <w:bottom w:w="0" w:type="dxa"/>
            <w:right w:w="108" w:type="dxa"/>
          </w:tblCellMar>
        </w:tblPrEx>
        <w:trPr>
          <w:trHeight w:val="118" w:hRule="exact"/>
        </w:trPr>
        <w:tc>
          <w:tcPr>
            <w:tcW w:w="1517" w:type="dxa"/>
            <w:vMerge w:val="continue"/>
          </w:tcPr>
          <w:p w14:paraId="38971F89"/>
        </w:tc>
        <w:tc>
          <w:tcPr>
            <w:tcW w:w="1517" w:type="dxa"/>
            <w:vMerge w:val="continue"/>
          </w:tcPr>
          <w:p w14:paraId="7A67EE61"/>
        </w:tc>
        <w:tc>
          <w:tcPr>
            <w:tcW w:w="1517" w:type="dxa"/>
            <w:vMerge w:val="continue"/>
          </w:tcPr>
          <w:p w14:paraId="56E7F2BC"/>
        </w:tc>
        <w:tc>
          <w:tcPr>
            <w:tcW w:w="1517" w:type="dxa"/>
            <w:vMerge w:val="continue"/>
          </w:tcPr>
          <w:p w14:paraId="2E4D89E7"/>
        </w:tc>
        <w:tc>
          <w:tcPr>
            <w:tcW w:w="3540" w:type="dxa"/>
            <w:vMerge w:val="restart"/>
            <w:tcMar>
              <w:left w:w="0" w:type="dxa"/>
              <w:right w:w="0" w:type="dxa"/>
            </w:tcMar>
          </w:tcPr>
          <w:p w14:paraId="58CB5086">
            <w:pPr>
              <w:widowControl/>
              <w:autoSpaceDE w:val="0"/>
              <w:autoSpaceDN w:val="0"/>
              <w:spacing w:before="82" w:after="0" w:line="232" w:lineRule="exact"/>
              <w:ind w:left="0" w:right="0" w:firstLine="0"/>
              <w:jc w:val="center"/>
            </w:pPr>
            <w:r>
              <w:rPr>
                <w:rFonts w:ascii="ErxY7qg7+SimSun" w:hAnsi="ErxY7qg7+SimSun" w:eastAsia="ErxY7qg7+SimSun"/>
                <w:color w:val="000000"/>
                <w:sz w:val="21"/>
              </w:rPr>
              <w:t>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高排气筒（</w:t>
            </w:r>
            <w:r>
              <w:rPr>
                <w:rFonts w:ascii="cWHTrPyh+TimesNewRomanPSMT" w:hAnsi="cWHTrPyh+TimesNewRomanPSMT" w:eastAsia="cWHTrPyh+TimesNewRomanPSMT"/>
                <w:color w:val="000000"/>
                <w:sz w:val="21"/>
              </w:rPr>
              <w:t>DA001</w:t>
            </w:r>
            <w:r>
              <w:rPr>
                <w:rFonts w:ascii="ErxY7qg7+SimSun" w:hAnsi="ErxY7qg7+SimSun" w:eastAsia="ErxY7qg7+SimSun"/>
                <w:color w:val="000000"/>
                <w:sz w:val="21"/>
              </w:rPr>
              <w:t>）</w:t>
            </w:r>
          </w:p>
        </w:tc>
        <w:tc>
          <w:tcPr>
            <w:tcW w:w="1740" w:type="dxa"/>
            <w:vMerge w:val="restart"/>
            <w:tcMar>
              <w:left w:w="0" w:type="dxa"/>
              <w:right w:w="0" w:type="dxa"/>
            </w:tcMar>
          </w:tcPr>
          <w:p w14:paraId="5F90A948">
            <w:pPr>
              <w:widowControl/>
              <w:autoSpaceDE w:val="0"/>
              <w:autoSpaceDN w:val="0"/>
              <w:spacing w:before="14" w:after="0" w:line="210" w:lineRule="exact"/>
              <w:ind w:left="0" w:right="0" w:firstLine="0"/>
              <w:jc w:val="center"/>
            </w:pPr>
            <w:r>
              <w:rPr>
                <w:rFonts w:ascii="ErxY7qg7+SimSun" w:hAnsi="ErxY7qg7+SimSun" w:eastAsia="ErxY7qg7+SimSun"/>
                <w:color w:val="000000"/>
                <w:sz w:val="21"/>
              </w:rPr>
              <w:t>标准》</w:t>
            </w:r>
          </w:p>
        </w:tc>
      </w:tr>
      <w:tr w14:paraId="52EF5145">
        <w:tblPrEx>
          <w:tblCellMar>
            <w:top w:w="0" w:type="dxa"/>
            <w:left w:w="108" w:type="dxa"/>
            <w:bottom w:w="0" w:type="dxa"/>
            <w:right w:w="108" w:type="dxa"/>
          </w:tblCellMar>
        </w:tblPrEx>
        <w:trPr>
          <w:trHeight w:val="136" w:hRule="exact"/>
        </w:trPr>
        <w:tc>
          <w:tcPr>
            <w:tcW w:w="1517" w:type="dxa"/>
            <w:vMerge w:val="continue"/>
          </w:tcPr>
          <w:p w14:paraId="36F689A2"/>
        </w:tc>
        <w:tc>
          <w:tcPr>
            <w:tcW w:w="1517" w:type="dxa"/>
            <w:vMerge w:val="continue"/>
          </w:tcPr>
          <w:p w14:paraId="081FEA7A"/>
        </w:tc>
        <w:tc>
          <w:tcPr>
            <w:tcW w:w="1517" w:type="dxa"/>
            <w:vMerge w:val="continue"/>
          </w:tcPr>
          <w:p w14:paraId="600EC702"/>
        </w:tc>
        <w:tc>
          <w:tcPr>
            <w:tcW w:w="1020" w:type="dxa"/>
            <w:vMerge w:val="restart"/>
            <w:tcMar>
              <w:left w:w="0" w:type="dxa"/>
              <w:right w:w="0" w:type="dxa"/>
            </w:tcMar>
          </w:tcPr>
          <w:p w14:paraId="16677D1A">
            <w:pPr>
              <w:widowControl/>
              <w:autoSpaceDE w:val="0"/>
              <w:autoSpaceDN w:val="0"/>
              <w:spacing w:before="34" w:after="0" w:line="208" w:lineRule="exact"/>
              <w:ind w:left="0" w:right="0" w:firstLine="0"/>
              <w:jc w:val="center"/>
            </w:pPr>
            <w:r>
              <w:rPr>
                <w:rFonts w:ascii="ErxY7qg7+SimSun" w:hAnsi="ErxY7qg7+SimSun" w:eastAsia="ErxY7qg7+SimSun"/>
                <w:color w:val="000000"/>
                <w:sz w:val="21"/>
              </w:rPr>
              <w:t>合物</w:t>
            </w:r>
          </w:p>
        </w:tc>
        <w:tc>
          <w:tcPr>
            <w:tcW w:w="1517" w:type="dxa"/>
            <w:vMerge w:val="continue"/>
          </w:tcPr>
          <w:p w14:paraId="71A7A3D4"/>
        </w:tc>
        <w:tc>
          <w:tcPr>
            <w:tcW w:w="1517" w:type="dxa"/>
            <w:vMerge w:val="continue"/>
          </w:tcPr>
          <w:p w14:paraId="18F70316"/>
        </w:tc>
      </w:tr>
      <w:tr w14:paraId="73C2B8C1">
        <w:tblPrEx>
          <w:tblCellMar>
            <w:top w:w="0" w:type="dxa"/>
            <w:left w:w="108" w:type="dxa"/>
            <w:bottom w:w="0" w:type="dxa"/>
            <w:right w:w="108" w:type="dxa"/>
          </w:tblCellMar>
        </w:tblPrEx>
        <w:trPr>
          <w:trHeight w:val="126" w:hRule="exact"/>
        </w:trPr>
        <w:tc>
          <w:tcPr>
            <w:tcW w:w="1517" w:type="dxa"/>
            <w:vMerge w:val="continue"/>
          </w:tcPr>
          <w:p w14:paraId="3697192A"/>
        </w:tc>
        <w:tc>
          <w:tcPr>
            <w:tcW w:w="1517" w:type="dxa"/>
            <w:vMerge w:val="continue"/>
          </w:tcPr>
          <w:p w14:paraId="1E0588B1"/>
        </w:tc>
        <w:tc>
          <w:tcPr>
            <w:tcW w:w="1517" w:type="dxa"/>
            <w:vMerge w:val="continue"/>
          </w:tcPr>
          <w:p w14:paraId="5A0AA1F3"/>
        </w:tc>
        <w:tc>
          <w:tcPr>
            <w:tcW w:w="1517" w:type="dxa"/>
            <w:vMerge w:val="continue"/>
          </w:tcPr>
          <w:p w14:paraId="4979DF0F"/>
        </w:tc>
        <w:tc>
          <w:tcPr>
            <w:tcW w:w="1517" w:type="dxa"/>
            <w:vMerge w:val="continue"/>
          </w:tcPr>
          <w:p w14:paraId="56C7686B"/>
        </w:tc>
        <w:tc>
          <w:tcPr>
            <w:tcW w:w="1740" w:type="dxa"/>
            <w:vMerge w:val="restart"/>
            <w:tcMar>
              <w:left w:w="0" w:type="dxa"/>
              <w:right w:w="0" w:type="dxa"/>
            </w:tcMar>
          </w:tcPr>
          <w:p w14:paraId="09BE872F">
            <w:pPr>
              <w:widowControl/>
              <w:autoSpaceDE w:val="0"/>
              <w:autoSpaceDN w:val="0"/>
              <w:spacing w:before="28"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p>
        </w:tc>
      </w:tr>
      <w:tr w14:paraId="063D1EB1">
        <w:tblPrEx>
          <w:tblCellMar>
            <w:top w:w="0" w:type="dxa"/>
            <w:left w:w="108" w:type="dxa"/>
            <w:bottom w:w="0" w:type="dxa"/>
            <w:right w:w="108" w:type="dxa"/>
          </w:tblCellMar>
        </w:tblPrEx>
        <w:trPr>
          <w:trHeight w:val="154" w:hRule="exact"/>
        </w:trPr>
        <w:tc>
          <w:tcPr>
            <w:tcW w:w="1517" w:type="dxa"/>
            <w:vMerge w:val="continue"/>
          </w:tcPr>
          <w:p w14:paraId="6083554D"/>
        </w:tc>
        <w:tc>
          <w:tcPr>
            <w:tcW w:w="1517" w:type="dxa"/>
            <w:vMerge w:val="continue"/>
          </w:tcPr>
          <w:p w14:paraId="49BD85C9"/>
        </w:tc>
        <w:tc>
          <w:tcPr>
            <w:tcW w:w="1517" w:type="dxa"/>
            <w:vMerge w:val="continue"/>
          </w:tcPr>
          <w:p w14:paraId="125A4FDA"/>
        </w:tc>
        <w:tc>
          <w:tcPr>
            <w:tcW w:w="1517" w:type="dxa"/>
            <w:vMerge w:val="continue"/>
          </w:tcPr>
          <w:p w14:paraId="06402548"/>
        </w:tc>
        <w:tc>
          <w:tcPr>
            <w:tcW w:w="3540" w:type="dxa"/>
            <w:vMerge w:val="restart"/>
            <w:tcMar>
              <w:left w:w="0" w:type="dxa"/>
              <w:right w:w="0" w:type="dxa"/>
            </w:tcMar>
          </w:tcPr>
          <w:p w14:paraId="57B0B160">
            <w:pPr>
              <w:widowControl/>
              <w:autoSpaceDE w:val="0"/>
              <w:autoSpaceDN w:val="0"/>
              <w:spacing w:before="68" w:after="0" w:line="210" w:lineRule="exact"/>
              <w:ind w:left="86" w:right="0" w:firstLine="0"/>
              <w:jc w:val="left"/>
            </w:pPr>
            <w:r>
              <w:rPr>
                <w:rFonts w:ascii="ErxY7qg7+SimSun" w:hAnsi="ErxY7qg7+SimSun" w:eastAsia="ErxY7qg7+SimSun"/>
                <w:color w:val="000000"/>
                <w:sz w:val="21"/>
              </w:rPr>
              <w:t>排放。</w:t>
            </w:r>
          </w:p>
        </w:tc>
        <w:tc>
          <w:tcPr>
            <w:tcW w:w="1517" w:type="dxa"/>
            <w:vMerge w:val="continue"/>
          </w:tcPr>
          <w:p w14:paraId="3DC8269E"/>
        </w:tc>
      </w:tr>
      <w:tr w14:paraId="08298AE5">
        <w:tblPrEx>
          <w:tblCellMar>
            <w:top w:w="0" w:type="dxa"/>
            <w:left w:w="108" w:type="dxa"/>
            <w:bottom w:w="0" w:type="dxa"/>
            <w:right w:w="108" w:type="dxa"/>
          </w:tblCellMar>
        </w:tblPrEx>
        <w:trPr>
          <w:trHeight w:val="274" w:hRule="exact"/>
        </w:trPr>
        <w:tc>
          <w:tcPr>
            <w:tcW w:w="1517" w:type="dxa"/>
            <w:vMerge w:val="continue"/>
          </w:tcPr>
          <w:p w14:paraId="1EBE54A8"/>
        </w:tc>
        <w:tc>
          <w:tcPr>
            <w:tcW w:w="1517" w:type="dxa"/>
            <w:vMerge w:val="continue"/>
          </w:tcPr>
          <w:p w14:paraId="1D1FE0D8"/>
        </w:tc>
        <w:tc>
          <w:tcPr>
            <w:tcW w:w="1517" w:type="dxa"/>
            <w:vMerge w:val="continue"/>
          </w:tcPr>
          <w:p w14:paraId="254CE352"/>
        </w:tc>
        <w:tc>
          <w:tcPr>
            <w:tcW w:w="1517" w:type="dxa"/>
            <w:vMerge w:val="continue"/>
          </w:tcPr>
          <w:p w14:paraId="3B6D78A1"/>
        </w:tc>
        <w:tc>
          <w:tcPr>
            <w:tcW w:w="1517" w:type="dxa"/>
            <w:vMerge w:val="continue"/>
          </w:tcPr>
          <w:p w14:paraId="706C0672"/>
        </w:tc>
        <w:tc>
          <w:tcPr>
            <w:tcW w:w="1740" w:type="dxa"/>
            <w:tcMar>
              <w:left w:w="0" w:type="dxa"/>
              <w:right w:w="0" w:type="dxa"/>
            </w:tcMar>
          </w:tcPr>
          <w:p w14:paraId="126E39C7">
            <w:pPr>
              <w:widowControl/>
              <w:autoSpaceDE w:val="0"/>
              <w:autoSpaceDN w:val="0"/>
              <w:spacing w:before="18" w:after="0" w:line="232" w:lineRule="exact"/>
              <w:ind w:left="0" w:right="0" w:firstLine="0"/>
              <w:jc w:val="center"/>
            </w:pP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中的二级</w:t>
            </w:r>
          </w:p>
        </w:tc>
      </w:tr>
      <w:tr w14:paraId="49C4860A">
        <w:tblPrEx>
          <w:tblCellMar>
            <w:top w:w="0" w:type="dxa"/>
            <w:left w:w="108" w:type="dxa"/>
            <w:bottom w:w="0" w:type="dxa"/>
            <w:right w:w="108" w:type="dxa"/>
          </w:tblCellMar>
        </w:tblPrEx>
        <w:trPr>
          <w:trHeight w:val="250" w:hRule="exact"/>
        </w:trPr>
        <w:tc>
          <w:tcPr>
            <w:tcW w:w="1517" w:type="dxa"/>
            <w:vMerge w:val="continue"/>
          </w:tcPr>
          <w:p w14:paraId="45CA15B3"/>
        </w:tc>
        <w:tc>
          <w:tcPr>
            <w:tcW w:w="1517" w:type="dxa"/>
            <w:vMerge w:val="continue"/>
          </w:tcPr>
          <w:p w14:paraId="72636E34"/>
        </w:tc>
        <w:tc>
          <w:tcPr>
            <w:tcW w:w="1517" w:type="dxa"/>
            <w:vMerge w:val="continue"/>
          </w:tcPr>
          <w:p w14:paraId="47C139CC"/>
        </w:tc>
        <w:tc>
          <w:tcPr>
            <w:tcW w:w="1517" w:type="dxa"/>
            <w:vMerge w:val="continue"/>
          </w:tcPr>
          <w:p w14:paraId="7FFCAC6A"/>
        </w:tc>
        <w:tc>
          <w:tcPr>
            <w:tcW w:w="1517" w:type="dxa"/>
            <w:vMerge w:val="continue"/>
          </w:tcPr>
          <w:p w14:paraId="7DBCF616"/>
        </w:tc>
        <w:tc>
          <w:tcPr>
            <w:tcW w:w="1740" w:type="dxa"/>
            <w:tcMar>
              <w:left w:w="0" w:type="dxa"/>
              <w:right w:w="0" w:type="dxa"/>
            </w:tcMar>
          </w:tcPr>
          <w:p w14:paraId="3E729B88">
            <w:pPr>
              <w:widowControl/>
              <w:autoSpaceDE w:val="0"/>
              <w:autoSpaceDN w:val="0"/>
              <w:spacing w:before="24" w:after="0" w:line="210" w:lineRule="exact"/>
              <w:ind w:left="0" w:right="0" w:firstLine="0"/>
              <w:jc w:val="center"/>
            </w:pPr>
            <w:r>
              <w:rPr>
                <w:rFonts w:ascii="ErxY7qg7+SimSun" w:hAnsi="ErxY7qg7+SimSun" w:eastAsia="ErxY7qg7+SimSun"/>
                <w:color w:val="000000"/>
                <w:sz w:val="21"/>
              </w:rPr>
              <w:t>排放标准</w:t>
            </w:r>
          </w:p>
        </w:tc>
      </w:tr>
      <w:tr w14:paraId="40D2010F">
        <w:tblPrEx>
          <w:tblCellMar>
            <w:top w:w="0" w:type="dxa"/>
            <w:left w:w="108" w:type="dxa"/>
            <w:bottom w:w="0" w:type="dxa"/>
            <w:right w:w="108" w:type="dxa"/>
          </w:tblCellMar>
        </w:tblPrEx>
        <w:trPr>
          <w:trHeight w:val="288" w:hRule="exact"/>
        </w:trPr>
        <w:tc>
          <w:tcPr>
            <w:tcW w:w="1517" w:type="dxa"/>
            <w:vMerge w:val="continue"/>
          </w:tcPr>
          <w:p w14:paraId="45446F1C"/>
        </w:tc>
        <w:tc>
          <w:tcPr>
            <w:tcW w:w="680" w:type="dxa"/>
            <w:tcMar>
              <w:left w:w="0" w:type="dxa"/>
              <w:right w:w="0" w:type="dxa"/>
            </w:tcMar>
          </w:tcPr>
          <w:p w14:paraId="59C46417">
            <w:pPr>
              <w:widowControl/>
              <w:autoSpaceDE w:val="0"/>
              <w:autoSpaceDN w:val="0"/>
              <w:spacing w:before="46" w:after="0" w:line="210" w:lineRule="exact"/>
              <w:ind w:left="0" w:right="0" w:firstLine="0"/>
              <w:jc w:val="center"/>
            </w:pPr>
            <w:r>
              <w:rPr>
                <w:rFonts w:ascii="ErxY7qg7+SimSun" w:hAnsi="ErxY7qg7+SimSun" w:eastAsia="ErxY7qg7+SimSun"/>
                <w:color w:val="000000"/>
                <w:sz w:val="21"/>
              </w:rPr>
              <w:t>织废</w:t>
            </w:r>
          </w:p>
        </w:tc>
        <w:tc>
          <w:tcPr>
            <w:tcW w:w="1300" w:type="dxa"/>
            <w:vMerge w:val="restart"/>
            <w:tcMar>
              <w:left w:w="0" w:type="dxa"/>
              <w:right w:w="0" w:type="dxa"/>
            </w:tcMar>
          </w:tcPr>
          <w:p w14:paraId="715C854E">
            <w:pPr>
              <w:widowControl/>
              <w:autoSpaceDE w:val="0"/>
              <w:autoSpaceDN w:val="0"/>
              <w:spacing w:before="728" w:after="0" w:line="208" w:lineRule="exact"/>
              <w:ind w:left="0" w:right="0" w:firstLine="0"/>
              <w:jc w:val="center"/>
            </w:pPr>
            <w:r>
              <w:rPr>
                <w:rFonts w:ascii="ErxY7qg7+SimSun" w:hAnsi="ErxY7qg7+SimSun" w:eastAsia="ErxY7qg7+SimSun"/>
                <w:color w:val="000000"/>
                <w:sz w:val="21"/>
              </w:rPr>
              <w:t>有组织废气</w:t>
            </w:r>
          </w:p>
        </w:tc>
        <w:tc>
          <w:tcPr>
            <w:tcW w:w="1020" w:type="dxa"/>
            <w:vMerge w:val="restart"/>
            <w:tcMar>
              <w:left w:w="0" w:type="dxa"/>
              <w:right w:w="0" w:type="dxa"/>
            </w:tcMar>
          </w:tcPr>
          <w:p w14:paraId="79DD4B53">
            <w:pPr>
              <w:widowControl/>
              <w:autoSpaceDE w:val="0"/>
              <w:autoSpaceDN w:val="0"/>
              <w:spacing w:before="1002" w:after="0" w:line="208" w:lineRule="exact"/>
              <w:ind w:left="0" w:right="0" w:firstLine="0"/>
              <w:jc w:val="center"/>
            </w:pPr>
            <w:r>
              <w:rPr>
                <w:rFonts w:ascii="ErxY7qg7+SimSun" w:hAnsi="ErxY7qg7+SimSun" w:eastAsia="ErxY7qg7+SimSun"/>
                <w:color w:val="000000"/>
                <w:sz w:val="21"/>
              </w:rPr>
              <w:t>颗粒物</w:t>
            </w:r>
          </w:p>
        </w:tc>
        <w:tc>
          <w:tcPr>
            <w:tcW w:w="3540" w:type="dxa"/>
            <w:vMerge w:val="restart"/>
            <w:tcMar>
              <w:left w:w="0" w:type="dxa"/>
              <w:right w:w="0" w:type="dxa"/>
            </w:tcMar>
          </w:tcPr>
          <w:p w14:paraId="55C43012">
            <w:pPr>
              <w:widowControl/>
              <w:autoSpaceDE w:val="0"/>
              <w:autoSpaceDN w:val="0"/>
              <w:spacing w:before="134" w:after="0" w:line="210" w:lineRule="exact"/>
              <w:ind w:left="294" w:right="0" w:firstLine="0"/>
              <w:jc w:val="left"/>
            </w:pPr>
            <w:r>
              <w:rPr>
                <w:rFonts w:ascii="ErxY7qg7+SimSun" w:hAnsi="ErxY7qg7+SimSun" w:eastAsia="ErxY7qg7+SimSun"/>
                <w:color w:val="000000"/>
                <w:sz w:val="21"/>
              </w:rPr>
              <w:t>项目搅拌废气、造粒废气、烘干废</w:t>
            </w:r>
          </w:p>
        </w:tc>
        <w:tc>
          <w:tcPr>
            <w:tcW w:w="1740" w:type="dxa"/>
            <w:vMerge w:val="restart"/>
            <w:tcMar>
              <w:left w:w="0" w:type="dxa"/>
              <w:right w:w="0" w:type="dxa"/>
            </w:tcMar>
          </w:tcPr>
          <w:p w14:paraId="58EF6CF2">
            <w:pPr>
              <w:widowControl/>
              <w:autoSpaceDE w:val="0"/>
              <w:autoSpaceDN w:val="0"/>
              <w:spacing w:before="456" w:after="0" w:line="210" w:lineRule="exact"/>
              <w:ind w:left="0" w:right="0" w:firstLine="0"/>
              <w:jc w:val="center"/>
            </w:pPr>
            <w:r>
              <w:rPr>
                <w:rFonts w:ascii="ErxY7qg7+SimSun" w:hAnsi="ErxY7qg7+SimSun" w:eastAsia="ErxY7qg7+SimSun"/>
                <w:color w:val="000000"/>
                <w:sz w:val="21"/>
              </w:rPr>
              <w:t>《大气污染物综</w:t>
            </w:r>
          </w:p>
        </w:tc>
      </w:tr>
      <w:tr w14:paraId="4BB77B83">
        <w:tblPrEx>
          <w:tblCellMar>
            <w:top w:w="0" w:type="dxa"/>
            <w:left w:w="108" w:type="dxa"/>
            <w:bottom w:w="0" w:type="dxa"/>
            <w:right w:w="108" w:type="dxa"/>
          </w:tblCellMar>
        </w:tblPrEx>
        <w:trPr>
          <w:trHeight w:val="130" w:hRule="exact"/>
        </w:trPr>
        <w:tc>
          <w:tcPr>
            <w:tcW w:w="1517" w:type="dxa"/>
            <w:vMerge w:val="continue"/>
          </w:tcPr>
          <w:p w14:paraId="697B814B"/>
        </w:tc>
        <w:tc>
          <w:tcPr>
            <w:tcW w:w="680" w:type="dxa"/>
            <w:vMerge w:val="restart"/>
            <w:tcMar>
              <w:left w:w="0" w:type="dxa"/>
              <w:right w:w="0" w:type="dxa"/>
            </w:tcMar>
          </w:tcPr>
          <w:p w14:paraId="0FDD9C8A">
            <w:pPr>
              <w:widowControl/>
              <w:autoSpaceDE w:val="0"/>
              <w:autoSpaceDN w:val="0"/>
              <w:spacing w:before="30" w:after="0" w:line="208" w:lineRule="exact"/>
              <w:ind w:left="0" w:right="0" w:firstLine="0"/>
              <w:jc w:val="center"/>
            </w:pPr>
            <w:r>
              <w:rPr>
                <w:rFonts w:ascii="ErxY7qg7+SimSun" w:hAnsi="ErxY7qg7+SimSun" w:eastAsia="ErxY7qg7+SimSun"/>
                <w:color w:val="000000"/>
                <w:sz w:val="21"/>
              </w:rPr>
              <w:t>气</w:t>
            </w:r>
          </w:p>
        </w:tc>
        <w:tc>
          <w:tcPr>
            <w:tcW w:w="1517" w:type="dxa"/>
            <w:vMerge w:val="continue"/>
          </w:tcPr>
          <w:p w14:paraId="312A6D62"/>
        </w:tc>
        <w:tc>
          <w:tcPr>
            <w:tcW w:w="1517" w:type="dxa"/>
            <w:vMerge w:val="continue"/>
          </w:tcPr>
          <w:p w14:paraId="412903E5"/>
        </w:tc>
        <w:tc>
          <w:tcPr>
            <w:tcW w:w="1517" w:type="dxa"/>
            <w:vMerge w:val="continue"/>
          </w:tcPr>
          <w:p w14:paraId="7FF44189"/>
        </w:tc>
        <w:tc>
          <w:tcPr>
            <w:tcW w:w="1517" w:type="dxa"/>
            <w:vMerge w:val="continue"/>
          </w:tcPr>
          <w:p w14:paraId="04E30853"/>
        </w:tc>
      </w:tr>
      <w:tr w14:paraId="6EEF4C79">
        <w:tblPrEx>
          <w:tblCellMar>
            <w:top w:w="0" w:type="dxa"/>
            <w:left w:w="108" w:type="dxa"/>
            <w:bottom w:w="0" w:type="dxa"/>
            <w:right w:w="108" w:type="dxa"/>
          </w:tblCellMar>
        </w:tblPrEx>
        <w:trPr>
          <w:trHeight w:val="280" w:hRule="exact"/>
        </w:trPr>
        <w:tc>
          <w:tcPr>
            <w:tcW w:w="1517" w:type="dxa"/>
            <w:vMerge w:val="continue"/>
          </w:tcPr>
          <w:p w14:paraId="31B861E4"/>
        </w:tc>
        <w:tc>
          <w:tcPr>
            <w:tcW w:w="1517" w:type="dxa"/>
            <w:vMerge w:val="continue"/>
          </w:tcPr>
          <w:p w14:paraId="3E979155"/>
        </w:tc>
        <w:tc>
          <w:tcPr>
            <w:tcW w:w="1517" w:type="dxa"/>
            <w:vMerge w:val="continue"/>
          </w:tcPr>
          <w:p w14:paraId="33C990F6"/>
        </w:tc>
        <w:tc>
          <w:tcPr>
            <w:tcW w:w="1517" w:type="dxa"/>
            <w:vMerge w:val="continue"/>
          </w:tcPr>
          <w:p w14:paraId="1D2FFF1F"/>
        </w:tc>
        <w:tc>
          <w:tcPr>
            <w:tcW w:w="3540" w:type="dxa"/>
            <w:vMerge w:val="restart"/>
            <w:tcMar>
              <w:left w:w="0" w:type="dxa"/>
              <w:right w:w="0" w:type="dxa"/>
            </w:tcMar>
          </w:tcPr>
          <w:p w14:paraId="4DE2F2F2">
            <w:pPr>
              <w:widowControl/>
              <w:autoSpaceDE w:val="0"/>
              <w:autoSpaceDN w:val="0"/>
              <w:spacing w:before="76" w:after="0" w:line="210" w:lineRule="exact"/>
              <w:ind w:left="0" w:right="0" w:firstLine="0"/>
              <w:jc w:val="center"/>
            </w:pPr>
            <w:r>
              <w:rPr>
                <w:rFonts w:ascii="ErxY7qg7+SimSun" w:hAnsi="ErxY7qg7+SimSun" w:eastAsia="ErxY7qg7+SimSun"/>
                <w:color w:val="000000"/>
                <w:sz w:val="21"/>
              </w:rPr>
              <w:t>气、筛分废气均设置集气罩，废气经</w:t>
            </w:r>
          </w:p>
        </w:tc>
        <w:tc>
          <w:tcPr>
            <w:tcW w:w="1517" w:type="dxa"/>
            <w:vMerge w:val="continue"/>
          </w:tcPr>
          <w:p w14:paraId="0327E029"/>
        </w:tc>
      </w:tr>
      <w:tr w14:paraId="416F21DA">
        <w:tblPrEx>
          <w:tblCellMar>
            <w:top w:w="0" w:type="dxa"/>
            <w:left w:w="108" w:type="dxa"/>
            <w:bottom w:w="0" w:type="dxa"/>
            <w:right w:w="108" w:type="dxa"/>
          </w:tblCellMar>
        </w:tblPrEx>
        <w:trPr>
          <w:trHeight w:val="78" w:hRule="exact"/>
        </w:trPr>
        <w:tc>
          <w:tcPr>
            <w:tcW w:w="1517" w:type="dxa"/>
            <w:vMerge w:val="continue"/>
          </w:tcPr>
          <w:p w14:paraId="3A077CCC"/>
        </w:tc>
        <w:tc>
          <w:tcPr>
            <w:tcW w:w="1517" w:type="dxa"/>
            <w:vMerge w:val="continue"/>
          </w:tcPr>
          <w:p w14:paraId="1D93C79C"/>
        </w:tc>
        <w:tc>
          <w:tcPr>
            <w:tcW w:w="1517" w:type="dxa"/>
            <w:vMerge w:val="continue"/>
          </w:tcPr>
          <w:p w14:paraId="64C536A3"/>
        </w:tc>
        <w:tc>
          <w:tcPr>
            <w:tcW w:w="1517" w:type="dxa"/>
            <w:vMerge w:val="continue"/>
          </w:tcPr>
          <w:p w14:paraId="361920E0"/>
        </w:tc>
        <w:tc>
          <w:tcPr>
            <w:tcW w:w="1517" w:type="dxa"/>
            <w:vMerge w:val="continue"/>
          </w:tcPr>
          <w:p w14:paraId="465851B2"/>
        </w:tc>
        <w:tc>
          <w:tcPr>
            <w:tcW w:w="1740" w:type="dxa"/>
            <w:vMerge w:val="restart"/>
            <w:tcMar>
              <w:left w:w="0" w:type="dxa"/>
              <w:right w:w="0" w:type="dxa"/>
            </w:tcMar>
          </w:tcPr>
          <w:p w14:paraId="74F4BA14">
            <w:pPr>
              <w:widowControl/>
              <w:autoSpaceDE w:val="0"/>
              <w:autoSpaceDN w:val="0"/>
              <w:spacing w:before="30" w:after="0" w:line="208" w:lineRule="exact"/>
              <w:ind w:left="0" w:right="0" w:firstLine="0"/>
              <w:jc w:val="center"/>
            </w:pPr>
            <w:r>
              <w:rPr>
                <w:rFonts w:ascii="ErxY7qg7+SimSun" w:hAnsi="ErxY7qg7+SimSun" w:eastAsia="ErxY7qg7+SimSun"/>
                <w:color w:val="000000"/>
                <w:sz w:val="21"/>
              </w:rPr>
              <w:t>合排放标准》</w:t>
            </w:r>
          </w:p>
        </w:tc>
      </w:tr>
      <w:tr w14:paraId="71AE4AAA">
        <w:tblPrEx>
          <w:tblCellMar>
            <w:top w:w="0" w:type="dxa"/>
            <w:left w:w="108" w:type="dxa"/>
            <w:bottom w:w="0" w:type="dxa"/>
            <w:right w:w="108" w:type="dxa"/>
          </w:tblCellMar>
        </w:tblPrEx>
        <w:trPr>
          <w:trHeight w:val="191" w:hRule="exact"/>
        </w:trPr>
        <w:tc>
          <w:tcPr>
            <w:tcW w:w="1517" w:type="dxa"/>
            <w:vMerge w:val="continue"/>
          </w:tcPr>
          <w:p w14:paraId="57FD1307"/>
        </w:tc>
        <w:tc>
          <w:tcPr>
            <w:tcW w:w="1517" w:type="dxa"/>
            <w:vMerge w:val="continue"/>
          </w:tcPr>
          <w:p w14:paraId="4D704D92"/>
        </w:tc>
        <w:tc>
          <w:tcPr>
            <w:tcW w:w="1517" w:type="dxa"/>
            <w:vMerge w:val="continue"/>
          </w:tcPr>
          <w:p w14:paraId="76E04413"/>
        </w:tc>
        <w:tc>
          <w:tcPr>
            <w:tcW w:w="1517" w:type="dxa"/>
            <w:vMerge w:val="continue"/>
          </w:tcPr>
          <w:p w14:paraId="3583CE7D"/>
        </w:tc>
        <w:tc>
          <w:tcPr>
            <w:tcW w:w="3540" w:type="dxa"/>
            <w:vMerge w:val="restart"/>
            <w:tcMar>
              <w:left w:w="0" w:type="dxa"/>
              <w:right w:w="0" w:type="dxa"/>
            </w:tcMar>
          </w:tcPr>
          <w:p w14:paraId="09BC49FE">
            <w:pPr>
              <w:widowControl/>
              <w:autoSpaceDE w:val="0"/>
              <w:autoSpaceDN w:val="0"/>
              <w:spacing w:before="72" w:after="0" w:line="232" w:lineRule="exact"/>
              <w:ind w:left="0" w:right="0" w:firstLine="0"/>
              <w:jc w:val="center"/>
            </w:pPr>
            <w:r>
              <w:rPr>
                <w:rFonts w:ascii="ErxY7qg7+SimSun" w:hAnsi="ErxY7qg7+SimSun" w:eastAsia="ErxY7qg7+SimSun"/>
                <w:color w:val="000000"/>
                <w:sz w:val="21"/>
              </w:rPr>
              <w:t>集中收集统一经管道输送至</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布袋</w:t>
            </w:r>
          </w:p>
        </w:tc>
        <w:tc>
          <w:tcPr>
            <w:tcW w:w="1517" w:type="dxa"/>
            <w:vMerge w:val="continue"/>
          </w:tcPr>
          <w:p w14:paraId="6716E0AF"/>
        </w:tc>
      </w:tr>
      <w:tr w14:paraId="7CD3189C">
        <w:tblPrEx>
          <w:tblCellMar>
            <w:top w:w="0" w:type="dxa"/>
            <w:left w:w="108" w:type="dxa"/>
            <w:bottom w:w="0" w:type="dxa"/>
            <w:right w:w="108" w:type="dxa"/>
          </w:tblCellMar>
        </w:tblPrEx>
        <w:trPr>
          <w:trHeight w:val="173" w:hRule="exact"/>
        </w:trPr>
        <w:tc>
          <w:tcPr>
            <w:tcW w:w="1517" w:type="dxa"/>
            <w:vMerge w:val="continue"/>
          </w:tcPr>
          <w:p w14:paraId="2B25B338"/>
        </w:tc>
        <w:tc>
          <w:tcPr>
            <w:tcW w:w="1517" w:type="dxa"/>
            <w:vMerge w:val="continue"/>
          </w:tcPr>
          <w:p w14:paraId="36B43924"/>
        </w:tc>
        <w:tc>
          <w:tcPr>
            <w:tcW w:w="1300" w:type="dxa"/>
            <w:vMerge w:val="restart"/>
            <w:tcMar>
              <w:left w:w="0" w:type="dxa"/>
              <w:right w:w="0" w:type="dxa"/>
            </w:tcMar>
          </w:tcPr>
          <w:p w14:paraId="6FF17988">
            <w:pPr>
              <w:widowControl/>
              <w:autoSpaceDE w:val="0"/>
              <w:autoSpaceDN w:val="0"/>
              <w:spacing w:before="34" w:after="0" w:line="208" w:lineRule="exact"/>
              <w:ind w:left="0" w:right="0" w:firstLine="0"/>
              <w:jc w:val="center"/>
            </w:pPr>
            <w:r>
              <w:rPr>
                <w:rFonts w:ascii="ErxY7qg7+SimSun" w:hAnsi="ErxY7qg7+SimSun" w:eastAsia="ErxY7qg7+SimSun"/>
                <w:color w:val="000000"/>
                <w:sz w:val="21"/>
              </w:rPr>
              <w:t>排放口</w:t>
            </w:r>
          </w:p>
        </w:tc>
        <w:tc>
          <w:tcPr>
            <w:tcW w:w="1517" w:type="dxa"/>
            <w:vMerge w:val="continue"/>
          </w:tcPr>
          <w:p w14:paraId="7C1B8A89"/>
        </w:tc>
        <w:tc>
          <w:tcPr>
            <w:tcW w:w="1517" w:type="dxa"/>
            <w:vMerge w:val="continue"/>
          </w:tcPr>
          <w:p w14:paraId="108C958A"/>
        </w:tc>
        <w:tc>
          <w:tcPr>
            <w:tcW w:w="1740" w:type="dxa"/>
            <w:vMerge w:val="restart"/>
            <w:tcMar>
              <w:left w:w="0" w:type="dxa"/>
              <w:right w:w="0" w:type="dxa"/>
            </w:tcMar>
          </w:tcPr>
          <w:p w14:paraId="4C8B8D71">
            <w:pPr>
              <w:widowControl/>
              <w:autoSpaceDE w:val="0"/>
              <w:autoSpaceDN w:val="0"/>
              <w:spacing w:before="20"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p>
        </w:tc>
      </w:tr>
      <w:tr w14:paraId="7E5C5E04">
        <w:tblPrEx>
          <w:tblCellMar>
            <w:top w:w="0" w:type="dxa"/>
            <w:left w:w="108" w:type="dxa"/>
            <w:bottom w:w="0" w:type="dxa"/>
            <w:right w:w="108" w:type="dxa"/>
          </w:tblCellMar>
        </w:tblPrEx>
        <w:trPr>
          <w:trHeight w:val="80" w:hRule="exact"/>
        </w:trPr>
        <w:tc>
          <w:tcPr>
            <w:tcW w:w="1517" w:type="dxa"/>
            <w:vMerge w:val="continue"/>
          </w:tcPr>
          <w:p w14:paraId="6297F2C8"/>
        </w:tc>
        <w:tc>
          <w:tcPr>
            <w:tcW w:w="1517" w:type="dxa"/>
            <w:vMerge w:val="continue"/>
          </w:tcPr>
          <w:p w14:paraId="6D38C33C"/>
        </w:tc>
        <w:tc>
          <w:tcPr>
            <w:tcW w:w="1517" w:type="dxa"/>
            <w:vMerge w:val="continue"/>
          </w:tcPr>
          <w:p w14:paraId="20B32A5C"/>
        </w:tc>
        <w:tc>
          <w:tcPr>
            <w:tcW w:w="1517" w:type="dxa"/>
            <w:vMerge w:val="continue"/>
          </w:tcPr>
          <w:p w14:paraId="2A6631C2"/>
        </w:tc>
        <w:tc>
          <w:tcPr>
            <w:tcW w:w="3540" w:type="dxa"/>
            <w:vMerge w:val="restart"/>
            <w:tcMar>
              <w:left w:w="0" w:type="dxa"/>
              <w:right w:w="0" w:type="dxa"/>
            </w:tcMar>
          </w:tcPr>
          <w:p w14:paraId="25BD4B90">
            <w:pPr>
              <w:widowControl/>
              <w:autoSpaceDE w:val="0"/>
              <w:autoSpaceDN w:val="0"/>
              <w:spacing w:before="62" w:after="0" w:line="238" w:lineRule="exact"/>
              <w:ind w:left="0" w:right="0" w:firstLine="0"/>
              <w:jc w:val="center"/>
            </w:pPr>
            <w:r>
              <w:rPr>
                <w:rFonts w:ascii="ErxY7qg7+SimSun" w:hAnsi="ErxY7qg7+SimSun" w:eastAsia="ErxY7qg7+SimSun"/>
                <w:color w:val="000000"/>
                <w:sz w:val="21"/>
              </w:rPr>
              <w:t>除尘器（风量设计为</w:t>
            </w:r>
            <w:r>
              <w:rPr>
                <w:rFonts w:ascii="cWHTrPyh+TimesNewRomanPSMT" w:hAnsi="cWHTrPyh+TimesNewRomanPSMT" w:eastAsia="cWHTrPyh+TimesNewRomanPSMT"/>
                <w:color w:val="000000"/>
                <w:sz w:val="21"/>
              </w:rPr>
              <w:t>10000m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，除</w:t>
            </w:r>
          </w:p>
        </w:tc>
        <w:tc>
          <w:tcPr>
            <w:tcW w:w="1517" w:type="dxa"/>
            <w:vMerge w:val="continue"/>
          </w:tcPr>
          <w:p w14:paraId="54E67D4C"/>
        </w:tc>
      </w:tr>
      <w:tr w14:paraId="165626F4">
        <w:tblPrEx>
          <w:tblCellMar>
            <w:top w:w="0" w:type="dxa"/>
            <w:left w:w="108" w:type="dxa"/>
            <w:bottom w:w="0" w:type="dxa"/>
            <w:right w:w="108" w:type="dxa"/>
          </w:tblCellMar>
        </w:tblPrEx>
        <w:trPr>
          <w:trHeight w:val="300" w:hRule="exact"/>
        </w:trPr>
        <w:tc>
          <w:tcPr>
            <w:tcW w:w="1517" w:type="dxa"/>
            <w:vMerge w:val="continue"/>
          </w:tcPr>
          <w:p w14:paraId="68722581"/>
        </w:tc>
        <w:tc>
          <w:tcPr>
            <w:tcW w:w="1517" w:type="dxa"/>
            <w:vMerge w:val="continue"/>
          </w:tcPr>
          <w:p w14:paraId="2362035D"/>
        </w:tc>
        <w:tc>
          <w:tcPr>
            <w:tcW w:w="1300" w:type="dxa"/>
            <w:vMerge w:val="restart"/>
            <w:tcMar>
              <w:left w:w="0" w:type="dxa"/>
              <w:right w:w="0" w:type="dxa"/>
            </w:tcMar>
          </w:tcPr>
          <w:p w14:paraId="5A120B01">
            <w:pPr>
              <w:widowControl/>
              <w:autoSpaceDE w:val="0"/>
              <w:autoSpaceDN w:val="0"/>
              <w:spacing w:before="46"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w:t>
            </w:r>
          </w:p>
        </w:tc>
        <w:tc>
          <w:tcPr>
            <w:tcW w:w="1517" w:type="dxa"/>
            <w:vMerge w:val="continue"/>
          </w:tcPr>
          <w:p w14:paraId="730F1B6B"/>
        </w:tc>
        <w:tc>
          <w:tcPr>
            <w:tcW w:w="1517" w:type="dxa"/>
            <w:vMerge w:val="continue"/>
          </w:tcPr>
          <w:p w14:paraId="44D34576"/>
        </w:tc>
        <w:tc>
          <w:tcPr>
            <w:tcW w:w="1740" w:type="dxa"/>
            <w:tcMar>
              <w:left w:w="0" w:type="dxa"/>
              <w:right w:w="0" w:type="dxa"/>
            </w:tcMar>
          </w:tcPr>
          <w:p w14:paraId="6C9D057E">
            <w:pPr>
              <w:widowControl/>
              <w:autoSpaceDE w:val="0"/>
              <w:autoSpaceDN w:val="0"/>
              <w:spacing w:before="46" w:after="0" w:line="232" w:lineRule="exact"/>
              <w:ind w:left="0" w:right="0" w:firstLine="0"/>
              <w:jc w:val="center"/>
            </w:pP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中的二级</w:t>
            </w:r>
          </w:p>
        </w:tc>
      </w:tr>
      <w:tr w14:paraId="77DC10B2">
        <w:tblPrEx>
          <w:tblCellMar>
            <w:top w:w="0" w:type="dxa"/>
            <w:left w:w="108" w:type="dxa"/>
            <w:bottom w:w="0" w:type="dxa"/>
            <w:right w:w="108" w:type="dxa"/>
          </w:tblCellMar>
        </w:tblPrEx>
        <w:trPr>
          <w:trHeight w:val="344" w:hRule="exact"/>
        </w:trPr>
        <w:tc>
          <w:tcPr>
            <w:tcW w:w="780" w:type="dxa"/>
            <w:tcMar>
              <w:left w:w="0" w:type="dxa"/>
              <w:right w:w="0" w:type="dxa"/>
            </w:tcMar>
          </w:tcPr>
          <w:p w14:paraId="3C86F1B9">
            <w:pPr>
              <w:widowControl/>
              <w:autoSpaceDE w:val="0"/>
              <w:autoSpaceDN w:val="0"/>
              <w:spacing w:before="74" w:after="0" w:line="210" w:lineRule="exact"/>
              <w:ind w:left="0" w:right="328" w:firstLine="0"/>
              <w:jc w:val="right"/>
            </w:pPr>
            <w:r>
              <w:rPr>
                <w:rFonts w:ascii="ErxY7qg7+SimSun" w:hAnsi="ErxY7qg7+SimSun" w:eastAsia="ErxY7qg7+SimSun"/>
                <w:color w:val="000000"/>
                <w:sz w:val="21"/>
              </w:rPr>
              <w:t>境</w:t>
            </w:r>
          </w:p>
        </w:tc>
        <w:tc>
          <w:tcPr>
            <w:tcW w:w="1517" w:type="dxa"/>
            <w:vMerge w:val="continue"/>
          </w:tcPr>
          <w:p w14:paraId="7562EDCE"/>
        </w:tc>
        <w:tc>
          <w:tcPr>
            <w:tcW w:w="1517" w:type="dxa"/>
            <w:vMerge w:val="continue"/>
          </w:tcPr>
          <w:p w14:paraId="4CDF0D81"/>
        </w:tc>
        <w:tc>
          <w:tcPr>
            <w:tcW w:w="1517" w:type="dxa"/>
            <w:vMerge w:val="continue"/>
          </w:tcPr>
          <w:p w14:paraId="5F2BB62E"/>
        </w:tc>
        <w:tc>
          <w:tcPr>
            <w:tcW w:w="3540" w:type="dxa"/>
            <w:tcMar>
              <w:left w:w="0" w:type="dxa"/>
              <w:right w:w="0" w:type="dxa"/>
            </w:tcMar>
          </w:tcPr>
          <w:p w14:paraId="13FE41BA">
            <w:pPr>
              <w:widowControl/>
              <w:autoSpaceDE w:val="0"/>
              <w:autoSpaceDN w:val="0"/>
              <w:spacing w:before="48" w:after="0" w:line="232" w:lineRule="exact"/>
              <w:ind w:left="0" w:right="0" w:firstLine="0"/>
              <w:jc w:val="center"/>
            </w:pPr>
            <w:r>
              <w:rPr>
                <w:rFonts w:ascii="ErxY7qg7+SimSun" w:hAnsi="ErxY7qg7+SimSun" w:eastAsia="ErxY7qg7+SimSun"/>
                <w:color w:val="000000"/>
                <w:sz w:val="21"/>
              </w:rPr>
              <w:t>尘效率</w:t>
            </w:r>
            <w:r>
              <w:rPr>
                <w:rFonts w:ascii="cWHTrPyh+TimesNewRomanPSMT" w:hAnsi="cWHTrPyh+TimesNewRomanPSMT" w:eastAsia="cWHTrPyh+TimesNewRomanPSMT"/>
                <w:color w:val="000000"/>
                <w:sz w:val="21"/>
              </w:rPr>
              <w:t>98%</w:t>
            </w:r>
            <w:r>
              <w:rPr>
                <w:rFonts w:ascii="ErxY7qg7+SimSun" w:hAnsi="ErxY7qg7+SimSun" w:eastAsia="ErxY7qg7+SimSun"/>
                <w:color w:val="000000"/>
                <w:sz w:val="21"/>
              </w:rPr>
              <w:t>）处理后通过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w:t>
            </w:r>
            <w:r>
              <w:rPr>
                <w:rFonts w:ascii="cWHTrPyh+TimesNewRomanPSMT" w:hAnsi="cWHTrPyh+TimesNewRomanPSMT" w:eastAsia="cWHTrPyh+TimesNewRomanPSMT"/>
                <w:color w:val="000000"/>
                <w:sz w:val="21"/>
              </w:rPr>
              <w:t>15m</w:t>
            </w:r>
            <w:r>
              <w:rPr>
                <w:rFonts w:ascii="ErxY7qg7+SimSun" w:hAnsi="ErxY7qg7+SimSun" w:eastAsia="ErxY7qg7+SimSun"/>
                <w:color w:val="000000"/>
                <w:sz w:val="21"/>
              </w:rPr>
              <w:t>高</w:t>
            </w:r>
          </w:p>
        </w:tc>
        <w:tc>
          <w:tcPr>
            <w:tcW w:w="1740" w:type="dxa"/>
            <w:tcMar>
              <w:left w:w="0" w:type="dxa"/>
              <w:right w:w="0" w:type="dxa"/>
            </w:tcMar>
          </w:tcPr>
          <w:p w14:paraId="0FD0D5D9">
            <w:pPr>
              <w:widowControl/>
              <w:autoSpaceDE w:val="0"/>
              <w:autoSpaceDN w:val="0"/>
              <w:spacing w:before="26" w:after="0" w:line="210" w:lineRule="exact"/>
              <w:ind w:left="0" w:right="0" w:firstLine="0"/>
              <w:jc w:val="center"/>
            </w:pPr>
            <w:r>
              <w:rPr>
                <w:rFonts w:ascii="ErxY7qg7+SimSun" w:hAnsi="ErxY7qg7+SimSun" w:eastAsia="ErxY7qg7+SimSun"/>
                <w:color w:val="000000"/>
                <w:sz w:val="21"/>
              </w:rPr>
              <w:t>排放标准</w:t>
            </w:r>
          </w:p>
        </w:tc>
      </w:tr>
    </w:tbl>
    <w:p w14:paraId="65B20F2B">
      <w:pPr>
        <w:widowControl/>
        <w:autoSpaceDE w:val="0"/>
        <w:autoSpaceDN w:val="0"/>
        <w:spacing w:before="64" w:after="0" w:line="232" w:lineRule="exact"/>
        <w:ind w:left="0" w:right="2924" w:firstLine="0"/>
        <w:jc w:val="right"/>
      </w:pPr>
      <w:r>
        <w:rPr>
          <w:rFonts w:ascii="ErxY7qg7+SimSun" w:hAnsi="ErxY7qg7+SimSun" w:eastAsia="ErxY7qg7+SimSun"/>
          <w:color w:val="000000"/>
          <w:sz w:val="21"/>
        </w:rPr>
        <w:t>排气筒（</w:t>
      </w:r>
      <w:r>
        <w:rPr>
          <w:rFonts w:ascii="cWHTrPyh+TimesNewRomanPSMT" w:hAnsi="cWHTrPyh+TimesNewRomanPSMT" w:eastAsia="cWHTrPyh+TimesNewRomanPSMT"/>
          <w:color w:val="000000"/>
          <w:sz w:val="21"/>
        </w:rPr>
        <w:t>DA002</w:t>
      </w:r>
      <w:r>
        <w:rPr>
          <w:rFonts w:ascii="ErxY7qg7+SimSun" w:hAnsi="ErxY7qg7+SimSun" w:eastAsia="ErxY7qg7+SimSun"/>
          <w:color w:val="000000"/>
          <w:sz w:val="21"/>
        </w:rPr>
        <w:t>）排放。</w:t>
      </w:r>
    </w:p>
    <w:p w14:paraId="101A260C">
      <w:pPr>
        <w:widowControl/>
        <w:autoSpaceDE w:val="0"/>
        <w:autoSpaceDN w:val="0"/>
        <w:spacing w:before="68" w:after="32" w:line="208" w:lineRule="exact"/>
        <w:ind w:left="0" w:right="166" w:firstLine="0"/>
        <w:jc w:val="right"/>
      </w:pPr>
      <w:r>
        <w:rPr>
          <w:rFonts w:ascii="ErxY7qg7+SimSun" w:hAnsi="ErxY7qg7+SimSun" w:eastAsia="ErxY7qg7+SimSun"/>
          <w:color w:val="000000"/>
          <w:sz w:val="21"/>
        </w:rPr>
        <w:t>《锅炉大气污染</w:t>
      </w:r>
    </w:p>
    <w:tbl>
      <w:tblPr>
        <w:tblStyle w:val="2"/>
        <w:tblW w:w="0" w:type="auto"/>
        <w:tblInd w:w="800" w:type="dxa"/>
        <w:tblLayout w:type="fixed"/>
        <w:tblCellMar>
          <w:top w:w="0" w:type="dxa"/>
          <w:left w:w="108" w:type="dxa"/>
          <w:bottom w:w="0" w:type="dxa"/>
          <w:right w:w="108" w:type="dxa"/>
        </w:tblCellMar>
      </w:tblPr>
      <w:tblGrid>
        <w:gridCol w:w="1980"/>
        <w:gridCol w:w="1020"/>
        <w:gridCol w:w="3520"/>
        <w:gridCol w:w="1700"/>
      </w:tblGrid>
      <w:tr w14:paraId="0E1C41C2">
        <w:tblPrEx>
          <w:tblCellMar>
            <w:top w:w="0" w:type="dxa"/>
            <w:left w:w="108" w:type="dxa"/>
            <w:bottom w:w="0" w:type="dxa"/>
            <w:right w:w="108" w:type="dxa"/>
          </w:tblCellMar>
        </w:tblPrEx>
        <w:trPr>
          <w:trHeight w:val="252" w:hRule="exact"/>
        </w:trPr>
        <w:tc>
          <w:tcPr>
            <w:tcW w:w="1980" w:type="dxa"/>
            <w:tcMar>
              <w:left w:w="0" w:type="dxa"/>
              <w:right w:w="0" w:type="dxa"/>
            </w:tcMar>
          </w:tcPr>
          <w:p w14:paraId="5AA42D94">
            <w:pPr>
              <w:widowControl/>
              <w:autoSpaceDE w:val="0"/>
              <w:autoSpaceDN w:val="0"/>
              <w:spacing w:before="30" w:after="0" w:line="210" w:lineRule="exact"/>
              <w:ind w:left="0" w:right="108" w:firstLine="0"/>
              <w:jc w:val="right"/>
            </w:pPr>
            <w:r>
              <w:rPr>
                <w:rFonts w:ascii="ErxY7qg7+SimSun" w:hAnsi="ErxY7qg7+SimSun" w:eastAsia="ErxY7qg7+SimSun"/>
                <w:color w:val="000000"/>
                <w:sz w:val="21"/>
              </w:rPr>
              <w:t>有组织废气</w:t>
            </w:r>
          </w:p>
        </w:tc>
        <w:tc>
          <w:tcPr>
            <w:tcW w:w="1020" w:type="dxa"/>
            <w:tcMar>
              <w:left w:w="0" w:type="dxa"/>
              <w:right w:w="0" w:type="dxa"/>
            </w:tcMar>
          </w:tcPr>
          <w:p w14:paraId="5BAF0017">
            <w:pPr>
              <w:widowControl/>
              <w:autoSpaceDE w:val="0"/>
              <w:autoSpaceDN w:val="0"/>
              <w:spacing w:before="44" w:after="0" w:line="208" w:lineRule="exact"/>
              <w:ind w:left="0" w:right="0" w:firstLine="0"/>
              <w:jc w:val="center"/>
            </w:pPr>
            <w:r>
              <w:rPr>
                <w:rFonts w:ascii="ErxY7qg7+SimSun" w:hAnsi="ErxY7qg7+SimSun" w:eastAsia="ErxY7qg7+SimSun"/>
                <w:color w:val="000000"/>
                <w:sz w:val="21"/>
              </w:rPr>
              <w:t>颗粒物、</w:t>
            </w:r>
          </w:p>
        </w:tc>
        <w:tc>
          <w:tcPr>
            <w:tcW w:w="3520" w:type="dxa"/>
            <w:vMerge w:val="restart"/>
            <w:tcMar>
              <w:left w:w="0" w:type="dxa"/>
              <w:right w:w="0" w:type="dxa"/>
            </w:tcMar>
          </w:tcPr>
          <w:p w14:paraId="20C9C2CD">
            <w:pPr>
              <w:widowControl/>
              <w:autoSpaceDE w:val="0"/>
              <w:autoSpaceDN w:val="0"/>
              <w:spacing w:before="150" w:after="0" w:line="230" w:lineRule="exact"/>
              <w:ind w:left="294" w:right="0" w:firstLine="0"/>
              <w:jc w:val="left"/>
            </w:pPr>
            <w:r>
              <w:rPr>
                <w:rFonts w:ascii="ErxY7qg7+SimSun" w:hAnsi="ErxY7qg7+SimSun" w:eastAsia="ErxY7qg7+SimSun"/>
                <w:color w:val="000000"/>
                <w:sz w:val="21"/>
              </w:rPr>
              <w:t>项目热风炉燃烧废气通过</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根高</w:t>
            </w:r>
          </w:p>
        </w:tc>
        <w:tc>
          <w:tcPr>
            <w:tcW w:w="1700" w:type="dxa"/>
            <w:tcMar>
              <w:left w:w="0" w:type="dxa"/>
              <w:right w:w="0" w:type="dxa"/>
            </w:tcMar>
          </w:tcPr>
          <w:p w14:paraId="3C24A264">
            <w:pPr>
              <w:widowControl/>
              <w:autoSpaceDE w:val="0"/>
              <w:autoSpaceDN w:val="0"/>
              <w:spacing w:before="30" w:after="0" w:line="210" w:lineRule="exact"/>
              <w:ind w:left="0" w:right="0" w:firstLine="0"/>
              <w:jc w:val="center"/>
            </w:pPr>
            <w:r>
              <w:rPr>
                <w:rFonts w:ascii="ErxY7qg7+SimSun" w:hAnsi="ErxY7qg7+SimSun" w:eastAsia="ErxY7qg7+SimSun"/>
                <w:color w:val="000000"/>
                <w:sz w:val="21"/>
              </w:rPr>
              <w:t>物排放标准》</w:t>
            </w:r>
          </w:p>
        </w:tc>
      </w:tr>
      <w:tr w14:paraId="0F108E0D">
        <w:tblPrEx>
          <w:tblCellMar>
            <w:top w:w="0" w:type="dxa"/>
            <w:left w:w="108" w:type="dxa"/>
            <w:bottom w:w="0" w:type="dxa"/>
            <w:right w:w="108" w:type="dxa"/>
          </w:tblCellMar>
        </w:tblPrEx>
        <w:trPr>
          <w:trHeight w:val="180" w:hRule="exact"/>
        </w:trPr>
        <w:tc>
          <w:tcPr>
            <w:tcW w:w="1980" w:type="dxa"/>
            <w:vMerge w:val="restart"/>
            <w:tcMar>
              <w:left w:w="0" w:type="dxa"/>
              <w:right w:w="0" w:type="dxa"/>
            </w:tcMar>
          </w:tcPr>
          <w:p w14:paraId="2AEB74D1">
            <w:pPr>
              <w:widowControl/>
              <w:autoSpaceDE w:val="0"/>
              <w:autoSpaceDN w:val="0"/>
              <w:spacing w:before="50" w:after="0" w:line="210" w:lineRule="exact"/>
              <w:ind w:left="0" w:right="320" w:firstLine="0"/>
              <w:jc w:val="right"/>
            </w:pPr>
            <w:r>
              <w:rPr>
                <w:rFonts w:ascii="ErxY7qg7+SimSun" w:hAnsi="ErxY7qg7+SimSun" w:eastAsia="ErxY7qg7+SimSun"/>
                <w:color w:val="000000"/>
                <w:sz w:val="21"/>
              </w:rPr>
              <w:t>排放口</w:t>
            </w:r>
          </w:p>
        </w:tc>
        <w:tc>
          <w:tcPr>
            <w:tcW w:w="1020" w:type="dxa"/>
            <w:vMerge w:val="restart"/>
            <w:tcMar>
              <w:left w:w="0" w:type="dxa"/>
              <w:right w:w="0" w:type="dxa"/>
            </w:tcMar>
          </w:tcPr>
          <w:p w14:paraId="5584165E">
            <w:pPr>
              <w:widowControl/>
              <w:autoSpaceDE w:val="0"/>
              <w:autoSpaceDN w:val="0"/>
              <w:spacing w:before="46" w:after="0" w:line="234"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w:t>
            </w:r>
          </w:p>
        </w:tc>
        <w:tc>
          <w:tcPr>
            <w:tcW w:w="2276" w:type="dxa"/>
            <w:vMerge w:val="continue"/>
          </w:tcPr>
          <w:p w14:paraId="4E12C0C7"/>
        </w:tc>
        <w:tc>
          <w:tcPr>
            <w:tcW w:w="1700" w:type="dxa"/>
            <w:vMerge w:val="restart"/>
            <w:tcMar>
              <w:left w:w="0" w:type="dxa"/>
              <w:right w:w="0" w:type="dxa"/>
            </w:tcMar>
          </w:tcPr>
          <w:p w14:paraId="470A9182">
            <w:pPr>
              <w:widowControl/>
              <w:autoSpaceDE w:val="0"/>
              <w:autoSpaceDN w:val="0"/>
              <w:spacing w:before="4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GB13271-2014</w:t>
            </w:r>
          </w:p>
        </w:tc>
      </w:tr>
      <w:tr w14:paraId="30D5936E">
        <w:tblPrEx>
          <w:tblCellMar>
            <w:top w:w="0" w:type="dxa"/>
            <w:left w:w="108" w:type="dxa"/>
            <w:bottom w:w="0" w:type="dxa"/>
            <w:right w:w="108" w:type="dxa"/>
          </w:tblCellMar>
        </w:tblPrEx>
        <w:trPr>
          <w:trHeight w:val="100" w:hRule="exact"/>
        </w:trPr>
        <w:tc>
          <w:tcPr>
            <w:tcW w:w="2276" w:type="dxa"/>
            <w:vMerge w:val="continue"/>
          </w:tcPr>
          <w:p w14:paraId="528A0430"/>
        </w:tc>
        <w:tc>
          <w:tcPr>
            <w:tcW w:w="2276" w:type="dxa"/>
            <w:vMerge w:val="continue"/>
          </w:tcPr>
          <w:p w14:paraId="08DE6030"/>
        </w:tc>
        <w:tc>
          <w:tcPr>
            <w:tcW w:w="3520" w:type="dxa"/>
            <w:vMerge w:val="restart"/>
            <w:tcMar>
              <w:left w:w="0" w:type="dxa"/>
              <w:right w:w="0" w:type="dxa"/>
            </w:tcMar>
          </w:tcPr>
          <w:p w14:paraId="4BEA0155">
            <w:pPr>
              <w:widowControl/>
              <w:autoSpaceDE w:val="0"/>
              <w:autoSpaceDN w:val="0"/>
              <w:spacing w:before="78" w:after="0" w:line="230" w:lineRule="exact"/>
              <w:ind w:left="86" w:right="0" w:firstLine="0"/>
              <w:jc w:val="left"/>
            </w:pPr>
            <w:r>
              <w:rPr>
                <w:rFonts w:ascii="cWHTrPyh+TimesNewRomanPSMT" w:hAnsi="cWHTrPyh+TimesNewRomanPSMT" w:eastAsia="cWHTrPyh+TimesNewRomanPSMT"/>
                <w:color w:val="000000"/>
                <w:sz w:val="21"/>
              </w:rPr>
              <w:t>8m</w:t>
            </w:r>
            <w:r>
              <w:rPr>
                <w:rFonts w:ascii="ErxY7qg7+SimSun" w:hAnsi="ErxY7qg7+SimSun" w:eastAsia="ErxY7qg7+SimSun"/>
                <w:color w:val="000000"/>
                <w:sz w:val="21"/>
              </w:rPr>
              <w:t>的排气筒（</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）直接外排。</w:t>
            </w:r>
          </w:p>
        </w:tc>
        <w:tc>
          <w:tcPr>
            <w:tcW w:w="2276" w:type="dxa"/>
            <w:vMerge w:val="continue"/>
          </w:tcPr>
          <w:p w14:paraId="326B23AE"/>
        </w:tc>
      </w:tr>
      <w:tr w14:paraId="7BF3DB97">
        <w:tblPrEx>
          <w:tblCellMar>
            <w:top w:w="0" w:type="dxa"/>
            <w:left w:w="108" w:type="dxa"/>
            <w:bottom w:w="0" w:type="dxa"/>
            <w:right w:w="108" w:type="dxa"/>
          </w:tblCellMar>
        </w:tblPrEx>
        <w:trPr>
          <w:trHeight w:val="292" w:hRule="exact"/>
        </w:trPr>
        <w:tc>
          <w:tcPr>
            <w:tcW w:w="1980" w:type="dxa"/>
            <w:tcMar>
              <w:left w:w="0" w:type="dxa"/>
              <w:right w:w="0" w:type="dxa"/>
            </w:tcMar>
          </w:tcPr>
          <w:p w14:paraId="4F190502">
            <w:pPr>
              <w:widowControl/>
              <w:autoSpaceDE w:val="0"/>
              <w:autoSpaceDN w:val="0"/>
              <w:spacing w:before="34" w:after="0" w:line="232" w:lineRule="exact"/>
              <w:ind w:left="0" w:right="116" w:firstLine="0"/>
              <w:jc w:val="right"/>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DA003</w:t>
            </w:r>
            <w:r>
              <w:rPr>
                <w:rFonts w:ascii="ErxY7qg7+SimSun" w:hAnsi="ErxY7qg7+SimSun" w:eastAsia="ErxY7qg7+SimSun"/>
                <w:color w:val="000000"/>
                <w:sz w:val="21"/>
              </w:rPr>
              <w:t>）</w:t>
            </w:r>
          </w:p>
        </w:tc>
        <w:tc>
          <w:tcPr>
            <w:tcW w:w="1020" w:type="dxa"/>
            <w:tcMar>
              <w:left w:w="0" w:type="dxa"/>
              <w:right w:w="0" w:type="dxa"/>
            </w:tcMar>
          </w:tcPr>
          <w:p w14:paraId="71DCC3B8">
            <w:pPr>
              <w:widowControl/>
              <w:autoSpaceDE w:val="0"/>
              <w:autoSpaceDN w:val="0"/>
              <w:spacing w:before="38" w:after="0" w:line="230" w:lineRule="exact"/>
              <w:ind w:left="0" w:right="0" w:firstLine="0"/>
              <w:jc w:val="center"/>
            </w:pPr>
            <w:r>
              <w:rPr>
                <w:rFonts w:ascii="cWHTrPyh+TimesNewRomanPSMT" w:hAnsi="cWHTrPyh+TimesNewRomanPSMT" w:eastAsia="cWHTrPyh+TimesNewRomanPSMT"/>
                <w:color w:val="000000"/>
                <w:sz w:val="21"/>
              </w:rPr>
              <w:t>NOx</w:t>
            </w:r>
          </w:p>
        </w:tc>
        <w:tc>
          <w:tcPr>
            <w:tcW w:w="2276" w:type="dxa"/>
            <w:vMerge w:val="continue"/>
          </w:tcPr>
          <w:p w14:paraId="594CDBD5"/>
        </w:tc>
        <w:tc>
          <w:tcPr>
            <w:tcW w:w="1700" w:type="dxa"/>
            <w:tcMar>
              <w:left w:w="0" w:type="dxa"/>
              <w:right w:w="0" w:type="dxa"/>
            </w:tcMar>
          </w:tcPr>
          <w:p w14:paraId="29D9030C">
            <w:pPr>
              <w:widowControl/>
              <w:autoSpaceDE w:val="0"/>
              <w:autoSpaceDN w:val="0"/>
              <w:spacing w:before="38" w:after="0" w:line="230" w:lineRule="exact"/>
              <w:ind w:left="0" w:right="0" w:firstLine="0"/>
              <w:jc w:val="center"/>
            </w:pP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中的浓度</w:t>
            </w:r>
          </w:p>
        </w:tc>
      </w:tr>
    </w:tbl>
    <w:p w14:paraId="146E27E9">
      <w:pPr>
        <w:widowControl/>
        <w:autoSpaceDE w:val="0"/>
        <w:autoSpaceDN w:val="0"/>
        <w:spacing w:before="26" w:after="0" w:line="208" w:lineRule="exact"/>
        <w:ind w:left="0" w:right="484" w:firstLine="0"/>
        <w:jc w:val="right"/>
      </w:pPr>
      <w:r>
        <w:rPr>
          <w:rFonts w:ascii="ErxY7qg7+SimSun" w:hAnsi="ErxY7qg7+SimSun" w:eastAsia="ErxY7qg7+SimSun"/>
          <w:color w:val="000000"/>
          <w:sz w:val="21"/>
        </w:rPr>
        <w:t>限值要求</w:t>
      </w:r>
    </w:p>
    <w:p w14:paraId="6C5D7822">
      <w:pPr>
        <w:widowControl/>
        <w:autoSpaceDE w:val="0"/>
        <w:autoSpaceDN w:val="0"/>
        <w:spacing w:before="72" w:after="4" w:line="210" w:lineRule="exact"/>
        <w:ind w:left="0" w:right="166" w:firstLine="0"/>
        <w:jc w:val="right"/>
      </w:pPr>
      <w:r>
        <w:rPr>
          <w:rFonts w:ascii="ErxY7qg7+SimSun" w:hAnsi="ErxY7qg7+SimSun" w:eastAsia="ErxY7qg7+SimSun"/>
          <w:color w:val="000000"/>
          <w:sz w:val="21"/>
        </w:rPr>
        <w:t>《大气污染物综</w:t>
      </w:r>
    </w:p>
    <w:tbl>
      <w:tblPr>
        <w:tblStyle w:val="2"/>
        <w:tblW w:w="0" w:type="auto"/>
        <w:tblInd w:w="20" w:type="dxa"/>
        <w:tblLayout w:type="fixed"/>
        <w:tblCellMar>
          <w:top w:w="0" w:type="dxa"/>
          <w:left w:w="108" w:type="dxa"/>
          <w:bottom w:w="0" w:type="dxa"/>
          <w:right w:w="108" w:type="dxa"/>
        </w:tblCellMar>
      </w:tblPr>
      <w:tblGrid>
        <w:gridCol w:w="780"/>
        <w:gridCol w:w="740"/>
        <w:gridCol w:w="1120"/>
        <w:gridCol w:w="1080"/>
        <w:gridCol w:w="3580"/>
        <w:gridCol w:w="1700"/>
      </w:tblGrid>
      <w:tr w14:paraId="53F5025E">
        <w:tblPrEx>
          <w:tblCellMar>
            <w:top w:w="0" w:type="dxa"/>
            <w:left w:w="108" w:type="dxa"/>
            <w:bottom w:w="0" w:type="dxa"/>
            <w:right w:w="108" w:type="dxa"/>
          </w:tblCellMar>
        </w:tblPrEx>
        <w:trPr>
          <w:trHeight w:val="288" w:hRule="exact"/>
        </w:trPr>
        <w:tc>
          <w:tcPr>
            <w:tcW w:w="780" w:type="dxa"/>
            <w:vMerge w:val="restart"/>
            <w:tcMar>
              <w:left w:w="0" w:type="dxa"/>
              <w:right w:w="0" w:type="dxa"/>
            </w:tcMar>
          </w:tcPr>
          <w:p w14:paraId="27D711B0">
            <w:pPr>
              <w:widowControl/>
              <w:autoSpaceDE w:val="0"/>
              <w:autoSpaceDN w:val="0"/>
              <w:spacing w:before="3422" w:after="0" w:line="210" w:lineRule="exact"/>
              <w:ind w:left="32" w:right="0" w:firstLine="0"/>
              <w:jc w:val="left"/>
            </w:pPr>
            <w:r>
              <w:rPr>
                <w:rFonts w:ascii="ErxY7qg7+SimSun" w:hAnsi="ErxY7qg7+SimSun" w:eastAsia="ErxY7qg7+SimSun"/>
                <w:color w:val="000000"/>
                <w:sz w:val="21"/>
              </w:rPr>
              <w:t>地表水</w:t>
            </w:r>
          </w:p>
        </w:tc>
        <w:tc>
          <w:tcPr>
            <w:tcW w:w="740" w:type="dxa"/>
            <w:vMerge w:val="restart"/>
            <w:tcMar>
              <w:left w:w="0" w:type="dxa"/>
              <w:right w:w="0" w:type="dxa"/>
            </w:tcMar>
          </w:tcPr>
          <w:p w14:paraId="50E576D7">
            <w:pPr>
              <w:widowControl/>
              <w:autoSpaceDE w:val="0"/>
              <w:autoSpaceDN w:val="0"/>
              <w:spacing w:before="782" w:after="0" w:line="210" w:lineRule="exact"/>
              <w:ind w:left="0" w:right="0" w:firstLine="0"/>
              <w:jc w:val="center"/>
            </w:pPr>
            <w:r>
              <w:rPr>
                <w:rFonts w:ascii="ErxY7qg7+SimSun" w:hAnsi="ErxY7qg7+SimSun" w:eastAsia="ErxY7qg7+SimSun"/>
                <w:color w:val="000000"/>
                <w:sz w:val="21"/>
              </w:rPr>
              <w:t>无组</w:t>
            </w:r>
          </w:p>
        </w:tc>
        <w:tc>
          <w:tcPr>
            <w:tcW w:w="1120" w:type="dxa"/>
            <w:vMerge w:val="restart"/>
            <w:tcMar>
              <w:left w:w="0" w:type="dxa"/>
              <w:right w:w="0" w:type="dxa"/>
            </w:tcMar>
          </w:tcPr>
          <w:p w14:paraId="70B80402">
            <w:pPr>
              <w:widowControl/>
              <w:autoSpaceDE w:val="0"/>
              <w:autoSpaceDN w:val="0"/>
              <w:spacing w:before="330" w:after="0" w:line="210" w:lineRule="exact"/>
              <w:ind w:left="0" w:right="306" w:firstLine="0"/>
              <w:jc w:val="right"/>
            </w:pPr>
            <w:r>
              <w:rPr>
                <w:rFonts w:ascii="ErxY7qg7+SimSun" w:hAnsi="ErxY7qg7+SimSun" w:eastAsia="ErxY7qg7+SimSun"/>
                <w:color w:val="000000"/>
                <w:sz w:val="21"/>
              </w:rPr>
              <w:t>厂界</w:t>
            </w:r>
          </w:p>
        </w:tc>
        <w:tc>
          <w:tcPr>
            <w:tcW w:w="1080" w:type="dxa"/>
            <w:vMerge w:val="restart"/>
            <w:tcMar>
              <w:left w:w="0" w:type="dxa"/>
              <w:right w:w="0" w:type="dxa"/>
            </w:tcMar>
          </w:tcPr>
          <w:p w14:paraId="6022C7AC">
            <w:pPr>
              <w:widowControl/>
              <w:autoSpaceDE w:val="0"/>
              <w:autoSpaceDN w:val="0"/>
              <w:spacing w:before="330" w:after="0" w:line="210" w:lineRule="exact"/>
              <w:ind w:left="0" w:right="144" w:firstLine="0"/>
              <w:jc w:val="right"/>
            </w:pPr>
            <w:r>
              <w:rPr>
                <w:rFonts w:ascii="ErxY7qg7+SimSun" w:hAnsi="ErxY7qg7+SimSun" w:eastAsia="ErxY7qg7+SimSun"/>
                <w:color w:val="000000"/>
                <w:sz w:val="21"/>
              </w:rPr>
              <w:t>颗粒物</w:t>
            </w:r>
          </w:p>
        </w:tc>
        <w:tc>
          <w:tcPr>
            <w:tcW w:w="3580" w:type="dxa"/>
            <w:tcMar>
              <w:left w:w="0" w:type="dxa"/>
              <w:right w:w="0" w:type="dxa"/>
            </w:tcMar>
          </w:tcPr>
          <w:p w14:paraId="320D0E45">
            <w:pPr>
              <w:widowControl/>
              <w:autoSpaceDE w:val="0"/>
              <w:autoSpaceDN w:val="0"/>
              <w:spacing w:before="4" w:after="0" w:line="210" w:lineRule="exact"/>
              <w:ind w:left="354" w:right="0" w:firstLine="0"/>
              <w:jc w:val="left"/>
            </w:pPr>
            <w:r>
              <w:rPr>
                <w:rFonts w:ascii="ErxY7qg7+SimSun" w:hAnsi="ErxY7qg7+SimSun" w:eastAsia="ErxY7qg7+SimSun"/>
                <w:color w:val="000000"/>
                <w:sz w:val="21"/>
              </w:rPr>
              <w:t>项目预处理车间、造粒车间为三面</w:t>
            </w:r>
          </w:p>
        </w:tc>
        <w:tc>
          <w:tcPr>
            <w:tcW w:w="1700" w:type="dxa"/>
            <w:tcMar>
              <w:left w:w="0" w:type="dxa"/>
              <w:right w:w="0" w:type="dxa"/>
            </w:tcMar>
          </w:tcPr>
          <w:p w14:paraId="20CB5A21">
            <w:pPr>
              <w:widowControl/>
              <w:autoSpaceDE w:val="0"/>
              <w:autoSpaceDN w:val="0"/>
              <w:spacing w:before="60" w:after="0" w:line="208" w:lineRule="exact"/>
              <w:ind w:left="0" w:right="0" w:firstLine="0"/>
              <w:jc w:val="center"/>
            </w:pPr>
            <w:r>
              <w:rPr>
                <w:rFonts w:ascii="ErxY7qg7+SimSun" w:hAnsi="ErxY7qg7+SimSun" w:eastAsia="ErxY7qg7+SimSun"/>
                <w:color w:val="000000"/>
                <w:sz w:val="21"/>
              </w:rPr>
              <w:t>合排放标准》</w:t>
            </w:r>
          </w:p>
        </w:tc>
      </w:tr>
      <w:tr w14:paraId="0D6B0084">
        <w:tblPrEx>
          <w:tblCellMar>
            <w:top w:w="0" w:type="dxa"/>
            <w:left w:w="108" w:type="dxa"/>
            <w:bottom w:w="0" w:type="dxa"/>
            <w:right w:w="108" w:type="dxa"/>
          </w:tblCellMar>
        </w:tblPrEx>
        <w:trPr>
          <w:trHeight w:val="290" w:hRule="exact"/>
        </w:trPr>
        <w:tc>
          <w:tcPr>
            <w:tcW w:w="1517" w:type="dxa"/>
            <w:vMerge w:val="continue"/>
          </w:tcPr>
          <w:p w14:paraId="4BCCD47A"/>
        </w:tc>
        <w:tc>
          <w:tcPr>
            <w:tcW w:w="1517" w:type="dxa"/>
            <w:vMerge w:val="continue"/>
          </w:tcPr>
          <w:p w14:paraId="03DCCBD0"/>
        </w:tc>
        <w:tc>
          <w:tcPr>
            <w:tcW w:w="1517" w:type="dxa"/>
            <w:vMerge w:val="continue"/>
          </w:tcPr>
          <w:p w14:paraId="41DB9CA3"/>
        </w:tc>
        <w:tc>
          <w:tcPr>
            <w:tcW w:w="1517" w:type="dxa"/>
            <w:vMerge w:val="continue"/>
          </w:tcPr>
          <w:p w14:paraId="456B12BC"/>
        </w:tc>
        <w:tc>
          <w:tcPr>
            <w:tcW w:w="3580" w:type="dxa"/>
            <w:vMerge w:val="restart"/>
            <w:tcMar>
              <w:left w:w="0" w:type="dxa"/>
              <w:right w:w="0" w:type="dxa"/>
            </w:tcMar>
          </w:tcPr>
          <w:p w14:paraId="686A0B35">
            <w:pPr>
              <w:widowControl/>
              <w:autoSpaceDE w:val="0"/>
              <w:autoSpaceDN w:val="0"/>
              <w:spacing w:before="76" w:after="0" w:line="210" w:lineRule="exact"/>
              <w:ind w:left="0" w:right="0" w:firstLine="0"/>
              <w:jc w:val="center"/>
            </w:pPr>
            <w:r>
              <w:rPr>
                <w:rFonts w:ascii="ErxY7qg7+SimSun" w:hAnsi="ErxY7qg7+SimSun" w:eastAsia="ErxY7qg7+SimSun"/>
                <w:color w:val="000000"/>
                <w:sz w:val="21"/>
              </w:rPr>
              <w:t>围挡、地面硬化、设置顶棚的半封闭</w:t>
            </w:r>
          </w:p>
        </w:tc>
        <w:tc>
          <w:tcPr>
            <w:tcW w:w="1700" w:type="dxa"/>
            <w:tcMar>
              <w:left w:w="0" w:type="dxa"/>
              <w:right w:w="0" w:type="dxa"/>
            </w:tcMar>
          </w:tcPr>
          <w:p w14:paraId="5DF40426">
            <w:pPr>
              <w:widowControl/>
              <w:autoSpaceDE w:val="0"/>
              <w:autoSpaceDN w:val="0"/>
              <w:spacing w:before="36"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GB16297-1996</w:t>
            </w:r>
          </w:p>
        </w:tc>
      </w:tr>
      <w:tr w14:paraId="4814755D">
        <w:tblPrEx>
          <w:tblCellMar>
            <w:top w:w="0" w:type="dxa"/>
            <w:left w:w="108" w:type="dxa"/>
            <w:bottom w:w="0" w:type="dxa"/>
            <w:right w:w="108" w:type="dxa"/>
          </w:tblCellMar>
        </w:tblPrEx>
        <w:trPr>
          <w:trHeight w:val="70" w:hRule="exact"/>
        </w:trPr>
        <w:tc>
          <w:tcPr>
            <w:tcW w:w="1517" w:type="dxa"/>
            <w:vMerge w:val="continue"/>
          </w:tcPr>
          <w:p w14:paraId="7EE148DB"/>
        </w:tc>
        <w:tc>
          <w:tcPr>
            <w:tcW w:w="1517" w:type="dxa"/>
            <w:vMerge w:val="continue"/>
          </w:tcPr>
          <w:p w14:paraId="211CCD4F"/>
        </w:tc>
        <w:tc>
          <w:tcPr>
            <w:tcW w:w="1517" w:type="dxa"/>
            <w:vMerge w:val="continue"/>
          </w:tcPr>
          <w:p w14:paraId="4A47ACEA"/>
        </w:tc>
        <w:tc>
          <w:tcPr>
            <w:tcW w:w="1517" w:type="dxa"/>
            <w:vMerge w:val="continue"/>
          </w:tcPr>
          <w:p w14:paraId="0F943F87"/>
        </w:tc>
        <w:tc>
          <w:tcPr>
            <w:tcW w:w="1517" w:type="dxa"/>
            <w:vMerge w:val="continue"/>
          </w:tcPr>
          <w:p w14:paraId="16473CF9"/>
        </w:tc>
        <w:tc>
          <w:tcPr>
            <w:tcW w:w="1700" w:type="dxa"/>
            <w:vMerge w:val="restart"/>
            <w:tcMar>
              <w:left w:w="0" w:type="dxa"/>
              <w:right w:w="0" w:type="dxa"/>
            </w:tcMar>
          </w:tcPr>
          <w:p w14:paraId="0E2F9B87">
            <w:pPr>
              <w:widowControl/>
              <w:autoSpaceDE w:val="0"/>
              <w:autoSpaceDN w:val="0"/>
              <w:spacing w:before="20" w:after="0" w:line="232" w:lineRule="exact"/>
              <w:ind w:left="0" w:right="0" w:firstLine="0"/>
              <w:jc w:val="center"/>
            </w:pPr>
            <w:r>
              <w:rPr>
                <w:rFonts w:ascii="ErxY7qg7+SimSun" w:hAnsi="ErxY7qg7+SimSun" w:eastAsia="ErxY7qg7+SimSun"/>
                <w:color w:val="000000"/>
                <w:sz w:val="21"/>
              </w:rPr>
              <w:t>）表</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中的无组</w:t>
            </w:r>
          </w:p>
        </w:tc>
      </w:tr>
      <w:tr w14:paraId="65FEB230">
        <w:tblPrEx>
          <w:tblCellMar>
            <w:top w:w="0" w:type="dxa"/>
            <w:left w:w="108" w:type="dxa"/>
            <w:bottom w:w="0" w:type="dxa"/>
            <w:right w:w="108" w:type="dxa"/>
          </w:tblCellMar>
        </w:tblPrEx>
        <w:trPr>
          <w:trHeight w:val="204" w:hRule="exact"/>
        </w:trPr>
        <w:tc>
          <w:tcPr>
            <w:tcW w:w="1517" w:type="dxa"/>
            <w:vMerge w:val="continue"/>
          </w:tcPr>
          <w:p w14:paraId="6411C8B4"/>
        </w:tc>
        <w:tc>
          <w:tcPr>
            <w:tcW w:w="1517" w:type="dxa"/>
            <w:vMerge w:val="continue"/>
          </w:tcPr>
          <w:p w14:paraId="2B34B5D8"/>
        </w:tc>
        <w:tc>
          <w:tcPr>
            <w:tcW w:w="1517" w:type="dxa"/>
            <w:vMerge w:val="continue"/>
          </w:tcPr>
          <w:p w14:paraId="64D2D65B"/>
        </w:tc>
        <w:tc>
          <w:tcPr>
            <w:tcW w:w="1517" w:type="dxa"/>
            <w:vMerge w:val="continue"/>
          </w:tcPr>
          <w:p w14:paraId="13D89334"/>
        </w:tc>
        <w:tc>
          <w:tcPr>
            <w:tcW w:w="3580" w:type="dxa"/>
            <w:vMerge w:val="restart"/>
            <w:tcMar>
              <w:left w:w="0" w:type="dxa"/>
              <w:right w:w="0" w:type="dxa"/>
            </w:tcMar>
          </w:tcPr>
          <w:p w14:paraId="74C60FCA">
            <w:pPr>
              <w:widowControl/>
              <w:autoSpaceDE w:val="0"/>
              <w:autoSpaceDN w:val="0"/>
              <w:spacing w:before="76" w:after="0" w:line="210" w:lineRule="exact"/>
              <w:ind w:left="146" w:right="0" w:firstLine="0"/>
              <w:jc w:val="left"/>
            </w:pPr>
            <w:r>
              <w:rPr>
                <w:rFonts w:ascii="ErxY7qg7+SimSun" w:hAnsi="ErxY7qg7+SimSun" w:eastAsia="ErxY7qg7+SimSun"/>
                <w:color w:val="000000"/>
                <w:sz w:val="21"/>
              </w:rPr>
              <w:t>钢结构的生产车间。</w:t>
            </w:r>
          </w:p>
        </w:tc>
        <w:tc>
          <w:tcPr>
            <w:tcW w:w="1517" w:type="dxa"/>
            <w:vMerge w:val="continue"/>
          </w:tcPr>
          <w:p w14:paraId="2C0A6383"/>
        </w:tc>
      </w:tr>
      <w:tr w14:paraId="0F9ABBD6">
        <w:tblPrEx>
          <w:tblCellMar>
            <w:top w:w="0" w:type="dxa"/>
            <w:left w:w="108" w:type="dxa"/>
            <w:bottom w:w="0" w:type="dxa"/>
            <w:right w:w="108" w:type="dxa"/>
          </w:tblCellMar>
        </w:tblPrEx>
        <w:trPr>
          <w:trHeight w:val="172" w:hRule="exact"/>
        </w:trPr>
        <w:tc>
          <w:tcPr>
            <w:tcW w:w="1517" w:type="dxa"/>
            <w:vMerge w:val="continue"/>
          </w:tcPr>
          <w:p w14:paraId="6AE8412F"/>
        </w:tc>
        <w:tc>
          <w:tcPr>
            <w:tcW w:w="1517" w:type="dxa"/>
            <w:vMerge w:val="continue"/>
          </w:tcPr>
          <w:p w14:paraId="780910E4"/>
        </w:tc>
        <w:tc>
          <w:tcPr>
            <w:tcW w:w="1517" w:type="dxa"/>
            <w:vMerge w:val="continue"/>
          </w:tcPr>
          <w:p w14:paraId="29738551"/>
        </w:tc>
        <w:tc>
          <w:tcPr>
            <w:tcW w:w="1517" w:type="dxa"/>
            <w:vMerge w:val="continue"/>
          </w:tcPr>
          <w:p w14:paraId="58C40EEE"/>
        </w:tc>
        <w:tc>
          <w:tcPr>
            <w:tcW w:w="1517" w:type="dxa"/>
            <w:vMerge w:val="continue"/>
          </w:tcPr>
          <w:p w14:paraId="6743E509"/>
        </w:tc>
        <w:tc>
          <w:tcPr>
            <w:tcW w:w="1700" w:type="dxa"/>
            <w:vMerge w:val="restart"/>
            <w:tcMar>
              <w:left w:w="0" w:type="dxa"/>
              <w:right w:w="0" w:type="dxa"/>
            </w:tcMar>
          </w:tcPr>
          <w:p w14:paraId="04390EEF">
            <w:pPr>
              <w:widowControl/>
              <w:autoSpaceDE w:val="0"/>
              <w:autoSpaceDN w:val="0"/>
              <w:spacing w:before="24" w:after="0" w:line="208" w:lineRule="exact"/>
              <w:ind w:left="0" w:right="0" w:firstLine="0"/>
              <w:jc w:val="center"/>
            </w:pPr>
            <w:r>
              <w:rPr>
                <w:rFonts w:ascii="ErxY7qg7+SimSun" w:hAnsi="ErxY7qg7+SimSun" w:eastAsia="ErxY7qg7+SimSun"/>
                <w:color w:val="000000"/>
                <w:sz w:val="21"/>
              </w:rPr>
              <w:t>织标准</w:t>
            </w:r>
          </w:p>
        </w:tc>
      </w:tr>
      <w:tr w14:paraId="306C1760">
        <w:tblPrEx>
          <w:tblCellMar>
            <w:top w:w="0" w:type="dxa"/>
            <w:left w:w="108" w:type="dxa"/>
            <w:bottom w:w="0" w:type="dxa"/>
            <w:right w:w="108" w:type="dxa"/>
          </w:tblCellMar>
        </w:tblPrEx>
        <w:trPr>
          <w:trHeight w:val="104" w:hRule="exact"/>
        </w:trPr>
        <w:tc>
          <w:tcPr>
            <w:tcW w:w="1517" w:type="dxa"/>
            <w:vMerge w:val="continue"/>
          </w:tcPr>
          <w:p w14:paraId="37474424"/>
        </w:tc>
        <w:tc>
          <w:tcPr>
            <w:tcW w:w="740" w:type="dxa"/>
            <w:vMerge w:val="restart"/>
            <w:tcMar>
              <w:left w:w="0" w:type="dxa"/>
              <w:right w:w="0" w:type="dxa"/>
            </w:tcMar>
          </w:tcPr>
          <w:p w14:paraId="1995CEA3">
            <w:pPr>
              <w:widowControl/>
              <w:autoSpaceDE w:val="0"/>
              <w:autoSpaceDN w:val="0"/>
              <w:spacing w:before="32" w:after="0" w:line="208" w:lineRule="exact"/>
              <w:ind w:left="0" w:right="0" w:firstLine="0"/>
              <w:jc w:val="center"/>
            </w:pPr>
            <w:r>
              <w:rPr>
                <w:rFonts w:ascii="ErxY7qg7+SimSun" w:hAnsi="ErxY7qg7+SimSun" w:eastAsia="ErxY7qg7+SimSun"/>
                <w:color w:val="000000"/>
                <w:sz w:val="21"/>
              </w:rPr>
              <w:t>织废</w:t>
            </w:r>
          </w:p>
        </w:tc>
        <w:tc>
          <w:tcPr>
            <w:tcW w:w="1517" w:type="dxa"/>
            <w:vMerge w:val="continue"/>
          </w:tcPr>
          <w:p w14:paraId="657E7BD9"/>
        </w:tc>
        <w:tc>
          <w:tcPr>
            <w:tcW w:w="1517" w:type="dxa"/>
            <w:vMerge w:val="continue"/>
          </w:tcPr>
          <w:p w14:paraId="1BAD827D"/>
        </w:tc>
        <w:tc>
          <w:tcPr>
            <w:tcW w:w="1517" w:type="dxa"/>
            <w:vMerge w:val="continue"/>
          </w:tcPr>
          <w:p w14:paraId="16833DAE"/>
        </w:tc>
        <w:tc>
          <w:tcPr>
            <w:tcW w:w="1517" w:type="dxa"/>
            <w:vMerge w:val="continue"/>
          </w:tcPr>
          <w:p w14:paraId="002A3A3E"/>
        </w:tc>
      </w:tr>
      <w:tr w14:paraId="41C4AE62">
        <w:tblPrEx>
          <w:tblCellMar>
            <w:top w:w="0" w:type="dxa"/>
            <w:left w:w="108" w:type="dxa"/>
            <w:bottom w:w="0" w:type="dxa"/>
            <w:right w:w="108" w:type="dxa"/>
          </w:tblCellMar>
        </w:tblPrEx>
        <w:trPr>
          <w:trHeight w:val="166" w:hRule="exact"/>
        </w:trPr>
        <w:tc>
          <w:tcPr>
            <w:tcW w:w="1517" w:type="dxa"/>
            <w:vMerge w:val="continue"/>
          </w:tcPr>
          <w:p w14:paraId="59429414"/>
        </w:tc>
        <w:tc>
          <w:tcPr>
            <w:tcW w:w="1517" w:type="dxa"/>
            <w:vMerge w:val="continue"/>
          </w:tcPr>
          <w:p w14:paraId="5706C9B1"/>
        </w:tc>
        <w:tc>
          <w:tcPr>
            <w:tcW w:w="1120" w:type="dxa"/>
            <w:vMerge w:val="restart"/>
            <w:tcMar>
              <w:left w:w="0" w:type="dxa"/>
              <w:right w:w="0" w:type="dxa"/>
            </w:tcMar>
          </w:tcPr>
          <w:p w14:paraId="78297164">
            <w:pPr>
              <w:widowControl/>
              <w:autoSpaceDE w:val="0"/>
              <w:autoSpaceDN w:val="0"/>
              <w:spacing w:before="614" w:after="0" w:line="210" w:lineRule="exact"/>
              <w:ind w:left="0" w:right="306" w:firstLine="0"/>
              <w:jc w:val="right"/>
            </w:pPr>
            <w:r>
              <w:rPr>
                <w:rFonts w:ascii="ErxY7qg7+SimSun" w:hAnsi="ErxY7qg7+SimSun" w:eastAsia="ErxY7qg7+SimSun"/>
                <w:color w:val="000000"/>
                <w:sz w:val="21"/>
              </w:rPr>
              <w:t>食堂</w:t>
            </w:r>
          </w:p>
        </w:tc>
        <w:tc>
          <w:tcPr>
            <w:tcW w:w="1080" w:type="dxa"/>
            <w:vMerge w:val="restart"/>
            <w:tcMar>
              <w:left w:w="0" w:type="dxa"/>
              <w:right w:w="0" w:type="dxa"/>
            </w:tcMar>
          </w:tcPr>
          <w:p w14:paraId="31426487">
            <w:pPr>
              <w:widowControl/>
              <w:autoSpaceDE w:val="0"/>
              <w:autoSpaceDN w:val="0"/>
              <w:spacing w:before="614" w:after="0" w:line="210" w:lineRule="exact"/>
              <w:ind w:left="0" w:right="250" w:firstLine="0"/>
              <w:jc w:val="right"/>
            </w:pPr>
            <w:r>
              <w:rPr>
                <w:rFonts w:ascii="ErxY7qg7+SimSun" w:hAnsi="ErxY7qg7+SimSun" w:eastAsia="ErxY7qg7+SimSun"/>
                <w:color w:val="000000"/>
                <w:sz w:val="21"/>
              </w:rPr>
              <w:t>油烟</w:t>
            </w:r>
          </w:p>
        </w:tc>
        <w:tc>
          <w:tcPr>
            <w:tcW w:w="3580" w:type="dxa"/>
            <w:vMerge w:val="restart"/>
            <w:tcMar>
              <w:left w:w="0" w:type="dxa"/>
              <w:right w:w="0" w:type="dxa"/>
            </w:tcMar>
          </w:tcPr>
          <w:p w14:paraId="72835BAB">
            <w:pPr>
              <w:widowControl/>
              <w:autoSpaceDE w:val="0"/>
              <w:autoSpaceDN w:val="0"/>
              <w:spacing w:before="102" w:after="0" w:line="230" w:lineRule="exact"/>
              <w:ind w:left="354" w:right="0" w:firstLine="0"/>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台油烟净化器，风量</w:t>
            </w:r>
          </w:p>
        </w:tc>
        <w:tc>
          <w:tcPr>
            <w:tcW w:w="1700" w:type="dxa"/>
            <w:vMerge w:val="restart"/>
            <w:tcMar>
              <w:left w:w="0" w:type="dxa"/>
              <w:right w:w="0" w:type="dxa"/>
            </w:tcMar>
          </w:tcPr>
          <w:p w14:paraId="143B7D87">
            <w:pPr>
              <w:widowControl/>
              <w:autoSpaceDE w:val="0"/>
              <w:autoSpaceDN w:val="0"/>
              <w:spacing w:before="70" w:after="0" w:line="208" w:lineRule="exact"/>
              <w:ind w:left="0" w:right="0" w:firstLine="0"/>
              <w:jc w:val="center"/>
            </w:pPr>
            <w:r>
              <w:rPr>
                <w:rFonts w:ascii="ErxY7qg7+SimSun" w:hAnsi="ErxY7qg7+SimSun" w:eastAsia="ErxY7qg7+SimSun"/>
                <w:color w:val="000000"/>
                <w:sz w:val="21"/>
              </w:rPr>
              <w:t>《饮食业油烟排</w:t>
            </w:r>
          </w:p>
        </w:tc>
      </w:tr>
      <w:tr w14:paraId="05DDE7E9">
        <w:tblPrEx>
          <w:tblCellMar>
            <w:top w:w="0" w:type="dxa"/>
            <w:left w:w="108" w:type="dxa"/>
            <w:bottom w:w="0" w:type="dxa"/>
            <w:right w:w="108" w:type="dxa"/>
          </w:tblCellMar>
        </w:tblPrEx>
        <w:trPr>
          <w:trHeight w:val="144" w:hRule="exact"/>
        </w:trPr>
        <w:tc>
          <w:tcPr>
            <w:tcW w:w="1517" w:type="dxa"/>
            <w:vMerge w:val="continue"/>
          </w:tcPr>
          <w:p w14:paraId="12DF97DC"/>
        </w:tc>
        <w:tc>
          <w:tcPr>
            <w:tcW w:w="740" w:type="dxa"/>
            <w:vMerge w:val="restart"/>
            <w:tcMar>
              <w:left w:w="0" w:type="dxa"/>
              <w:right w:w="0" w:type="dxa"/>
            </w:tcMar>
          </w:tcPr>
          <w:p w14:paraId="65C9C7AA">
            <w:pPr>
              <w:widowControl/>
              <w:autoSpaceDE w:val="0"/>
              <w:autoSpaceDN w:val="0"/>
              <w:spacing w:before="32" w:after="0" w:line="210" w:lineRule="exact"/>
              <w:ind w:left="0" w:right="0" w:firstLine="0"/>
              <w:jc w:val="center"/>
            </w:pPr>
            <w:r>
              <w:rPr>
                <w:rFonts w:ascii="ErxY7qg7+SimSun" w:hAnsi="ErxY7qg7+SimSun" w:eastAsia="ErxY7qg7+SimSun"/>
                <w:color w:val="000000"/>
                <w:sz w:val="21"/>
              </w:rPr>
              <w:t>气</w:t>
            </w:r>
          </w:p>
        </w:tc>
        <w:tc>
          <w:tcPr>
            <w:tcW w:w="1517" w:type="dxa"/>
            <w:vMerge w:val="continue"/>
          </w:tcPr>
          <w:p w14:paraId="086A08F8"/>
        </w:tc>
        <w:tc>
          <w:tcPr>
            <w:tcW w:w="1517" w:type="dxa"/>
            <w:vMerge w:val="continue"/>
          </w:tcPr>
          <w:p w14:paraId="7D5B09F7"/>
        </w:tc>
        <w:tc>
          <w:tcPr>
            <w:tcW w:w="1517" w:type="dxa"/>
            <w:vMerge w:val="continue"/>
          </w:tcPr>
          <w:p w14:paraId="3F7FA1A2"/>
        </w:tc>
        <w:tc>
          <w:tcPr>
            <w:tcW w:w="1517" w:type="dxa"/>
            <w:vMerge w:val="continue"/>
          </w:tcPr>
          <w:p w14:paraId="0E6C7AF8"/>
        </w:tc>
      </w:tr>
      <w:tr w14:paraId="370F0367">
        <w:tblPrEx>
          <w:tblCellMar>
            <w:top w:w="0" w:type="dxa"/>
            <w:left w:w="108" w:type="dxa"/>
            <w:bottom w:w="0" w:type="dxa"/>
            <w:right w:w="108" w:type="dxa"/>
          </w:tblCellMar>
        </w:tblPrEx>
        <w:trPr>
          <w:trHeight w:val="84" w:hRule="exact"/>
        </w:trPr>
        <w:tc>
          <w:tcPr>
            <w:tcW w:w="1517" w:type="dxa"/>
            <w:vMerge w:val="continue"/>
          </w:tcPr>
          <w:p w14:paraId="3A74ACBE"/>
        </w:tc>
        <w:tc>
          <w:tcPr>
            <w:tcW w:w="1517" w:type="dxa"/>
            <w:vMerge w:val="continue"/>
          </w:tcPr>
          <w:p w14:paraId="77F78149"/>
        </w:tc>
        <w:tc>
          <w:tcPr>
            <w:tcW w:w="1517" w:type="dxa"/>
            <w:vMerge w:val="continue"/>
          </w:tcPr>
          <w:p w14:paraId="4C3FD9FB"/>
        </w:tc>
        <w:tc>
          <w:tcPr>
            <w:tcW w:w="1517" w:type="dxa"/>
            <w:vMerge w:val="continue"/>
          </w:tcPr>
          <w:p w14:paraId="36B91DF4"/>
        </w:tc>
        <w:tc>
          <w:tcPr>
            <w:tcW w:w="1517" w:type="dxa"/>
            <w:vMerge w:val="continue"/>
          </w:tcPr>
          <w:p w14:paraId="6BA9AE18"/>
        </w:tc>
        <w:tc>
          <w:tcPr>
            <w:tcW w:w="1700" w:type="dxa"/>
            <w:vMerge w:val="restart"/>
            <w:tcMar>
              <w:left w:w="0" w:type="dxa"/>
              <w:right w:w="0" w:type="dxa"/>
            </w:tcMar>
          </w:tcPr>
          <w:p w14:paraId="343AE577">
            <w:pPr>
              <w:widowControl/>
              <w:autoSpaceDE w:val="0"/>
              <w:autoSpaceDN w:val="0"/>
              <w:spacing w:before="32" w:after="0" w:line="210" w:lineRule="exact"/>
              <w:ind w:left="0" w:right="0" w:firstLine="0"/>
              <w:jc w:val="center"/>
            </w:pPr>
            <w:r>
              <w:rPr>
                <w:rFonts w:ascii="ErxY7qg7+SimSun" w:hAnsi="ErxY7qg7+SimSun" w:eastAsia="ErxY7qg7+SimSun"/>
                <w:color w:val="000000"/>
                <w:sz w:val="21"/>
              </w:rPr>
              <w:t>放标准》</w:t>
            </w:r>
          </w:p>
        </w:tc>
      </w:tr>
      <w:tr w14:paraId="1EAF5A3B">
        <w:tblPrEx>
          <w:tblCellMar>
            <w:top w:w="0" w:type="dxa"/>
            <w:left w:w="108" w:type="dxa"/>
            <w:bottom w:w="0" w:type="dxa"/>
            <w:right w:w="108" w:type="dxa"/>
          </w:tblCellMar>
        </w:tblPrEx>
        <w:trPr>
          <w:trHeight w:val="186" w:hRule="exact"/>
        </w:trPr>
        <w:tc>
          <w:tcPr>
            <w:tcW w:w="1517" w:type="dxa"/>
            <w:vMerge w:val="continue"/>
          </w:tcPr>
          <w:p w14:paraId="21F65C3C"/>
        </w:tc>
        <w:tc>
          <w:tcPr>
            <w:tcW w:w="1517" w:type="dxa"/>
            <w:vMerge w:val="continue"/>
          </w:tcPr>
          <w:p w14:paraId="2C2CCE29"/>
        </w:tc>
        <w:tc>
          <w:tcPr>
            <w:tcW w:w="1517" w:type="dxa"/>
            <w:vMerge w:val="continue"/>
          </w:tcPr>
          <w:p w14:paraId="5C126835"/>
        </w:tc>
        <w:tc>
          <w:tcPr>
            <w:tcW w:w="1517" w:type="dxa"/>
            <w:vMerge w:val="continue"/>
          </w:tcPr>
          <w:p w14:paraId="02D2A337"/>
        </w:tc>
        <w:tc>
          <w:tcPr>
            <w:tcW w:w="3580" w:type="dxa"/>
            <w:vMerge w:val="restart"/>
            <w:tcMar>
              <w:left w:w="0" w:type="dxa"/>
              <w:right w:w="0" w:type="dxa"/>
            </w:tcMar>
          </w:tcPr>
          <w:p w14:paraId="0ABD4373">
            <w:pPr>
              <w:widowControl/>
              <w:autoSpaceDE w:val="0"/>
              <w:autoSpaceDN w:val="0"/>
              <w:spacing w:before="62" w:after="0" w:line="236" w:lineRule="exact"/>
              <w:ind w:left="0" w:right="0" w:firstLine="0"/>
              <w:jc w:val="center"/>
            </w:pPr>
            <w:r>
              <w:rPr>
                <w:rFonts w:ascii="cWHTrPyh+TimesNewRomanPSMT" w:hAnsi="cWHTrPyh+TimesNewRomanPSMT" w:eastAsia="cWHTrPyh+TimesNewRomanPSMT"/>
                <w:color w:val="000000"/>
                <w:sz w:val="21"/>
              </w:rPr>
              <w:t>7000m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/h</w:t>
            </w:r>
            <w:r>
              <w:rPr>
                <w:rFonts w:ascii="ErxY7qg7+SimSun" w:hAnsi="ErxY7qg7+SimSun" w:eastAsia="ErxY7qg7+SimSun"/>
                <w:color w:val="000000"/>
                <w:sz w:val="21"/>
              </w:rPr>
              <w:t>，年工作日</w:t>
            </w:r>
            <w:r>
              <w:rPr>
                <w:rFonts w:ascii="cWHTrPyh+TimesNewRomanPSMT" w:hAnsi="cWHTrPyh+TimesNewRomanPSMT" w:eastAsia="cWHTrPyh+TimesNewRomanPSMT"/>
                <w:color w:val="000000"/>
                <w:sz w:val="21"/>
              </w:rPr>
              <w:t>330</w:t>
            </w:r>
            <w:r>
              <w:rPr>
                <w:rFonts w:ascii="ErxY7qg7+SimSun" w:hAnsi="ErxY7qg7+SimSun" w:eastAsia="ErxY7qg7+SimSun"/>
                <w:color w:val="000000"/>
                <w:sz w:val="21"/>
              </w:rPr>
              <w:t>天，日工作</w:t>
            </w:r>
          </w:p>
        </w:tc>
        <w:tc>
          <w:tcPr>
            <w:tcW w:w="1517" w:type="dxa"/>
            <w:vMerge w:val="continue"/>
          </w:tcPr>
          <w:p w14:paraId="24087C35"/>
        </w:tc>
      </w:tr>
      <w:tr w14:paraId="3A46A002">
        <w:tblPrEx>
          <w:tblCellMar>
            <w:top w:w="0" w:type="dxa"/>
            <w:left w:w="108" w:type="dxa"/>
            <w:bottom w:w="0" w:type="dxa"/>
            <w:right w:w="108" w:type="dxa"/>
          </w:tblCellMar>
        </w:tblPrEx>
        <w:trPr>
          <w:trHeight w:val="178" w:hRule="exact"/>
        </w:trPr>
        <w:tc>
          <w:tcPr>
            <w:tcW w:w="1517" w:type="dxa"/>
            <w:vMerge w:val="continue"/>
          </w:tcPr>
          <w:p w14:paraId="534F2D89"/>
        </w:tc>
        <w:tc>
          <w:tcPr>
            <w:tcW w:w="1517" w:type="dxa"/>
            <w:vMerge w:val="continue"/>
          </w:tcPr>
          <w:p w14:paraId="09D68622"/>
        </w:tc>
        <w:tc>
          <w:tcPr>
            <w:tcW w:w="1517" w:type="dxa"/>
            <w:vMerge w:val="continue"/>
          </w:tcPr>
          <w:p w14:paraId="02D1C22C"/>
        </w:tc>
        <w:tc>
          <w:tcPr>
            <w:tcW w:w="1517" w:type="dxa"/>
            <w:vMerge w:val="continue"/>
          </w:tcPr>
          <w:p w14:paraId="33A90CC4"/>
        </w:tc>
        <w:tc>
          <w:tcPr>
            <w:tcW w:w="1517" w:type="dxa"/>
            <w:vMerge w:val="continue"/>
          </w:tcPr>
          <w:p w14:paraId="5FDEEE13"/>
        </w:tc>
        <w:tc>
          <w:tcPr>
            <w:tcW w:w="1700" w:type="dxa"/>
            <w:vMerge w:val="restart"/>
            <w:tcMar>
              <w:left w:w="0" w:type="dxa"/>
              <w:right w:w="0" w:type="dxa"/>
            </w:tcMar>
          </w:tcPr>
          <w:p w14:paraId="29FFC8D8">
            <w:pPr>
              <w:widowControl/>
              <w:autoSpaceDE w:val="0"/>
              <w:autoSpaceDN w:val="0"/>
              <w:spacing w:before="28"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GB18483-2001</w:t>
            </w:r>
          </w:p>
        </w:tc>
      </w:tr>
      <w:tr w14:paraId="2B7907C7">
        <w:tblPrEx>
          <w:tblCellMar>
            <w:top w:w="0" w:type="dxa"/>
            <w:left w:w="108" w:type="dxa"/>
            <w:bottom w:w="0" w:type="dxa"/>
            <w:right w:w="108" w:type="dxa"/>
          </w:tblCellMar>
        </w:tblPrEx>
        <w:trPr>
          <w:trHeight w:val="106" w:hRule="exact"/>
        </w:trPr>
        <w:tc>
          <w:tcPr>
            <w:tcW w:w="1517" w:type="dxa"/>
            <w:vMerge w:val="continue"/>
          </w:tcPr>
          <w:p w14:paraId="51C8F976"/>
        </w:tc>
        <w:tc>
          <w:tcPr>
            <w:tcW w:w="1517" w:type="dxa"/>
            <w:vMerge w:val="continue"/>
          </w:tcPr>
          <w:p w14:paraId="6ADB5650"/>
        </w:tc>
        <w:tc>
          <w:tcPr>
            <w:tcW w:w="1517" w:type="dxa"/>
            <w:vMerge w:val="continue"/>
          </w:tcPr>
          <w:p w14:paraId="18188250"/>
        </w:tc>
        <w:tc>
          <w:tcPr>
            <w:tcW w:w="1517" w:type="dxa"/>
            <w:vMerge w:val="continue"/>
          </w:tcPr>
          <w:p w14:paraId="31976C1C"/>
        </w:tc>
        <w:tc>
          <w:tcPr>
            <w:tcW w:w="3580" w:type="dxa"/>
            <w:vMerge w:val="restart"/>
            <w:tcMar>
              <w:left w:w="0" w:type="dxa"/>
              <w:right w:w="0" w:type="dxa"/>
            </w:tcMar>
          </w:tcPr>
          <w:p w14:paraId="21DB84FF">
            <w:pPr>
              <w:widowControl/>
              <w:autoSpaceDE w:val="0"/>
              <w:autoSpaceDN w:val="0"/>
              <w:spacing w:before="64" w:after="0" w:line="230" w:lineRule="exact"/>
              <w:ind w:left="0" w:right="0" w:firstLine="0"/>
              <w:jc w:val="center"/>
            </w:pPr>
            <w:r>
              <w:rPr>
                <w:rFonts w:ascii="ErxY7qg7+SimSun" w:hAnsi="ErxY7qg7+SimSun" w:eastAsia="ErxY7qg7+SimSun"/>
                <w:color w:val="000000"/>
                <w:sz w:val="21"/>
              </w:rPr>
              <w:t>时间</w:t>
            </w:r>
            <w:r>
              <w:rPr>
                <w:rFonts w:ascii="cWHTrPyh+TimesNewRomanPSMT" w:hAnsi="cWHTrPyh+TimesNewRomanPSMT" w:eastAsia="cWHTrPyh+TimesNewRomanPSMT"/>
                <w:color w:val="000000"/>
                <w:sz w:val="21"/>
              </w:rPr>
              <w:t>3h</w:t>
            </w:r>
            <w:r>
              <w:rPr>
                <w:rFonts w:ascii="ErxY7qg7+SimSun" w:hAnsi="ErxY7qg7+SimSun" w:eastAsia="ErxY7qg7+SimSun"/>
                <w:color w:val="000000"/>
                <w:sz w:val="21"/>
              </w:rPr>
              <w:t>，油烟净化器油烟去除率为</w:t>
            </w:r>
          </w:p>
        </w:tc>
        <w:tc>
          <w:tcPr>
            <w:tcW w:w="1517" w:type="dxa"/>
            <w:vMerge w:val="continue"/>
          </w:tcPr>
          <w:p w14:paraId="3E573C06"/>
        </w:tc>
      </w:tr>
      <w:tr w14:paraId="26445827">
        <w:tblPrEx>
          <w:tblCellMar>
            <w:top w:w="0" w:type="dxa"/>
            <w:left w:w="108" w:type="dxa"/>
            <w:bottom w:w="0" w:type="dxa"/>
            <w:right w:w="108" w:type="dxa"/>
          </w:tblCellMar>
        </w:tblPrEx>
        <w:trPr>
          <w:trHeight w:val="276" w:hRule="exact"/>
        </w:trPr>
        <w:tc>
          <w:tcPr>
            <w:tcW w:w="1517" w:type="dxa"/>
            <w:vMerge w:val="continue"/>
          </w:tcPr>
          <w:p w14:paraId="09B5289A"/>
        </w:tc>
        <w:tc>
          <w:tcPr>
            <w:tcW w:w="1517" w:type="dxa"/>
            <w:vMerge w:val="continue"/>
          </w:tcPr>
          <w:p w14:paraId="26D56967"/>
        </w:tc>
        <w:tc>
          <w:tcPr>
            <w:tcW w:w="1517" w:type="dxa"/>
            <w:vMerge w:val="continue"/>
          </w:tcPr>
          <w:p w14:paraId="69560B77"/>
        </w:tc>
        <w:tc>
          <w:tcPr>
            <w:tcW w:w="1517" w:type="dxa"/>
            <w:vMerge w:val="continue"/>
          </w:tcPr>
          <w:p w14:paraId="3054E8AA"/>
        </w:tc>
        <w:tc>
          <w:tcPr>
            <w:tcW w:w="1517" w:type="dxa"/>
            <w:vMerge w:val="continue"/>
          </w:tcPr>
          <w:p w14:paraId="28462732"/>
        </w:tc>
        <w:tc>
          <w:tcPr>
            <w:tcW w:w="1700" w:type="dxa"/>
            <w:tcMar>
              <w:left w:w="0" w:type="dxa"/>
              <w:right w:w="0" w:type="dxa"/>
            </w:tcMar>
          </w:tcPr>
          <w:p w14:paraId="5CB91B93">
            <w:pPr>
              <w:widowControl/>
              <w:autoSpaceDE w:val="0"/>
              <w:autoSpaceDN w:val="0"/>
              <w:spacing w:before="24" w:after="0" w:line="208" w:lineRule="exact"/>
              <w:ind w:left="0" w:right="0" w:firstLine="0"/>
              <w:jc w:val="center"/>
            </w:pPr>
            <w:r>
              <w:rPr>
                <w:rFonts w:ascii="ErxY7qg7+SimSun" w:hAnsi="ErxY7qg7+SimSun" w:eastAsia="ErxY7qg7+SimSun"/>
                <w:color w:val="000000"/>
                <w:sz w:val="21"/>
              </w:rPr>
              <w:t>）（试行）中的</w:t>
            </w:r>
          </w:p>
        </w:tc>
      </w:tr>
      <w:tr w14:paraId="60C5B8C0">
        <w:tblPrEx>
          <w:tblCellMar>
            <w:top w:w="0" w:type="dxa"/>
            <w:left w:w="108" w:type="dxa"/>
            <w:bottom w:w="0" w:type="dxa"/>
            <w:right w:w="108" w:type="dxa"/>
          </w:tblCellMar>
        </w:tblPrEx>
        <w:trPr>
          <w:trHeight w:val="340" w:hRule="exact"/>
        </w:trPr>
        <w:tc>
          <w:tcPr>
            <w:tcW w:w="1517" w:type="dxa"/>
            <w:vMerge w:val="continue"/>
          </w:tcPr>
          <w:p w14:paraId="2C689593"/>
        </w:tc>
        <w:tc>
          <w:tcPr>
            <w:tcW w:w="740" w:type="dxa"/>
            <w:vMerge w:val="restart"/>
            <w:tcMar>
              <w:left w:w="0" w:type="dxa"/>
              <w:right w:w="0" w:type="dxa"/>
            </w:tcMar>
          </w:tcPr>
          <w:p w14:paraId="243C95EC">
            <w:pPr>
              <w:widowControl/>
              <w:autoSpaceDE w:val="0"/>
              <w:autoSpaceDN w:val="0"/>
              <w:spacing w:before="744" w:after="0" w:line="208" w:lineRule="exact"/>
              <w:ind w:left="0" w:right="0" w:firstLine="0"/>
              <w:jc w:val="center"/>
            </w:pPr>
            <w:r>
              <w:rPr>
                <w:rFonts w:ascii="ErxY7qg7+SimSun" w:hAnsi="ErxY7qg7+SimSun" w:eastAsia="ErxY7qg7+SimSun"/>
                <w:color w:val="000000"/>
                <w:sz w:val="21"/>
              </w:rPr>
              <w:t>水淬</w:t>
            </w:r>
          </w:p>
        </w:tc>
        <w:tc>
          <w:tcPr>
            <w:tcW w:w="1120" w:type="dxa"/>
            <w:vMerge w:val="restart"/>
            <w:tcMar>
              <w:left w:w="0" w:type="dxa"/>
              <w:right w:w="0" w:type="dxa"/>
            </w:tcMar>
          </w:tcPr>
          <w:p w14:paraId="0E8BEF5B">
            <w:pPr>
              <w:widowControl/>
              <w:autoSpaceDE w:val="0"/>
              <w:autoSpaceDN w:val="0"/>
              <w:spacing w:before="744" w:after="0" w:line="208" w:lineRule="exact"/>
              <w:ind w:left="188" w:right="0" w:firstLine="0"/>
              <w:jc w:val="left"/>
            </w:pPr>
            <w:r>
              <w:rPr>
                <w:rFonts w:ascii="ErxY7qg7+SimSun" w:hAnsi="ErxY7qg7+SimSun" w:eastAsia="ErxY7qg7+SimSun"/>
                <w:color w:val="000000"/>
                <w:sz w:val="21"/>
              </w:rPr>
              <w:t>水淬水池</w:t>
            </w:r>
          </w:p>
        </w:tc>
        <w:tc>
          <w:tcPr>
            <w:tcW w:w="1080" w:type="dxa"/>
            <w:vMerge w:val="restart"/>
            <w:tcMar>
              <w:left w:w="0" w:type="dxa"/>
              <w:right w:w="0" w:type="dxa"/>
            </w:tcMar>
          </w:tcPr>
          <w:p w14:paraId="77AFED31">
            <w:pPr>
              <w:widowControl/>
              <w:autoSpaceDE w:val="0"/>
              <w:autoSpaceDN w:val="0"/>
              <w:spacing w:before="610" w:after="0" w:line="208" w:lineRule="exact"/>
              <w:ind w:left="0" w:right="144" w:firstLine="0"/>
              <w:jc w:val="right"/>
            </w:pPr>
            <w:r>
              <w:rPr>
                <w:rFonts w:ascii="ErxY7qg7+SimSun" w:hAnsi="ErxY7qg7+SimSun" w:eastAsia="ErxY7qg7+SimSun"/>
                <w:color w:val="000000"/>
                <w:sz w:val="21"/>
              </w:rPr>
              <w:t>水淬用</w:t>
            </w:r>
          </w:p>
          <w:p w14:paraId="07600CE5">
            <w:pPr>
              <w:widowControl/>
              <w:autoSpaceDE w:val="0"/>
              <w:autoSpaceDN w:val="0"/>
              <w:spacing w:before="62" w:after="0" w:line="210" w:lineRule="exact"/>
              <w:ind w:left="0" w:right="356" w:firstLine="0"/>
              <w:jc w:val="right"/>
            </w:pPr>
            <w:r>
              <w:rPr>
                <w:rFonts w:ascii="ErxY7qg7+SimSun" w:hAnsi="ErxY7qg7+SimSun" w:eastAsia="ErxY7qg7+SimSun"/>
                <w:color w:val="000000"/>
                <w:sz w:val="21"/>
              </w:rPr>
              <w:t>水</w:t>
            </w:r>
          </w:p>
        </w:tc>
        <w:tc>
          <w:tcPr>
            <w:tcW w:w="3580" w:type="dxa"/>
            <w:tcMar>
              <w:left w:w="0" w:type="dxa"/>
              <w:right w:w="0" w:type="dxa"/>
            </w:tcMar>
          </w:tcPr>
          <w:p w14:paraId="54E68828">
            <w:pPr>
              <w:widowControl/>
              <w:autoSpaceDE w:val="0"/>
              <w:autoSpaceDN w:val="0"/>
              <w:spacing w:before="42" w:after="0" w:line="230" w:lineRule="exact"/>
              <w:ind w:left="146" w:right="0" w:firstLine="0"/>
              <w:jc w:val="left"/>
            </w:pPr>
            <w:r>
              <w:rPr>
                <w:rFonts w:ascii="cWHTrPyh+TimesNewRomanPSMT" w:hAnsi="cWHTrPyh+TimesNewRomanPSMT" w:eastAsia="cWHTrPyh+TimesNewRomanPSMT"/>
                <w:color w:val="000000"/>
                <w:sz w:val="21"/>
              </w:rPr>
              <w:t>60%</w:t>
            </w:r>
            <w:r>
              <w:rPr>
                <w:rFonts w:ascii="ErxY7qg7+SimSun" w:hAnsi="ErxY7qg7+SimSun" w:eastAsia="ErxY7qg7+SimSun"/>
                <w:color w:val="000000"/>
                <w:sz w:val="21"/>
              </w:rPr>
              <w:t>左右。</w:t>
            </w:r>
          </w:p>
        </w:tc>
        <w:tc>
          <w:tcPr>
            <w:tcW w:w="1700" w:type="dxa"/>
            <w:vMerge w:val="restart"/>
            <w:tcMar>
              <w:left w:w="0" w:type="dxa"/>
              <w:right w:w="0" w:type="dxa"/>
            </w:tcMar>
          </w:tcPr>
          <w:p w14:paraId="6F39B669">
            <w:pPr>
              <w:widowControl/>
              <w:autoSpaceDE w:val="0"/>
              <w:autoSpaceDN w:val="0"/>
              <w:spacing w:before="18" w:after="0" w:line="210" w:lineRule="exact"/>
              <w:ind w:left="0" w:right="0" w:firstLine="0"/>
              <w:jc w:val="center"/>
            </w:pPr>
            <w:r>
              <w:rPr>
                <w:rFonts w:ascii="ErxY7qg7+SimSun" w:hAnsi="ErxY7qg7+SimSun" w:eastAsia="ErxY7qg7+SimSun"/>
                <w:color w:val="000000"/>
                <w:sz w:val="21"/>
              </w:rPr>
              <w:t>小型标准</w:t>
            </w:r>
          </w:p>
        </w:tc>
      </w:tr>
      <w:tr w14:paraId="291DAF5B">
        <w:tblPrEx>
          <w:tblCellMar>
            <w:top w:w="0" w:type="dxa"/>
            <w:left w:w="108" w:type="dxa"/>
            <w:bottom w:w="0" w:type="dxa"/>
            <w:right w:w="108" w:type="dxa"/>
          </w:tblCellMar>
        </w:tblPrEx>
        <w:trPr>
          <w:trHeight w:val="144" w:hRule="exact"/>
        </w:trPr>
        <w:tc>
          <w:tcPr>
            <w:tcW w:w="1517" w:type="dxa"/>
            <w:vMerge w:val="continue"/>
          </w:tcPr>
          <w:p w14:paraId="7680B2E1"/>
        </w:tc>
        <w:tc>
          <w:tcPr>
            <w:tcW w:w="1517" w:type="dxa"/>
            <w:vMerge w:val="continue"/>
          </w:tcPr>
          <w:p w14:paraId="20EA03CB"/>
        </w:tc>
        <w:tc>
          <w:tcPr>
            <w:tcW w:w="1517" w:type="dxa"/>
            <w:vMerge w:val="continue"/>
          </w:tcPr>
          <w:p w14:paraId="2D533330"/>
        </w:tc>
        <w:tc>
          <w:tcPr>
            <w:tcW w:w="1517" w:type="dxa"/>
            <w:vMerge w:val="continue"/>
          </w:tcPr>
          <w:p w14:paraId="38272252"/>
        </w:tc>
        <w:tc>
          <w:tcPr>
            <w:tcW w:w="3580" w:type="dxa"/>
            <w:vMerge w:val="restart"/>
            <w:tcMar>
              <w:left w:w="0" w:type="dxa"/>
              <w:right w:w="0" w:type="dxa"/>
            </w:tcMar>
          </w:tcPr>
          <w:p w14:paraId="7F458E56">
            <w:pPr>
              <w:widowControl/>
              <w:autoSpaceDE w:val="0"/>
              <w:autoSpaceDN w:val="0"/>
              <w:spacing w:before="68" w:after="0" w:line="234" w:lineRule="exact"/>
              <w:ind w:left="354" w:right="0" w:firstLine="0"/>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50m</w:t>
            </w:r>
            <w:r>
              <w:rPr>
                <w:rFonts w:ascii="cWHTrPyh+TimesNewRomanPSMT" w:hAnsi="cWHTrPyh+TimesNewRomanPSMT" w:eastAsia="cWHTrPyh+TimesNewRomanPSMT"/>
                <w:color w:val="000000"/>
                <w:w w:val="97"/>
                <w:sz w:val="14"/>
              </w:rPr>
              <w:t>3</w:t>
            </w:r>
          </w:p>
        </w:tc>
        <w:tc>
          <w:tcPr>
            <w:tcW w:w="1517" w:type="dxa"/>
            <w:vMerge w:val="continue"/>
          </w:tcPr>
          <w:p w14:paraId="5022605A"/>
        </w:tc>
      </w:tr>
      <w:tr w14:paraId="6198D5F8">
        <w:tblPrEx>
          <w:tblCellMar>
            <w:top w:w="0" w:type="dxa"/>
            <w:left w:w="108" w:type="dxa"/>
            <w:bottom w:w="0" w:type="dxa"/>
            <w:right w:w="108" w:type="dxa"/>
          </w:tblCellMar>
        </w:tblPrEx>
        <w:trPr>
          <w:trHeight w:val="226" w:hRule="exact"/>
        </w:trPr>
        <w:tc>
          <w:tcPr>
            <w:tcW w:w="1517" w:type="dxa"/>
            <w:vMerge w:val="continue"/>
          </w:tcPr>
          <w:p w14:paraId="324C31D4"/>
        </w:tc>
        <w:tc>
          <w:tcPr>
            <w:tcW w:w="1517" w:type="dxa"/>
            <w:vMerge w:val="continue"/>
          </w:tcPr>
          <w:p w14:paraId="4830A679"/>
        </w:tc>
        <w:tc>
          <w:tcPr>
            <w:tcW w:w="1517" w:type="dxa"/>
            <w:vMerge w:val="continue"/>
          </w:tcPr>
          <w:p w14:paraId="7302A28A"/>
        </w:tc>
        <w:tc>
          <w:tcPr>
            <w:tcW w:w="1517" w:type="dxa"/>
            <w:vMerge w:val="continue"/>
          </w:tcPr>
          <w:p w14:paraId="626D1A02"/>
        </w:tc>
        <w:tc>
          <w:tcPr>
            <w:tcW w:w="1517" w:type="dxa"/>
            <w:vMerge w:val="continue"/>
          </w:tcPr>
          <w:p w14:paraId="10480CB3"/>
        </w:tc>
        <w:tc>
          <w:tcPr>
            <w:tcW w:w="1700" w:type="dxa"/>
            <w:vMerge w:val="restart"/>
            <w:tcMar>
              <w:left w:w="0" w:type="dxa"/>
              <w:right w:w="0" w:type="dxa"/>
            </w:tcMar>
          </w:tcPr>
          <w:p w14:paraId="111CE056">
            <w:pPr>
              <w:widowControl/>
              <w:autoSpaceDE w:val="0"/>
              <w:autoSpaceDN w:val="0"/>
              <w:spacing w:before="256" w:after="0" w:line="232" w:lineRule="exact"/>
              <w:ind w:left="0" w:right="0" w:firstLine="0"/>
              <w:jc w:val="center"/>
            </w:pPr>
            <w:r>
              <w:rPr>
                <w:rFonts w:ascii="cWHTrPyh+TimesNewRomanPSMT" w:hAnsi="cWHTrPyh+TimesNewRomanPSMT" w:eastAsia="cWHTrPyh+TimesNewRomanPSMT"/>
                <w:color w:val="000000"/>
                <w:sz w:val="21"/>
              </w:rPr>
              <w:t>/</w:t>
            </w:r>
          </w:p>
        </w:tc>
      </w:tr>
      <w:tr w14:paraId="26E04156">
        <w:tblPrEx>
          <w:tblCellMar>
            <w:top w:w="0" w:type="dxa"/>
            <w:left w:w="108" w:type="dxa"/>
            <w:bottom w:w="0" w:type="dxa"/>
            <w:right w:w="108" w:type="dxa"/>
          </w:tblCellMar>
        </w:tblPrEx>
        <w:trPr>
          <w:trHeight w:val="352" w:hRule="exact"/>
        </w:trPr>
        <w:tc>
          <w:tcPr>
            <w:tcW w:w="1517" w:type="dxa"/>
            <w:vMerge w:val="continue"/>
          </w:tcPr>
          <w:p w14:paraId="10488C42"/>
        </w:tc>
        <w:tc>
          <w:tcPr>
            <w:tcW w:w="1517" w:type="dxa"/>
            <w:vMerge w:val="continue"/>
          </w:tcPr>
          <w:p w14:paraId="374246C2"/>
        </w:tc>
        <w:tc>
          <w:tcPr>
            <w:tcW w:w="1517" w:type="dxa"/>
            <w:vMerge w:val="continue"/>
          </w:tcPr>
          <w:p w14:paraId="19EEDA74"/>
        </w:tc>
        <w:tc>
          <w:tcPr>
            <w:tcW w:w="1517" w:type="dxa"/>
            <w:vMerge w:val="continue"/>
          </w:tcPr>
          <w:p w14:paraId="13274075"/>
        </w:tc>
        <w:tc>
          <w:tcPr>
            <w:tcW w:w="3580" w:type="dxa"/>
            <w:tcMar>
              <w:left w:w="0" w:type="dxa"/>
              <w:right w:w="0" w:type="dxa"/>
            </w:tcMar>
          </w:tcPr>
          <w:p w14:paraId="4D22F80D">
            <w:pPr>
              <w:widowControl/>
              <w:autoSpaceDE w:val="0"/>
              <w:autoSpaceDN w:val="0"/>
              <w:spacing w:before="68" w:after="0" w:line="208" w:lineRule="exact"/>
              <w:ind w:left="0" w:right="0" w:firstLine="0"/>
              <w:jc w:val="center"/>
            </w:pPr>
            <w:r>
              <w:rPr>
                <w:rFonts w:ascii="ErxY7qg7+SimSun" w:hAnsi="ErxY7qg7+SimSun" w:eastAsia="ErxY7qg7+SimSun"/>
                <w:color w:val="000000"/>
                <w:sz w:val="21"/>
              </w:rPr>
              <w:t>的水淬水池，定期补充新鲜水，无废</w:t>
            </w:r>
          </w:p>
        </w:tc>
        <w:tc>
          <w:tcPr>
            <w:tcW w:w="1517" w:type="dxa"/>
            <w:vMerge w:val="continue"/>
          </w:tcPr>
          <w:p w14:paraId="7B50DF18"/>
        </w:tc>
      </w:tr>
      <w:tr w14:paraId="7F2FBAEB">
        <w:tblPrEx>
          <w:tblCellMar>
            <w:top w:w="0" w:type="dxa"/>
            <w:left w:w="108" w:type="dxa"/>
            <w:bottom w:w="0" w:type="dxa"/>
            <w:right w:w="108" w:type="dxa"/>
          </w:tblCellMar>
        </w:tblPrEx>
        <w:trPr>
          <w:trHeight w:val="338" w:hRule="exact"/>
        </w:trPr>
        <w:tc>
          <w:tcPr>
            <w:tcW w:w="1517" w:type="dxa"/>
            <w:vMerge w:val="continue"/>
          </w:tcPr>
          <w:p w14:paraId="1D2399A0"/>
        </w:tc>
        <w:tc>
          <w:tcPr>
            <w:tcW w:w="1517" w:type="dxa"/>
            <w:vMerge w:val="continue"/>
          </w:tcPr>
          <w:p w14:paraId="7AC031A3"/>
        </w:tc>
        <w:tc>
          <w:tcPr>
            <w:tcW w:w="1517" w:type="dxa"/>
            <w:vMerge w:val="continue"/>
          </w:tcPr>
          <w:p w14:paraId="2F85B00C"/>
        </w:tc>
        <w:tc>
          <w:tcPr>
            <w:tcW w:w="1517" w:type="dxa"/>
            <w:vMerge w:val="continue"/>
          </w:tcPr>
          <w:p w14:paraId="703C3B1F"/>
        </w:tc>
        <w:tc>
          <w:tcPr>
            <w:tcW w:w="3580" w:type="dxa"/>
            <w:tcMar>
              <w:left w:w="0" w:type="dxa"/>
              <w:right w:w="0" w:type="dxa"/>
            </w:tcMar>
          </w:tcPr>
          <w:p w14:paraId="05BF50DA">
            <w:pPr>
              <w:widowControl/>
              <w:autoSpaceDE w:val="0"/>
              <w:autoSpaceDN w:val="0"/>
              <w:spacing w:before="76" w:after="0" w:line="208" w:lineRule="exact"/>
              <w:ind w:left="146" w:right="0" w:firstLine="0"/>
              <w:jc w:val="left"/>
            </w:pPr>
            <w:r>
              <w:rPr>
                <w:rFonts w:ascii="ErxY7qg7+SimSun" w:hAnsi="ErxY7qg7+SimSun" w:eastAsia="ErxY7qg7+SimSun"/>
                <w:color w:val="000000"/>
                <w:sz w:val="21"/>
              </w:rPr>
              <w:t>水外排。</w:t>
            </w:r>
          </w:p>
        </w:tc>
        <w:tc>
          <w:tcPr>
            <w:tcW w:w="1517" w:type="dxa"/>
            <w:vMerge w:val="continue"/>
          </w:tcPr>
          <w:p w14:paraId="311BE6B6"/>
        </w:tc>
      </w:tr>
      <w:tr w14:paraId="3A907CD6">
        <w:tblPrEx>
          <w:tblCellMar>
            <w:top w:w="0" w:type="dxa"/>
            <w:left w:w="108" w:type="dxa"/>
            <w:bottom w:w="0" w:type="dxa"/>
            <w:right w:w="108" w:type="dxa"/>
          </w:tblCellMar>
        </w:tblPrEx>
        <w:trPr>
          <w:trHeight w:val="402" w:hRule="exact"/>
        </w:trPr>
        <w:tc>
          <w:tcPr>
            <w:tcW w:w="780" w:type="dxa"/>
            <w:vMerge w:val="restart"/>
            <w:tcMar>
              <w:left w:w="0" w:type="dxa"/>
              <w:right w:w="0" w:type="dxa"/>
            </w:tcMar>
          </w:tcPr>
          <w:p w14:paraId="10564431">
            <w:pPr>
              <w:widowControl/>
              <w:autoSpaceDE w:val="0"/>
              <w:autoSpaceDN w:val="0"/>
              <w:spacing w:before="26" w:after="0" w:line="208" w:lineRule="exact"/>
              <w:ind w:left="138" w:right="0" w:firstLine="0"/>
              <w:jc w:val="left"/>
            </w:pPr>
            <w:r>
              <w:rPr>
                <w:rFonts w:ascii="ErxY7qg7+SimSun" w:hAnsi="ErxY7qg7+SimSun" w:eastAsia="ErxY7qg7+SimSun"/>
                <w:color w:val="000000"/>
                <w:sz w:val="21"/>
              </w:rPr>
              <w:t>环境</w:t>
            </w:r>
          </w:p>
        </w:tc>
        <w:tc>
          <w:tcPr>
            <w:tcW w:w="740" w:type="dxa"/>
            <w:vMerge w:val="restart"/>
            <w:tcMar>
              <w:left w:w="0" w:type="dxa"/>
              <w:right w:w="0" w:type="dxa"/>
            </w:tcMar>
          </w:tcPr>
          <w:p w14:paraId="719CD7D9">
            <w:pPr>
              <w:widowControl/>
              <w:autoSpaceDE w:val="0"/>
              <w:autoSpaceDN w:val="0"/>
              <w:spacing w:before="298" w:after="0" w:line="210" w:lineRule="exact"/>
              <w:ind w:left="0" w:right="0" w:firstLine="0"/>
              <w:jc w:val="center"/>
            </w:pPr>
            <w:r>
              <w:rPr>
                <w:rFonts w:ascii="ErxY7qg7+SimSun" w:hAnsi="ErxY7qg7+SimSun" w:eastAsia="ErxY7qg7+SimSun"/>
                <w:color w:val="000000"/>
                <w:sz w:val="21"/>
              </w:rPr>
              <w:t>化验</w:t>
            </w:r>
          </w:p>
        </w:tc>
        <w:tc>
          <w:tcPr>
            <w:tcW w:w="2200" w:type="dxa"/>
            <w:gridSpan w:val="2"/>
            <w:vMerge w:val="restart"/>
            <w:tcMar>
              <w:left w:w="0" w:type="dxa"/>
              <w:right w:w="0" w:type="dxa"/>
            </w:tcMar>
          </w:tcPr>
          <w:p w14:paraId="6DE445CB">
            <w:pPr>
              <w:widowControl/>
              <w:autoSpaceDE w:val="0"/>
              <w:autoSpaceDN w:val="0"/>
              <w:spacing w:before="434" w:after="0" w:line="208" w:lineRule="exact"/>
              <w:ind w:left="0" w:right="0" w:firstLine="0"/>
              <w:jc w:val="center"/>
            </w:pPr>
            <w:r>
              <w:rPr>
                <w:rFonts w:ascii="ErxY7qg7+SimSun" w:hAnsi="ErxY7qg7+SimSun" w:eastAsia="ErxY7qg7+SimSun"/>
                <w:color w:val="000000"/>
                <w:sz w:val="21"/>
              </w:rPr>
              <w:t>化验室废水</w:t>
            </w:r>
          </w:p>
        </w:tc>
        <w:tc>
          <w:tcPr>
            <w:tcW w:w="3580" w:type="dxa"/>
            <w:tcMar>
              <w:left w:w="0" w:type="dxa"/>
              <w:right w:w="0" w:type="dxa"/>
            </w:tcMar>
          </w:tcPr>
          <w:p w14:paraId="46BC82F8">
            <w:pPr>
              <w:widowControl/>
              <w:autoSpaceDE w:val="0"/>
              <w:autoSpaceDN w:val="0"/>
              <w:spacing w:before="98" w:after="0" w:line="236" w:lineRule="exact"/>
              <w:ind w:left="354" w:right="0" w:firstLine="0"/>
              <w:jc w:val="left"/>
            </w:pPr>
            <w:r>
              <w:rPr>
                <w:rFonts w:ascii="ErxY7qg7+SimSun" w:hAnsi="ErxY7qg7+SimSun" w:eastAsia="ErxY7qg7+SimSun"/>
                <w:color w:val="000000"/>
                <w:sz w:val="21"/>
              </w:rPr>
              <w:t>化验室废水经设置的</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的专</w:t>
            </w:r>
          </w:p>
        </w:tc>
        <w:tc>
          <w:tcPr>
            <w:tcW w:w="1700" w:type="dxa"/>
            <w:vMerge w:val="restart"/>
            <w:tcMar>
              <w:left w:w="0" w:type="dxa"/>
              <w:right w:w="0" w:type="dxa"/>
            </w:tcMar>
          </w:tcPr>
          <w:p w14:paraId="2614ED01">
            <w:pPr>
              <w:widowControl/>
              <w:autoSpaceDE w:val="0"/>
              <w:autoSpaceDN w:val="0"/>
              <w:spacing w:before="430" w:after="0" w:line="230" w:lineRule="exact"/>
              <w:ind w:left="0" w:right="0" w:firstLine="0"/>
              <w:jc w:val="center"/>
            </w:pPr>
            <w:r>
              <w:rPr>
                <w:rFonts w:ascii="cWHTrPyh+TimesNewRomanPSMT" w:hAnsi="cWHTrPyh+TimesNewRomanPSMT" w:eastAsia="cWHTrPyh+TimesNewRomanPSMT"/>
                <w:color w:val="000000"/>
                <w:sz w:val="21"/>
              </w:rPr>
              <w:t>/</w:t>
            </w:r>
          </w:p>
        </w:tc>
      </w:tr>
      <w:tr w14:paraId="666440CD">
        <w:tblPrEx>
          <w:tblCellMar>
            <w:top w:w="0" w:type="dxa"/>
            <w:left w:w="108" w:type="dxa"/>
            <w:bottom w:w="0" w:type="dxa"/>
            <w:right w:w="108" w:type="dxa"/>
          </w:tblCellMar>
        </w:tblPrEx>
        <w:trPr>
          <w:trHeight w:val="118" w:hRule="exact"/>
        </w:trPr>
        <w:tc>
          <w:tcPr>
            <w:tcW w:w="1517" w:type="dxa"/>
            <w:vMerge w:val="continue"/>
          </w:tcPr>
          <w:p w14:paraId="0FB03996"/>
        </w:tc>
        <w:tc>
          <w:tcPr>
            <w:tcW w:w="1517" w:type="dxa"/>
            <w:vMerge w:val="continue"/>
          </w:tcPr>
          <w:p w14:paraId="7728C86A"/>
        </w:tc>
        <w:tc>
          <w:tcPr>
            <w:tcW w:w="3034" w:type="dxa"/>
            <w:gridSpan w:val="2"/>
            <w:vMerge w:val="continue"/>
          </w:tcPr>
          <w:p w14:paraId="454640D8"/>
        </w:tc>
        <w:tc>
          <w:tcPr>
            <w:tcW w:w="3580" w:type="dxa"/>
            <w:vMerge w:val="restart"/>
            <w:tcMar>
              <w:left w:w="0" w:type="dxa"/>
              <w:right w:w="0" w:type="dxa"/>
            </w:tcMar>
          </w:tcPr>
          <w:p w14:paraId="5D85E825">
            <w:pPr>
              <w:widowControl/>
              <w:autoSpaceDE w:val="0"/>
              <w:autoSpaceDN w:val="0"/>
              <w:spacing w:before="68" w:after="0" w:line="208" w:lineRule="exact"/>
              <w:ind w:left="0" w:right="0" w:firstLine="0"/>
              <w:jc w:val="center"/>
            </w:pPr>
            <w:r>
              <w:rPr>
                <w:rFonts w:ascii="ErxY7qg7+SimSun" w:hAnsi="ErxY7qg7+SimSun" w:eastAsia="ErxY7qg7+SimSun"/>
                <w:color w:val="000000"/>
                <w:sz w:val="21"/>
              </w:rPr>
              <w:t>用收集桶收集后，暂存于危险废物贮</w:t>
            </w:r>
          </w:p>
        </w:tc>
        <w:tc>
          <w:tcPr>
            <w:tcW w:w="1517" w:type="dxa"/>
            <w:vMerge w:val="continue"/>
          </w:tcPr>
          <w:p w14:paraId="478C77B3"/>
        </w:tc>
      </w:tr>
      <w:tr w14:paraId="61763197">
        <w:tblPrEx>
          <w:tblCellMar>
            <w:top w:w="0" w:type="dxa"/>
            <w:left w:w="108" w:type="dxa"/>
            <w:bottom w:w="0" w:type="dxa"/>
            <w:right w:w="108" w:type="dxa"/>
          </w:tblCellMar>
        </w:tblPrEx>
        <w:trPr>
          <w:trHeight w:val="284" w:hRule="exact"/>
        </w:trPr>
        <w:tc>
          <w:tcPr>
            <w:tcW w:w="1517" w:type="dxa"/>
            <w:vMerge w:val="continue"/>
          </w:tcPr>
          <w:p w14:paraId="0CB2BAB8"/>
        </w:tc>
        <w:tc>
          <w:tcPr>
            <w:tcW w:w="740" w:type="dxa"/>
            <w:tcMar>
              <w:left w:w="0" w:type="dxa"/>
              <w:right w:w="0" w:type="dxa"/>
            </w:tcMar>
          </w:tcPr>
          <w:p w14:paraId="090615F2">
            <w:pPr>
              <w:widowControl/>
              <w:autoSpaceDE w:val="0"/>
              <w:autoSpaceDN w:val="0"/>
              <w:spacing w:before="50" w:after="0" w:line="210" w:lineRule="exact"/>
              <w:ind w:left="0" w:right="0" w:firstLine="0"/>
              <w:jc w:val="center"/>
            </w:pPr>
            <w:r>
              <w:rPr>
                <w:rFonts w:ascii="ErxY7qg7+SimSun" w:hAnsi="ErxY7qg7+SimSun" w:eastAsia="ErxY7qg7+SimSun"/>
                <w:color w:val="000000"/>
                <w:sz w:val="21"/>
              </w:rPr>
              <w:t>室</w:t>
            </w:r>
          </w:p>
        </w:tc>
        <w:tc>
          <w:tcPr>
            <w:tcW w:w="3034" w:type="dxa"/>
            <w:gridSpan w:val="2"/>
            <w:vMerge w:val="continue"/>
          </w:tcPr>
          <w:p w14:paraId="4ACDAEA8"/>
        </w:tc>
        <w:tc>
          <w:tcPr>
            <w:tcW w:w="1517" w:type="dxa"/>
            <w:vMerge w:val="continue"/>
          </w:tcPr>
          <w:p w14:paraId="095359E2"/>
        </w:tc>
        <w:tc>
          <w:tcPr>
            <w:tcW w:w="1517" w:type="dxa"/>
            <w:vMerge w:val="continue"/>
          </w:tcPr>
          <w:p w14:paraId="3C9B870F"/>
        </w:tc>
      </w:tr>
    </w:tbl>
    <w:p w14:paraId="613DC7C4">
      <w:pPr>
        <w:widowControl/>
        <w:autoSpaceDE w:val="0"/>
        <w:autoSpaceDN w:val="0"/>
        <w:spacing w:before="26" w:after="0" w:line="208" w:lineRule="exact"/>
        <w:ind w:left="0" w:right="2490" w:firstLine="0"/>
        <w:jc w:val="right"/>
      </w:pPr>
      <w:r>
        <w:rPr>
          <w:rFonts w:ascii="ErxY7qg7+SimSun" w:hAnsi="ErxY7qg7+SimSun" w:eastAsia="ErxY7qg7+SimSun"/>
          <w:color w:val="000000"/>
          <w:sz w:val="21"/>
        </w:rPr>
        <w:t>存间后委托有资质单位处置。</w:t>
      </w:r>
    </w:p>
    <w:p w14:paraId="6B8F3991">
      <w:pPr>
        <w:widowControl/>
        <w:autoSpaceDE w:val="0"/>
        <w:autoSpaceDN w:val="0"/>
        <w:spacing w:before="636" w:after="0" w:line="282" w:lineRule="exact"/>
        <w:ind w:left="0" w:right="168" w:firstLine="0"/>
        <w:jc w:val="right"/>
      </w:pPr>
      <w:r>
        <w:rPr>
          <w:rFonts w:ascii="ErxY7qg7+SimSun" w:hAnsi="ErxY7qg7+SimSun" w:eastAsia="ErxY7qg7+SimSun"/>
          <w:color w:val="000000"/>
          <w:sz w:val="28"/>
        </w:rPr>
        <w:t>—</w:t>
      </w:r>
      <w:r>
        <w:rPr>
          <w:rFonts w:ascii="ErxY7qg7+SimSun" w:hAnsi="ErxY7qg7+SimSun" w:eastAsia="ErxY7qg7+SimSun"/>
          <w:color w:val="000000"/>
          <w:sz w:val="26"/>
        </w:rPr>
        <w:t>119</w:t>
      </w:r>
      <w:r>
        <w:rPr>
          <w:rFonts w:ascii="ErxY7qg7+SimSun" w:hAnsi="ErxY7qg7+SimSun" w:eastAsia="ErxY7qg7+SimSun"/>
          <w:color w:val="000000"/>
          <w:sz w:val="28"/>
        </w:rPr>
        <w:t>—</w:t>
      </w:r>
    </w:p>
    <w:p w14:paraId="4EFC3A1F">
      <w:pPr>
        <w:sectPr>
          <w:pgSz w:w="11905" w:h="17238"/>
          <w:pgMar w:top="1010" w:right="1360" w:bottom="482" w:left="1440" w:header="720" w:footer="720" w:gutter="0"/>
          <w:cols w:equalWidth="0" w:num="1">
            <w:col w:w="9104"/>
          </w:cols>
          <w:docGrid w:linePitch="360" w:charSpace="0"/>
        </w:sectPr>
      </w:pPr>
    </w:p>
    <w:p w14:paraId="50300632">
      <w:pPr>
        <w:widowControl/>
        <w:autoSpaceDE w:val="0"/>
        <w:autoSpaceDN w:val="0"/>
        <w:spacing w:before="628" w:after="0" w:line="220" w:lineRule="exact"/>
        <w:ind w:left="0" w:right="0"/>
      </w:pPr>
    </w:p>
    <w:tbl>
      <w:tblPr>
        <w:tblStyle w:val="2"/>
        <w:tblW w:w="0" w:type="auto"/>
        <w:tblInd w:w="7" w:type="dxa"/>
        <w:tblLayout w:type="fixed"/>
        <w:tblCellMar>
          <w:top w:w="0" w:type="dxa"/>
          <w:left w:w="108" w:type="dxa"/>
          <w:bottom w:w="0" w:type="dxa"/>
          <w:right w:w="108" w:type="dxa"/>
        </w:tblCellMar>
      </w:tblPr>
      <w:tblGrid>
        <w:gridCol w:w="864"/>
        <w:gridCol w:w="708"/>
        <w:gridCol w:w="1276"/>
        <w:gridCol w:w="994"/>
        <w:gridCol w:w="3542"/>
        <w:gridCol w:w="1768"/>
      </w:tblGrid>
      <w:tr w14:paraId="02D5EBEE">
        <w:tblPrEx>
          <w:tblCellMar>
            <w:top w:w="0" w:type="dxa"/>
            <w:left w:w="108" w:type="dxa"/>
            <w:bottom w:w="0" w:type="dxa"/>
            <w:right w:w="108" w:type="dxa"/>
          </w:tblCellMar>
        </w:tblPrEx>
        <w:trPr>
          <w:trHeight w:val="3822" w:hRule="exact"/>
        </w:trPr>
        <w:tc>
          <w:tcPr>
            <w:tcW w:w="86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3127245"/>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CADF37">
            <w:pPr>
              <w:widowControl/>
              <w:autoSpaceDE w:val="0"/>
              <w:autoSpaceDN w:val="0"/>
              <w:spacing w:before="1666" w:after="0" w:line="208" w:lineRule="exact"/>
              <w:ind w:left="0" w:right="0" w:firstLine="0"/>
              <w:jc w:val="center"/>
            </w:pPr>
            <w:r>
              <w:rPr>
                <w:rFonts w:ascii="ErxY7qg7+SimSun" w:hAnsi="ErxY7qg7+SimSun" w:eastAsia="ErxY7qg7+SimSun"/>
                <w:color w:val="000000"/>
                <w:sz w:val="21"/>
              </w:rPr>
              <w:t>员工</w:t>
            </w:r>
          </w:p>
          <w:p w14:paraId="7166E88E">
            <w:pPr>
              <w:widowControl/>
              <w:autoSpaceDE w:val="0"/>
              <w:autoSpaceDN w:val="0"/>
              <w:spacing w:before="62" w:after="0" w:line="210" w:lineRule="exact"/>
              <w:ind w:left="0" w:right="0" w:firstLine="0"/>
              <w:jc w:val="center"/>
            </w:pPr>
            <w:r>
              <w:rPr>
                <w:rFonts w:ascii="ErxY7qg7+SimSun" w:hAnsi="ErxY7qg7+SimSun" w:eastAsia="ErxY7qg7+SimSun"/>
                <w:color w:val="000000"/>
                <w:sz w:val="21"/>
              </w:rPr>
              <w:t>生活</w:t>
            </w:r>
          </w:p>
        </w:tc>
        <w:tc>
          <w:tcPr>
            <w:tcW w:w="12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C2A66">
            <w:pPr>
              <w:widowControl/>
              <w:autoSpaceDE w:val="0"/>
              <w:autoSpaceDN w:val="0"/>
              <w:spacing w:before="1666" w:after="0" w:line="208" w:lineRule="exact"/>
              <w:ind w:left="0" w:right="0" w:firstLine="0"/>
              <w:jc w:val="center"/>
            </w:pPr>
            <w:r>
              <w:rPr>
                <w:rFonts w:ascii="ErxY7qg7+SimSun" w:hAnsi="ErxY7qg7+SimSun" w:eastAsia="ErxY7qg7+SimSun"/>
                <w:color w:val="000000"/>
                <w:sz w:val="21"/>
              </w:rPr>
              <w:t>隔油池、化</w:t>
            </w:r>
          </w:p>
          <w:p w14:paraId="61B0A75D">
            <w:pPr>
              <w:widowControl/>
              <w:autoSpaceDE w:val="0"/>
              <w:autoSpaceDN w:val="0"/>
              <w:spacing w:before="62" w:after="0" w:line="210" w:lineRule="exact"/>
              <w:ind w:left="0" w:right="0" w:firstLine="0"/>
              <w:jc w:val="center"/>
            </w:pPr>
            <w:r>
              <w:rPr>
                <w:rFonts w:ascii="ErxY7qg7+SimSun" w:hAnsi="ErxY7qg7+SimSun" w:eastAsia="ErxY7qg7+SimSun"/>
                <w:color w:val="000000"/>
                <w:sz w:val="21"/>
              </w:rPr>
              <w:t>粪池</w:t>
            </w:r>
          </w:p>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6FA83A">
            <w:pPr>
              <w:widowControl/>
              <w:tabs>
                <w:tab w:val="left" w:pos="132"/>
                <w:tab w:val="left" w:pos="166"/>
                <w:tab w:val="left" w:pos="178"/>
                <w:tab w:val="left" w:pos="284"/>
              </w:tabs>
              <w:autoSpaceDE w:val="0"/>
              <w:autoSpaceDN w:val="0"/>
              <w:spacing w:before="0" w:after="0" w:line="270" w:lineRule="exact"/>
              <w:ind w:left="104" w:right="0" w:firstLine="0"/>
              <w:jc w:val="left"/>
            </w:pPr>
            <w:r>
              <w:rPr>
                <w:rFonts w:ascii="ErxY7qg7+SimSun" w:hAnsi="ErxY7qg7+SimSun" w:eastAsia="ErxY7qg7+SimSun"/>
                <w:color w:val="000000"/>
                <w:sz w:val="21"/>
              </w:rPr>
              <w:t>生活污</w:t>
            </w:r>
            <w:r>
              <w:br w:type="textWrapping"/>
            </w:r>
            <w:r>
              <w:rPr>
                <w:rFonts w:ascii="ErxY7qg7+SimSun" w:hAnsi="ErxY7qg7+SimSun" w:eastAsia="ErxY7qg7+SimSun"/>
                <w:color w:val="000000"/>
                <w:sz w:val="21"/>
              </w:rPr>
              <w:t>水（</w:t>
            </w:r>
            <w:r>
              <w:rPr>
                <w:rFonts w:ascii="cWHTrPyh+TimesNewRomanPSMT" w:hAnsi="cWHTrPyh+TimesNewRomanPSMT" w:eastAsia="cWHTrPyh+TimesNewRomanPSMT"/>
                <w:color w:val="000000"/>
                <w:sz w:val="21"/>
              </w:rPr>
              <w:t>pH</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CODcr</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BOD</w:t>
            </w:r>
            <w:r>
              <w:rPr>
                <w:rFonts w:ascii="cWHTrPyh+TimesNewRomanPSMT" w:hAnsi="cWHTrPyh+TimesNewRomanPSMT" w:eastAsia="cWHTrPyh+TimesNewRomanPSMT"/>
                <w:color w:val="000000"/>
                <w:w w:val="97"/>
                <w:sz w:val="14"/>
              </w:rPr>
              <w:t>5</w:t>
            </w:r>
            <w:r>
              <w:rPr>
                <w:rFonts w:ascii="ErxY7qg7+SimSun" w:hAnsi="ErxY7qg7+SimSun" w:eastAsia="ErxY7qg7+SimSun"/>
                <w:color w:val="000000"/>
                <w:sz w:val="21"/>
              </w:rPr>
              <w:t>、</w:t>
            </w:r>
            <w:r>
              <w:br w:type="textWrapping"/>
            </w:r>
            <w:r>
              <w:rPr>
                <w:rFonts w:ascii="cWHTrPyh+TimesNewRomanPSMT" w:hAnsi="cWHTrPyh+TimesNewRomanPSMT" w:eastAsia="cWHTrPyh+TimesNewRomanPSMT"/>
                <w:color w:val="000000"/>
                <w:sz w:val="21"/>
              </w:rPr>
              <w:t>NH</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-N</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SS</w:t>
            </w:r>
            <w:r>
              <w:rPr>
                <w:rFonts w:ascii="ErxY7qg7+SimSun" w:hAnsi="ErxY7qg7+SimSun" w:eastAsia="ErxY7qg7+SimSun"/>
                <w:color w:val="000000"/>
                <w:sz w:val="21"/>
              </w:rPr>
              <w:t>、总</w:t>
            </w:r>
            <w:r>
              <w:br w:type="textWrapping"/>
            </w:r>
            <w:r>
              <w:rPr>
                <w:rFonts w:ascii="ErxY7qg7+SimSun" w:hAnsi="ErxY7qg7+SimSun" w:eastAsia="ErxY7qg7+SimSun"/>
                <w:color w:val="000000"/>
                <w:sz w:val="21"/>
              </w:rPr>
              <w:t>磷、总</w:t>
            </w:r>
            <w:r>
              <w:br w:type="textWrapping"/>
            </w:r>
            <w:r>
              <w:rPr>
                <w:rFonts w:ascii="ErxY7qg7+SimSun" w:hAnsi="ErxY7qg7+SimSun" w:eastAsia="ErxY7qg7+SimSun"/>
                <w:color w:val="000000"/>
                <w:sz w:val="21"/>
              </w:rPr>
              <w:t>氮、动植</w:t>
            </w:r>
            <w:r>
              <w:br w:type="textWrapping"/>
            </w:r>
            <w:r>
              <w:rPr>
                <w:rFonts w:ascii="ErxY7qg7+SimSun" w:hAnsi="ErxY7qg7+SimSun" w:eastAsia="ErxY7qg7+SimSun"/>
                <w:color w:val="000000"/>
                <w:sz w:val="21"/>
              </w:rPr>
              <w:t>物油、阴</w:t>
            </w:r>
            <w:r>
              <w:br w:type="textWrapping"/>
            </w:r>
            <w:r>
              <w:rPr>
                <w:rFonts w:ascii="ErxY7qg7+SimSun" w:hAnsi="ErxY7qg7+SimSun" w:eastAsia="ErxY7qg7+SimSun"/>
                <w:color w:val="000000"/>
                <w:sz w:val="21"/>
              </w:rPr>
              <w:t>离子表</w:t>
            </w:r>
            <w:r>
              <w:br w:type="textWrapping"/>
            </w:r>
            <w:r>
              <w:rPr>
                <w:rFonts w:ascii="ErxY7qg7+SimSun" w:hAnsi="ErxY7qg7+SimSun" w:eastAsia="ErxY7qg7+SimSun"/>
                <w:color w:val="000000"/>
                <w:sz w:val="21"/>
              </w:rPr>
              <w:t>面活性</w:t>
            </w:r>
            <w:r>
              <w:br w:type="textWrapping"/>
            </w:r>
            <w:r>
              <w:rPr>
                <w:rFonts w:ascii="ErxY7qg7+SimSun" w:hAnsi="ErxY7qg7+SimSun" w:eastAsia="ErxY7qg7+SimSun"/>
                <w:color w:val="000000"/>
                <w:sz w:val="21"/>
              </w:rPr>
              <w:t>剂、粪大</w:t>
            </w:r>
            <w:r>
              <w:br w:type="textWrapping"/>
            </w:r>
            <w:r>
              <w:rPr>
                <w:rFonts w:ascii="ErxY7qg7+SimSun" w:hAnsi="ErxY7qg7+SimSun" w:eastAsia="ErxY7qg7+SimSun"/>
                <w:color w:val="000000"/>
                <w:sz w:val="21"/>
              </w:rPr>
              <w:t>肠菌群</w:t>
            </w:r>
            <w:r>
              <w:br w:type="textWrapping"/>
            </w:r>
            <w:r>
              <w:tab/>
            </w:r>
            <w:r>
              <w:rPr>
                <w:rFonts w:ascii="ErxY7qg7+SimSun" w:hAnsi="ErxY7qg7+SimSun" w:eastAsia="ErxY7qg7+SimSun"/>
                <w:color w:val="000000"/>
                <w:sz w:val="21"/>
              </w:rPr>
              <w:t>数）</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170FAF">
            <w:pPr>
              <w:widowControl/>
              <w:autoSpaceDE w:val="0"/>
              <w:autoSpaceDN w:val="0"/>
              <w:spacing w:before="622" w:after="0" w:line="360" w:lineRule="exact"/>
              <w:ind w:left="104" w:right="106" w:firstLine="208"/>
              <w:jc w:val="both"/>
            </w:pPr>
            <w:r>
              <w:rPr>
                <w:rFonts w:ascii="ErxY7qg7+SimSun" w:hAnsi="ErxY7qg7+SimSun" w:eastAsia="ErxY7qg7+SimSun"/>
                <w:color w:val="000000"/>
                <w:sz w:val="21"/>
              </w:rPr>
              <w:t>针对生活污水，项目拟设置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1m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的隔油池；沿用厂区</w:t>
            </w:r>
            <w:r>
              <w:rPr>
                <w:rFonts w:ascii="cWHTrPyh+TimesNewRomanPSMT" w:hAnsi="cWHTrPyh+TimesNewRomanPSMT" w:eastAsia="cWHTrPyh+TimesNewRomanPSMT"/>
                <w:color w:val="000000"/>
                <w:sz w:val="21"/>
              </w:rPr>
              <w:t>2</w:t>
            </w:r>
            <w:r>
              <w:rPr>
                <w:rFonts w:ascii="ErxY7qg7+SimSun" w:hAnsi="ErxY7qg7+SimSun" w:eastAsia="ErxY7qg7+SimSun"/>
                <w:color w:val="000000"/>
                <w:sz w:val="21"/>
              </w:rPr>
              <w:t>个容积分别为</w:t>
            </w:r>
            <w:r>
              <w:rPr>
                <w:rFonts w:ascii="cWHTrPyh+TimesNewRomanPSMT" w:hAnsi="cWHTrPyh+TimesNewRomanPSMT" w:eastAsia="cWHTrPyh+TimesNewRomanPSMT"/>
                <w:color w:val="000000"/>
                <w:sz w:val="21"/>
              </w:rPr>
              <w:t>6m</w:t>
            </w:r>
            <w:r>
              <w:rPr>
                <w:rFonts w:ascii="cWHTrPyh+TimesNewRomanPSMT" w:hAnsi="cWHTrPyh+TimesNewRomanPSMT" w:eastAsia="cWHTrPyh+TimesNewRomanPSMT"/>
                <w:color w:val="000000"/>
                <w:w w:val="97"/>
                <w:sz w:val="14"/>
              </w:rPr>
              <w:t>3</w:t>
            </w:r>
            <w:r>
              <w:rPr>
                <w:rFonts w:ascii="ErxY7qg7+SimSun" w:hAnsi="ErxY7qg7+SimSun" w:eastAsia="ErxY7qg7+SimSun"/>
                <w:color w:val="000000"/>
                <w:sz w:val="21"/>
              </w:rPr>
              <w:t>的化粪池处理。</w:t>
            </w:r>
          </w:p>
          <w:p w14:paraId="1E698052">
            <w:pPr>
              <w:widowControl/>
              <w:autoSpaceDE w:val="0"/>
              <w:autoSpaceDN w:val="0"/>
              <w:spacing w:before="0" w:after="0" w:line="356" w:lineRule="exact"/>
              <w:ind w:left="104" w:right="104" w:firstLine="208"/>
              <w:jc w:val="both"/>
            </w:pPr>
            <w:r>
              <w:rPr>
                <w:rFonts w:ascii="ErxY7qg7+SimSun" w:hAnsi="ErxY7qg7+SimSun" w:eastAsia="ErxY7qg7+SimSun"/>
                <w:color w:val="000000"/>
                <w:sz w:val="21"/>
              </w:rPr>
              <w:t>产生的生活污水通过隔油池、化粪池预处理后，排至厂区总排放口，最终通过园区污水管网进入四方地与碧谷工业园区污水处理厂处理。</w:t>
            </w:r>
          </w:p>
        </w:tc>
        <w:tc>
          <w:tcPr>
            <w:tcW w:w="17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8A61D4">
            <w:pPr>
              <w:widowControl/>
              <w:autoSpaceDE w:val="0"/>
              <w:autoSpaceDN w:val="0"/>
              <w:spacing w:before="1194" w:after="0" w:line="272" w:lineRule="exact"/>
              <w:ind w:left="0" w:right="0" w:firstLine="0"/>
              <w:jc w:val="center"/>
            </w:pPr>
            <w:r>
              <w:rPr>
                <w:rFonts w:ascii="ErxY7qg7+SimSun" w:hAnsi="ErxY7qg7+SimSun" w:eastAsia="ErxY7qg7+SimSun"/>
                <w:color w:val="000000"/>
                <w:sz w:val="21"/>
              </w:rPr>
              <w:t>《污水排入城镇下水道水质标</w:t>
            </w:r>
            <w:r>
              <w:br w:type="textWrapping"/>
            </w:r>
            <w:r>
              <w:rPr>
                <w:rFonts w:ascii="ErxY7qg7+SimSun" w:hAnsi="ErxY7qg7+SimSun" w:eastAsia="ErxY7qg7+SimSun"/>
                <w:color w:val="000000"/>
                <w:sz w:val="21"/>
              </w:rPr>
              <w:t>准》（</w:t>
            </w:r>
            <w:r>
              <w:rPr>
                <w:rFonts w:ascii="cWHTrPyh+TimesNewRomanPSMT" w:hAnsi="cWHTrPyh+TimesNewRomanPSMT" w:eastAsia="cWHTrPyh+TimesNewRomanPSMT"/>
                <w:color w:val="000000"/>
                <w:sz w:val="21"/>
              </w:rPr>
              <w:t xml:space="preserve">GB/T </w:t>
            </w:r>
            <w:r>
              <w:br w:type="textWrapping"/>
            </w:r>
            <w:r>
              <w:rPr>
                <w:rFonts w:ascii="cWHTrPyh+TimesNewRomanPSMT" w:hAnsi="cWHTrPyh+TimesNewRomanPSMT" w:eastAsia="cWHTrPyh+TimesNewRomanPSMT"/>
                <w:color w:val="000000"/>
                <w:sz w:val="21"/>
              </w:rPr>
              <w:t>31962-2015</w:t>
            </w:r>
            <w:r>
              <w:rPr>
                <w:rFonts w:ascii="ErxY7qg7+SimSun" w:hAnsi="ErxY7qg7+SimSun" w:eastAsia="ErxY7qg7+SimSun"/>
                <w:color w:val="000000"/>
                <w:sz w:val="21"/>
              </w:rPr>
              <w:t>）中</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级标准</w:t>
            </w:r>
          </w:p>
        </w:tc>
      </w:tr>
      <w:tr w14:paraId="0A80DC29">
        <w:tblPrEx>
          <w:tblCellMar>
            <w:top w:w="0" w:type="dxa"/>
            <w:left w:w="108" w:type="dxa"/>
            <w:bottom w:w="0" w:type="dxa"/>
            <w:right w:w="108" w:type="dxa"/>
          </w:tblCellMar>
        </w:tblPrEx>
        <w:trPr>
          <w:trHeight w:val="2014" w:hRule="exact"/>
        </w:trPr>
        <w:tc>
          <w:tcPr>
            <w:tcW w:w="1532" w:type="dxa"/>
            <w:vMerge w:val="continue"/>
            <w:tcBorders>
              <w:top w:val="single" w:color="000000" w:sz="2" w:space="0"/>
              <w:left w:val="single" w:color="000000" w:sz="2" w:space="0"/>
              <w:bottom w:val="single" w:color="000000" w:sz="2" w:space="0"/>
              <w:right w:val="single" w:color="000000" w:sz="2" w:space="0"/>
            </w:tcBorders>
          </w:tcPr>
          <w:p w14:paraId="71D53FB4"/>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D1D329">
            <w:pPr>
              <w:widowControl/>
              <w:autoSpaceDE w:val="0"/>
              <w:autoSpaceDN w:val="0"/>
              <w:spacing w:before="762" w:after="0" w:line="210" w:lineRule="exact"/>
              <w:ind w:left="0" w:right="0" w:firstLine="0"/>
              <w:jc w:val="center"/>
            </w:pPr>
            <w:r>
              <w:rPr>
                <w:rFonts w:ascii="ErxY7qg7+SimSun" w:hAnsi="ErxY7qg7+SimSun" w:eastAsia="ErxY7qg7+SimSun"/>
                <w:color w:val="000000"/>
                <w:sz w:val="21"/>
              </w:rPr>
              <w:t>初期</w:t>
            </w:r>
          </w:p>
          <w:p w14:paraId="11EFC841">
            <w:pPr>
              <w:widowControl/>
              <w:autoSpaceDE w:val="0"/>
              <w:autoSpaceDN w:val="0"/>
              <w:spacing w:before="62" w:after="0" w:line="208" w:lineRule="exact"/>
              <w:ind w:left="0" w:right="0" w:firstLine="0"/>
              <w:jc w:val="center"/>
            </w:pPr>
            <w:r>
              <w:rPr>
                <w:rFonts w:ascii="ErxY7qg7+SimSun" w:hAnsi="ErxY7qg7+SimSun" w:eastAsia="ErxY7qg7+SimSun"/>
                <w:color w:val="000000"/>
                <w:sz w:val="21"/>
              </w:rPr>
              <w:t>雨水</w:t>
            </w:r>
          </w:p>
        </w:tc>
        <w:tc>
          <w:tcPr>
            <w:tcW w:w="12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8F6E74">
            <w:pPr>
              <w:widowControl/>
              <w:autoSpaceDE w:val="0"/>
              <w:autoSpaceDN w:val="0"/>
              <w:spacing w:before="762" w:after="0" w:line="210" w:lineRule="exact"/>
              <w:ind w:left="0" w:right="0" w:firstLine="0"/>
              <w:jc w:val="center"/>
            </w:pPr>
            <w:r>
              <w:rPr>
                <w:rFonts w:ascii="ErxY7qg7+SimSun" w:hAnsi="ErxY7qg7+SimSun" w:eastAsia="ErxY7qg7+SimSun"/>
                <w:color w:val="000000"/>
                <w:sz w:val="21"/>
              </w:rPr>
              <w:t>初期雨水收</w:t>
            </w:r>
          </w:p>
          <w:p w14:paraId="45C2BC3F">
            <w:pPr>
              <w:widowControl/>
              <w:autoSpaceDE w:val="0"/>
              <w:autoSpaceDN w:val="0"/>
              <w:spacing w:before="62" w:after="0" w:line="208" w:lineRule="exact"/>
              <w:ind w:left="0" w:right="0" w:firstLine="0"/>
              <w:jc w:val="center"/>
            </w:pPr>
            <w:r>
              <w:rPr>
                <w:rFonts w:ascii="ErxY7qg7+SimSun" w:hAnsi="ErxY7qg7+SimSun" w:eastAsia="ErxY7qg7+SimSun"/>
                <w:color w:val="000000"/>
                <w:sz w:val="21"/>
              </w:rPr>
              <w:t>集池</w:t>
            </w:r>
          </w:p>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D4387C">
            <w:pPr>
              <w:widowControl/>
              <w:autoSpaceDE w:val="0"/>
              <w:autoSpaceDN w:val="0"/>
              <w:spacing w:before="770" w:after="0" w:line="232" w:lineRule="exact"/>
              <w:ind w:left="0" w:right="0" w:firstLine="0"/>
              <w:jc w:val="center"/>
            </w:pPr>
            <w:r>
              <w:rPr>
                <w:rFonts w:ascii="cWHTrPyh+TimesNewRomanPSMT" w:hAnsi="cWHTrPyh+TimesNewRomanPSMT" w:eastAsia="cWHTrPyh+TimesNewRomanPSMT"/>
                <w:color w:val="000000"/>
                <w:sz w:val="21"/>
              </w:rPr>
              <w:t>CODcr</w:t>
            </w:r>
            <w:r>
              <w:rPr>
                <w:rFonts w:ascii="ErxY7qg7+SimSun" w:hAnsi="ErxY7qg7+SimSun" w:eastAsia="ErxY7qg7+SimSun"/>
                <w:color w:val="000000"/>
                <w:sz w:val="21"/>
              </w:rPr>
              <w:t>、</w:t>
            </w:r>
          </w:p>
          <w:p w14:paraId="6F015FE5">
            <w:pPr>
              <w:widowControl/>
              <w:autoSpaceDE w:val="0"/>
              <w:autoSpaceDN w:val="0"/>
              <w:spacing w:before="24" w:after="0" w:line="232" w:lineRule="exact"/>
              <w:ind w:left="0" w:right="0" w:firstLine="0"/>
              <w:jc w:val="center"/>
            </w:pPr>
            <w:r>
              <w:rPr>
                <w:rFonts w:ascii="cWHTrPyh+TimesNewRomanPSMT" w:hAnsi="cWHTrPyh+TimesNewRomanPSMT" w:eastAsia="cWHTrPyh+TimesNewRomanPSMT"/>
                <w:color w:val="000000"/>
                <w:sz w:val="21"/>
              </w:rPr>
              <w:t>SS</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95CFB">
            <w:pPr>
              <w:widowControl/>
              <w:autoSpaceDE w:val="0"/>
              <w:autoSpaceDN w:val="0"/>
              <w:spacing w:before="380" w:after="0" w:line="236" w:lineRule="exact"/>
              <w:ind w:left="312" w:right="0" w:firstLine="0"/>
              <w:jc w:val="left"/>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个有效容积为</w:t>
            </w:r>
            <w:r>
              <w:rPr>
                <w:rFonts w:ascii="cWHTrPyh+TimesNewRomanPSMT" w:hAnsi="cWHTrPyh+TimesNewRomanPSMT" w:eastAsia="cWHTrPyh+TimesNewRomanPSMT"/>
                <w:color w:val="000000"/>
                <w:sz w:val="21"/>
              </w:rPr>
              <w:t>36m</w:t>
            </w:r>
            <w:r>
              <w:rPr>
                <w:rFonts w:ascii="cWHTrPyh+TimesNewRomanPSMT" w:hAnsi="cWHTrPyh+TimesNewRomanPSMT" w:eastAsia="cWHTrPyh+TimesNewRomanPSMT"/>
                <w:color w:val="000000"/>
                <w:w w:val="97"/>
                <w:sz w:val="14"/>
              </w:rPr>
              <w:t>3</w:t>
            </w:r>
          </w:p>
          <w:p w14:paraId="70FAEE7E">
            <w:pPr>
              <w:widowControl/>
              <w:autoSpaceDE w:val="0"/>
              <w:autoSpaceDN w:val="0"/>
              <w:spacing w:before="0" w:after="0" w:line="354" w:lineRule="exact"/>
              <w:ind w:left="104" w:right="104" w:firstLine="0"/>
              <w:jc w:val="both"/>
            </w:pPr>
            <w:r>
              <w:rPr>
                <w:rFonts w:ascii="ErxY7qg7+SimSun" w:hAnsi="ErxY7qg7+SimSun" w:eastAsia="ErxY7qg7+SimSun"/>
                <w:color w:val="000000"/>
                <w:sz w:val="21"/>
              </w:rPr>
              <w:t>的初期雨水收集池，初期雨水经过收集池沉淀处理后回用于厂区洒水降尘，不外排。</w:t>
            </w:r>
          </w:p>
        </w:tc>
        <w:tc>
          <w:tcPr>
            <w:tcW w:w="17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C7DFC">
            <w:pPr>
              <w:widowControl/>
              <w:autoSpaceDE w:val="0"/>
              <w:autoSpaceDN w:val="0"/>
              <w:spacing w:before="892" w:after="0" w:line="232" w:lineRule="exact"/>
              <w:ind w:left="0" w:right="0" w:firstLine="0"/>
              <w:jc w:val="center"/>
            </w:pPr>
            <w:r>
              <w:rPr>
                <w:rFonts w:ascii="cWHTrPyh+TimesNewRomanPSMT" w:hAnsi="cWHTrPyh+TimesNewRomanPSMT" w:eastAsia="cWHTrPyh+TimesNewRomanPSMT"/>
                <w:color w:val="000000"/>
                <w:sz w:val="21"/>
              </w:rPr>
              <w:t>/</w:t>
            </w:r>
          </w:p>
        </w:tc>
      </w:tr>
      <w:tr w14:paraId="18B538D3">
        <w:tblPrEx>
          <w:tblCellMar>
            <w:top w:w="0" w:type="dxa"/>
            <w:left w:w="108" w:type="dxa"/>
            <w:bottom w:w="0" w:type="dxa"/>
            <w:right w:w="108" w:type="dxa"/>
          </w:tblCellMar>
        </w:tblPrEx>
        <w:trPr>
          <w:trHeight w:val="2014" w:hRule="exact"/>
        </w:trPr>
        <w:tc>
          <w:tcPr>
            <w:tcW w:w="1532" w:type="dxa"/>
            <w:vMerge w:val="continue"/>
            <w:tcBorders>
              <w:top w:val="single" w:color="000000" w:sz="2" w:space="0"/>
              <w:left w:val="single" w:color="000000" w:sz="2" w:space="0"/>
              <w:bottom w:val="single" w:color="000000" w:sz="2" w:space="0"/>
              <w:right w:val="single" w:color="000000" w:sz="2" w:space="0"/>
            </w:tcBorders>
          </w:tcPr>
          <w:p w14:paraId="3A309C9C"/>
        </w:tc>
        <w:tc>
          <w:tcPr>
            <w:tcW w:w="7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9D17E">
            <w:pPr>
              <w:widowControl/>
              <w:autoSpaceDE w:val="0"/>
              <w:autoSpaceDN w:val="0"/>
              <w:spacing w:before="896" w:after="0" w:line="210" w:lineRule="exact"/>
              <w:ind w:left="0" w:right="0" w:firstLine="0"/>
              <w:jc w:val="center"/>
            </w:pPr>
            <w:r>
              <w:rPr>
                <w:rFonts w:ascii="ErxY7qg7+SimSun" w:hAnsi="ErxY7qg7+SimSun" w:eastAsia="ErxY7qg7+SimSun"/>
                <w:color w:val="000000"/>
                <w:sz w:val="21"/>
              </w:rPr>
              <w:t>雨水</w:t>
            </w:r>
          </w:p>
        </w:tc>
        <w:tc>
          <w:tcPr>
            <w:tcW w:w="127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701D8">
            <w:pPr>
              <w:widowControl/>
              <w:autoSpaceDE w:val="0"/>
              <w:autoSpaceDN w:val="0"/>
              <w:spacing w:before="896" w:after="0" w:line="210" w:lineRule="exact"/>
              <w:ind w:left="0" w:right="0" w:firstLine="0"/>
              <w:jc w:val="center"/>
            </w:pPr>
            <w:r>
              <w:rPr>
                <w:rFonts w:ascii="ErxY7qg7+SimSun" w:hAnsi="ErxY7qg7+SimSun" w:eastAsia="ErxY7qg7+SimSun"/>
                <w:color w:val="000000"/>
                <w:sz w:val="21"/>
              </w:rPr>
              <w:t>雨水排放口</w:t>
            </w:r>
          </w:p>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8B723">
            <w:pPr>
              <w:widowControl/>
              <w:autoSpaceDE w:val="0"/>
              <w:autoSpaceDN w:val="0"/>
              <w:spacing w:before="896" w:after="0" w:line="210" w:lineRule="exact"/>
              <w:ind w:left="0" w:right="0" w:firstLine="0"/>
              <w:jc w:val="center"/>
            </w:pPr>
            <w:r>
              <w:rPr>
                <w:rFonts w:ascii="ErxY7qg7+SimSun" w:hAnsi="ErxY7qg7+SimSun" w:eastAsia="ErxY7qg7+SimSun"/>
                <w:color w:val="000000"/>
                <w:sz w:val="21"/>
              </w:rPr>
              <w:t>雨水</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975D0">
            <w:pPr>
              <w:widowControl/>
              <w:autoSpaceDE w:val="0"/>
              <w:autoSpaceDN w:val="0"/>
              <w:spacing w:before="932" w:after="0" w:line="210" w:lineRule="exact"/>
              <w:ind w:left="312" w:right="0" w:firstLine="0"/>
              <w:jc w:val="left"/>
            </w:pPr>
            <w:r>
              <w:rPr>
                <w:rFonts w:ascii="ErxY7qg7+SimSun" w:hAnsi="ErxY7qg7+SimSun" w:eastAsia="ErxY7qg7+SimSun"/>
                <w:color w:val="000000"/>
                <w:sz w:val="21"/>
              </w:rPr>
              <w:t>雨水外排。</w:t>
            </w:r>
          </w:p>
        </w:tc>
        <w:tc>
          <w:tcPr>
            <w:tcW w:w="17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37CB75">
            <w:pPr>
              <w:widowControl/>
              <w:autoSpaceDE w:val="0"/>
              <w:autoSpaceDN w:val="0"/>
              <w:spacing w:before="892" w:after="0" w:line="232" w:lineRule="exact"/>
              <w:ind w:left="0" w:right="0" w:firstLine="0"/>
              <w:jc w:val="center"/>
            </w:pPr>
            <w:r>
              <w:rPr>
                <w:rFonts w:ascii="cWHTrPyh+TimesNewRomanPSMT" w:hAnsi="cWHTrPyh+TimesNewRomanPSMT" w:eastAsia="cWHTrPyh+TimesNewRomanPSMT"/>
                <w:color w:val="000000"/>
                <w:sz w:val="21"/>
              </w:rPr>
              <w:t>/</w:t>
            </w:r>
          </w:p>
        </w:tc>
      </w:tr>
      <w:tr w14:paraId="049453DE">
        <w:tblPrEx>
          <w:tblCellMar>
            <w:top w:w="0" w:type="dxa"/>
            <w:left w:w="108" w:type="dxa"/>
            <w:bottom w:w="0" w:type="dxa"/>
            <w:right w:w="108" w:type="dxa"/>
          </w:tblCellMar>
        </w:tblPrEx>
        <w:trPr>
          <w:trHeight w:val="1760" w:hRule="exact"/>
        </w:trPr>
        <w:tc>
          <w:tcPr>
            <w:tcW w:w="8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0578C">
            <w:pPr>
              <w:widowControl/>
              <w:autoSpaceDE w:val="0"/>
              <w:autoSpaceDN w:val="0"/>
              <w:spacing w:before="770" w:after="0" w:line="210" w:lineRule="exact"/>
              <w:ind w:left="0" w:right="0" w:firstLine="0"/>
              <w:jc w:val="center"/>
            </w:pPr>
            <w:r>
              <w:rPr>
                <w:rFonts w:ascii="ErxY7qg7+SimSun" w:hAnsi="ErxY7qg7+SimSun" w:eastAsia="ErxY7qg7+SimSun"/>
                <w:color w:val="000000"/>
                <w:sz w:val="21"/>
              </w:rPr>
              <w:t>声环境</w:t>
            </w:r>
          </w:p>
        </w:tc>
        <w:tc>
          <w:tcPr>
            <w:tcW w:w="198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081DC0E">
            <w:pPr>
              <w:widowControl/>
              <w:autoSpaceDE w:val="0"/>
              <w:autoSpaceDN w:val="0"/>
              <w:spacing w:before="770" w:after="0" w:line="210" w:lineRule="exact"/>
              <w:ind w:left="0" w:right="0" w:firstLine="0"/>
              <w:jc w:val="center"/>
            </w:pPr>
            <w:r>
              <w:rPr>
                <w:rFonts w:ascii="ErxY7qg7+SimSun" w:hAnsi="ErxY7qg7+SimSun" w:eastAsia="ErxY7qg7+SimSun"/>
                <w:color w:val="000000"/>
                <w:sz w:val="21"/>
              </w:rPr>
              <w:t>生产设备</w:t>
            </w:r>
          </w:p>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E25FEE">
            <w:pPr>
              <w:widowControl/>
              <w:autoSpaceDE w:val="0"/>
              <w:autoSpaceDN w:val="0"/>
              <w:spacing w:before="628" w:after="0" w:line="232" w:lineRule="exact"/>
              <w:ind w:left="0" w:right="0" w:firstLine="0"/>
              <w:jc w:val="center"/>
            </w:pPr>
            <w:r>
              <w:rPr>
                <w:rFonts w:ascii="cWHTrPyh+TimesNewRomanPSMT" w:hAnsi="cWHTrPyh+TimesNewRomanPSMT" w:eastAsia="cWHTrPyh+TimesNewRomanPSMT"/>
                <w:color w:val="000000"/>
                <w:sz w:val="21"/>
              </w:rPr>
              <w:t>LeqdB</w:t>
            </w:r>
          </w:p>
          <w:p w14:paraId="1B43085D">
            <w:pPr>
              <w:widowControl/>
              <w:autoSpaceDE w:val="0"/>
              <w:autoSpaceDN w:val="0"/>
              <w:spacing w:before="24" w:after="0" w:line="232" w:lineRule="exact"/>
              <w:ind w:left="0" w:right="0" w:firstLine="0"/>
              <w:jc w:val="center"/>
            </w:pPr>
            <w:r>
              <w:rPr>
                <w:rFonts w:ascii="ErxY7qg7+SimSun" w:hAnsi="ErxY7qg7+SimSun" w:eastAsia="ErxY7qg7+SimSun"/>
                <w:color w:val="000000"/>
                <w:sz w:val="21"/>
              </w:rPr>
              <w:t>（</w:t>
            </w:r>
            <w:r>
              <w:rPr>
                <w:rFonts w:ascii="cWHTrPyh+TimesNewRomanPSMT" w:hAnsi="cWHTrPyh+TimesNewRomanPSMT" w:eastAsia="cWHTrPyh+TimesNewRomanPSMT"/>
                <w:color w:val="000000"/>
                <w:sz w:val="21"/>
              </w:rPr>
              <w:t>A</w:t>
            </w:r>
            <w:r>
              <w:rPr>
                <w:rFonts w:ascii="ErxY7qg7+SimSun" w:hAnsi="ErxY7qg7+SimSun" w:eastAsia="ErxY7qg7+SimSun"/>
                <w:color w:val="000000"/>
                <w:sz w:val="21"/>
              </w:rPr>
              <w:t>）</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99DEA6">
            <w:pPr>
              <w:widowControl/>
              <w:autoSpaceDE w:val="0"/>
              <w:autoSpaceDN w:val="0"/>
              <w:spacing w:before="624" w:after="0" w:line="210" w:lineRule="exact"/>
              <w:ind w:left="312" w:right="0" w:firstLine="0"/>
              <w:jc w:val="left"/>
            </w:pPr>
            <w:r>
              <w:rPr>
                <w:rFonts w:ascii="ErxY7qg7+SimSun" w:hAnsi="ErxY7qg7+SimSun" w:eastAsia="ErxY7qg7+SimSun"/>
                <w:color w:val="000000"/>
                <w:sz w:val="21"/>
              </w:rPr>
              <w:t>设备安装减震垫、消声器、墙体阻</w:t>
            </w:r>
          </w:p>
          <w:p w14:paraId="4C09E68E">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隔等。</w:t>
            </w:r>
          </w:p>
        </w:tc>
        <w:tc>
          <w:tcPr>
            <w:tcW w:w="17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3B359D">
            <w:pPr>
              <w:widowControl/>
              <w:autoSpaceDE w:val="0"/>
              <w:autoSpaceDN w:val="0"/>
              <w:spacing w:before="160" w:after="0" w:line="276" w:lineRule="exact"/>
              <w:ind w:left="0" w:right="0" w:firstLine="0"/>
              <w:jc w:val="center"/>
            </w:pPr>
            <w:r>
              <w:rPr>
                <w:rFonts w:ascii="ErxY7qg7+SimSun" w:hAnsi="ErxY7qg7+SimSun" w:eastAsia="ErxY7qg7+SimSun"/>
                <w:color w:val="000000"/>
                <w:sz w:val="21"/>
              </w:rPr>
              <w:t>《工业企业厂界环境噪声排放标准》</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GB12348-2008</w:t>
            </w:r>
            <w:r>
              <w:rPr>
                <w:rFonts w:ascii="ErxY7qg7+SimSun" w:hAnsi="ErxY7qg7+SimSun" w:eastAsia="ErxY7qg7+SimSun"/>
                <w:color w:val="000000"/>
                <w:sz w:val="21"/>
              </w:rPr>
              <w:t>）</w:t>
            </w:r>
            <w:r>
              <w:rPr>
                <w:rFonts w:ascii="cWHTrPyh+TimesNewRomanPSMT" w:hAnsi="cWHTrPyh+TimesNewRomanPSMT" w:eastAsia="cWHTrPyh+TimesNewRomanPSMT"/>
                <w:color w:val="000000"/>
                <w:sz w:val="21"/>
              </w:rPr>
              <w:t>3</w:t>
            </w:r>
            <w:r>
              <w:rPr>
                <w:rFonts w:ascii="ErxY7qg7+SimSun" w:hAnsi="ErxY7qg7+SimSun" w:eastAsia="ErxY7qg7+SimSun"/>
                <w:color w:val="000000"/>
                <w:sz w:val="21"/>
              </w:rPr>
              <w:t>类</w:t>
            </w:r>
          </w:p>
        </w:tc>
      </w:tr>
      <w:tr w14:paraId="24E45FC2">
        <w:tblPrEx>
          <w:tblCellMar>
            <w:top w:w="0" w:type="dxa"/>
            <w:left w:w="108" w:type="dxa"/>
            <w:bottom w:w="0" w:type="dxa"/>
            <w:right w:w="108" w:type="dxa"/>
          </w:tblCellMar>
        </w:tblPrEx>
        <w:trPr>
          <w:trHeight w:val="828" w:hRule="exact"/>
        </w:trPr>
        <w:tc>
          <w:tcPr>
            <w:tcW w:w="86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4E6C6DC">
            <w:pPr>
              <w:widowControl/>
              <w:autoSpaceDE w:val="0"/>
              <w:autoSpaceDN w:val="0"/>
              <w:spacing w:before="1598" w:after="0" w:line="210" w:lineRule="exact"/>
              <w:ind w:left="0" w:right="0" w:firstLine="0"/>
              <w:jc w:val="center"/>
            </w:pPr>
            <w:r>
              <w:rPr>
                <w:rFonts w:ascii="ErxY7qg7+SimSun" w:hAnsi="ErxY7qg7+SimSun" w:eastAsia="ErxY7qg7+SimSun"/>
                <w:color w:val="000000"/>
                <w:sz w:val="21"/>
              </w:rPr>
              <w:t>固体废</w:t>
            </w:r>
          </w:p>
          <w:p w14:paraId="5FF18DC6">
            <w:pPr>
              <w:widowControl/>
              <w:autoSpaceDE w:val="0"/>
              <w:autoSpaceDN w:val="0"/>
              <w:spacing w:before="62" w:after="0" w:line="208" w:lineRule="exact"/>
              <w:ind w:left="0" w:right="0" w:firstLine="0"/>
              <w:jc w:val="center"/>
            </w:pPr>
            <w:r>
              <w:rPr>
                <w:rFonts w:ascii="ErxY7qg7+SimSun" w:hAnsi="ErxY7qg7+SimSun" w:eastAsia="ErxY7qg7+SimSun"/>
                <w:color w:val="000000"/>
                <w:sz w:val="21"/>
              </w:rPr>
              <w:t>物</w:t>
            </w:r>
          </w:p>
        </w:tc>
        <w:tc>
          <w:tcPr>
            <w:tcW w:w="1984"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80912AC">
            <w:pPr>
              <w:widowControl/>
              <w:autoSpaceDE w:val="0"/>
              <w:autoSpaceDN w:val="0"/>
              <w:spacing w:before="1550" w:after="0" w:line="210" w:lineRule="exact"/>
              <w:ind w:left="0" w:right="0" w:firstLine="0"/>
              <w:jc w:val="center"/>
            </w:pPr>
            <w:r>
              <w:rPr>
                <w:rFonts w:ascii="ErxY7qg7+SimSun" w:hAnsi="ErxY7qg7+SimSun" w:eastAsia="ErxY7qg7+SimSun"/>
                <w:color w:val="000000"/>
                <w:sz w:val="21"/>
              </w:rPr>
              <w:t>生产过程中</w:t>
            </w:r>
          </w:p>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8B6E2C">
            <w:pPr>
              <w:widowControl/>
              <w:autoSpaceDE w:val="0"/>
              <w:autoSpaceDN w:val="0"/>
              <w:spacing w:before="0" w:after="0" w:line="262" w:lineRule="exact"/>
              <w:ind w:left="144" w:right="144" w:firstLine="0"/>
              <w:jc w:val="center"/>
            </w:pPr>
            <w:r>
              <w:rPr>
                <w:rFonts w:ascii="ErxY7qg7+SimSun" w:hAnsi="ErxY7qg7+SimSun" w:eastAsia="ErxY7qg7+SimSun"/>
                <w:color w:val="000000"/>
                <w:sz w:val="21"/>
              </w:rPr>
              <w:t>化验室固废和废液</w:t>
            </w:r>
          </w:p>
        </w:tc>
        <w:tc>
          <w:tcPr>
            <w:tcW w:w="354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779202C">
            <w:pPr>
              <w:widowControl/>
              <w:autoSpaceDE w:val="0"/>
              <w:autoSpaceDN w:val="0"/>
              <w:spacing w:before="86" w:after="0" w:line="354" w:lineRule="exact"/>
              <w:ind w:left="104" w:right="104" w:firstLine="208"/>
              <w:jc w:val="both"/>
            </w:pPr>
            <w:r>
              <w:rPr>
                <w:rFonts w:ascii="ErxY7qg7+SimSun" w:hAnsi="ErxY7qg7+SimSun" w:eastAsia="ErxY7qg7+SimSun"/>
                <w:color w:val="000000"/>
                <w:sz w:val="21"/>
              </w:rPr>
              <w:t>项目拟设置</w:t>
            </w:r>
            <w:r>
              <w:rPr>
                <w:rFonts w:ascii="cWHTrPyh+TimesNewRomanPSMT" w:hAnsi="cWHTrPyh+TimesNewRomanPSMT" w:eastAsia="cWHTrPyh+TimesNewRomanPSMT"/>
                <w:color w:val="000000"/>
                <w:sz w:val="21"/>
              </w:rPr>
              <w:t>1</w:t>
            </w:r>
            <w:r>
              <w:rPr>
                <w:rFonts w:ascii="ErxY7qg7+SimSun" w:hAnsi="ErxY7qg7+SimSun" w:eastAsia="ErxY7qg7+SimSun"/>
                <w:color w:val="000000"/>
                <w:sz w:val="21"/>
              </w:rPr>
              <w:t>个面积为</w:t>
            </w:r>
            <w:r>
              <w:rPr>
                <w:rFonts w:ascii="cWHTrPyh+TimesNewRomanPSMT" w:hAnsi="cWHTrPyh+TimesNewRomanPSMT" w:eastAsia="cWHTrPyh+TimesNewRomanPSMT"/>
                <w:color w:val="000000"/>
                <w:sz w:val="21"/>
              </w:rPr>
              <w:t>5m</w:t>
            </w:r>
            <w:r>
              <w:rPr>
                <w:rFonts w:ascii="cWHTrPyh+TimesNewRomanPSMT" w:hAnsi="cWHTrPyh+TimesNewRomanPSMT" w:eastAsia="cWHTrPyh+TimesNewRomanPSMT"/>
                <w:color w:val="000000"/>
                <w:w w:val="97"/>
                <w:sz w:val="14"/>
              </w:rPr>
              <w:t>2</w:t>
            </w:r>
            <w:r>
              <w:rPr>
                <w:rFonts w:ascii="ErxY7qg7+SimSun" w:hAnsi="ErxY7qg7+SimSun" w:eastAsia="ErxY7qg7+SimSun"/>
                <w:color w:val="000000"/>
                <w:sz w:val="21"/>
              </w:rPr>
              <w:t>的危险废物暂存间对其进行分区暂存，统一收集后暂存于危险废物贮存间，委托有资质的单位清运处置。</w:t>
            </w:r>
          </w:p>
        </w:tc>
        <w:tc>
          <w:tcPr>
            <w:tcW w:w="17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D88F1C6">
            <w:pPr>
              <w:widowControl/>
              <w:autoSpaceDE w:val="0"/>
              <w:autoSpaceDN w:val="0"/>
              <w:spacing w:before="114" w:after="0" w:line="272" w:lineRule="exact"/>
              <w:ind w:left="0" w:right="0" w:firstLine="0"/>
              <w:jc w:val="center"/>
            </w:pPr>
            <w:r>
              <w:rPr>
                <w:rFonts w:ascii="ErxY7qg7+SimSun" w:hAnsi="ErxY7qg7+SimSun" w:eastAsia="ErxY7qg7+SimSun"/>
                <w:color w:val="000000"/>
                <w:sz w:val="21"/>
              </w:rPr>
              <w:t>满足《危险废物贮存污染控制标准》</w:t>
            </w:r>
            <w:r>
              <w:br w:type="textWrapping"/>
            </w:r>
            <w:r>
              <w:rPr>
                <w:rFonts w:ascii="ErxY7qg7+SimSun" w:hAnsi="ErxY7qg7+SimSun" w:eastAsia="ErxY7qg7+SimSun"/>
                <w:color w:val="000000"/>
                <w:sz w:val="21"/>
              </w:rPr>
              <w:t>（</w:t>
            </w:r>
            <w:r>
              <w:rPr>
                <w:rFonts w:ascii="cWHTrPyh+TimesNewRomanPSMT" w:hAnsi="cWHTrPyh+TimesNewRomanPSMT" w:eastAsia="cWHTrPyh+TimesNewRomanPSMT"/>
                <w:color w:val="000000"/>
                <w:sz w:val="21"/>
              </w:rPr>
              <w:t>GB18597-2023</w:t>
            </w:r>
            <w:r>
              <w:rPr>
                <w:rFonts w:ascii="ErxY7qg7+SimSun" w:hAnsi="ErxY7qg7+SimSun" w:eastAsia="ErxY7qg7+SimSun"/>
                <w:color w:val="000000"/>
                <w:sz w:val="21"/>
              </w:rPr>
              <w:t>）的要求</w:t>
            </w:r>
          </w:p>
        </w:tc>
      </w:tr>
      <w:tr w14:paraId="20B7805F">
        <w:tblPrEx>
          <w:tblCellMar>
            <w:top w:w="0" w:type="dxa"/>
            <w:left w:w="108" w:type="dxa"/>
            <w:bottom w:w="0" w:type="dxa"/>
            <w:right w:w="108" w:type="dxa"/>
          </w:tblCellMar>
        </w:tblPrEx>
        <w:trPr>
          <w:trHeight w:val="282" w:hRule="exact"/>
        </w:trPr>
        <w:tc>
          <w:tcPr>
            <w:tcW w:w="1532" w:type="dxa"/>
            <w:vMerge w:val="continue"/>
            <w:tcBorders>
              <w:top w:val="single" w:color="000000" w:sz="2" w:space="0"/>
              <w:left w:val="single" w:color="000000" w:sz="2" w:space="0"/>
              <w:bottom w:val="single" w:color="000000" w:sz="2" w:space="0"/>
              <w:right w:val="single" w:color="000000" w:sz="2" w:space="0"/>
            </w:tcBorders>
          </w:tcPr>
          <w:p w14:paraId="6D49DD61"/>
        </w:tc>
        <w:tc>
          <w:tcPr>
            <w:tcW w:w="3064" w:type="dxa"/>
            <w:gridSpan w:val="2"/>
            <w:vMerge w:val="continue"/>
            <w:tcBorders>
              <w:top w:val="single" w:color="000000" w:sz="2" w:space="0"/>
              <w:left w:val="single" w:color="000000" w:sz="2" w:space="0"/>
              <w:bottom w:val="single" w:color="000000" w:sz="2" w:space="0"/>
              <w:right w:val="single" w:color="000000" w:sz="2" w:space="0"/>
            </w:tcBorders>
          </w:tcPr>
          <w:p w14:paraId="52341512"/>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2BAAA2">
            <w:pPr>
              <w:widowControl/>
              <w:autoSpaceDE w:val="0"/>
              <w:autoSpaceDN w:val="0"/>
              <w:spacing w:before="30" w:after="0" w:line="210" w:lineRule="exact"/>
              <w:ind w:left="0" w:right="0" w:firstLine="0"/>
              <w:jc w:val="center"/>
            </w:pPr>
            <w:r>
              <w:rPr>
                <w:rFonts w:ascii="ErxY7qg7+SimSun" w:hAnsi="ErxY7qg7+SimSun" w:eastAsia="ErxY7qg7+SimSun"/>
                <w:color w:val="000000"/>
                <w:sz w:val="21"/>
              </w:rPr>
              <w:t>废机油</w:t>
            </w:r>
          </w:p>
        </w:tc>
        <w:tc>
          <w:tcPr>
            <w:tcW w:w="1532" w:type="dxa"/>
            <w:vMerge w:val="continue"/>
            <w:tcBorders>
              <w:top w:val="single" w:color="000000" w:sz="2" w:space="0"/>
              <w:left w:val="single" w:color="000000" w:sz="2" w:space="0"/>
              <w:bottom w:val="single" w:color="000000" w:sz="2" w:space="0"/>
              <w:right w:val="single" w:color="000000" w:sz="2" w:space="0"/>
            </w:tcBorders>
          </w:tcPr>
          <w:p w14:paraId="6ED1CF5B"/>
        </w:tc>
        <w:tc>
          <w:tcPr>
            <w:tcW w:w="1532" w:type="dxa"/>
            <w:vMerge w:val="continue"/>
            <w:tcBorders>
              <w:top w:val="single" w:color="000000" w:sz="2" w:space="0"/>
              <w:left w:val="single" w:color="000000" w:sz="2" w:space="0"/>
              <w:bottom w:val="single" w:color="000000" w:sz="2" w:space="0"/>
              <w:right w:val="single" w:color="000000" w:sz="2" w:space="0"/>
            </w:tcBorders>
          </w:tcPr>
          <w:p w14:paraId="67218A59"/>
        </w:tc>
      </w:tr>
      <w:tr w14:paraId="1D47CB46">
        <w:tblPrEx>
          <w:tblCellMar>
            <w:top w:w="0" w:type="dxa"/>
            <w:left w:w="108" w:type="dxa"/>
            <w:bottom w:w="0" w:type="dxa"/>
            <w:right w:w="108" w:type="dxa"/>
          </w:tblCellMar>
        </w:tblPrEx>
        <w:trPr>
          <w:trHeight w:val="554" w:hRule="exact"/>
        </w:trPr>
        <w:tc>
          <w:tcPr>
            <w:tcW w:w="1532" w:type="dxa"/>
            <w:vMerge w:val="continue"/>
            <w:tcBorders>
              <w:top w:val="single" w:color="000000" w:sz="2" w:space="0"/>
              <w:left w:val="single" w:color="000000" w:sz="2" w:space="0"/>
              <w:bottom w:val="single" w:color="000000" w:sz="2" w:space="0"/>
              <w:right w:val="single" w:color="000000" w:sz="2" w:space="0"/>
            </w:tcBorders>
          </w:tcPr>
          <w:p w14:paraId="3403D256"/>
        </w:tc>
        <w:tc>
          <w:tcPr>
            <w:tcW w:w="3064" w:type="dxa"/>
            <w:gridSpan w:val="2"/>
            <w:vMerge w:val="continue"/>
            <w:tcBorders>
              <w:top w:val="single" w:color="000000" w:sz="2" w:space="0"/>
              <w:left w:val="single" w:color="000000" w:sz="2" w:space="0"/>
              <w:bottom w:val="single" w:color="000000" w:sz="2" w:space="0"/>
              <w:right w:val="single" w:color="000000" w:sz="2" w:space="0"/>
            </w:tcBorders>
          </w:tcPr>
          <w:p w14:paraId="00EA0420"/>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C4A2B6">
            <w:pPr>
              <w:widowControl/>
              <w:autoSpaceDE w:val="0"/>
              <w:autoSpaceDN w:val="0"/>
              <w:spacing w:before="32" w:after="0" w:line="210" w:lineRule="exact"/>
              <w:ind w:left="0" w:right="0" w:firstLine="0"/>
              <w:jc w:val="center"/>
            </w:pPr>
            <w:r>
              <w:rPr>
                <w:rFonts w:ascii="ErxY7qg7+SimSun" w:hAnsi="ErxY7qg7+SimSun" w:eastAsia="ErxY7qg7+SimSun"/>
                <w:color w:val="000000"/>
                <w:sz w:val="21"/>
              </w:rPr>
              <w:t>废弃沾</w:t>
            </w:r>
          </w:p>
          <w:p w14:paraId="3D2280FE">
            <w:pPr>
              <w:widowControl/>
              <w:autoSpaceDE w:val="0"/>
              <w:autoSpaceDN w:val="0"/>
              <w:spacing w:before="62" w:after="0" w:line="208" w:lineRule="exact"/>
              <w:ind w:left="0" w:right="0" w:firstLine="0"/>
              <w:jc w:val="center"/>
            </w:pPr>
            <w:r>
              <w:rPr>
                <w:rFonts w:ascii="ErxY7qg7+SimSun" w:hAnsi="ErxY7qg7+SimSun" w:eastAsia="ErxY7qg7+SimSun"/>
                <w:color w:val="000000"/>
                <w:sz w:val="21"/>
              </w:rPr>
              <w:t>油抹布</w:t>
            </w:r>
          </w:p>
        </w:tc>
        <w:tc>
          <w:tcPr>
            <w:tcW w:w="1532" w:type="dxa"/>
            <w:vMerge w:val="continue"/>
            <w:tcBorders>
              <w:top w:val="single" w:color="000000" w:sz="2" w:space="0"/>
              <w:left w:val="single" w:color="000000" w:sz="2" w:space="0"/>
              <w:bottom w:val="single" w:color="000000" w:sz="2" w:space="0"/>
              <w:right w:val="single" w:color="000000" w:sz="2" w:space="0"/>
            </w:tcBorders>
          </w:tcPr>
          <w:p w14:paraId="0101DE4D"/>
        </w:tc>
        <w:tc>
          <w:tcPr>
            <w:tcW w:w="1532" w:type="dxa"/>
            <w:vMerge w:val="continue"/>
            <w:tcBorders>
              <w:top w:val="single" w:color="000000" w:sz="2" w:space="0"/>
              <w:left w:val="single" w:color="000000" w:sz="2" w:space="0"/>
              <w:bottom w:val="single" w:color="000000" w:sz="2" w:space="0"/>
              <w:right w:val="single" w:color="000000" w:sz="2" w:space="0"/>
            </w:tcBorders>
          </w:tcPr>
          <w:p w14:paraId="6B1759D0"/>
        </w:tc>
      </w:tr>
      <w:tr w14:paraId="408D1BEC">
        <w:tblPrEx>
          <w:tblCellMar>
            <w:top w:w="0" w:type="dxa"/>
            <w:left w:w="108" w:type="dxa"/>
            <w:bottom w:w="0" w:type="dxa"/>
            <w:right w:w="108" w:type="dxa"/>
          </w:tblCellMar>
        </w:tblPrEx>
        <w:trPr>
          <w:trHeight w:val="730" w:hRule="exact"/>
        </w:trPr>
        <w:tc>
          <w:tcPr>
            <w:tcW w:w="1532" w:type="dxa"/>
            <w:vMerge w:val="continue"/>
            <w:tcBorders>
              <w:top w:val="single" w:color="000000" w:sz="2" w:space="0"/>
              <w:left w:val="single" w:color="000000" w:sz="2" w:space="0"/>
              <w:bottom w:val="single" w:color="000000" w:sz="2" w:space="0"/>
              <w:right w:val="single" w:color="000000" w:sz="2" w:space="0"/>
            </w:tcBorders>
          </w:tcPr>
          <w:p w14:paraId="170870B1"/>
        </w:tc>
        <w:tc>
          <w:tcPr>
            <w:tcW w:w="3064" w:type="dxa"/>
            <w:gridSpan w:val="2"/>
            <w:vMerge w:val="continue"/>
            <w:tcBorders>
              <w:top w:val="single" w:color="000000" w:sz="2" w:space="0"/>
              <w:left w:val="single" w:color="000000" w:sz="2" w:space="0"/>
              <w:bottom w:val="single" w:color="000000" w:sz="2" w:space="0"/>
              <w:right w:val="single" w:color="000000" w:sz="2" w:space="0"/>
            </w:tcBorders>
          </w:tcPr>
          <w:p w14:paraId="68480DDF"/>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8A24A5">
            <w:pPr>
              <w:widowControl/>
              <w:autoSpaceDE w:val="0"/>
              <w:autoSpaceDN w:val="0"/>
              <w:spacing w:before="118" w:after="0" w:line="210" w:lineRule="exact"/>
              <w:ind w:left="0" w:right="0" w:firstLine="0"/>
              <w:jc w:val="center"/>
            </w:pPr>
            <w:r>
              <w:rPr>
                <w:rFonts w:ascii="ErxY7qg7+SimSun" w:hAnsi="ErxY7qg7+SimSun" w:eastAsia="ErxY7qg7+SimSun"/>
                <w:color w:val="000000"/>
                <w:sz w:val="21"/>
              </w:rPr>
              <w:t>废包装</w:t>
            </w:r>
          </w:p>
          <w:p w14:paraId="1FF5173E">
            <w:pPr>
              <w:widowControl/>
              <w:autoSpaceDE w:val="0"/>
              <w:autoSpaceDN w:val="0"/>
              <w:spacing w:before="62" w:after="0" w:line="210" w:lineRule="exact"/>
              <w:ind w:left="0" w:right="0" w:firstLine="0"/>
              <w:jc w:val="center"/>
            </w:pPr>
            <w:r>
              <w:rPr>
                <w:rFonts w:ascii="ErxY7qg7+SimSun" w:hAnsi="ErxY7qg7+SimSun" w:eastAsia="ErxY7qg7+SimSun"/>
                <w:color w:val="000000"/>
                <w:sz w:val="21"/>
              </w:rPr>
              <w:t>材料</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BC02F">
            <w:pPr>
              <w:widowControl/>
              <w:autoSpaceDE w:val="0"/>
              <w:autoSpaceDN w:val="0"/>
              <w:spacing w:before="110" w:after="0" w:line="208" w:lineRule="exact"/>
              <w:ind w:left="312" w:right="0" w:firstLine="0"/>
              <w:jc w:val="left"/>
            </w:pPr>
            <w:r>
              <w:rPr>
                <w:rFonts w:ascii="ErxY7qg7+SimSun" w:hAnsi="ErxY7qg7+SimSun" w:eastAsia="ErxY7qg7+SimSun"/>
                <w:color w:val="000000"/>
                <w:sz w:val="21"/>
              </w:rPr>
              <w:t>统一收集委托相关回收单位进行</w:t>
            </w:r>
          </w:p>
          <w:p w14:paraId="37006682">
            <w:pPr>
              <w:widowControl/>
              <w:autoSpaceDE w:val="0"/>
              <w:autoSpaceDN w:val="0"/>
              <w:spacing w:before="152" w:after="0" w:line="208" w:lineRule="exact"/>
              <w:ind w:left="104" w:right="0" w:firstLine="0"/>
              <w:jc w:val="left"/>
            </w:pPr>
            <w:r>
              <w:rPr>
                <w:rFonts w:ascii="ErxY7qg7+SimSun" w:hAnsi="ErxY7qg7+SimSun" w:eastAsia="ErxY7qg7+SimSun"/>
                <w:color w:val="000000"/>
                <w:sz w:val="21"/>
              </w:rPr>
              <w:t>回收利用。</w:t>
            </w:r>
          </w:p>
        </w:tc>
        <w:tc>
          <w:tcPr>
            <w:tcW w:w="17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C1F3FC">
            <w:pPr>
              <w:widowControl/>
              <w:autoSpaceDE w:val="0"/>
              <w:autoSpaceDN w:val="0"/>
              <w:spacing w:before="250" w:after="0" w:line="230" w:lineRule="exact"/>
              <w:ind w:left="0" w:right="0" w:firstLine="0"/>
              <w:jc w:val="center"/>
            </w:pPr>
            <w:r>
              <w:rPr>
                <w:rFonts w:ascii="ErxY7qg7+SimSun" w:hAnsi="ErxY7qg7+SimSun" w:eastAsia="ErxY7qg7+SimSun"/>
                <w:color w:val="000000"/>
                <w:sz w:val="21"/>
              </w:rPr>
              <w:t>处置率为</w:t>
            </w:r>
            <w:r>
              <w:rPr>
                <w:rFonts w:ascii="cWHTrPyh+TimesNewRomanPSMT" w:hAnsi="cWHTrPyh+TimesNewRomanPSMT" w:eastAsia="cWHTrPyh+TimesNewRomanPSMT"/>
                <w:color w:val="000000"/>
                <w:sz w:val="21"/>
              </w:rPr>
              <w:t>100%</w:t>
            </w:r>
          </w:p>
        </w:tc>
      </w:tr>
      <w:tr w14:paraId="1706CD32">
        <w:tblPrEx>
          <w:tblCellMar>
            <w:top w:w="0" w:type="dxa"/>
            <w:left w:w="108" w:type="dxa"/>
            <w:bottom w:w="0" w:type="dxa"/>
            <w:right w:w="108" w:type="dxa"/>
          </w:tblCellMar>
        </w:tblPrEx>
        <w:trPr>
          <w:trHeight w:val="556" w:hRule="exact"/>
        </w:trPr>
        <w:tc>
          <w:tcPr>
            <w:tcW w:w="1532" w:type="dxa"/>
            <w:vMerge w:val="continue"/>
            <w:tcBorders>
              <w:top w:val="single" w:color="000000" w:sz="2" w:space="0"/>
              <w:left w:val="single" w:color="000000" w:sz="2" w:space="0"/>
              <w:bottom w:val="single" w:color="000000" w:sz="2" w:space="0"/>
              <w:right w:val="single" w:color="000000" w:sz="2" w:space="0"/>
            </w:tcBorders>
          </w:tcPr>
          <w:p w14:paraId="47857015"/>
        </w:tc>
        <w:tc>
          <w:tcPr>
            <w:tcW w:w="3064" w:type="dxa"/>
            <w:gridSpan w:val="2"/>
            <w:vMerge w:val="continue"/>
            <w:tcBorders>
              <w:top w:val="single" w:color="000000" w:sz="2" w:space="0"/>
              <w:left w:val="single" w:color="000000" w:sz="2" w:space="0"/>
              <w:bottom w:val="single" w:color="000000" w:sz="2" w:space="0"/>
              <w:right w:val="single" w:color="000000" w:sz="2" w:space="0"/>
            </w:tcBorders>
          </w:tcPr>
          <w:p w14:paraId="60B94674"/>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368F13">
            <w:pPr>
              <w:widowControl/>
              <w:autoSpaceDE w:val="0"/>
              <w:autoSpaceDN w:val="0"/>
              <w:spacing w:before="32" w:after="0" w:line="210" w:lineRule="exact"/>
              <w:ind w:left="0" w:right="0" w:firstLine="0"/>
              <w:jc w:val="center"/>
            </w:pPr>
            <w:r>
              <w:rPr>
                <w:rFonts w:ascii="ErxY7qg7+SimSun" w:hAnsi="ErxY7qg7+SimSun" w:eastAsia="ErxY7qg7+SimSun"/>
                <w:color w:val="000000"/>
                <w:sz w:val="21"/>
              </w:rPr>
              <w:t>不合格</w:t>
            </w:r>
          </w:p>
          <w:p w14:paraId="703B0E67">
            <w:pPr>
              <w:widowControl/>
              <w:autoSpaceDE w:val="0"/>
              <w:autoSpaceDN w:val="0"/>
              <w:spacing w:before="62" w:after="0" w:line="208" w:lineRule="exact"/>
              <w:ind w:left="0" w:right="0" w:firstLine="0"/>
              <w:jc w:val="center"/>
            </w:pPr>
            <w:r>
              <w:rPr>
                <w:rFonts w:ascii="ErxY7qg7+SimSun" w:hAnsi="ErxY7qg7+SimSun" w:eastAsia="ErxY7qg7+SimSun"/>
                <w:color w:val="000000"/>
                <w:sz w:val="21"/>
              </w:rPr>
              <w:t>产品</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5DFA2D">
            <w:pPr>
              <w:widowControl/>
              <w:autoSpaceDE w:val="0"/>
              <w:autoSpaceDN w:val="0"/>
              <w:spacing w:before="200" w:after="0" w:line="210" w:lineRule="exact"/>
              <w:ind w:left="0" w:right="0" w:firstLine="0"/>
              <w:jc w:val="center"/>
            </w:pPr>
            <w:r>
              <w:rPr>
                <w:rFonts w:ascii="ErxY7qg7+SimSun" w:hAnsi="ErxY7qg7+SimSun" w:eastAsia="ErxY7qg7+SimSun"/>
                <w:color w:val="000000"/>
                <w:sz w:val="21"/>
              </w:rPr>
              <w:t>直接返回破碎工序处理后回用。</w:t>
            </w:r>
          </w:p>
        </w:tc>
        <w:tc>
          <w:tcPr>
            <w:tcW w:w="17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7CBE0">
            <w:pPr>
              <w:widowControl/>
              <w:autoSpaceDE w:val="0"/>
              <w:autoSpaceDN w:val="0"/>
              <w:spacing w:before="160" w:after="0" w:line="232" w:lineRule="exact"/>
              <w:ind w:left="0" w:right="0" w:firstLine="0"/>
              <w:jc w:val="center"/>
            </w:pPr>
            <w:r>
              <w:rPr>
                <w:rFonts w:ascii="ErxY7qg7+SimSun" w:hAnsi="ErxY7qg7+SimSun" w:eastAsia="ErxY7qg7+SimSun"/>
                <w:color w:val="000000"/>
                <w:sz w:val="21"/>
              </w:rPr>
              <w:t>处置率为</w:t>
            </w:r>
            <w:r>
              <w:rPr>
                <w:rFonts w:ascii="cWHTrPyh+TimesNewRomanPSMT" w:hAnsi="cWHTrPyh+TimesNewRomanPSMT" w:eastAsia="cWHTrPyh+TimesNewRomanPSMT"/>
                <w:color w:val="000000"/>
                <w:sz w:val="21"/>
              </w:rPr>
              <w:t>100%</w:t>
            </w:r>
          </w:p>
        </w:tc>
      </w:tr>
      <w:tr w14:paraId="70A79185">
        <w:tblPrEx>
          <w:tblCellMar>
            <w:top w:w="0" w:type="dxa"/>
            <w:left w:w="108" w:type="dxa"/>
            <w:bottom w:w="0" w:type="dxa"/>
            <w:right w:w="108" w:type="dxa"/>
          </w:tblCellMar>
        </w:tblPrEx>
        <w:trPr>
          <w:trHeight w:val="370" w:hRule="exact"/>
        </w:trPr>
        <w:tc>
          <w:tcPr>
            <w:tcW w:w="1532" w:type="dxa"/>
            <w:vMerge w:val="continue"/>
            <w:tcBorders>
              <w:top w:val="single" w:color="000000" w:sz="2" w:space="0"/>
              <w:left w:val="single" w:color="000000" w:sz="2" w:space="0"/>
              <w:bottom w:val="single" w:color="000000" w:sz="2" w:space="0"/>
              <w:right w:val="single" w:color="000000" w:sz="2" w:space="0"/>
            </w:tcBorders>
          </w:tcPr>
          <w:p w14:paraId="06FD466D"/>
        </w:tc>
        <w:tc>
          <w:tcPr>
            <w:tcW w:w="3064" w:type="dxa"/>
            <w:gridSpan w:val="2"/>
            <w:vMerge w:val="continue"/>
            <w:tcBorders>
              <w:top w:val="single" w:color="000000" w:sz="2" w:space="0"/>
              <w:left w:val="single" w:color="000000" w:sz="2" w:space="0"/>
              <w:bottom w:val="single" w:color="000000" w:sz="2" w:space="0"/>
              <w:right w:val="single" w:color="000000" w:sz="2" w:space="0"/>
            </w:tcBorders>
          </w:tcPr>
          <w:p w14:paraId="099F2F20"/>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5E9DD63">
            <w:pPr>
              <w:widowControl/>
              <w:autoSpaceDE w:val="0"/>
              <w:autoSpaceDN w:val="0"/>
              <w:spacing w:before="74" w:after="0" w:line="208" w:lineRule="exact"/>
              <w:ind w:left="0" w:right="0" w:firstLine="0"/>
              <w:jc w:val="center"/>
            </w:pPr>
            <w:r>
              <w:rPr>
                <w:rFonts w:ascii="ErxY7qg7+SimSun" w:hAnsi="ErxY7qg7+SimSun" w:eastAsia="ErxY7qg7+SimSun"/>
                <w:color w:val="000000"/>
                <w:sz w:val="21"/>
              </w:rPr>
              <w:t>除尘灰</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7E09D5">
            <w:pPr>
              <w:widowControl/>
              <w:autoSpaceDE w:val="0"/>
              <w:autoSpaceDN w:val="0"/>
              <w:spacing w:before="108" w:after="0" w:line="208" w:lineRule="exact"/>
              <w:ind w:left="0" w:right="0" w:firstLine="0"/>
              <w:jc w:val="center"/>
            </w:pPr>
            <w:r>
              <w:rPr>
                <w:rFonts w:ascii="ErxY7qg7+SimSun" w:hAnsi="ErxY7qg7+SimSun" w:eastAsia="ErxY7qg7+SimSun"/>
                <w:color w:val="000000"/>
                <w:sz w:val="21"/>
              </w:rPr>
              <w:t>集中收集后作为生产原料回用。</w:t>
            </w:r>
          </w:p>
        </w:tc>
        <w:tc>
          <w:tcPr>
            <w:tcW w:w="17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7C9BFA">
            <w:pPr>
              <w:widowControl/>
              <w:autoSpaceDE w:val="0"/>
              <w:autoSpaceDN w:val="0"/>
              <w:spacing w:before="68" w:after="0" w:line="230" w:lineRule="exact"/>
              <w:ind w:left="0" w:right="0" w:firstLine="0"/>
              <w:jc w:val="center"/>
            </w:pPr>
            <w:r>
              <w:rPr>
                <w:rFonts w:ascii="ErxY7qg7+SimSun" w:hAnsi="ErxY7qg7+SimSun" w:eastAsia="ErxY7qg7+SimSun"/>
                <w:color w:val="000000"/>
                <w:sz w:val="21"/>
              </w:rPr>
              <w:t>处置率为</w:t>
            </w:r>
            <w:r>
              <w:rPr>
                <w:rFonts w:ascii="cWHTrPyh+TimesNewRomanPSMT" w:hAnsi="cWHTrPyh+TimesNewRomanPSMT" w:eastAsia="cWHTrPyh+TimesNewRomanPSMT"/>
                <w:color w:val="000000"/>
                <w:sz w:val="21"/>
              </w:rPr>
              <w:t>100%</w:t>
            </w:r>
          </w:p>
        </w:tc>
      </w:tr>
      <w:tr w14:paraId="31F4C090">
        <w:tblPrEx>
          <w:tblCellMar>
            <w:top w:w="0" w:type="dxa"/>
            <w:left w:w="108" w:type="dxa"/>
            <w:bottom w:w="0" w:type="dxa"/>
            <w:right w:w="108" w:type="dxa"/>
          </w:tblCellMar>
        </w:tblPrEx>
        <w:trPr>
          <w:trHeight w:val="368" w:hRule="exact"/>
        </w:trPr>
        <w:tc>
          <w:tcPr>
            <w:tcW w:w="1532" w:type="dxa"/>
            <w:vMerge w:val="continue"/>
            <w:tcBorders>
              <w:top w:val="single" w:color="000000" w:sz="2" w:space="0"/>
              <w:left w:val="single" w:color="000000" w:sz="2" w:space="0"/>
              <w:bottom w:val="single" w:color="000000" w:sz="2" w:space="0"/>
              <w:right w:val="single" w:color="000000" w:sz="2" w:space="0"/>
            </w:tcBorders>
          </w:tcPr>
          <w:p w14:paraId="781C33A1"/>
        </w:tc>
        <w:tc>
          <w:tcPr>
            <w:tcW w:w="198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51AF599">
            <w:pPr>
              <w:widowControl/>
              <w:autoSpaceDE w:val="0"/>
              <w:autoSpaceDN w:val="0"/>
              <w:spacing w:before="74" w:after="0" w:line="208" w:lineRule="exact"/>
              <w:ind w:left="0" w:right="0" w:firstLine="0"/>
              <w:jc w:val="center"/>
            </w:pPr>
            <w:r>
              <w:rPr>
                <w:rFonts w:ascii="ErxY7qg7+SimSun" w:hAnsi="ErxY7qg7+SimSun" w:eastAsia="ErxY7qg7+SimSun"/>
                <w:color w:val="000000"/>
                <w:sz w:val="21"/>
              </w:rPr>
              <w:t>员工生活</w:t>
            </w:r>
          </w:p>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47CFC4">
            <w:pPr>
              <w:widowControl/>
              <w:autoSpaceDE w:val="0"/>
              <w:autoSpaceDN w:val="0"/>
              <w:spacing w:before="74" w:after="0" w:line="208" w:lineRule="exact"/>
              <w:ind w:left="0" w:right="0" w:firstLine="0"/>
              <w:jc w:val="center"/>
            </w:pPr>
            <w:r>
              <w:rPr>
                <w:rFonts w:ascii="ErxY7qg7+SimSun" w:hAnsi="ErxY7qg7+SimSun" w:eastAsia="ErxY7qg7+SimSun"/>
                <w:color w:val="000000"/>
                <w:sz w:val="21"/>
              </w:rPr>
              <w:t>生活垃</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755BCD">
            <w:pPr>
              <w:widowControl/>
              <w:autoSpaceDE w:val="0"/>
              <w:autoSpaceDN w:val="0"/>
              <w:spacing w:before="110" w:after="0" w:line="208" w:lineRule="exact"/>
              <w:ind w:left="312" w:right="0" w:firstLine="0"/>
              <w:jc w:val="left"/>
            </w:pPr>
            <w:r>
              <w:rPr>
                <w:rFonts w:ascii="ErxY7qg7+SimSun" w:hAnsi="ErxY7qg7+SimSun" w:eastAsia="ErxY7qg7+SimSun"/>
                <w:color w:val="000000"/>
                <w:sz w:val="21"/>
              </w:rPr>
              <w:t>委托园区统一清运处置。</w:t>
            </w:r>
          </w:p>
        </w:tc>
        <w:tc>
          <w:tcPr>
            <w:tcW w:w="17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F8FABF">
            <w:pPr>
              <w:widowControl/>
              <w:autoSpaceDE w:val="0"/>
              <w:autoSpaceDN w:val="0"/>
              <w:spacing w:before="66" w:after="0" w:line="232" w:lineRule="exact"/>
              <w:ind w:left="0" w:right="0" w:firstLine="0"/>
              <w:jc w:val="center"/>
            </w:pPr>
            <w:r>
              <w:rPr>
                <w:rFonts w:ascii="ErxY7qg7+SimSun" w:hAnsi="ErxY7qg7+SimSun" w:eastAsia="ErxY7qg7+SimSun"/>
                <w:color w:val="000000"/>
                <w:sz w:val="21"/>
              </w:rPr>
              <w:t>处置率为</w:t>
            </w:r>
            <w:r>
              <w:rPr>
                <w:rFonts w:ascii="cWHTrPyh+TimesNewRomanPSMT" w:hAnsi="cWHTrPyh+TimesNewRomanPSMT" w:eastAsia="cWHTrPyh+TimesNewRomanPSMT"/>
                <w:color w:val="000000"/>
                <w:sz w:val="21"/>
              </w:rPr>
              <w:t>100%</w:t>
            </w:r>
          </w:p>
        </w:tc>
      </w:tr>
    </w:tbl>
    <w:p w14:paraId="63695FE4">
      <w:pPr>
        <w:widowControl/>
        <w:autoSpaceDE w:val="0"/>
        <w:autoSpaceDN w:val="0"/>
        <w:spacing w:before="586" w:after="0" w:line="282" w:lineRule="exact"/>
        <w:ind w:left="164"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120</w:t>
      </w:r>
      <w:r>
        <w:rPr>
          <w:rFonts w:ascii="ErxY7qg7+SimSun" w:hAnsi="ErxY7qg7+SimSun" w:eastAsia="ErxY7qg7+SimSun"/>
          <w:color w:val="000000"/>
          <w:sz w:val="28"/>
        </w:rPr>
        <w:t>—</w:t>
      </w:r>
    </w:p>
    <w:p w14:paraId="6F5EDAE6">
      <w:pPr>
        <w:sectPr>
          <w:pgSz w:w="11905" w:h="17238"/>
          <w:pgMar w:top="848" w:right="1346" w:bottom="482" w:left="1368" w:header="720" w:footer="720" w:gutter="0"/>
          <w:cols w:equalWidth="0" w:num="1">
            <w:col w:w="9192"/>
          </w:cols>
          <w:docGrid w:linePitch="360" w:charSpace="0"/>
        </w:sectPr>
      </w:pPr>
    </w:p>
    <w:p w14:paraId="737DE971">
      <w:pPr>
        <w:widowControl/>
        <w:autoSpaceDE w:val="0"/>
        <w:autoSpaceDN w:val="0"/>
        <w:spacing w:before="628" w:after="0" w:line="220" w:lineRule="exact"/>
        <w:ind w:left="0" w:right="0"/>
      </w:pPr>
    </w:p>
    <w:tbl>
      <w:tblPr>
        <w:tblStyle w:val="2"/>
        <w:tblW w:w="0" w:type="auto"/>
        <w:tblInd w:w="7" w:type="dxa"/>
        <w:tblLayout w:type="fixed"/>
        <w:tblCellMar>
          <w:top w:w="0" w:type="dxa"/>
          <w:left w:w="108" w:type="dxa"/>
          <w:bottom w:w="0" w:type="dxa"/>
          <w:right w:w="108" w:type="dxa"/>
        </w:tblCellMar>
      </w:tblPr>
      <w:tblGrid>
        <w:gridCol w:w="864"/>
        <w:gridCol w:w="1984"/>
        <w:gridCol w:w="994"/>
        <w:gridCol w:w="3542"/>
        <w:gridCol w:w="1768"/>
      </w:tblGrid>
      <w:tr w14:paraId="28BD5044">
        <w:tblPrEx>
          <w:tblCellMar>
            <w:top w:w="0" w:type="dxa"/>
            <w:left w:w="108" w:type="dxa"/>
            <w:bottom w:w="0" w:type="dxa"/>
            <w:right w:w="108" w:type="dxa"/>
          </w:tblCellMar>
        </w:tblPrEx>
        <w:trPr>
          <w:trHeight w:val="282" w:hRule="exact"/>
        </w:trPr>
        <w:tc>
          <w:tcPr>
            <w:tcW w:w="86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A40E5BA"/>
        </w:tc>
        <w:tc>
          <w:tcPr>
            <w:tcW w:w="198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57B9B0C"/>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084810">
            <w:pPr>
              <w:widowControl/>
              <w:autoSpaceDE w:val="0"/>
              <w:autoSpaceDN w:val="0"/>
              <w:spacing w:before="32" w:after="0" w:line="208" w:lineRule="exact"/>
              <w:ind w:left="0" w:right="0" w:firstLine="0"/>
              <w:jc w:val="center"/>
            </w:pPr>
            <w:r>
              <w:rPr>
                <w:rFonts w:ascii="ErxY7qg7+SimSun" w:hAnsi="ErxY7qg7+SimSun" w:eastAsia="ErxY7qg7+SimSun"/>
                <w:color w:val="000000"/>
                <w:sz w:val="21"/>
              </w:rPr>
              <w:t>圾</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3F76E5"/>
        </w:tc>
        <w:tc>
          <w:tcPr>
            <w:tcW w:w="17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22EF2C6"/>
        </w:tc>
      </w:tr>
      <w:tr w14:paraId="7483C0A6">
        <w:tblPrEx>
          <w:tblCellMar>
            <w:top w:w="0" w:type="dxa"/>
            <w:left w:w="108" w:type="dxa"/>
            <w:bottom w:w="0" w:type="dxa"/>
            <w:right w:w="108" w:type="dxa"/>
          </w:tblCellMar>
        </w:tblPrEx>
        <w:trPr>
          <w:trHeight w:val="730" w:hRule="exact"/>
        </w:trPr>
        <w:tc>
          <w:tcPr>
            <w:tcW w:w="1839" w:type="dxa"/>
            <w:vMerge w:val="continue"/>
            <w:tcBorders>
              <w:top w:val="single" w:color="000000" w:sz="2" w:space="0"/>
              <w:left w:val="single" w:color="000000" w:sz="2" w:space="0"/>
              <w:bottom w:val="single" w:color="000000" w:sz="2" w:space="0"/>
              <w:right w:val="single" w:color="000000" w:sz="2" w:space="0"/>
            </w:tcBorders>
          </w:tcPr>
          <w:p w14:paraId="21E6DEF8"/>
        </w:tc>
        <w:tc>
          <w:tcPr>
            <w:tcW w:w="1839" w:type="dxa"/>
            <w:vMerge w:val="continue"/>
            <w:tcBorders>
              <w:top w:val="single" w:color="000000" w:sz="2" w:space="0"/>
              <w:left w:val="single" w:color="000000" w:sz="2" w:space="0"/>
              <w:bottom w:val="single" w:color="000000" w:sz="2" w:space="0"/>
              <w:right w:val="single" w:color="000000" w:sz="2" w:space="0"/>
            </w:tcBorders>
          </w:tcPr>
          <w:p w14:paraId="4E476AC9"/>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9D872DF">
            <w:pPr>
              <w:widowControl/>
              <w:autoSpaceDE w:val="0"/>
              <w:autoSpaceDN w:val="0"/>
              <w:spacing w:before="110" w:after="0" w:line="208" w:lineRule="exact"/>
              <w:ind w:left="0" w:right="0" w:firstLine="0"/>
              <w:jc w:val="center"/>
            </w:pPr>
            <w:r>
              <w:rPr>
                <w:rFonts w:ascii="ErxY7qg7+SimSun" w:hAnsi="ErxY7qg7+SimSun" w:eastAsia="ErxY7qg7+SimSun"/>
                <w:color w:val="000000"/>
                <w:sz w:val="21"/>
              </w:rPr>
              <w:t>化粪池</w:t>
            </w:r>
          </w:p>
          <w:p w14:paraId="5DF3F234">
            <w:pPr>
              <w:widowControl/>
              <w:autoSpaceDE w:val="0"/>
              <w:autoSpaceDN w:val="0"/>
              <w:spacing w:before="152" w:after="0" w:line="208" w:lineRule="exact"/>
              <w:ind w:left="0" w:right="0" w:firstLine="0"/>
              <w:jc w:val="center"/>
            </w:pPr>
            <w:r>
              <w:rPr>
                <w:rFonts w:ascii="ErxY7qg7+SimSun" w:hAnsi="ErxY7qg7+SimSun" w:eastAsia="ErxY7qg7+SimSun"/>
                <w:color w:val="000000"/>
                <w:sz w:val="21"/>
              </w:rPr>
              <w:t>污泥</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CDEBE3">
            <w:pPr>
              <w:widowControl/>
              <w:autoSpaceDE w:val="0"/>
              <w:autoSpaceDN w:val="0"/>
              <w:spacing w:before="290" w:after="0" w:line="208" w:lineRule="exact"/>
              <w:ind w:left="312" w:right="0" w:firstLine="0"/>
              <w:jc w:val="left"/>
            </w:pPr>
            <w:r>
              <w:rPr>
                <w:rFonts w:ascii="ErxY7qg7+SimSun" w:hAnsi="ErxY7qg7+SimSun" w:eastAsia="ErxY7qg7+SimSun"/>
                <w:color w:val="000000"/>
                <w:sz w:val="21"/>
              </w:rPr>
              <w:t>定期清掏委托环卫部门清运处置。</w:t>
            </w:r>
          </w:p>
        </w:tc>
        <w:tc>
          <w:tcPr>
            <w:tcW w:w="1839" w:type="dxa"/>
            <w:vMerge w:val="continue"/>
            <w:tcBorders>
              <w:top w:val="single" w:color="000000" w:sz="2" w:space="0"/>
              <w:left w:val="single" w:color="000000" w:sz="2" w:space="0"/>
              <w:bottom w:val="single" w:color="000000" w:sz="2" w:space="0"/>
              <w:right w:val="single" w:color="000000" w:sz="2" w:space="0"/>
            </w:tcBorders>
          </w:tcPr>
          <w:p w14:paraId="4969958E"/>
        </w:tc>
      </w:tr>
      <w:tr w14:paraId="524022D0">
        <w:tblPrEx>
          <w:tblCellMar>
            <w:top w:w="0" w:type="dxa"/>
            <w:left w:w="108" w:type="dxa"/>
            <w:bottom w:w="0" w:type="dxa"/>
            <w:right w:w="108" w:type="dxa"/>
          </w:tblCellMar>
        </w:tblPrEx>
        <w:trPr>
          <w:trHeight w:val="730" w:hRule="exact"/>
        </w:trPr>
        <w:tc>
          <w:tcPr>
            <w:tcW w:w="1839" w:type="dxa"/>
            <w:vMerge w:val="continue"/>
            <w:tcBorders>
              <w:top w:val="single" w:color="000000" w:sz="2" w:space="0"/>
              <w:left w:val="single" w:color="000000" w:sz="2" w:space="0"/>
              <w:bottom w:val="single" w:color="000000" w:sz="2" w:space="0"/>
              <w:right w:val="single" w:color="000000" w:sz="2" w:space="0"/>
            </w:tcBorders>
          </w:tcPr>
          <w:p w14:paraId="43DC3102"/>
        </w:tc>
        <w:tc>
          <w:tcPr>
            <w:tcW w:w="1839" w:type="dxa"/>
            <w:vMerge w:val="continue"/>
            <w:tcBorders>
              <w:top w:val="single" w:color="000000" w:sz="2" w:space="0"/>
              <w:left w:val="single" w:color="000000" w:sz="2" w:space="0"/>
              <w:bottom w:val="single" w:color="000000" w:sz="2" w:space="0"/>
              <w:right w:val="single" w:color="000000" w:sz="2" w:space="0"/>
            </w:tcBorders>
          </w:tcPr>
          <w:p w14:paraId="380EE74A"/>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0BA00D">
            <w:pPr>
              <w:widowControl/>
              <w:autoSpaceDE w:val="0"/>
              <w:autoSpaceDN w:val="0"/>
              <w:spacing w:before="108" w:after="0" w:line="210" w:lineRule="exact"/>
              <w:ind w:left="0" w:right="0" w:firstLine="0"/>
              <w:jc w:val="center"/>
            </w:pPr>
            <w:r>
              <w:rPr>
                <w:rFonts w:ascii="ErxY7qg7+SimSun" w:hAnsi="ErxY7qg7+SimSun" w:eastAsia="ErxY7qg7+SimSun"/>
                <w:color w:val="000000"/>
                <w:sz w:val="21"/>
              </w:rPr>
              <w:t>食堂泔</w:t>
            </w:r>
          </w:p>
          <w:p w14:paraId="287BBD41">
            <w:pPr>
              <w:widowControl/>
              <w:autoSpaceDE w:val="0"/>
              <w:autoSpaceDN w:val="0"/>
              <w:spacing w:before="150" w:after="0" w:line="210" w:lineRule="exact"/>
              <w:ind w:left="0" w:right="0" w:firstLine="0"/>
              <w:jc w:val="center"/>
            </w:pPr>
            <w:r>
              <w:rPr>
                <w:rFonts w:ascii="ErxY7qg7+SimSun" w:hAnsi="ErxY7qg7+SimSun" w:eastAsia="ErxY7qg7+SimSun"/>
                <w:color w:val="000000"/>
                <w:sz w:val="21"/>
              </w:rPr>
              <w:t>水</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F9685">
            <w:pPr>
              <w:widowControl/>
              <w:autoSpaceDE w:val="0"/>
              <w:autoSpaceDN w:val="0"/>
              <w:spacing w:before="108" w:after="0" w:line="210" w:lineRule="exact"/>
              <w:ind w:left="312" w:right="0" w:firstLine="0"/>
              <w:jc w:val="left"/>
            </w:pPr>
            <w:r>
              <w:rPr>
                <w:rFonts w:ascii="ErxY7qg7+SimSun" w:hAnsi="ErxY7qg7+SimSun" w:eastAsia="ErxY7qg7+SimSun"/>
                <w:color w:val="000000"/>
                <w:sz w:val="21"/>
              </w:rPr>
              <w:t>食堂泔水收集于泔水桶内，按照住</w:t>
            </w:r>
          </w:p>
          <w:p w14:paraId="4749972E">
            <w:pPr>
              <w:widowControl/>
              <w:autoSpaceDE w:val="0"/>
              <w:autoSpaceDN w:val="0"/>
              <w:spacing w:before="150" w:after="0" w:line="210" w:lineRule="exact"/>
              <w:ind w:left="104" w:right="0" w:firstLine="0"/>
              <w:jc w:val="left"/>
            </w:pPr>
            <w:r>
              <w:rPr>
                <w:rFonts w:ascii="ErxY7qg7+SimSun" w:hAnsi="ErxY7qg7+SimSun" w:eastAsia="ErxY7qg7+SimSun"/>
                <w:color w:val="000000"/>
                <w:sz w:val="21"/>
              </w:rPr>
              <w:t>建部门相关要求进行清运处置。</w:t>
            </w:r>
          </w:p>
        </w:tc>
        <w:tc>
          <w:tcPr>
            <w:tcW w:w="1839" w:type="dxa"/>
            <w:vMerge w:val="continue"/>
            <w:tcBorders>
              <w:top w:val="single" w:color="000000" w:sz="2" w:space="0"/>
              <w:left w:val="single" w:color="000000" w:sz="2" w:space="0"/>
              <w:bottom w:val="single" w:color="000000" w:sz="2" w:space="0"/>
              <w:right w:val="single" w:color="000000" w:sz="2" w:space="0"/>
            </w:tcBorders>
          </w:tcPr>
          <w:p w14:paraId="03EFB16A"/>
        </w:tc>
      </w:tr>
      <w:tr w14:paraId="7E5F1405">
        <w:tblPrEx>
          <w:tblCellMar>
            <w:top w:w="0" w:type="dxa"/>
            <w:left w:w="108" w:type="dxa"/>
            <w:bottom w:w="0" w:type="dxa"/>
            <w:right w:w="108" w:type="dxa"/>
          </w:tblCellMar>
        </w:tblPrEx>
        <w:trPr>
          <w:trHeight w:val="1090" w:hRule="exact"/>
        </w:trPr>
        <w:tc>
          <w:tcPr>
            <w:tcW w:w="1839" w:type="dxa"/>
            <w:vMerge w:val="continue"/>
            <w:tcBorders>
              <w:top w:val="single" w:color="000000" w:sz="2" w:space="0"/>
              <w:left w:val="single" w:color="000000" w:sz="2" w:space="0"/>
              <w:bottom w:val="single" w:color="000000" w:sz="2" w:space="0"/>
              <w:right w:val="single" w:color="000000" w:sz="2" w:space="0"/>
            </w:tcBorders>
          </w:tcPr>
          <w:p w14:paraId="7B49666A"/>
        </w:tc>
        <w:tc>
          <w:tcPr>
            <w:tcW w:w="1839" w:type="dxa"/>
            <w:vMerge w:val="continue"/>
            <w:tcBorders>
              <w:top w:val="single" w:color="000000" w:sz="2" w:space="0"/>
              <w:left w:val="single" w:color="000000" w:sz="2" w:space="0"/>
              <w:bottom w:val="single" w:color="000000" w:sz="2" w:space="0"/>
              <w:right w:val="single" w:color="000000" w:sz="2" w:space="0"/>
            </w:tcBorders>
          </w:tcPr>
          <w:p w14:paraId="21EAB662"/>
        </w:tc>
        <w:tc>
          <w:tcPr>
            <w:tcW w:w="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652292">
            <w:pPr>
              <w:widowControl/>
              <w:autoSpaceDE w:val="0"/>
              <w:autoSpaceDN w:val="0"/>
              <w:spacing w:before="0" w:after="0" w:line="346" w:lineRule="exact"/>
              <w:ind w:left="144" w:right="144" w:firstLine="0"/>
              <w:jc w:val="center"/>
            </w:pPr>
            <w:r>
              <w:rPr>
                <w:rFonts w:ascii="ErxY7qg7+SimSun" w:hAnsi="ErxY7qg7+SimSun" w:eastAsia="ErxY7qg7+SimSun"/>
                <w:color w:val="000000"/>
                <w:sz w:val="21"/>
              </w:rPr>
              <w:t>食堂隔油池废油</w:t>
            </w:r>
          </w:p>
        </w:tc>
        <w:tc>
          <w:tcPr>
            <w:tcW w:w="354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F7CB0">
            <w:pPr>
              <w:widowControl/>
              <w:autoSpaceDE w:val="0"/>
              <w:autoSpaceDN w:val="0"/>
              <w:spacing w:before="0" w:after="0" w:line="346" w:lineRule="exact"/>
              <w:ind w:left="104" w:right="104" w:firstLine="208"/>
              <w:jc w:val="both"/>
            </w:pPr>
            <w:r>
              <w:rPr>
                <w:rFonts w:ascii="ErxY7qg7+SimSun" w:hAnsi="ErxY7qg7+SimSun" w:eastAsia="ErxY7qg7+SimSun"/>
                <w:color w:val="000000"/>
                <w:sz w:val="21"/>
              </w:rPr>
              <w:t>食堂隔油池废油脂定期清掏后收集于泔水桶内，按照住建部门相关要求进行清运处置。</w:t>
            </w:r>
          </w:p>
        </w:tc>
        <w:tc>
          <w:tcPr>
            <w:tcW w:w="1839" w:type="dxa"/>
            <w:vMerge w:val="continue"/>
            <w:tcBorders>
              <w:top w:val="single" w:color="000000" w:sz="2" w:space="0"/>
              <w:left w:val="single" w:color="000000" w:sz="2" w:space="0"/>
              <w:bottom w:val="single" w:color="000000" w:sz="2" w:space="0"/>
              <w:right w:val="single" w:color="000000" w:sz="2" w:space="0"/>
            </w:tcBorders>
          </w:tcPr>
          <w:p w14:paraId="4BA9169F"/>
        </w:tc>
      </w:tr>
      <w:tr w14:paraId="3E098FC0">
        <w:tblPrEx>
          <w:tblCellMar>
            <w:top w:w="0" w:type="dxa"/>
            <w:left w:w="108" w:type="dxa"/>
            <w:bottom w:w="0" w:type="dxa"/>
            <w:right w:w="108" w:type="dxa"/>
          </w:tblCellMar>
        </w:tblPrEx>
        <w:trPr>
          <w:trHeight w:val="4678" w:hRule="exact"/>
        </w:trPr>
        <w:tc>
          <w:tcPr>
            <w:tcW w:w="8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5AADB0">
            <w:pPr>
              <w:widowControl/>
              <w:autoSpaceDE w:val="0"/>
              <w:autoSpaceDN w:val="0"/>
              <w:spacing w:before="1758" w:after="0" w:line="272" w:lineRule="exact"/>
              <w:ind w:left="112" w:right="114" w:firstLine="0"/>
              <w:jc w:val="both"/>
            </w:pPr>
            <w:r>
              <w:rPr>
                <w:rFonts w:ascii="ErxY7qg7+SimSun" w:hAnsi="ErxY7qg7+SimSun" w:eastAsia="ErxY7qg7+SimSun"/>
                <w:color w:val="000000"/>
                <w:sz w:val="21"/>
              </w:rPr>
              <w:t>土壤及地下水污染防治措施</w:t>
            </w:r>
          </w:p>
        </w:tc>
        <w:tc>
          <w:tcPr>
            <w:tcW w:w="8288"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08E98857">
            <w:pPr>
              <w:widowControl/>
              <w:autoSpaceDE w:val="0"/>
              <w:autoSpaceDN w:val="0"/>
              <w:spacing w:before="0" w:after="0" w:line="424" w:lineRule="exact"/>
              <w:ind w:left="104" w:right="0" w:firstLine="480"/>
              <w:jc w:val="both"/>
            </w:pPr>
            <w:r>
              <w:rPr>
                <w:rFonts w:ascii="ErxY7qg7+SimSun" w:hAnsi="ErxY7qg7+SimSun" w:eastAsia="ErxY7qg7+SimSun"/>
                <w:color w:val="000000"/>
                <w:sz w:val="24"/>
              </w:rPr>
              <w:t>①对于重点防渗区，危险废物贮存间按《危险废物贮存污染控制标准》（</w:t>
            </w:r>
            <w:r>
              <w:rPr>
                <w:rFonts w:ascii="cWHTrPyh+TimesNewRomanPSMT" w:hAnsi="cWHTrPyh+TimesNewRomanPSMT" w:eastAsia="cWHTrPyh+TimesNewRomanPSMT"/>
                <w:color w:val="000000"/>
                <w:sz w:val="24"/>
              </w:rPr>
              <w:t>GB18597-2023</w:t>
            </w:r>
            <w:r>
              <w:rPr>
                <w:rFonts w:ascii="ErxY7qg7+SimSun" w:hAnsi="ErxY7qg7+SimSun" w:eastAsia="ErxY7qg7+SimSun"/>
                <w:color w:val="000000"/>
                <w:sz w:val="24"/>
              </w:rPr>
              <w:t>）中相关要求规范建设，要求防风、防雨、防晒、防渗漏，并按规定分类别存储危险废物，基础防渗可设置</w:t>
            </w:r>
            <w:r>
              <w:rPr>
                <w:rFonts w:ascii="cWHTrPyh+TimesNewRomanPSMT" w:hAnsi="cWHTrPyh+TimesNewRomanPSMT" w:eastAsia="cWHTrPyh+TimesNewRomanPSMT"/>
                <w:color w:val="000000"/>
                <w:sz w:val="24"/>
              </w:rPr>
              <w:t>2mm</w:t>
            </w:r>
            <w:r>
              <w:rPr>
                <w:rFonts w:ascii="ErxY7qg7+SimSun" w:hAnsi="ErxY7qg7+SimSun" w:eastAsia="ErxY7qg7+SimSun"/>
                <w:color w:val="000000"/>
                <w:sz w:val="24"/>
              </w:rPr>
              <w:t>厚高密度聚乙烯，或至少</w:t>
            </w:r>
            <w:r>
              <w:rPr>
                <w:rFonts w:ascii="cWHTrPyh+TimesNewRomanPSMT" w:hAnsi="cWHTrPyh+TimesNewRomanPSMT" w:eastAsia="cWHTrPyh+TimesNewRomanPSMT"/>
                <w:color w:val="000000"/>
                <w:sz w:val="24"/>
              </w:rPr>
              <w:t>2mm</w:t>
            </w:r>
            <w:r>
              <w:rPr>
                <w:rFonts w:ascii="ErxY7qg7+SimSun" w:hAnsi="ErxY7qg7+SimSun" w:eastAsia="ErxY7qg7+SimSun"/>
                <w:color w:val="000000"/>
                <w:sz w:val="24"/>
              </w:rPr>
              <w:t>厚的其它人工材料，满足等效黏土防渗层</w:t>
            </w:r>
            <w:r>
              <w:rPr>
                <w:rFonts w:ascii="cWHTrPyh+TimesNewRomanPSMT" w:hAnsi="cWHTrPyh+TimesNewRomanPSMT" w:eastAsia="cWHTrPyh+TimesNewRomanPSMT"/>
                <w:color w:val="000000"/>
                <w:sz w:val="24"/>
              </w:rPr>
              <w:t>Mb≥6m</w:t>
            </w:r>
            <w:r>
              <w:rPr>
                <w:rFonts w:ascii="ErxY7qg7+SimSun" w:hAnsi="ErxY7qg7+SimSun" w:eastAsia="ErxY7qg7+SimSun"/>
                <w:color w:val="000000"/>
                <w:sz w:val="24"/>
              </w:rPr>
              <w:t>，渗透系数</w:t>
            </w:r>
            <w:r>
              <w:rPr>
                <w:rFonts w:ascii="cWHTrPyh+TimesNewRomanPSMT" w:hAnsi="cWHTrPyh+TimesNewRomanPSMT" w:eastAsia="cWHTrPyh+TimesNewRomanPSMT"/>
                <w:color w:val="000000"/>
                <w:sz w:val="24"/>
              </w:rPr>
              <w:t>≤10</w:t>
            </w:r>
            <w:r>
              <w:rPr>
                <w:rFonts w:ascii="cWHTrPyh+TimesNewRomanPSMT" w:hAnsi="cWHTrPyh+TimesNewRomanPSMT" w:eastAsia="cWHTrPyh+TimesNewRomanPSMT"/>
                <w:color w:val="000000"/>
                <w:w w:val="97"/>
                <w:sz w:val="16"/>
              </w:rPr>
              <w:t>-10</w:t>
            </w:r>
            <w:r>
              <w:rPr>
                <w:rFonts w:ascii="cWHTrPyh+TimesNewRomanPSMT" w:hAnsi="cWHTrPyh+TimesNewRomanPSMT" w:eastAsia="cWHTrPyh+TimesNewRomanPSMT"/>
                <w:color w:val="000000"/>
                <w:sz w:val="24"/>
              </w:rPr>
              <w:t>cm/s</w:t>
            </w:r>
            <w:r>
              <w:rPr>
                <w:rFonts w:ascii="ErxY7qg7+SimSun" w:hAnsi="ErxY7qg7+SimSun" w:eastAsia="ErxY7qg7+SimSun"/>
                <w:color w:val="000000"/>
                <w:sz w:val="24"/>
              </w:rPr>
              <w:t>。</w:t>
            </w:r>
          </w:p>
          <w:p w14:paraId="405FD022">
            <w:pPr>
              <w:widowControl/>
              <w:autoSpaceDE w:val="0"/>
              <w:autoSpaceDN w:val="0"/>
              <w:spacing w:before="0" w:after="0" w:line="466" w:lineRule="exact"/>
              <w:ind w:left="104" w:right="0" w:firstLine="480"/>
              <w:jc w:val="left"/>
            </w:pPr>
            <w:r>
              <w:rPr>
                <w:rFonts w:ascii="ErxY7qg7+SimSun" w:hAnsi="ErxY7qg7+SimSun" w:eastAsia="ErxY7qg7+SimSun"/>
                <w:color w:val="000000"/>
                <w:sz w:val="24"/>
              </w:rPr>
              <w:t>②对于预处理车间、造粒车间、原料车间、成品仓库、隔油池、化粪池、水萃水池、事故池、初期雨水收集池等一般防渗区，参照《环境影响评价技术导则</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地下水环境》（</w:t>
            </w:r>
            <w:r>
              <w:rPr>
                <w:rFonts w:ascii="cWHTrPyh+TimesNewRomanPSMT" w:hAnsi="cWHTrPyh+TimesNewRomanPSMT" w:eastAsia="cWHTrPyh+TimesNewRomanPSMT"/>
                <w:color w:val="000000"/>
                <w:sz w:val="24"/>
              </w:rPr>
              <w:t>HJ610-2016</w:t>
            </w:r>
            <w:r>
              <w:rPr>
                <w:rFonts w:ascii="ErxY7qg7+SimSun" w:hAnsi="ErxY7qg7+SimSun" w:eastAsia="ErxY7qg7+SimSun"/>
                <w:color w:val="000000"/>
                <w:sz w:val="24"/>
              </w:rPr>
              <w:t>）中一般防渗区的防渗要求进行防渗设计，防渗层的防渗性能应满足等效黏土防渗层厚度</w:t>
            </w:r>
            <w:r>
              <w:rPr>
                <w:rFonts w:ascii="cWHTrPyh+TimesNewRomanPSMT" w:hAnsi="cWHTrPyh+TimesNewRomanPSMT" w:eastAsia="cWHTrPyh+TimesNewRomanPSMT"/>
                <w:color w:val="000000"/>
                <w:sz w:val="24"/>
              </w:rPr>
              <w:t>≥1.5m</w:t>
            </w:r>
            <w:r>
              <w:rPr>
                <w:rFonts w:ascii="ErxY7qg7+SimSun" w:hAnsi="ErxY7qg7+SimSun" w:eastAsia="ErxY7qg7+SimSun"/>
                <w:color w:val="000000"/>
                <w:sz w:val="24"/>
              </w:rPr>
              <w:t>，渗透系数</w:t>
            </w:r>
            <w:r>
              <w:rPr>
                <w:rFonts w:ascii="cWHTrPyh+TimesNewRomanPSMT" w:hAnsi="cWHTrPyh+TimesNewRomanPSMT" w:eastAsia="cWHTrPyh+TimesNewRomanPSMT"/>
                <w:color w:val="000000"/>
                <w:sz w:val="24"/>
              </w:rPr>
              <w:t>≤1.0×10</w:t>
            </w:r>
            <w:r>
              <w:rPr>
                <w:rFonts w:ascii="cWHTrPyh+TimesNewRomanPSMT" w:hAnsi="cWHTrPyh+TimesNewRomanPSMT" w:eastAsia="cWHTrPyh+TimesNewRomanPSMT"/>
                <w:color w:val="000000"/>
                <w:w w:val="97"/>
                <w:sz w:val="16"/>
              </w:rPr>
              <w:t>-7</w:t>
            </w:r>
            <w:r>
              <w:rPr>
                <w:rFonts w:ascii="cWHTrPyh+TimesNewRomanPSMT" w:hAnsi="cWHTrPyh+TimesNewRomanPSMT" w:eastAsia="cWHTrPyh+TimesNewRomanPSMT"/>
                <w:color w:val="000000"/>
                <w:sz w:val="24"/>
              </w:rPr>
              <w:t>cm/s</w:t>
            </w:r>
            <w:r>
              <w:rPr>
                <w:rFonts w:ascii="ErxY7qg7+SimSun" w:hAnsi="ErxY7qg7+SimSun" w:eastAsia="ErxY7qg7+SimSun"/>
                <w:color w:val="000000"/>
                <w:sz w:val="24"/>
              </w:rPr>
              <w:t>。</w:t>
            </w:r>
          </w:p>
          <w:p w14:paraId="309A9E27">
            <w:pPr>
              <w:widowControl/>
              <w:tabs>
                <w:tab w:val="left" w:pos="584"/>
              </w:tabs>
              <w:autoSpaceDE w:val="0"/>
              <w:autoSpaceDN w:val="0"/>
              <w:spacing w:before="0" w:after="0" w:line="458" w:lineRule="exact"/>
              <w:ind w:left="104" w:right="0" w:firstLine="0"/>
              <w:jc w:val="left"/>
            </w:pPr>
            <w:r>
              <w:tab/>
            </w:r>
            <w:r>
              <w:rPr>
                <w:rFonts w:ascii="ErxY7qg7+SimSun" w:hAnsi="ErxY7qg7+SimSun" w:eastAsia="ErxY7qg7+SimSun"/>
                <w:color w:val="000000"/>
                <w:sz w:val="24"/>
              </w:rPr>
              <w:t>③对于厂区道路简单防渗区，不采取专门针对地下水污染的防治措施，地面可采用混凝土硬化。</w:t>
            </w:r>
          </w:p>
        </w:tc>
      </w:tr>
      <w:tr w14:paraId="5B10E6D7">
        <w:tblPrEx>
          <w:tblCellMar>
            <w:top w:w="0" w:type="dxa"/>
            <w:left w:w="108" w:type="dxa"/>
            <w:bottom w:w="0" w:type="dxa"/>
            <w:right w:w="108" w:type="dxa"/>
          </w:tblCellMar>
        </w:tblPrEx>
        <w:trPr>
          <w:trHeight w:val="556" w:hRule="exact"/>
        </w:trPr>
        <w:tc>
          <w:tcPr>
            <w:tcW w:w="8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0EF9A5">
            <w:pPr>
              <w:widowControl/>
              <w:autoSpaceDE w:val="0"/>
              <w:autoSpaceDN w:val="0"/>
              <w:spacing w:before="34" w:after="0" w:line="208" w:lineRule="exact"/>
              <w:ind w:left="0" w:right="0" w:firstLine="0"/>
              <w:jc w:val="center"/>
            </w:pPr>
            <w:r>
              <w:rPr>
                <w:rFonts w:ascii="ErxY7qg7+SimSun" w:hAnsi="ErxY7qg7+SimSun" w:eastAsia="ErxY7qg7+SimSun"/>
                <w:color w:val="000000"/>
                <w:sz w:val="21"/>
              </w:rPr>
              <w:t>生态保</w:t>
            </w:r>
          </w:p>
          <w:p w14:paraId="1027D674">
            <w:pPr>
              <w:widowControl/>
              <w:autoSpaceDE w:val="0"/>
              <w:autoSpaceDN w:val="0"/>
              <w:spacing w:before="62" w:after="0" w:line="210" w:lineRule="exact"/>
              <w:ind w:left="0" w:right="0" w:firstLine="0"/>
              <w:jc w:val="center"/>
            </w:pPr>
            <w:r>
              <w:rPr>
                <w:rFonts w:ascii="ErxY7qg7+SimSun" w:hAnsi="ErxY7qg7+SimSun" w:eastAsia="ErxY7qg7+SimSun"/>
                <w:color w:val="000000"/>
                <w:sz w:val="21"/>
              </w:rPr>
              <w:t>护措施</w:t>
            </w:r>
          </w:p>
        </w:tc>
        <w:tc>
          <w:tcPr>
            <w:tcW w:w="8288"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10C4FDF4">
            <w:pPr>
              <w:widowControl/>
              <w:autoSpaceDE w:val="0"/>
              <w:autoSpaceDN w:val="0"/>
              <w:spacing w:before="76" w:after="0" w:line="240" w:lineRule="exact"/>
              <w:ind w:left="344" w:right="0" w:firstLine="0"/>
              <w:jc w:val="left"/>
            </w:pPr>
            <w:r>
              <w:rPr>
                <w:rFonts w:ascii="ErxY7qg7+SimSun" w:hAnsi="ErxY7qg7+SimSun" w:eastAsia="ErxY7qg7+SimSun"/>
                <w:color w:val="000000"/>
                <w:sz w:val="24"/>
              </w:rPr>
              <w:t>无</w:t>
            </w:r>
          </w:p>
        </w:tc>
      </w:tr>
      <w:tr w14:paraId="40B636CE">
        <w:tblPrEx>
          <w:tblCellMar>
            <w:top w:w="0" w:type="dxa"/>
            <w:left w:w="108" w:type="dxa"/>
            <w:bottom w:w="0" w:type="dxa"/>
            <w:right w:w="108" w:type="dxa"/>
          </w:tblCellMar>
        </w:tblPrEx>
        <w:trPr>
          <w:trHeight w:val="5142" w:hRule="exact"/>
        </w:trPr>
        <w:tc>
          <w:tcPr>
            <w:tcW w:w="8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9CBD3A">
            <w:pPr>
              <w:widowControl/>
              <w:autoSpaceDE w:val="0"/>
              <w:autoSpaceDN w:val="0"/>
              <w:spacing w:before="2126" w:after="0" w:line="272" w:lineRule="exact"/>
              <w:ind w:left="0" w:right="0" w:firstLine="0"/>
              <w:jc w:val="center"/>
            </w:pPr>
            <w:r>
              <w:rPr>
                <w:rFonts w:ascii="ErxY7qg7+SimSun" w:hAnsi="ErxY7qg7+SimSun" w:eastAsia="ErxY7qg7+SimSun"/>
                <w:color w:val="000000"/>
                <w:sz w:val="21"/>
              </w:rPr>
              <w:t>环境风险防范措施</w:t>
            </w:r>
          </w:p>
        </w:tc>
        <w:tc>
          <w:tcPr>
            <w:tcW w:w="8288"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3A381020">
            <w:pPr>
              <w:widowControl/>
              <w:autoSpaceDE w:val="0"/>
              <w:autoSpaceDN w:val="0"/>
              <w:spacing w:before="36" w:after="0" w:line="240" w:lineRule="exact"/>
              <w:ind w:left="584" w:right="0" w:firstLine="0"/>
              <w:jc w:val="left"/>
            </w:pPr>
            <w:r>
              <w:rPr>
                <w:rFonts w:ascii="ErxY7qg7+SimSun" w:hAnsi="ErxY7qg7+SimSun" w:eastAsia="ErxY7qg7+SimSun"/>
                <w:color w:val="000000"/>
                <w:sz w:val="24"/>
              </w:rPr>
              <w:t>①加强设备检查维护管理，及时消除设备隐患，确保安全可靠。</w:t>
            </w:r>
          </w:p>
          <w:p w14:paraId="2360A726">
            <w:pPr>
              <w:widowControl/>
              <w:autoSpaceDE w:val="0"/>
              <w:autoSpaceDN w:val="0"/>
              <w:spacing w:before="226" w:after="0" w:line="240" w:lineRule="exact"/>
              <w:ind w:left="584" w:right="0" w:firstLine="0"/>
              <w:jc w:val="left"/>
            </w:pPr>
            <w:r>
              <w:rPr>
                <w:rFonts w:ascii="ErxY7qg7+SimSun" w:hAnsi="ErxY7qg7+SimSun" w:eastAsia="ErxY7qg7+SimSun"/>
                <w:color w:val="000000"/>
                <w:sz w:val="24"/>
              </w:rPr>
              <w:t>②储存场所保持阴凉、干燥、通风，远离火种、热源，防止阳光直射。</w:t>
            </w:r>
          </w:p>
          <w:p w14:paraId="3E285BEA">
            <w:pPr>
              <w:widowControl/>
              <w:autoSpaceDE w:val="0"/>
              <w:autoSpaceDN w:val="0"/>
              <w:spacing w:before="0" w:after="0" w:line="468" w:lineRule="exact"/>
              <w:ind w:left="584" w:right="144" w:firstLine="0"/>
              <w:jc w:val="left"/>
            </w:pPr>
            <w:r>
              <w:rPr>
                <w:rFonts w:ascii="ErxY7qg7+SimSun" w:hAnsi="ErxY7qg7+SimSun" w:eastAsia="ErxY7qg7+SimSun"/>
                <w:color w:val="000000"/>
                <w:sz w:val="24"/>
              </w:rPr>
              <w:t>③配备消防、防护器材设施；定期开展应急消防演练，提高应变能力。④发动各岗位的人员迅速撤离，并建立警戒区。</w:t>
            </w:r>
          </w:p>
          <w:p w14:paraId="1348A49D">
            <w:pPr>
              <w:widowControl/>
              <w:autoSpaceDE w:val="0"/>
              <w:autoSpaceDN w:val="0"/>
              <w:spacing w:before="2" w:after="0" w:line="466" w:lineRule="exact"/>
              <w:ind w:left="104" w:right="104" w:firstLine="480"/>
              <w:jc w:val="both"/>
            </w:pPr>
            <w:r>
              <w:rPr>
                <w:rFonts w:ascii="ErxY7qg7+SimSun" w:hAnsi="ErxY7qg7+SimSun" w:eastAsia="ErxY7qg7+SimSun"/>
                <w:color w:val="000000"/>
                <w:sz w:val="24"/>
              </w:rPr>
              <w:t>⑤加强管理，严禁将乙醇放置在有火源、高温、有易燃易爆物品处，严禁吸烟、使用火源。对工作人员进行安全卫生和环保教育，提高操作工作人员的技术水平和责任心，加强生产管理，严格规章制度，降低误操作引发事故的环境风险。</w:t>
            </w:r>
          </w:p>
          <w:p w14:paraId="033F4D38">
            <w:pPr>
              <w:widowControl/>
              <w:autoSpaceDE w:val="0"/>
              <w:autoSpaceDN w:val="0"/>
              <w:spacing w:before="0" w:after="0" w:line="468" w:lineRule="exact"/>
              <w:ind w:left="104" w:right="104" w:firstLine="480"/>
              <w:jc w:val="both"/>
            </w:pPr>
            <w:r>
              <w:rPr>
                <w:rFonts w:ascii="ErxY7qg7+SimSun" w:hAnsi="ErxY7qg7+SimSun" w:eastAsia="ErxY7qg7+SimSun"/>
                <w:color w:val="000000"/>
                <w:sz w:val="24"/>
              </w:rPr>
              <w:t>⑥项目危险废物贮存间内设有专门的分类收集包装物、容器。项目危险废物贮存间内应设置有截漏的裙角，利用地面与裙角之间所围建的容积对泄漏的物质进行收集。</w:t>
            </w:r>
          </w:p>
        </w:tc>
      </w:tr>
    </w:tbl>
    <w:p w14:paraId="73FEC316">
      <w:pPr>
        <w:widowControl/>
        <w:autoSpaceDE w:val="0"/>
        <w:autoSpaceDN w:val="0"/>
        <w:spacing w:before="676" w:after="0" w:line="282" w:lineRule="exact"/>
        <w:ind w:left="0" w:right="184" w:firstLine="0"/>
        <w:jc w:val="right"/>
      </w:pPr>
      <w:r>
        <w:rPr>
          <w:rFonts w:ascii="ErxY7qg7+SimSun" w:hAnsi="ErxY7qg7+SimSun" w:eastAsia="ErxY7qg7+SimSun"/>
          <w:color w:val="000000"/>
          <w:sz w:val="28"/>
        </w:rPr>
        <w:t>—</w:t>
      </w:r>
      <w:r>
        <w:rPr>
          <w:rFonts w:ascii="ErxY7qg7+SimSun" w:hAnsi="ErxY7qg7+SimSun" w:eastAsia="ErxY7qg7+SimSun"/>
          <w:color w:val="000000"/>
          <w:sz w:val="26"/>
        </w:rPr>
        <w:t>121</w:t>
      </w:r>
      <w:r>
        <w:rPr>
          <w:rFonts w:ascii="ErxY7qg7+SimSun" w:hAnsi="ErxY7qg7+SimSun" w:eastAsia="ErxY7qg7+SimSun"/>
          <w:color w:val="000000"/>
          <w:sz w:val="28"/>
        </w:rPr>
        <w:t>—</w:t>
      </w:r>
    </w:p>
    <w:p w14:paraId="503C6E73">
      <w:pPr>
        <w:sectPr>
          <w:pgSz w:w="11905" w:h="17238"/>
          <w:pgMar w:top="848" w:right="1344" w:bottom="482" w:left="1368" w:header="720" w:footer="720" w:gutter="0"/>
          <w:cols w:equalWidth="0" w:num="1">
            <w:col w:w="9192"/>
          </w:cols>
          <w:docGrid w:linePitch="360" w:charSpace="0"/>
        </w:sectPr>
      </w:pPr>
    </w:p>
    <w:p w14:paraId="17F719F8">
      <w:pPr>
        <w:widowControl/>
        <w:autoSpaceDE w:val="0"/>
        <w:autoSpaceDN w:val="0"/>
        <w:spacing w:before="628" w:after="0" w:line="220" w:lineRule="exact"/>
        <w:ind w:left="0" w:right="0"/>
      </w:pPr>
    </w:p>
    <w:tbl>
      <w:tblPr>
        <w:tblStyle w:val="2"/>
        <w:tblW w:w="0" w:type="auto"/>
        <w:tblInd w:w="7" w:type="dxa"/>
        <w:tblLayout w:type="fixed"/>
        <w:tblCellMar>
          <w:top w:w="0" w:type="dxa"/>
          <w:left w:w="108" w:type="dxa"/>
          <w:bottom w:w="0" w:type="dxa"/>
          <w:right w:w="108" w:type="dxa"/>
        </w:tblCellMar>
      </w:tblPr>
      <w:tblGrid>
        <w:gridCol w:w="864"/>
        <w:gridCol w:w="8288"/>
      </w:tblGrid>
      <w:tr w14:paraId="1D618237">
        <w:tblPrEx>
          <w:tblCellMar>
            <w:top w:w="0" w:type="dxa"/>
            <w:left w:w="108" w:type="dxa"/>
            <w:bottom w:w="0" w:type="dxa"/>
            <w:right w:w="108" w:type="dxa"/>
          </w:tblCellMar>
        </w:tblPrEx>
        <w:trPr>
          <w:trHeight w:val="9348" w:hRule="exact"/>
        </w:trPr>
        <w:tc>
          <w:tcPr>
            <w:tcW w:w="8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D01842"/>
        </w:tc>
        <w:tc>
          <w:tcPr>
            <w:tcW w:w="82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06E9C7">
            <w:pPr>
              <w:widowControl/>
              <w:autoSpaceDE w:val="0"/>
              <w:autoSpaceDN w:val="0"/>
              <w:spacing w:before="0" w:after="0" w:line="438" w:lineRule="exact"/>
              <w:ind w:left="104" w:right="0" w:firstLine="480"/>
              <w:jc w:val="left"/>
            </w:pPr>
            <w:r>
              <w:rPr>
                <w:rFonts w:ascii="ErxY7qg7+SimSun" w:hAnsi="ErxY7qg7+SimSun" w:eastAsia="ErxY7qg7+SimSun"/>
                <w:color w:val="000000"/>
                <w:sz w:val="24"/>
              </w:rPr>
              <w:t>⑦按照地下水污染防治措施要求，在危险废物贮存间设置配套应急备用储存设施，按照《危险废物贮存污染控制标准》（</w:t>
            </w:r>
            <w:r>
              <w:rPr>
                <w:rFonts w:ascii="cWHTrPyh+TimesNewRomanPSMT" w:hAnsi="cWHTrPyh+TimesNewRomanPSMT" w:eastAsia="cWHTrPyh+TimesNewRomanPSMT"/>
                <w:color w:val="000000"/>
                <w:sz w:val="24"/>
              </w:rPr>
              <w:t>GB18597-2023</w:t>
            </w:r>
            <w:r>
              <w:rPr>
                <w:rFonts w:ascii="ErxY7qg7+SimSun" w:hAnsi="ErxY7qg7+SimSun" w:eastAsia="ErxY7qg7+SimSun"/>
                <w:color w:val="000000"/>
                <w:sz w:val="24"/>
              </w:rPr>
              <w:t>）的要求进行建设，防渗层的防渗性能应等效于厚度</w:t>
            </w:r>
            <w:r>
              <w:rPr>
                <w:rFonts w:ascii="cWHTrPyh+TimesNewRomanPSMT" w:hAnsi="cWHTrPyh+TimesNewRomanPSMT" w:eastAsia="cWHTrPyh+TimesNewRomanPSMT"/>
                <w:color w:val="000000"/>
                <w:sz w:val="24"/>
              </w:rPr>
              <w:t>≥6m</w:t>
            </w:r>
            <w:r>
              <w:rPr>
                <w:rFonts w:ascii="ErxY7qg7+SimSun" w:hAnsi="ErxY7qg7+SimSun" w:eastAsia="ErxY7qg7+SimSun"/>
                <w:color w:val="000000"/>
                <w:sz w:val="24"/>
              </w:rPr>
              <w:t>，渗透系数</w:t>
            </w:r>
            <w:r>
              <w:rPr>
                <w:rFonts w:ascii="cWHTrPyh+TimesNewRomanPSMT" w:hAnsi="cWHTrPyh+TimesNewRomanPSMT" w:eastAsia="cWHTrPyh+TimesNewRomanPSMT"/>
                <w:color w:val="000000"/>
                <w:sz w:val="24"/>
              </w:rPr>
              <w:t>≤1.0×10</w:t>
            </w:r>
            <w:r>
              <w:rPr>
                <w:rFonts w:ascii="cWHTrPyh+TimesNewRomanPSMT" w:hAnsi="cWHTrPyh+TimesNewRomanPSMT" w:eastAsia="cWHTrPyh+TimesNewRomanPSMT"/>
                <w:color w:val="000000"/>
                <w:w w:val="97"/>
                <w:sz w:val="16"/>
              </w:rPr>
              <w:t>-10</w:t>
            </w:r>
            <w:r>
              <w:rPr>
                <w:rFonts w:ascii="cWHTrPyh+TimesNewRomanPSMT" w:hAnsi="cWHTrPyh+TimesNewRomanPSMT" w:eastAsia="cWHTrPyh+TimesNewRomanPSMT"/>
                <w:color w:val="000000"/>
                <w:sz w:val="24"/>
              </w:rPr>
              <w:t>cm/s</w:t>
            </w:r>
            <w:r>
              <w:rPr>
                <w:rFonts w:ascii="ErxY7qg7+SimSun" w:hAnsi="ErxY7qg7+SimSun" w:eastAsia="ErxY7qg7+SimSun"/>
                <w:color w:val="000000"/>
                <w:sz w:val="24"/>
              </w:rPr>
              <w:t>的黏土层的防渗性能，并设立标识牌；预处理车间、造粒车间、原料车间、成品仓库、隔油池、化粪池、水萃水池、事故池、初期雨水收集池等采用等效黏土层厚度</w:t>
            </w:r>
            <w:r>
              <w:rPr>
                <w:rFonts w:ascii="cWHTrPyh+TimesNewRomanPSMT" w:hAnsi="cWHTrPyh+TimesNewRomanPSMT" w:eastAsia="cWHTrPyh+TimesNewRomanPSMT"/>
                <w:color w:val="000000"/>
                <w:sz w:val="24"/>
              </w:rPr>
              <w:t>≥1.5m</w:t>
            </w:r>
            <w:r>
              <w:rPr>
                <w:rFonts w:ascii="ErxY7qg7+SimSun" w:hAnsi="ErxY7qg7+SimSun" w:eastAsia="ErxY7qg7+SimSun"/>
                <w:color w:val="000000"/>
                <w:sz w:val="24"/>
              </w:rPr>
              <w:t>，渗透系数</w:t>
            </w:r>
            <w:r>
              <w:rPr>
                <w:rFonts w:ascii="cWHTrPyh+TimesNewRomanPSMT" w:hAnsi="cWHTrPyh+TimesNewRomanPSMT" w:eastAsia="cWHTrPyh+TimesNewRomanPSMT"/>
                <w:color w:val="000000"/>
                <w:sz w:val="24"/>
              </w:rPr>
              <w:t>≤1.0×10</w:t>
            </w:r>
            <w:r>
              <w:rPr>
                <w:rFonts w:ascii="cWHTrPyh+TimesNewRomanPSMT" w:hAnsi="cWHTrPyh+TimesNewRomanPSMT" w:eastAsia="cWHTrPyh+TimesNewRomanPSMT"/>
                <w:color w:val="000000"/>
                <w:w w:val="97"/>
                <w:sz w:val="16"/>
              </w:rPr>
              <w:t>-7</w:t>
            </w:r>
            <w:r>
              <w:rPr>
                <w:rFonts w:ascii="cWHTrPyh+TimesNewRomanPSMT" w:hAnsi="cWHTrPyh+TimesNewRomanPSMT" w:eastAsia="cWHTrPyh+TimesNewRomanPSMT"/>
                <w:color w:val="000000"/>
                <w:sz w:val="24"/>
              </w:rPr>
              <w:t>cm/s</w:t>
            </w:r>
            <w:r>
              <w:rPr>
                <w:rFonts w:ascii="ErxY7qg7+SimSun" w:hAnsi="ErxY7qg7+SimSun" w:eastAsia="ErxY7qg7+SimSun"/>
                <w:color w:val="000000"/>
                <w:sz w:val="24"/>
              </w:rPr>
              <w:t>，并设立标识牌。</w:t>
            </w:r>
          </w:p>
          <w:p w14:paraId="64A96340">
            <w:pPr>
              <w:widowControl/>
              <w:autoSpaceDE w:val="0"/>
              <w:autoSpaceDN w:val="0"/>
              <w:spacing w:before="0" w:after="0" w:line="462" w:lineRule="exact"/>
              <w:ind w:left="104" w:right="0" w:firstLine="480"/>
              <w:jc w:val="left"/>
            </w:pPr>
            <w:r>
              <w:rPr>
                <w:rFonts w:ascii="ErxY7qg7+SimSun" w:hAnsi="ErxY7qg7+SimSun" w:eastAsia="ErxY7qg7+SimSun"/>
                <w:color w:val="000000"/>
                <w:sz w:val="24"/>
              </w:rPr>
              <w:t>⑧化学品贮存区设置沙包围堰防止液体流散；搬运时需加小心，轻装轻卸，防止包装及容器损坏；对操作失误造成的溢漏，应用棉丝、木屑、抹布等吸收收集，收集后均放置在特定废物储藏桶内，作为危险废物统一处理。</w:t>
            </w:r>
          </w:p>
          <w:p w14:paraId="371626AD">
            <w:pPr>
              <w:widowControl/>
              <w:autoSpaceDE w:val="0"/>
              <w:autoSpaceDN w:val="0"/>
              <w:spacing w:before="0" w:after="0" w:line="466" w:lineRule="exact"/>
              <w:ind w:left="104" w:right="0" w:firstLine="480"/>
              <w:jc w:val="left"/>
            </w:pPr>
            <w:r>
              <w:rPr>
                <w:rFonts w:ascii="ErxY7qg7+SimSun" w:hAnsi="ErxY7qg7+SimSun" w:eastAsia="ErxY7qg7+SimSun"/>
                <w:color w:val="000000"/>
                <w:sz w:val="24"/>
              </w:rPr>
              <w:t>⑨根据项目特点，项目生产用水主要为水淬工序，项目冲渣水量为</w:t>
            </w:r>
            <w:r>
              <w:rPr>
                <w:rFonts w:ascii="cWHTrPyh+TimesNewRomanPSMT" w:hAnsi="cWHTrPyh+TimesNewRomanPSMT" w:eastAsia="cWHTrPyh+TimesNewRomanPSMT"/>
                <w:color w:val="000000"/>
                <w:sz w:val="24"/>
              </w:rPr>
              <w:t>48.785m</w:t>
            </w:r>
            <w:r>
              <w:rPr>
                <w:rFonts w:ascii="cWHTrPyh+TimesNewRomanPSMT" w:hAnsi="cWHTrPyh+TimesNewRomanPSMT" w:eastAsia="cWHTrPyh+TimesNewRomanPSMT"/>
                <w:color w:val="000000"/>
                <w:w w:val="97"/>
                <w:sz w:val="16"/>
              </w:rPr>
              <w:t>3</w:t>
            </w:r>
            <w:r>
              <w:rPr>
                <w:rFonts w:ascii="cWHTrPyh+TimesNewRomanPSMT" w:hAnsi="cWHTrPyh+TimesNewRomanPSMT" w:eastAsia="cWHTrPyh+TimesNewRomanPSMT"/>
                <w:color w:val="000000"/>
                <w:sz w:val="24"/>
              </w:rPr>
              <w:t>/h</w:t>
            </w:r>
            <w:r>
              <w:rPr>
                <w:rFonts w:ascii="ErxY7qg7+SimSun" w:hAnsi="ErxY7qg7+SimSun" w:eastAsia="ErxY7qg7+SimSun"/>
                <w:color w:val="000000"/>
                <w:sz w:val="24"/>
              </w:rPr>
              <w:t>，项目拟设置</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个有效容积为</w:t>
            </w:r>
            <w:r>
              <w:rPr>
                <w:rFonts w:ascii="cWHTrPyh+TimesNewRomanPSMT" w:hAnsi="cWHTrPyh+TimesNewRomanPSMT" w:eastAsia="cWHTrPyh+TimesNewRomanPSMT"/>
                <w:color w:val="000000"/>
                <w:sz w:val="24"/>
              </w:rPr>
              <w:t>50m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的水淬水池。事故池容积按生产废水产生量的</w:t>
            </w:r>
            <w:r>
              <w:rPr>
                <w:rFonts w:ascii="cWHTrPyh+TimesNewRomanPSMT" w:hAnsi="cWHTrPyh+TimesNewRomanPSMT" w:eastAsia="cWHTrPyh+TimesNewRomanPSMT"/>
                <w:color w:val="000000"/>
                <w:sz w:val="24"/>
              </w:rPr>
              <w:t>30%</w:t>
            </w:r>
            <w:r>
              <w:rPr>
                <w:rFonts w:ascii="ErxY7qg7+SimSun" w:hAnsi="ErxY7qg7+SimSun" w:eastAsia="ErxY7qg7+SimSun"/>
                <w:color w:val="000000"/>
                <w:sz w:val="24"/>
              </w:rPr>
              <w:t>核算，事故池容积应为</w:t>
            </w:r>
            <w:r>
              <w:rPr>
                <w:rFonts w:ascii="cWHTrPyh+TimesNewRomanPSMT" w:hAnsi="cWHTrPyh+TimesNewRomanPSMT" w:eastAsia="cWHTrPyh+TimesNewRomanPSMT"/>
                <w:color w:val="000000"/>
                <w:sz w:val="24"/>
              </w:rPr>
              <w:t>15m</w:t>
            </w:r>
            <w:r>
              <w:rPr>
                <w:rFonts w:ascii="cWHTrPyh+TimesNewRomanPSMT" w:hAnsi="cWHTrPyh+TimesNewRomanPSMT" w:eastAsia="cWHTrPyh+TimesNewRomanPSMT"/>
                <w:color w:val="000000"/>
                <w:w w:val="97"/>
                <w:sz w:val="16"/>
              </w:rPr>
              <w:t>3</w:t>
            </w:r>
            <w:r>
              <w:rPr>
                <w:rFonts w:ascii="ErxY7qg7+SimSun" w:hAnsi="ErxY7qg7+SimSun" w:eastAsia="ErxY7qg7+SimSun"/>
                <w:color w:val="000000"/>
                <w:sz w:val="24"/>
              </w:rPr>
              <w:t>，能满足事故废水收集需求，布置于造粒车间外侧，对风险事故废水进行收集，以满足事故状态下收集泄漏物料、污染消防水、污染雨水的需要。</w:t>
            </w:r>
          </w:p>
          <w:p w14:paraId="379DBF50">
            <w:pPr>
              <w:widowControl/>
              <w:autoSpaceDE w:val="0"/>
              <w:autoSpaceDN w:val="0"/>
              <w:spacing w:before="2" w:after="0" w:line="466" w:lineRule="exact"/>
              <w:ind w:left="104" w:right="104" w:firstLine="480"/>
              <w:jc w:val="both"/>
            </w:pPr>
            <w:r>
              <w:rPr>
                <w:rFonts w:ascii="ErxY7qg7+SimSun" w:hAnsi="ErxY7qg7+SimSun" w:eastAsia="ErxY7qg7+SimSun"/>
                <w:color w:val="000000"/>
                <w:sz w:val="24"/>
              </w:rPr>
              <w:t>⑩项目发生火灾事故主要是涉及的风险物质乙醇等可燃物质，遇到火源而引起的。现场人员及时断开电箱电源、使用现场灭火器械进行初期灭火、隔离火源。火势可控时，发现火灾事故工作人员应及时采用抹布等扑灭；局势不可控时，应立即启动预案，全力组织人员疏散和自救，同时值班人员、当班领导在第一时间内向公安消防部门报警。组织人员疏散和抢救伤病员，配合医疗部门工作，火势扑灭后应及时做好后期的环境监测工作。</w:t>
            </w:r>
          </w:p>
        </w:tc>
      </w:tr>
      <w:tr w14:paraId="5418616E">
        <w:tblPrEx>
          <w:tblCellMar>
            <w:top w:w="0" w:type="dxa"/>
            <w:left w:w="108" w:type="dxa"/>
            <w:bottom w:w="0" w:type="dxa"/>
            <w:right w:w="108" w:type="dxa"/>
          </w:tblCellMar>
        </w:tblPrEx>
        <w:trPr>
          <w:trHeight w:val="3752" w:hRule="exact"/>
        </w:trPr>
        <w:tc>
          <w:tcPr>
            <w:tcW w:w="86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C1ED6B">
            <w:pPr>
              <w:widowControl/>
              <w:autoSpaceDE w:val="0"/>
              <w:autoSpaceDN w:val="0"/>
              <w:spacing w:before="1426" w:after="0" w:line="272" w:lineRule="exact"/>
              <w:ind w:left="0" w:right="0" w:firstLine="0"/>
              <w:jc w:val="center"/>
            </w:pPr>
            <w:r>
              <w:rPr>
                <w:rFonts w:ascii="ErxY7qg7+SimSun" w:hAnsi="ErxY7qg7+SimSun" w:eastAsia="ErxY7qg7+SimSun"/>
                <w:color w:val="000000"/>
                <w:sz w:val="21"/>
              </w:rPr>
              <w:t>其他环境管理要求</w:t>
            </w:r>
          </w:p>
        </w:tc>
        <w:tc>
          <w:tcPr>
            <w:tcW w:w="82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04942B">
            <w:pPr>
              <w:widowControl/>
              <w:tabs>
                <w:tab w:val="left" w:pos="344"/>
              </w:tabs>
              <w:autoSpaceDE w:val="0"/>
              <w:autoSpaceDN w:val="0"/>
              <w:spacing w:before="0" w:after="0" w:line="404" w:lineRule="exact"/>
              <w:ind w:left="104" w:right="0" w:firstLine="0"/>
              <w:jc w:val="left"/>
            </w:pPr>
            <w:r>
              <w:tab/>
            </w:r>
            <w:r>
              <w:rPr>
                <w:rFonts w:ascii="ErxY7qg7+SimSun" w:hAnsi="ErxY7qg7+SimSun" w:eastAsia="ErxY7qg7+SimSun"/>
                <w:color w:val="000000"/>
                <w:sz w:val="24"/>
              </w:rPr>
              <w:t>（</w:t>
            </w:r>
            <w:r>
              <w:rPr>
                <w:rFonts w:ascii="cWHTrPyh+TimesNewRomanPSMT" w:hAnsi="cWHTrPyh+TimesNewRomanPSMT" w:eastAsia="cWHTrPyh+TimesNewRomanPSMT"/>
                <w:color w:val="000000"/>
                <w:sz w:val="24"/>
              </w:rPr>
              <w:t>1</w:t>
            </w:r>
            <w:r>
              <w:rPr>
                <w:rFonts w:ascii="ErxY7qg7+SimSun" w:hAnsi="ErxY7qg7+SimSun" w:eastAsia="ErxY7qg7+SimSun"/>
                <w:color w:val="000000"/>
                <w:sz w:val="24"/>
              </w:rPr>
              <w:t>）环境管理计划</w:t>
            </w:r>
            <w:r>
              <w:br w:type="textWrapping"/>
            </w:r>
            <w:r>
              <w:tab/>
            </w:r>
            <w:r>
              <w:rPr>
                <w:rFonts w:ascii="ErxY7qg7+SimSun" w:hAnsi="ErxY7qg7+SimSun" w:eastAsia="ErxY7qg7+SimSun"/>
                <w:color w:val="000000"/>
                <w:sz w:val="24"/>
              </w:rPr>
              <w:t>①根据国家环保政策、标准及环境监测要求，制定该项目运行期环境管理规章制度。</w:t>
            </w:r>
          </w:p>
          <w:p w14:paraId="5B2A2C06">
            <w:pPr>
              <w:widowControl/>
              <w:tabs>
                <w:tab w:val="left" w:pos="344"/>
              </w:tabs>
              <w:autoSpaceDE w:val="0"/>
              <w:autoSpaceDN w:val="0"/>
              <w:spacing w:before="0" w:after="0" w:line="474" w:lineRule="exact"/>
              <w:ind w:left="104" w:right="0" w:firstLine="0"/>
              <w:jc w:val="left"/>
            </w:pPr>
            <w:r>
              <w:tab/>
            </w:r>
            <w:r>
              <w:rPr>
                <w:rFonts w:ascii="ErxY7qg7+SimSun" w:hAnsi="ErxY7qg7+SimSun" w:eastAsia="ErxY7qg7+SimSun"/>
                <w:color w:val="000000"/>
                <w:sz w:val="24"/>
              </w:rPr>
              <w:t>②项目建成投产前建设单位应自行组织项目竣工环境保护验收工作，检查环保设施是否达到</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三同时</w:t>
            </w:r>
            <w:r>
              <w:rPr>
                <w:rFonts w:ascii="cWHTrPyh+TimesNewRomanPSMT" w:hAnsi="cWHTrPyh+TimesNewRomanPSMT" w:eastAsia="cWHTrPyh+TimesNewRomanPSMT"/>
                <w:color w:val="000000"/>
                <w:sz w:val="24"/>
              </w:rPr>
              <w:t>”</w:t>
            </w:r>
            <w:r>
              <w:rPr>
                <w:rFonts w:ascii="ErxY7qg7+SimSun" w:hAnsi="ErxY7qg7+SimSun" w:eastAsia="ErxY7qg7+SimSun"/>
                <w:color w:val="000000"/>
                <w:sz w:val="24"/>
              </w:rPr>
              <w:t>要求。</w:t>
            </w:r>
          </w:p>
          <w:p w14:paraId="6364BFB2">
            <w:pPr>
              <w:widowControl/>
              <w:autoSpaceDE w:val="0"/>
              <w:autoSpaceDN w:val="0"/>
              <w:spacing w:before="0" w:after="0" w:line="462" w:lineRule="exact"/>
              <w:ind w:left="104" w:right="104" w:firstLine="240"/>
              <w:jc w:val="both"/>
            </w:pPr>
            <w:r>
              <w:rPr>
                <w:rFonts w:ascii="ErxY7qg7+SimSun" w:hAnsi="ErxY7qg7+SimSun" w:eastAsia="ErxY7qg7+SimSun"/>
                <w:color w:val="000000"/>
                <w:sz w:val="24"/>
              </w:rPr>
              <w:t>③加强环保设施的管理，定期检查厂内环保设施运行情况，如污水处理站等设施是否正常运行，防止废水超标排放污染环境。及时排除故障，保证环保设施正常运转。</w:t>
            </w:r>
          </w:p>
        </w:tc>
      </w:tr>
    </w:tbl>
    <w:p w14:paraId="545E80F0">
      <w:pPr>
        <w:widowControl/>
        <w:autoSpaceDE w:val="0"/>
        <w:autoSpaceDN w:val="0"/>
        <w:spacing w:before="784" w:after="0" w:line="282" w:lineRule="exact"/>
        <w:ind w:left="164"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122</w:t>
      </w:r>
      <w:r>
        <w:rPr>
          <w:rFonts w:ascii="ErxY7qg7+SimSun" w:hAnsi="ErxY7qg7+SimSun" w:eastAsia="ErxY7qg7+SimSun"/>
          <w:color w:val="000000"/>
          <w:sz w:val="28"/>
        </w:rPr>
        <w:t>—</w:t>
      </w:r>
    </w:p>
    <w:p w14:paraId="734DCB81">
      <w:pPr>
        <w:sectPr>
          <w:pgSz w:w="11905" w:h="17238"/>
          <w:pgMar w:top="848" w:right="1344" w:bottom="482" w:left="1368" w:header="720" w:footer="720" w:gutter="0"/>
          <w:cols w:equalWidth="0" w:num="1">
            <w:col w:w="9192"/>
          </w:cols>
          <w:docGrid w:linePitch="360" w:charSpace="0"/>
        </w:sectPr>
      </w:pPr>
    </w:p>
    <w:p w14:paraId="7B706C9F">
      <w:pPr>
        <w:widowControl/>
        <w:autoSpaceDE w:val="0"/>
        <w:autoSpaceDN w:val="0"/>
        <w:spacing w:before="628" w:after="0" w:line="220" w:lineRule="exact"/>
        <w:ind w:left="0" w:right="0"/>
      </w:pPr>
    </w:p>
    <w:tbl>
      <w:tblPr>
        <w:tblStyle w:val="2"/>
        <w:tblW w:w="0" w:type="auto"/>
        <w:tblInd w:w="7" w:type="dxa"/>
        <w:tblLayout w:type="fixed"/>
        <w:tblCellMar>
          <w:top w:w="0" w:type="dxa"/>
          <w:left w:w="108" w:type="dxa"/>
          <w:bottom w:w="0" w:type="dxa"/>
          <w:right w:w="108" w:type="dxa"/>
        </w:tblCellMar>
      </w:tblPr>
      <w:tblGrid>
        <w:gridCol w:w="864"/>
        <w:gridCol w:w="8288"/>
      </w:tblGrid>
      <w:tr w14:paraId="513FCAC9">
        <w:tblPrEx>
          <w:tblCellMar>
            <w:top w:w="0" w:type="dxa"/>
            <w:left w:w="108" w:type="dxa"/>
            <w:bottom w:w="0" w:type="dxa"/>
            <w:right w:w="108" w:type="dxa"/>
          </w:tblCellMar>
        </w:tblPrEx>
        <w:trPr>
          <w:trHeight w:val="9100" w:hRule="exact"/>
        </w:trPr>
        <w:tc>
          <w:tcPr>
            <w:tcW w:w="86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803F75"/>
        </w:tc>
        <w:tc>
          <w:tcPr>
            <w:tcW w:w="82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3F245D">
            <w:pPr>
              <w:widowControl/>
              <w:autoSpaceDE w:val="0"/>
              <w:autoSpaceDN w:val="0"/>
              <w:spacing w:before="36" w:after="0" w:line="240" w:lineRule="exact"/>
              <w:ind w:left="344" w:right="0" w:firstLine="0"/>
              <w:jc w:val="left"/>
            </w:pPr>
            <w:r>
              <w:rPr>
                <w:rFonts w:ascii="ErxY7qg7+SimSun" w:hAnsi="ErxY7qg7+SimSun" w:eastAsia="ErxY7qg7+SimSun"/>
                <w:color w:val="000000"/>
                <w:sz w:val="24"/>
              </w:rPr>
              <w:t>④危险废物的收集管理应由专人负责，分类收集。</w:t>
            </w:r>
          </w:p>
          <w:p w14:paraId="66D9B8B0">
            <w:pPr>
              <w:widowControl/>
              <w:tabs>
                <w:tab w:val="left" w:pos="344"/>
              </w:tabs>
              <w:autoSpaceDE w:val="0"/>
              <w:autoSpaceDN w:val="0"/>
              <w:spacing w:before="0" w:after="0" w:line="468" w:lineRule="exact"/>
              <w:ind w:left="104" w:right="0" w:firstLine="0"/>
              <w:jc w:val="left"/>
            </w:pPr>
            <w:r>
              <w:tab/>
            </w:r>
            <w:r>
              <w:rPr>
                <w:rFonts w:ascii="ErxY7qg7+SimSun" w:hAnsi="ErxY7qg7+SimSun" w:eastAsia="ErxY7qg7+SimSun"/>
                <w:color w:val="000000"/>
                <w:sz w:val="24"/>
              </w:rPr>
              <w:t>⑤运用经济、教育、行政、法律及其它手段，加强项目区内人员的环保意识，加强环境保护的自觉性，不断提高环境管理水平。</w:t>
            </w:r>
          </w:p>
          <w:p w14:paraId="4FF51E0D">
            <w:pPr>
              <w:widowControl/>
              <w:autoSpaceDE w:val="0"/>
              <w:autoSpaceDN w:val="0"/>
              <w:spacing w:before="228" w:after="0" w:line="240" w:lineRule="exact"/>
              <w:ind w:left="344" w:right="0" w:firstLine="0"/>
              <w:jc w:val="left"/>
            </w:pPr>
            <w:r>
              <w:rPr>
                <w:rFonts w:ascii="ErxY7qg7+SimSun" w:hAnsi="ErxY7qg7+SimSun" w:eastAsia="ErxY7qg7+SimSun"/>
                <w:color w:val="000000"/>
                <w:sz w:val="24"/>
              </w:rPr>
              <w:t>⑥按自行监测计划委托有资质单位进行。规范设置排污口。</w:t>
            </w:r>
          </w:p>
          <w:p w14:paraId="00089B63">
            <w:pPr>
              <w:widowControl/>
              <w:autoSpaceDE w:val="0"/>
              <w:autoSpaceDN w:val="0"/>
              <w:spacing w:before="0" w:after="0" w:line="466" w:lineRule="exact"/>
              <w:ind w:left="104" w:right="0" w:firstLine="240"/>
              <w:jc w:val="left"/>
            </w:pPr>
            <w:r>
              <w:rPr>
                <w:rFonts w:ascii="ErxY7qg7+SimSun" w:hAnsi="ErxY7qg7+SimSun" w:eastAsia="ErxY7qg7+SimSun"/>
                <w:color w:val="000000"/>
                <w:sz w:val="24"/>
              </w:rPr>
              <w:t>建设单位应在各排污口处设置较明显的排污口标志牌，其上应注明主要排污污染物的名称。建设单位应如实填写《中华人民共和国规范化排污口标志登记证》的有关内容，由环保主管部门签发等级证。建设单位应将有关排污口的情况如：排污口的性质、编号、排污口的位置；主要排放的污染物种类、数量、浓度、排放规律、排放去向；污染治理措施的运行情况等进行建档管理，并报送环保主管部门备案。排污口规范化图标详见下图。</w:t>
            </w:r>
          </w:p>
          <w:p w14:paraId="430CD644">
            <w:pPr>
              <w:widowControl/>
              <w:autoSpaceDE w:val="0"/>
              <w:autoSpaceDN w:val="0"/>
              <w:spacing w:before="192" w:after="0" w:line="240" w:lineRule="auto"/>
              <w:ind w:left="0" w:right="0" w:firstLine="0"/>
              <w:jc w:val="center"/>
            </w:pPr>
            <w:r>
              <w:drawing>
                <wp:inline distT="0" distB="0" distL="114300" distR="114300">
                  <wp:extent cx="3676650" cy="1371600"/>
                  <wp:effectExtent l="0" t="0" r="0" b="0"/>
                  <wp:docPr id="31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1"/>
                          <pic:cNvPicPr>
                            <a:picLocks noChangeAspect="1"/>
                          </pic:cNvPicPr>
                        </pic:nvPicPr>
                        <pic:blipFill>
                          <a:blip r:embed="rId309"/>
                          <a:stretch>
                            <a:fillRect/>
                          </a:stretch>
                        </pic:blipFill>
                        <pic:spPr>
                          <a:xfrm>
                            <a:off x="0" y="0"/>
                            <a:ext cx="3676650" cy="1371600"/>
                          </a:xfrm>
                          <a:prstGeom prst="rect">
                            <a:avLst/>
                          </a:prstGeom>
                        </pic:spPr>
                      </pic:pic>
                    </a:graphicData>
                  </a:graphic>
                </wp:inline>
              </w:drawing>
            </w:r>
          </w:p>
          <w:p w14:paraId="2C896DDD">
            <w:pPr>
              <w:widowControl/>
              <w:autoSpaceDE w:val="0"/>
              <w:autoSpaceDN w:val="0"/>
              <w:spacing w:before="166" w:after="0" w:line="266" w:lineRule="exact"/>
              <w:ind w:left="344" w:right="0" w:firstLine="0"/>
              <w:jc w:val="left"/>
            </w:pPr>
            <w:r>
              <w:rPr>
                <w:rFonts w:ascii="ErxY7qg7+SimSun" w:hAnsi="ErxY7qg7+SimSun" w:eastAsia="ErxY7qg7+SimSun"/>
                <w:color w:val="000000"/>
                <w:sz w:val="24"/>
              </w:rPr>
              <w:t>（</w:t>
            </w:r>
            <w:r>
              <w:rPr>
                <w:rFonts w:ascii="cWHTrPyh+TimesNewRomanPSMT" w:hAnsi="cWHTrPyh+TimesNewRomanPSMT" w:eastAsia="cWHTrPyh+TimesNewRomanPSMT"/>
                <w:color w:val="000000"/>
                <w:sz w:val="24"/>
              </w:rPr>
              <w:t>2</w:t>
            </w:r>
            <w:r>
              <w:rPr>
                <w:rFonts w:ascii="ErxY7qg7+SimSun" w:hAnsi="ErxY7qg7+SimSun" w:eastAsia="ErxY7qg7+SimSun"/>
                <w:color w:val="000000"/>
                <w:sz w:val="24"/>
              </w:rPr>
              <w:t>）按《建设项目竣工环境保护验收暂行办法》进行自主验收。</w:t>
            </w:r>
          </w:p>
        </w:tc>
      </w:tr>
    </w:tbl>
    <w:p w14:paraId="5719F0D2">
      <w:pPr>
        <w:widowControl/>
        <w:autoSpaceDE w:val="0"/>
        <w:autoSpaceDN w:val="0"/>
        <w:spacing w:before="4784" w:after="0" w:line="282" w:lineRule="exact"/>
        <w:ind w:left="0" w:right="184" w:firstLine="0"/>
        <w:jc w:val="right"/>
      </w:pPr>
      <w:r>
        <w:rPr>
          <w:rFonts w:ascii="ErxY7qg7+SimSun" w:hAnsi="ErxY7qg7+SimSun" w:eastAsia="ErxY7qg7+SimSun"/>
          <w:color w:val="000000"/>
          <w:sz w:val="28"/>
        </w:rPr>
        <w:t>—</w:t>
      </w:r>
      <w:r>
        <w:rPr>
          <w:rFonts w:ascii="ErxY7qg7+SimSun" w:hAnsi="ErxY7qg7+SimSun" w:eastAsia="ErxY7qg7+SimSun"/>
          <w:color w:val="000000"/>
          <w:sz w:val="26"/>
        </w:rPr>
        <w:t>123</w:t>
      </w:r>
      <w:r>
        <w:rPr>
          <w:rFonts w:ascii="ErxY7qg7+SimSun" w:hAnsi="ErxY7qg7+SimSun" w:eastAsia="ErxY7qg7+SimSun"/>
          <w:color w:val="000000"/>
          <w:sz w:val="28"/>
        </w:rPr>
        <w:t>—</w:t>
      </w:r>
    </w:p>
    <w:p w14:paraId="310E5280">
      <w:pPr>
        <w:sectPr>
          <w:pgSz w:w="11905" w:h="17238"/>
          <w:pgMar w:top="848" w:right="1344" w:bottom="482" w:left="1368" w:header="720" w:footer="720" w:gutter="0"/>
          <w:cols w:equalWidth="0" w:num="1">
            <w:col w:w="9192"/>
          </w:cols>
          <w:docGrid w:linePitch="360" w:charSpace="0"/>
        </w:sectPr>
      </w:pPr>
    </w:p>
    <w:p w14:paraId="2DD19BAA">
      <w:pPr>
        <w:widowControl/>
        <w:autoSpaceDE w:val="0"/>
        <w:autoSpaceDN w:val="0"/>
        <w:spacing w:before="792" w:after="0" w:line="220" w:lineRule="exact"/>
        <w:ind w:left="0" w:right="0"/>
      </w:pPr>
    </w:p>
    <w:p w14:paraId="22814E0A">
      <w:pPr>
        <w:widowControl/>
        <w:autoSpaceDE w:val="0"/>
        <w:autoSpaceDN w:val="0"/>
        <w:spacing w:before="0" w:after="320" w:line="282" w:lineRule="exact"/>
        <w:ind w:left="140" w:right="0" w:firstLine="0"/>
        <w:jc w:val="left"/>
      </w:pPr>
      <w:r>
        <w:rPr>
          <w:rFonts w:ascii="ErxY7qg7+SimSun" w:hAnsi="ErxY7qg7+SimSun" w:eastAsia="ErxY7qg7+SimSun"/>
          <w:b/>
          <w:color w:val="000000"/>
          <w:sz w:val="28"/>
        </w:rPr>
        <w:t>六、结论</w:t>
      </w:r>
    </w:p>
    <w:tbl>
      <w:tblPr>
        <w:tblStyle w:val="2"/>
        <w:tblW w:w="0" w:type="auto"/>
        <w:tblInd w:w="20" w:type="dxa"/>
        <w:tblLayout w:type="fixed"/>
        <w:tblCellMar>
          <w:top w:w="0" w:type="dxa"/>
          <w:left w:w="108" w:type="dxa"/>
          <w:bottom w:w="0" w:type="dxa"/>
          <w:right w:w="108" w:type="dxa"/>
        </w:tblCellMar>
      </w:tblPr>
      <w:tblGrid>
        <w:gridCol w:w="9082"/>
      </w:tblGrid>
      <w:tr w14:paraId="606D7CAC">
        <w:tblPrEx>
          <w:tblCellMar>
            <w:top w:w="0" w:type="dxa"/>
            <w:left w:w="108" w:type="dxa"/>
            <w:bottom w:w="0" w:type="dxa"/>
            <w:right w:w="108" w:type="dxa"/>
          </w:tblCellMar>
        </w:tblPrEx>
        <w:trPr>
          <w:trHeight w:val="12010" w:hRule="exact"/>
        </w:trPr>
        <w:tc>
          <w:tcPr>
            <w:tcW w:w="9082" w:type="dxa"/>
            <w:tcBorders>
              <w:top w:val="single" w:color="000000" w:sz="6" w:space="0"/>
              <w:left w:val="single" w:color="000000" w:sz="6" w:space="0"/>
              <w:bottom w:val="single" w:color="000000" w:sz="6" w:space="0"/>
              <w:right w:val="single" w:color="000000" w:sz="6" w:space="0"/>
            </w:tcBorders>
            <w:tcMar>
              <w:left w:w="0" w:type="dxa"/>
              <w:right w:w="0" w:type="dxa"/>
            </w:tcMar>
          </w:tcPr>
          <w:p w14:paraId="56D824AE">
            <w:pPr>
              <w:widowControl/>
              <w:autoSpaceDE w:val="0"/>
              <w:autoSpaceDN w:val="0"/>
              <w:spacing w:before="0" w:after="0" w:line="436" w:lineRule="exact"/>
              <w:ind w:left="98" w:right="100" w:firstLine="480"/>
              <w:jc w:val="both"/>
            </w:pPr>
            <w:r>
              <w:rPr>
                <w:rFonts w:ascii="ErxY7qg7+SimSun" w:hAnsi="ErxY7qg7+SimSun" w:eastAsia="ErxY7qg7+SimSun"/>
                <w:color w:val="000000"/>
                <w:sz w:val="24"/>
              </w:rPr>
              <w:t>云南应发生物科技股份有限公司年产</w:t>
            </w:r>
            <w:r>
              <w:rPr>
                <w:rFonts w:ascii="cWHTrPyh+TimesNewRomanPSMT" w:hAnsi="cWHTrPyh+TimesNewRomanPSMT" w:eastAsia="cWHTrPyh+TimesNewRomanPSMT"/>
                <w:color w:val="000000"/>
                <w:sz w:val="24"/>
              </w:rPr>
              <w:t>20</w:t>
            </w:r>
            <w:r>
              <w:rPr>
                <w:rFonts w:ascii="ErxY7qg7+SimSun" w:hAnsi="ErxY7qg7+SimSun" w:eastAsia="ErxY7qg7+SimSun"/>
                <w:color w:val="000000"/>
                <w:sz w:val="24"/>
              </w:rPr>
              <w:t>万吨土壤调理剂建设项目符合符合国家产业政策，符合相关规划，选址合理，项目建设满足“生态环境分区管控”的管理要求”，项目选址区域环境空气、地表水环境和声环境质量现状均可达到相应的质量标准要求，本项目产生的污染物均可得到合理处置，建设单位在项目运行过程中严格执行环境管理和监测计划，项目对外环境影响较小，环境风险可控；从环境影响的角度分析，项目建设可行。</w:t>
            </w:r>
          </w:p>
        </w:tc>
      </w:tr>
    </w:tbl>
    <w:p w14:paraId="33D06C8E">
      <w:pPr>
        <w:widowControl/>
        <w:autoSpaceDE w:val="0"/>
        <w:autoSpaceDN w:val="0"/>
        <w:spacing w:before="940" w:after="0" w:line="282" w:lineRule="exact"/>
        <w:ind w:left="140"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124</w:t>
      </w:r>
      <w:r>
        <w:rPr>
          <w:rFonts w:ascii="ErxY7qg7+SimSun" w:hAnsi="ErxY7qg7+SimSun" w:eastAsia="ErxY7qg7+SimSun"/>
          <w:color w:val="000000"/>
          <w:sz w:val="28"/>
        </w:rPr>
        <w:t>—</w:t>
      </w:r>
    </w:p>
    <w:p w14:paraId="78964724">
      <w:pPr>
        <w:sectPr>
          <w:pgSz w:w="11905" w:h="17238"/>
          <w:pgMar w:top="1010" w:right="1370" w:bottom="482" w:left="1392" w:header="720" w:footer="720" w:gutter="0"/>
          <w:cols w:equalWidth="0" w:num="1">
            <w:col w:w="9143"/>
          </w:cols>
          <w:docGrid w:linePitch="360" w:charSpace="0"/>
        </w:sectPr>
      </w:pPr>
    </w:p>
    <w:p w14:paraId="1D5E054B">
      <w:pPr>
        <w:widowControl/>
        <w:autoSpaceDE w:val="0"/>
        <w:autoSpaceDN w:val="0"/>
        <w:spacing w:before="562" w:after="0" w:line="220" w:lineRule="exact"/>
        <w:ind w:left="0" w:right="0"/>
      </w:pPr>
      <w:r>
        <w:drawing>
          <wp:anchor distT="0" distB="0" distL="0" distR="0" simplePos="0" relativeHeight="251659264" behindDoc="1" locked="0" layoutInCell="1" allowOverlap="1">
            <wp:simplePos x="0" y="0"/>
            <wp:positionH relativeFrom="page">
              <wp:posOffset>1003300</wp:posOffset>
            </wp:positionH>
            <wp:positionV relativeFrom="page">
              <wp:posOffset>1143000</wp:posOffset>
            </wp:positionV>
            <wp:extent cx="8686800" cy="5397500"/>
            <wp:effectExtent l="0" t="0" r="0" b="12700"/>
            <wp:wrapNone/>
            <wp:docPr id="31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1"/>
                    <pic:cNvPicPr>
                      <a:picLocks noChangeAspect="1"/>
                    </pic:cNvPicPr>
                  </pic:nvPicPr>
                  <pic:blipFill>
                    <a:blip r:embed="rId310"/>
                    <a:stretch>
                      <a:fillRect/>
                    </a:stretch>
                  </pic:blipFill>
                  <pic:spPr>
                    <a:xfrm>
                      <a:off x="0" y="0"/>
                      <a:ext cx="8686800" cy="5397500"/>
                    </a:xfrm>
                    <a:prstGeom prst="rect">
                      <a:avLst/>
                    </a:prstGeom>
                  </pic:spPr>
                </pic:pic>
              </a:graphicData>
            </a:graphic>
          </wp:anchor>
        </w:drawing>
      </w:r>
    </w:p>
    <w:p w14:paraId="34C488D5">
      <w:pPr>
        <w:widowControl/>
        <w:autoSpaceDE w:val="0"/>
        <w:autoSpaceDN w:val="0"/>
        <w:spacing w:before="0" w:after="92" w:line="208" w:lineRule="exact"/>
        <w:ind w:left="0" w:right="5402" w:firstLine="0"/>
        <w:jc w:val="right"/>
      </w:pPr>
      <w:r>
        <w:rPr>
          <w:rFonts w:ascii="ErxY7qg7+SimSun" w:hAnsi="ErxY7qg7+SimSun" w:eastAsia="ErxY7qg7+SimSun"/>
          <w:b/>
          <w:color w:val="000000"/>
          <w:sz w:val="21"/>
        </w:rPr>
        <w:t>建设项目污染物排放量汇总表</w:t>
      </w:r>
    </w:p>
    <w:tbl>
      <w:tblPr>
        <w:tblStyle w:val="2"/>
        <w:tblW w:w="0" w:type="auto"/>
        <w:tblInd w:w="120" w:type="dxa"/>
        <w:tblLayout w:type="fixed"/>
        <w:tblCellMar>
          <w:top w:w="0" w:type="dxa"/>
          <w:left w:w="108" w:type="dxa"/>
          <w:bottom w:w="0" w:type="dxa"/>
          <w:right w:w="108" w:type="dxa"/>
        </w:tblCellMar>
      </w:tblPr>
      <w:tblGrid>
        <w:gridCol w:w="920"/>
        <w:gridCol w:w="1940"/>
        <w:gridCol w:w="1500"/>
        <w:gridCol w:w="1320"/>
        <w:gridCol w:w="1660"/>
        <w:gridCol w:w="1740"/>
        <w:gridCol w:w="1520"/>
        <w:gridCol w:w="1720"/>
        <w:gridCol w:w="1380"/>
      </w:tblGrid>
      <w:tr w14:paraId="6FE706AF">
        <w:tblPrEx>
          <w:tblCellMar>
            <w:top w:w="0" w:type="dxa"/>
            <w:left w:w="108" w:type="dxa"/>
            <w:bottom w:w="0" w:type="dxa"/>
            <w:right w:w="108" w:type="dxa"/>
          </w:tblCellMar>
        </w:tblPrEx>
        <w:trPr>
          <w:trHeight w:val="338" w:hRule="exact"/>
        </w:trPr>
        <w:tc>
          <w:tcPr>
            <w:tcW w:w="920" w:type="dxa"/>
            <w:vMerge w:val="restart"/>
            <w:tcMar>
              <w:left w:w="0" w:type="dxa"/>
              <w:right w:w="0" w:type="dxa"/>
            </w:tcMar>
          </w:tcPr>
          <w:p w14:paraId="467821B9">
            <w:pPr>
              <w:widowControl/>
              <w:autoSpaceDE w:val="0"/>
              <w:autoSpaceDN w:val="0"/>
              <w:spacing w:before="240" w:after="0" w:line="208" w:lineRule="exact"/>
              <w:ind w:left="0" w:right="114" w:firstLine="0"/>
              <w:jc w:val="right"/>
            </w:pPr>
            <w:r>
              <w:rPr>
                <w:rFonts w:ascii="ErxY7qg7+SimSun" w:hAnsi="ErxY7qg7+SimSun" w:eastAsia="ErxY7qg7+SimSun"/>
                <w:color w:val="000000"/>
                <w:sz w:val="21"/>
              </w:rPr>
              <w:t>项目</w:t>
            </w:r>
          </w:p>
        </w:tc>
        <w:tc>
          <w:tcPr>
            <w:tcW w:w="1940" w:type="dxa"/>
            <w:vMerge w:val="restart"/>
            <w:tcMar>
              <w:left w:w="0" w:type="dxa"/>
              <w:right w:w="0" w:type="dxa"/>
            </w:tcMar>
          </w:tcPr>
          <w:p w14:paraId="67623C03">
            <w:pPr>
              <w:widowControl/>
              <w:autoSpaceDE w:val="0"/>
              <w:autoSpaceDN w:val="0"/>
              <w:spacing w:before="420" w:after="0" w:line="208" w:lineRule="exact"/>
              <w:ind w:left="0" w:right="0" w:firstLine="0"/>
              <w:jc w:val="center"/>
            </w:pPr>
            <w:r>
              <w:rPr>
                <w:rFonts w:ascii="ErxY7qg7+SimSun" w:hAnsi="ErxY7qg7+SimSun" w:eastAsia="ErxY7qg7+SimSun"/>
                <w:color w:val="000000"/>
                <w:sz w:val="21"/>
              </w:rPr>
              <w:t>污染物名称</w:t>
            </w:r>
          </w:p>
        </w:tc>
        <w:tc>
          <w:tcPr>
            <w:tcW w:w="1500" w:type="dxa"/>
            <w:tcMar>
              <w:left w:w="0" w:type="dxa"/>
              <w:right w:w="0" w:type="dxa"/>
            </w:tcMar>
          </w:tcPr>
          <w:p w14:paraId="47B54656">
            <w:pPr>
              <w:widowControl/>
              <w:autoSpaceDE w:val="0"/>
              <w:autoSpaceDN w:val="0"/>
              <w:spacing w:before="60" w:after="0" w:line="208" w:lineRule="exact"/>
              <w:ind w:left="0" w:right="0" w:firstLine="0"/>
              <w:jc w:val="center"/>
            </w:pPr>
            <w:r>
              <w:rPr>
                <w:rFonts w:ascii="ErxY7qg7+SimSun" w:hAnsi="ErxY7qg7+SimSun" w:eastAsia="ErxY7qg7+SimSun"/>
                <w:color w:val="000000"/>
                <w:sz w:val="21"/>
              </w:rPr>
              <w:t>现有工程排放</w:t>
            </w:r>
          </w:p>
        </w:tc>
        <w:tc>
          <w:tcPr>
            <w:tcW w:w="1320" w:type="dxa"/>
            <w:vMerge w:val="restart"/>
            <w:tcMar>
              <w:left w:w="0" w:type="dxa"/>
              <w:right w:w="0" w:type="dxa"/>
            </w:tcMar>
          </w:tcPr>
          <w:p w14:paraId="65FD7527">
            <w:pPr>
              <w:widowControl/>
              <w:autoSpaceDE w:val="0"/>
              <w:autoSpaceDN w:val="0"/>
              <w:spacing w:before="240" w:after="0" w:line="208" w:lineRule="exact"/>
              <w:ind w:left="0" w:right="0" w:firstLine="0"/>
              <w:jc w:val="center"/>
            </w:pPr>
            <w:r>
              <w:rPr>
                <w:rFonts w:ascii="ErxY7qg7+SimSun" w:hAnsi="ErxY7qg7+SimSun" w:eastAsia="ErxY7qg7+SimSun"/>
                <w:color w:val="000000"/>
                <w:sz w:val="21"/>
              </w:rPr>
              <w:t>现有工程许</w:t>
            </w:r>
          </w:p>
        </w:tc>
        <w:tc>
          <w:tcPr>
            <w:tcW w:w="1660" w:type="dxa"/>
            <w:tcMar>
              <w:left w:w="0" w:type="dxa"/>
              <w:right w:w="0" w:type="dxa"/>
            </w:tcMar>
          </w:tcPr>
          <w:p w14:paraId="2A8276B3">
            <w:pPr>
              <w:widowControl/>
              <w:autoSpaceDE w:val="0"/>
              <w:autoSpaceDN w:val="0"/>
              <w:spacing w:before="60" w:after="0" w:line="208" w:lineRule="exact"/>
              <w:ind w:left="0" w:right="0" w:firstLine="0"/>
              <w:jc w:val="center"/>
            </w:pPr>
            <w:r>
              <w:rPr>
                <w:rFonts w:ascii="ErxY7qg7+SimSun" w:hAnsi="ErxY7qg7+SimSun" w:eastAsia="ErxY7qg7+SimSun"/>
                <w:color w:val="000000"/>
                <w:sz w:val="21"/>
              </w:rPr>
              <w:t>在建工程排放</w:t>
            </w:r>
          </w:p>
        </w:tc>
        <w:tc>
          <w:tcPr>
            <w:tcW w:w="1740" w:type="dxa"/>
            <w:tcMar>
              <w:left w:w="0" w:type="dxa"/>
              <w:right w:w="0" w:type="dxa"/>
            </w:tcMar>
          </w:tcPr>
          <w:p w14:paraId="691F73B5">
            <w:pPr>
              <w:widowControl/>
              <w:autoSpaceDE w:val="0"/>
              <w:autoSpaceDN w:val="0"/>
              <w:spacing w:before="60" w:after="0" w:line="208" w:lineRule="exact"/>
              <w:ind w:left="0" w:right="0" w:firstLine="0"/>
              <w:jc w:val="center"/>
            </w:pPr>
            <w:r>
              <w:rPr>
                <w:rFonts w:ascii="ErxY7qg7+SimSun" w:hAnsi="ErxY7qg7+SimSun" w:eastAsia="ErxY7qg7+SimSun"/>
                <w:color w:val="000000"/>
                <w:sz w:val="21"/>
              </w:rPr>
              <w:t>本项目排放量</w:t>
            </w:r>
          </w:p>
        </w:tc>
        <w:tc>
          <w:tcPr>
            <w:tcW w:w="1520" w:type="dxa"/>
            <w:tcMar>
              <w:left w:w="0" w:type="dxa"/>
              <w:right w:w="0" w:type="dxa"/>
            </w:tcMar>
          </w:tcPr>
          <w:p w14:paraId="2AA48062">
            <w:pPr>
              <w:widowControl/>
              <w:autoSpaceDE w:val="0"/>
              <w:autoSpaceDN w:val="0"/>
              <w:spacing w:before="60" w:after="0" w:line="208" w:lineRule="exact"/>
              <w:ind w:left="0" w:right="0" w:firstLine="0"/>
              <w:jc w:val="center"/>
            </w:pPr>
            <w:r>
              <w:rPr>
                <w:rFonts w:ascii="ErxY7qg7+SimSun" w:hAnsi="ErxY7qg7+SimSun" w:eastAsia="ErxY7qg7+SimSun"/>
                <w:color w:val="000000"/>
                <w:sz w:val="21"/>
              </w:rPr>
              <w:t>以新带老削减</w:t>
            </w:r>
          </w:p>
        </w:tc>
        <w:tc>
          <w:tcPr>
            <w:tcW w:w="1720" w:type="dxa"/>
            <w:tcMar>
              <w:left w:w="0" w:type="dxa"/>
              <w:right w:w="0" w:type="dxa"/>
            </w:tcMar>
          </w:tcPr>
          <w:p w14:paraId="3536F878">
            <w:pPr>
              <w:widowControl/>
              <w:autoSpaceDE w:val="0"/>
              <w:autoSpaceDN w:val="0"/>
              <w:spacing w:before="60" w:after="0" w:line="208" w:lineRule="exact"/>
              <w:ind w:left="0" w:right="0" w:firstLine="0"/>
              <w:jc w:val="center"/>
            </w:pPr>
            <w:r>
              <w:rPr>
                <w:rFonts w:ascii="ErxY7qg7+SimSun" w:hAnsi="ErxY7qg7+SimSun" w:eastAsia="ErxY7qg7+SimSun"/>
                <w:color w:val="000000"/>
                <w:sz w:val="21"/>
              </w:rPr>
              <w:t>本项目建成后全</w:t>
            </w:r>
          </w:p>
        </w:tc>
        <w:tc>
          <w:tcPr>
            <w:tcW w:w="1380" w:type="dxa"/>
            <w:vMerge w:val="restart"/>
            <w:tcMar>
              <w:left w:w="0" w:type="dxa"/>
              <w:right w:w="0" w:type="dxa"/>
            </w:tcMar>
          </w:tcPr>
          <w:p w14:paraId="761893C8">
            <w:pPr>
              <w:widowControl/>
              <w:autoSpaceDE w:val="0"/>
              <w:autoSpaceDN w:val="0"/>
              <w:spacing w:before="420" w:after="0" w:line="208" w:lineRule="exact"/>
              <w:ind w:left="0" w:right="0" w:firstLine="0"/>
              <w:jc w:val="center"/>
            </w:pPr>
            <w:r>
              <w:rPr>
                <w:rFonts w:ascii="ErxY7qg7+SimSun" w:hAnsi="ErxY7qg7+SimSun" w:eastAsia="ErxY7qg7+SimSun"/>
                <w:color w:val="000000"/>
                <w:sz w:val="21"/>
              </w:rPr>
              <w:t>变化量⑦</w:t>
            </w:r>
          </w:p>
        </w:tc>
      </w:tr>
      <w:tr w14:paraId="0F01F372">
        <w:tblPrEx>
          <w:tblCellMar>
            <w:top w:w="0" w:type="dxa"/>
            <w:left w:w="108" w:type="dxa"/>
            <w:bottom w:w="0" w:type="dxa"/>
            <w:right w:w="108" w:type="dxa"/>
          </w:tblCellMar>
        </w:tblPrEx>
        <w:trPr>
          <w:trHeight w:val="180" w:hRule="exact"/>
        </w:trPr>
        <w:tc>
          <w:tcPr>
            <w:tcW w:w="1551" w:type="dxa"/>
            <w:vMerge w:val="continue"/>
          </w:tcPr>
          <w:p w14:paraId="2A73CCFC"/>
        </w:tc>
        <w:tc>
          <w:tcPr>
            <w:tcW w:w="1551" w:type="dxa"/>
            <w:vMerge w:val="continue"/>
          </w:tcPr>
          <w:p w14:paraId="7FDCE100"/>
        </w:tc>
        <w:tc>
          <w:tcPr>
            <w:tcW w:w="1500" w:type="dxa"/>
            <w:vMerge w:val="restart"/>
            <w:tcMar>
              <w:left w:w="0" w:type="dxa"/>
              <w:right w:w="0" w:type="dxa"/>
            </w:tcMar>
          </w:tcPr>
          <w:p w14:paraId="33F0FA11">
            <w:pPr>
              <w:widowControl/>
              <w:autoSpaceDE w:val="0"/>
              <w:autoSpaceDN w:val="0"/>
              <w:spacing w:before="82" w:after="0" w:line="208" w:lineRule="exact"/>
              <w:ind w:left="0" w:right="0" w:firstLine="0"/>
              <w:jc w:val="center"/>
            </w:pPr>
            <w:r>
              <w:rPr>
                <w:rFonts w:ascii="ErxY7qg7+SimSun" w:hAnsi="ErxY7qg7+SimSun" w:eastAsia="ErxY7qg7+SimSun"/>
                <w:color w:val="000000"/>
                <w:sz w:val="21"/>
              </w:rPr>
              <w:t>量（固体废物</w:t>
            </w:r>
          </w:p>
        </w:tc>
        <w:tc>
          <w:tcPr>
            <w:tcW w:w="1551" w:type="dxa"/>
            <w:vMerge w:val="continue"/>
          </w:tcPr>
          <w:p w14:paraId="42909033"/>
        </w:tc>
        <w:tc>
          <w:tcPr>
            <w:tcW w:w="1660" w:type="dxa"/>
            <w:vMerge w:val="restart"/>
            <w:tcMar>
              <w:left w:w="0" w:type="dxa"/>
              <w:right w:w="0" w:type="dxa"/>
            </w:tcMar>
          </w:tcPr>
          <w:p w14:paraId="3CDFF21A">
            <w:pPr>
              <w:widowControl/>
              <w:autoSpaceDE w:val="0"/>
              <w:autoSpaceDN w:val="0"/>
              <w:spacing w:before="82" w:after="0" w:line="208" w:lineRule="exact"/>
              <w:ind w:left="0" w:right="0" w:firstLine="0"/>
              <w:jc w:val="center"/>
            </w:pPr>
            <w:r>
              <w:rPr>
                <w:rFonts w:ascii="ErxY7qg7+SimSun" w:hAnsi="ErxY7qg7+SimSun" w:eastAsia="ErxY7qg7+SimSun"/>
                <w:color w:val="000000"/>
                <w:sz w:val="21"/>
              </w:rPr>
              <w:t>量（固体废物产</w:t>
            </w:r>
          </w:p>
        </w:tc>
        <w:tc>
          <w:tcPr>
            <w:tcW w:w="1740" w:type="dxa"/>
            <w:vMerge w:val="restart"/>
            <w:tcMar>
              <w:left w:w="0" w:type="dxa"/>
              <w:right w:w="0" w:type="dxa"/>
            </w:tcMar>
          </w:tcPr>
          <w:p w14:paraId="0B8AAC2C">
            <w:pPr>
              <w:widowControl/>
              <w:autoSpaceDE w:val="0"/>
              <w:autoSpaceDN w:val="0"/>
              <w:spacing w:before="82" w:after="0" w:line="208" w:lineRule="exact"/>
              <w:ind w:left="0" w:right="0" w:firstLine="0"/>
              <w:jc w:val="center"/>
            </w:pPr>
            <w:r>
              <w:rPr>
                <w:rFonts w:ascii="ErxY7qg7+SimSun" w:hAnsi="ErxY7qg7+SimSun" w:eastAsia="ErxY7qg7+SimSun"/>
                <w:color w:val="000000"/>
                <w:sz w:val="21"/>
              </w:rPr>
              <w:t>（固体废物产生</w:t>
            </w:r>
          </w:p>
        </w:tc>
        <w:tc>
          <w:tcPr>
            <w:tcW w:w="1520" w:type="dxa"/>
            <w:vMerge w:val="restart"/>
            <w:tcMar>
              <w:left w:w="0" w:type="dxa"/>
              <w:right w:w="0" w:type="dxa"/>
            </w:tcMar>
          </w:tcPr>
          <w:p w14:paraId="43B126F9">
            <w:pPr>
              <w:widowControl/>
              <w:autoSpaceDE w:val="0"/>
              <w:autoSpaceDN w:val="0"/>
              <w:spacing w:before="82" w:after="0" w:line="208" w:lineRule="exact"/>
              <w:ind w:left="0" w:right="0" w:firstLine="0"/>
              <w:jc w:val="center"/>
            </w:pPr>
            <w:r>
              <w:rPr>
                <w:rFonts w:ascii="ErxY7qg7+SimSun" w:hAnsi="ErxY7qg7+SimSun" w:eastAsia="ErxY7qg7+SimSun"/>
                <w:color w:val="000000"/>
                <w:sz w:val="21"/>
              </w:rPr>
              <w:t>量（新建项目</w:t>
            </w:r>
          </w:p>
        </w:tc>
        <w:tc>
          <w:tcPr>
            <w:tcW w:w="1720" w:type="dxa"/>
            <w:vMerge w:val="restart"/>
            <w:tcMar>
              <w:left w:w="0" w:type="dxa"/>
              <w:right w:w="0" w:type="dxa"/>
            </w:tcMar>
          </w:tcPr>
          <w:p w14:paraId="5EF0CD09">
            <w:pPr>
              <w:widowControl/>
              <w:autoSpaceDE w:val="0"/>
              <w:autoSpaceDN w:val="0"/>
              <w:spacing w:before="82" w:after="0" w:line="208" w:lineRule="exact"/>
              <w:ind w:left="0" w:right="0" w:firstLine="0"/>
              <w:jc w:val="center"/>
            </w:pPr>
            <w:r>
              <w:rPr>
                <w:rFonts w:ascii="ErxY7qg7+SimSun" w:hAnsi="ErxY7qg7+SimSun" w:eastAsia="ErxY7qg7+SimSun"/>
                <w:color w:val="000000"/>
                <w:sz w:val="21"/>
              </w:rPr>
              <w:t>厂排放量（固体</w:t>
            </w:r>
          </w:p>
        </w:tc>
        <w:tc>
          <w:tcPr>
            <w:tcW w:w="1551" w:type="dxa"/>
            <w:vMerge w:val="continue"/>
          </w:tcPr>
          <w:p w14:paraId="4DB43DC7"/>
        </w:tc>
      </w:tr>
      <w:tr w14:paraId="1CEFD41B">
        <w:tblPrEx>
          <w:tblCellMar>
            <w:top w:w="0" w:type="dxa"/>
            <w:left w:w="108" w:type="dxa"/>
            <w:bottom w:w="0" w:type="dxa"/>
            <w:right w:w="108" w:type="dxa"/>
          </w:tblCellMar>
        </w:tblPrEx>
        <w:trPr>
          <w:trHeight w:val="180" w:hRule="exact"/>
        </w:trPr>
        <w:tc>
          <w:tcPr>
            <w:tcW w:w="920" w:type="dxa"/>
            <w:vMerge w:val="restart"/>
            <w:tcMar>
              <w:left w:w="0" w:type="dxa"/>
              <w:right w:w="0" w:type="dxa"/>
            </w:tcMar>
          </w:tcPr>
          <w:p w14:paraId="3D4401F6">
            <w:pPr>
              <w:widowControl/>
              <w:autoSpaceDE w:val="0"/>
              <w:autoSpaceDN w:val="0"/>
              <w:spacing w:before="82" w:after="0" w:line="208" w:lineRule="exact"/>
              <w:ind w:left="142" w:right="0" w:firstLine="0"/>
              <w:jc w:val="left"/>
            </w:pPr>
            <w:r>
              <w:rPr>
                <w:rFonts w:ascii="ErxY7qg7+SimSun" w:hAnsi="ErxY7qg7+SimSun" w:eastAsia="ErxY7qg7+SimSun"/>
                <w:color w:val="000000"/>
                <w:sz w:val="21"/>
              </w:rPr>
              <w:t>分类</w:t>
            </w:r>
          </w:p>
        </w:tc>
        <w:tc>
          <w:tcPr>
            <w:tcW w:w="1551" w:type="dxa"/>
            <w:vMerge w:val="continue"/>
          </w:tcPr>
          <w:p w14:paraId="368CF1BC"/>
        </w:tc>
        <w:tc>
          <w:tcPr>
            <w:tcW w:w="1551" w:type="dxa"/>
            <w:vMerge w:val="continue"/>
          </w:tcPr>
          <w:p w14:paraId="310711BF"/>
        </w:tc>
        <w:tc>
          <w:tcPr>
            <w:tcW w:w="1320" w:type="dxa"/>
            <w:vMerge w:val="restart"/>
            <w:tcMar>
              <w:left w:w="0" w:type="dxa"/>
              <w:right w:w="0" w:type="dxa"/>
            </w:tcMar>
          </w:tcPr>
          <w:p w14:paraId="1B10F369">
            <w:pPr>
              <w:widowControl/>
              <w:autoSpaceDE w:val="0"/>
              <w:autoSpaceDN w:val="0"/>
              <w:spacing w:before="82" w:after="0" w:line="208" w:lineRule="exact"/>
              <w:ind w:left="0" w:right="0" w:firstLine="0"/>
              <w:jc w:val="center"/>
            </w:pPr>
            <w:r>
              <w:rPr>
                <w:rFonts w:ascii="ErxY7qg7+SimSun" w:hAnsi="ErxY7qg7+SimSun" w:eastAsia="ErxY7qg7+SimSun"/>
                <w:color w:val="000000"/>
                <w:sz w:val="21"/>
              </w:rPr>
              <w:t>可排放量②</w:t>
            </w:r>
          </w:p>
        </w:tc>
        <w:tc>
          <w:tcPr>
            <w:tcW w:w="1551" w:type="dxa"/>
            <w:vMerge w:val="continue"/>
          </w:tcPr>
          <w:p w14:paraId="74FCCFC6"/>
        </w:tc>
        <w:tc>
          <w:tcPr>
            <w:tcW w:w="1551" w:type="dxa"/>
            <w:vMerge w:val="continue"/>
          </w:tcPr>
          <w:p w14:paraId="658910D9"/>
        </w:tc>
        <w:tc>
          <w:tcPr>
            <w:tcW w:w="1551" w:type="dxa"/>
            <w:vMerge w:val="continue"/>
          </w:tcPr>
          <w:p w14:paraId="5BE741C0"/>
        </w:tc>
        <w:tc>
          <w:tcPr>
            <w:tcW w:w="1551" w:type="dxa"/>
            <w:vMerge w:val="continue"/>
          </w:tcPr>
          <w:p w14:paraId="43A7C49A"/>
        </w:tc>
        <w:tc>
          <w:tcPr>
            <w:tcW w:w="1551" w:type="dxa"/>
            <w:vMerge w:val="continue"/>
          </w:tcPr>
          <w:p w14:paraId="29C85637"/>
        </w:tc>
      </w:tr>
      <w:tr w14:paraId="4BFFE4DB">
        <w:tblPrEx>
          <w:tblCellMar>
            <w:top w:w="0" w:type="dxa"/>
            <w:left w:w="108" w:type="dxa"/>
            <w:bottom w:w="0" w:type="dxa"/>
            <w:right w:w="108" w:type="dxa"/>
          </w:tblCellMar>
        </w:tblPrEx>
        <w:trPr>
          <w:trHeight w:val="276" w:hRule="exact"/>
        </w:trPr>
        <w:tc>
          <w:tcPr>
            <w:tcW w:w="1551" w:type="dxa"/>
            <w:vMerge w:val="continue"/>
          </w:tcPr>
          <w:p w14:paraId="72377DC8"/>
        </w:tc>
        <w:tc>
          <w:tcPr>
            <w:tcW w:w="1940" w:type="dxa"/>
            <w:vMerge w:val="restart"/>
            <w:tcMar>
              <w:left w:w="0" w:type="dxa"/>
              <w:right w:w="0" w:type="dxa"/>
            </w:tcMar>
          </w:tcPr>
          <w:p w14:paraId="19A43B70">
            <w:pPr>
              <w:widowControl/>
              <w:autoSpaceDE w:val="0"/>
              <w:autoSpaceDN w:val="0"/>
              <w:spacing w:before="450" w:after="0" w:line="210" w:lineRule="exact"/>
              <w:ind w:left="0" w:right="0" w:firstLine="0"/>
              <w:jc w:val="center"/>
            </w:pPr>
            <w:r>
              <w:rPr>
                <w:rFonts w:ascii="ErxY7qg7+SimSun" w:hAnsi="ErxY7qg7+SimSun" w:eastAsia="ErxY7qg7+SimSun"/>
                <w:color w:val="000000"/>
                <w:sz w:val="21"/>
              </w:rPr>
              <w:t>颗粒物（有组织）</w:t>
            </w:r>
          </w:p>
        </w:tc>
        <w:tc>
          <w:tcPr>
            <w:tcW w:w="1500" w:type="dxa"/>
            <w:vMerge w:val="restart"/>
            <w:tcMar>
              <w:left w:w="0" w:type="dxa"/>
              <w:right w:w="0" w:type="dxa"/>
            </w:tcMar>
          </w:tcPr>
          <w:p w14:paraId="7DADA47E">
            <w:pPr>
              <w:widowControl/>
              <w:autoSpaceDE w:val="0"/>
              <w:autoSpaceDN w:val="0"/>
              <w:spacing w:before="82" w:after="0" w:line="208" w:lineRule="exact"/>
              <w:ind w:left="0" w:right="0" w:firstLine="0"/>
              <w:jc w:val="center"/>
            </w:pPr>
            <w:r>
              <w:rPr>
                <w:rFonts w:ascii="ErxY7qg7+SimSun" w:hAnsi="ErxY7qg7+SimSun" w:eastAsia="ErxY7qg7+SimSun"/>
                <w:color w:val="000000"/>
                <w:sz w:val="21"/>
              </w:rPr>
              <w:t>产生量）①</w:t>
            </w:r>
          </w:p>
        </w:tc>
        <w:tc>
          <w:tcPr>
            <w:tcW w:w="1551" w:type="dxa"/>
            <w:vMerge w:val="continue"/>
          </w:tcPr>
          <w:p w14:paraId="7A1DDC50"/>
        </w:tc>
        <w:tc>
          <w:tcPr>
            <w:tcW w:w="1660" w:type="dxa"/>
            <w:vMerge w:val="restart"/>
            <w:tcMar>
              <w:left w:w="0" w:type="dxa"/>
              <w:right w:w="0" w:type="dxa"/>
            </w:tcMar>
          </w:tcPr>
          <w:p w14:paraId="5A639C80">
            <w:pPr>
              <w:widowControl/>
              <w:autoSpaceDE w:val="0"/>
              <w:autoSpaceDN w:val="0"/>
              <w:spacing w:before="82" w:after="0" w:line="208" w:lineRule="exact"/>
              <w:ind w:left="0" w:right="0" w:firstLine="0"/>
              <w:jc w:val="center"/>
            </w:pPr>
            <w:r>
              <w:rPr>
                <w:rFonts w:ascii="ErxY7qg7+SimSun" w:hAnsi="ErxY7qg7+SimSun" w:eastAsia="ErxY7qg7+SimSun"/>
                <w:color w:val="000000"/>
                <w:sz w:val="21"/>
              </w:rPr>
              <w:t>生量）③</w:t>
            </w:r>
          </w:p>
        </w:tc>
        <w:tc>
          <w:tcPr>
            <w:tcW w:w="1740" w:type="dxa"/>
            <w:vMerge w:val="restart"/>
            <w:tcMar>
              <w:left w:w="0" w:type="dxa"/>
              <w:right w:w="0" w:type="dxa"/>
            </w:tcMar>
          </w:tcPr>
          <w:p w14:paraId="73568512">
            <w:pPr>
              <w:widowControl/>
              <w:autoSpaceDE w:val="0"/>
              <w:autoSpaceDN w:val="0"/>
              <w:spacing w:before="82" w:after="0" w:line="208" w:lineRule="exact"/>
              <w:ind w:left="0" w:right="0" w:firstLine="0"/>
              <w:jc w:val="center"/>
            </w:pPr>
            <w:r>
              <w:rPr>
                <w:rFonts w:ascii="ErxY7qg7+SimSun" w:hAnsi="ErxY7qg7+SimSun" w:eastAsia="ErxY7qg7+SimSun"/>
                <w:color w:val="000000"/>
                <w:sz w:val="21"/>
              </w:rPr>
              <w:t>量）④</w:t>
            </w:r>
          </w:p>
        </w:tc>
        <w:tc>
          <w:tcPr>
            <w:tcW w:w="1520" w:type="dxa"/>
            <w:vMerge w:val="restart"/>
            <w:tcMar>
              <w:left w:w="0" w:type="dxa"/>
              <w:right w:w="0" w:type="dxa"/>
            </w:tcMar>
          </w:tcPr>
          <w:p w14:paraId="6BBF7D99">
            <w:pPr>
              <w:widowControl/>
              <w:autoSpaceDE w:val="0"/>
              <w:autoSpaceDN w:val="0"/>
              <w:spacing w:before="82" w:after="0" w:line="208" w:lineRule="exact"/>
              <w:ind w:left="0" w:right="0" w:firstLine="0"/>
              <w:jc w:val="center"/>
            </w:pPr>
            <w:r>
              <w:rPr>
                <w:rFonts w:ascii="ErxY7qg7+SimSun" w:hAnsi="ErxY7qg7+SimSun" w:eastAsia="ErxY7qg7+SimSun"/>
                <w:color w:val="000000"/>
                <w:sz w:val="21"/>
              </w:rPr>
              <w:t>不填）⑤</w:t>
            </w:r>
          </w:p>
        </w:tc>
        <w:tc>
          <w:tcPr>
            <w:tcW w:w="1720" w:type="dxa"/>
            <w:vMerge w:val="restart"/>
            <w:tcMar>
              <w:left w:w="0" w:type="dxa"/>
              <w:right w:w="0" w:type="dxa"/>
            </w:tcMar>
          </w:tcPr>
          <w:p w14:paraId="3C411874">
            <w:pPr>
              <w:widowControl/>
              <w:autoSpaceDE w:val="0"/>
              <w:autoSpaceDN w:val="0"/>
              <w:spacing w:before="82" w:after="0" w:line="208" w:lineRule="exact"/>
              <w:ind w:left="0" w:right="0" w:firstLine="0"/>
              <w:jc w:val="center"/>
            </w:pPr>
            <w:r>
              <w:rPr>
                <w:rFonts w:ascii="ErxY7qg7+SimSun" w:hAnsi="ErxY7qg7+SimSun" w:eastAsia="ErxY7qg7+SimSun"/>
                <w:color w:val="000000"/>
                <w:sz w:val="21"/>
              </w:rPr>
              <w:t>废物产生量）⑥</w:t>
            </w:r>
          </w:p>
        </w:tc>
        <w:tc>
          <w:tcPr>
            <w:tcW w:w="1380" w:type="dxa"/>
            <w:vMerge w:val="restart"/>
            <w:tcMar>
              <w:left w:w="0" w:type="dxa"/>
              <w:right w:w="0" w:type="dxa"/>
            </w:tcMar>
          </w:tcPr>
          <w:p w14:paraId="7EBD9196">
            <w:pPr>
              <w:widowControl/>
              <w:autoSpaceDE w:val="0"/>
              <w:autoSpaceDN w:val="0"/>
              <w:spacing w:before="444" w:after="0" w:line="232" w:lineRule="exact"/>
              <w:ind w:left="0" w:right="0" w:firstLine="0"/>
              <w:jc w:val="center"/>
            </w:pPr>
            <w:r>
              <w:rPr>
                <w:rFonts w:ascii="cWHTrPyh+TimesNewRomanPSMT" w:hAnsi="cWHTrPyh+TimesNewRomanPSMT" w:eastAsia="cWHTrPyh+TimesNewRomanPSMT"/>
                <w:color w:val="000000"/>
                <w:sz w:val="21"/>
              </w:rPr>
              <w:t>2.267t/a</w:t>
            </w:r>
          </w:p>
        </w:tc>
      </w:tr>
      <w:tr w14:paraId="32719F2D">
        <w:tblPrEx>
          <w:tblCellMar>
            <w:top w:w="0" w:type="dxa"/>
            <w:left w:w="108" w:type="dxa"/>
            <w:bottom w:w="0" w:type="dxa"/>
            <w:right w:w="108" w:type="dxa"/>
          </w:tblCellMar>
        </w:tblPrEx>
        <w:trPr>
          <w:trHeight w:val="90" w:hRule="exact"/>
        </w:trPr>
        <w:tc>
          <w:tcPr>
            <w:tcW w:w="1551" w:type="dxa"/>
            <w:vMerge w:val="continue"/>
          </w:tcPr>
          <w:p w14:paraId="0D4EA7E2"/>
        </w:tc>
        <w:tc>
          <w:tcPr>
            <w:tcW w:w="1551" w:type="dxa"/>
            <w:vMerge w:val="continue"/>
          </w:tcPr>
          <w:p w14:paraId="0826AFB8"/>
        </w:tc>
        <w:tc>
          <w:tcPr>
            <w:tcW w:w="1551" w:type="dxa"/>
            <w:vMerge w:val="continue"/>
          </w:tcPr>
          <w:p w14:paraId="67AF39D5"/>
        </w:tc>
        <w:tc>
          <w:tcPr>
            <w:tcW w:w="1320" w:type="dxa"/>
            <w:vMerge w:val="restart"/>
            <w:tcMar>
              <w:left w:w="0" w:type="dxa"/>
              <w:right w:w="0" w:type="dxa"/>
            </w:tcMar>
          </w:tcPr>
          <w:p w14:paraId="6D734013">
            <w:pPr>
              <w:widowControl/>
              <w:autoSpaceDE w:val="0"/>
              <w:autoSpaceDN w:val="0"/>
              <w:spacing w:before="168" w:after="0" w:line="232" w:lineRule="exact"/>
              <w:ind w:left="0" w:right="0" w:firstLine="0"/>
              <w:jc w:val="center"/>
            </w:pPr>
            <w:r>
              <w:rPr>
                <w:rFonts w:ascii="cWHTrPyh+TimesNewRomanPSMT" w:hAnsi="cWHTrPyh+TimesNewRomanPSMT" w:eastAsia="cWHTrPyh+TimesNewRomanPSMT"/>
                <w:color w:val="000000"/>
                <w:sz w:val="21"/>
              </w:rPr>
              <w:t>0</w:t>
            </w:r>
          </w:p>
        </w:tc>
        <w:tc>
          <w:tcPr>
            <w:tcW w:w="1551" w:type="dxa"/>
            <w:vMerge w:val="continue"/>
          </w:tcPr>
          <w:p w14:paraId="2FF42C1F"/>
        </w:tc>
        <w:tc>
          <w:tcPr>
            <w:tcW w:w="1551" w:type="dxa"/>
            <w:vMerge w:val="continue"/>
          </w:tcPr>
          <w:p w14:paraId="3EDB62BE"/>
        </w:tc>
        <w:tc>
          <w:tcPr>
            <w:tcW w:w="1551" w:type="dxa"/>
            <w:vMerge w:val="continue"/>
          </w:tcPr>
          <w:p w14:paraId="5317CB8E"/>
        </w:tc>
        <w:tc>
          <w:tcPr>
            <w:tcW w:w="1551" w:type="dxa"/>
            <w:vMerge w:val="continue"/>
          </w:tcPr>
          <w:p w14:paraId="3C704B73"/>
        </w:tc>
        <w:tc>
          <w:tcPr>
            <w:tcW w:w="1551" w:type="dxa"/>
            <w:vMerge w:val="continue"/>
          </w:tcPr>
          <w:p w14:paraId="6C97F35A"/>
        </w:tc>
      </w:tr>
      <w:tr w14:paraId="75263A8B">
        <w:tblPrEx>
          <w:tblCellMar>
            <w:top w:w="0" w:type="dxa"/>
            <w:left w:w="108" w:type="dxa"/>
            <w:bottom w:w="0" w:type="dxa"/>
            <w:right w:w="108" w:type="dxa"/>
          </w:tblCellMar>
        </w:tblPrEx>
        <w:trPr>
          <w:trHeight w:val="374" w:hRule="exact"/>
        </w:trPr>
        <w:tc>
          <w:tcPr>
            <w:tcW w:w="1551" w:type="dxa"/>
            <w:vMerge w:val="continue"/>
          </w:tcPr>
          <w:p w14:paraId="6757099A"/>
        </w:tc>
        <w:tc>
          <w:tcPr>
            <w:tcW w:w="1551" w:type="dxa"/>
            <w:vMerge w:val="continue"/>
          </w:tcPr>
          <w:p w14:paraId="648A44FB"/>
        </w:tc>
        <w:tc>
          <w:tcPr>
            <w:tcW w:w="1500" w:type="dxa"/>
            <w:tcMar>
              <w:left w:w="0" w:type="dxa"/>
              <w:right w:w="0" w:type="dxa"/>
            </w:tcMar>
          </w:tcPr>
          <w:p w14:paraId="22CE8567">
            <w:pPr>
              <w:widowControl/>
              <w:autoSpaceDE w:val="0"/>
              <w:autoSpaceDN w:val="0"/>
              <w:spacing w:before="78" w:after="0" w:line="232" w:lineRule="exact"/>
              <w:ind w:left="0" w:right="0" w:firstLine="0"/>
              <w:jc w:val="center"/>
            </w:pPr>
            <w:r>
              <w:rPr>
                <w:rFonts w:ascii="cWHTrPyh+TimesNewRomanPSMT" w:hAnsi="cWHTrPyh+TimesNewRomanPSMT" w:eastAsia="cWHTrPyh+TimesNewRomanPSMT"/>
                <w:color w:val="000000"/>
                <w:sz w:val="21"/>
              </w:rPr>
              <w:t>0</w:t>
            </w:r>
          </w:p>
        </w:tc>
        <w:tc>
          <w:tcPr>
            <w:tcW w:w="1551" w:type="dxa"/>
            <w:vMerge w:val="continue"/>
          </w:tcPr>
          <w:p w14:paraId="0ED52167"/>
        </w:tc>
        <w:tc>
          <w:tcPr>
            <w:tcW w:w="1660" w:type="dxa"/>
            <w:tcMar>
              <w:left w:w="0" w:type="dxa"/>
              <w:right w:w="0" w:type="dxa"/>
            </w:tcMar>
          </w:tcPr>
          <w:p w14:paraId="60227852">
            <w:pPr>
              <w:widowControl/>
              <w:autoSpaceDE w:val="0"/>
              <w:autoSpaceDN w:val="0"/>
              <w:spacing w:before="78"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299E3114">
            <w:pPr>
              <w:widowControl/>
              <w:autoSpaceDE w:val="0"/>
              <w:autoSpaceDN w:val="0"/>
              <w:spacing w:before="78" w:after="0" w:line="232" w:lineRule="exact"/>
              <w:ind w:left="0" w:right="0" w:firstLine="0"/>
              <w:jc w:val="center"/>
            </w:pPr>
            <w:r>
              <w:rPr>
                <w:rFonts w:ascii="cWHTrPyh+TimesNewRomanPSMT" w:hAnsi="cWHTrPyh+TimesNewRomanPSMT" w:eastAsia="cWHTrPyh+TimesNewRomanPSMT"/>
                <w:color w:val="000000"/>
                <w:sz w:val="21"/>
              </w:rPr>
              <w:t>2.267t/a</w:t>
            </w:r>
          </w:p>
        </w:tc>
        <w:tc>
          <w:tcPr>
            <w:tcW w:w="1520" w:type="dxa"/>
            <w:tcMar>
              <w:left w:w="0" w:type="dxa"/>
              <w:right w:w="0" w:type="dxa"/>
            </w:tcMar>
          </w:tcPr>
          <w:p w14:paraId="606CB606">
            <w:pPr>
              <w:widowControl/>
              <w:autoSpaceDE w:val="0"/>
              <w:autoSpaceDN w:val="0"/>
              <w:spacing w:before="78"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4E2E6573">
            <w:pPr>
              <w:widowControl/>
              <w:autoSpaceDE w:val="0"/>
              <w:autoSpaceDN w:val="0"/>
              <w:spacing w:before="78" w:after="0" w:line="232" w:lineRule="exact"/>
              <w:ind w:left="0" w:right="0" w:firstLine="0"/>
              <w:jc w:val="center"/>
            </w:pPr>
            <w:r>
              <w:rPr>
                <w:rFonts w:ascii="cWHTrPyh+TimesNewRomanPSMT" w:hAnsi="cWHTrPyh+TimesNewRomanPSMT" w:eastAsia="cWHTrPyh+TimesNewRomanPSMT"/>
                <w:color w:val="000000"/>
                <w:sz w:val="21"/>
              </w:rPr>
              <w:t>2.267t/a</w:t>
            </w:r>
          </w:p>
        </w:tc>
        <w:tc>
          <w:tcPr>
            <w:tcW w:w="1551" w:type="dxa"/>
            <w:vMerge w:val="continue"/>
          </w:tcPr>
          <w:p w14:paraId="61B6C63B"/>
        </w:tc>
      </w:tr>
      <w:tr w14:paraId="0B502DC6">
        <w:tblPrEx>
          <w:tblCellMar>
            <w:top w:w="0" w:type="dxa"/>
            <w:left w:w="108" w:type="dxa"/>
            <w:bottom w:w="0" w:type="dxa"/>
            <w:right w:w="108" w:type="dxa"/>
          </w:tblCellMar>
        </w:tblPrEx>
        <w:trPr>
          <w:trHeight w:val="376" w:hRule="exact"/>
        </w:trPr>
        <w:tc>
          <w:tcPr>
            <w:tcW w:w="920" w:type="dxa"/>
            <w:vMerge w:val="restart"/>
            <w:tcMar>
              <w:left w:w="0" w:type="dxa"/>
              <w:right w:w="0" w:type="dxa"/>
            </w:tcMar>
          </w:tcPr>
          <w:p w14:paraId="7233EB2C">
            <w:pPr>
              <w:widowControl/>
              <w:autoSpaceDE w:val="0"/>
              <w:autoSpaceDN w:val="0"/>
              <w:spacing w:before="638" w:after="0" w:line="208" w:lineRule="exact"/>
              <w:ind w:left="0" w:right="0" w:firstLine="0"/>
              <w:jc w:val="center"/>
            </w:pPr>
            <w:r>
              <w:rPr>
                <w:rFonts w:ascii="ErxY7qg7+SimSun" w:hAnsi="ErxY7qg7+SimSun" w:eastAsia="ErxY7qg7+SimSun"/>
                <w:color w:val="000000"/>
                <w:sz w:val="21"/>
              </w:rPr>
              <w:t>废气</w:t>
            </w:r>
          </w:p>
        </w:tc>
        <w:tc>
          <w:tcPr>
            <w:tcW w:w="1940" w:type="dxa"/>
            <w:tcMar>
              <w:left w:w="0" w:type="dxa"/>
              <w:right w:w="0" w:type="dxa"/>
            </w:tcMar>
          </w:tcPr>
          <w:p w14:paraId="55731404">
            <w:pPr>
              <w:widowControl/>
              <w:autoSpaceDE w:val="0"/>
              <w:autoSpaceDN w:val="0"/>
              <w:spacing w:before="80" w:after="0" w:line="210" w:lineRule="exact"/>
              <w:ind w:left="0" w:right="0" w:firstLine="0"/>
              <w:jc w:val="center"/>
            </w:pPr>
            <w:r>
              <w:rPr>
                <w:rFonts w:ascii="ErxY7qg7+SimSun" w:hAnsi="ErxY7qg7+SimSun" w:eastAsia="ErxY7qg7+SimSun"/>
                <w:color w:val="000000"/>
                <w:sz w:val="21"/>
              </w:rPr>
              <w:t>颗粒物（无组织）</w:t>
            </w:r>
          </w:p>
        </w:tc>
        <w:tc>
          <w:tcPr>
            <w:tcW w:w="1500" w:type="dxa"/>
            <w:tcMar>
              <w:left w:w="0" w:type="dxa"/>
              <w:right w:w="0" w:type="dxa"/>
            </w:tcMar>
          </w:tcPr>
          <w:p w14:paraId="22005A7F">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4C757048">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03E3050E">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26F439B1">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8.280t/a</w:t>
            </w:r>
          </w:p>
        </w:tc>
        <w:tc>
          <w:tcPr>
            <w:tcW w:w="1520" w:type="dxa"/>
            <w:tcMar>
              <w:left w:w="0" w:type="dxa"/>
              <w:right w:w="0" w:type="dxa"/>
            </w:tcMar>
          </w:tcPr>
          <w:p w14:paraId="043C342C">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5091F796">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8.280t/a</w:t>
            </w:r>
          </w:p>
        </w:tc>
        <w:tc>
          <w:tcPr>
            <w:tcW w:w="1380" w:type="dxa"/>
            <w:tcMar>
              <w:left w:w="0" w:type="dxa"/>
              <w:right w:w="0" w:type="dxa"/>
            </w:tcMar>
          </w:tcPr>
          <w:p w14:paraId="2B87DBC2">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8.280t/a</w:t>
            </w:r>
          </w:p>
        </w:tc>
      </w:tr>
      <w:tr w14:paraId="0CDFFDBF">
        <w:tblPrEx>
          <w:tblCellMar>
            <w:top w:w="0" w:type="dxa"/>
            <w:left w:w="108" w:type="dxa"/>
            <w:bottom w:w="0" w:type="dxa"/>
            <w:right w:w="108" w:type="dxa"/>
          </w:tblCellMar>
        </w:tblPrEx>
        <w:trPr>
          <w:trHeight w:val="364" w:hRule="exact"/>
        </w:trPr>
        <w:tc>
          <w:tcPr>
            <w:tcW w:w="1551" w:type="dxa"/>
            <w:vMerge w:val="continue"/>
          </w:tcPr>
          <w:p w14:paraId="6EBE4D92"/>
        </w:tc>
        <w:tc>
          <w:tcPr>
            <w:tcW w:w="1940" w:type="dxa"/>
            <w:tcMar>
              <w:left w:w="0" w:type="dxa"/>
              <w:right w:w="0" w:type="dxa"/>
            </w:tcMar>
          </w:tcPr>
          <w:p w14:paraId="58DB8F99">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NOx</w:t>
            </w:r>
          </w:p>
        </w:tc>
        <w:tc>
          <w:tcPr>
            <w:tcW w:w="1500" w:type="dxa"/>
            <w:tcMar>
              <w:left w:w="0" w:type="dxa"/>
              <w:right w:w="0" w:type="dxa"/>
            </w:tcMar>
          </w:tcPr>
          <w:p w14:paraId="05255401">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4A7DF864">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34EDA3A9">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26444426">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0.458t/a</w:t>
            </w:r>
          </w:p>
        </w:tc>
        <w:tc>
          <w:tcPr>
            <w:tcW w:w="1520" w:type="dxa"/>
            <w:tcMar>
              <w:left w:w="0" w:type="dxa"/>
              <w:right w:w="0" w:type="dxa"/>
            </w:tcMar>
          </w:tcPr>
          <w:p w14:paraId="30823794">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7F02A06D">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0.458t/a</w:t>
            </w:r>
          </w:p>
        </w:tc>
        <w:tc>
          <w:tcPr>
            <w:tcW w:w="1380" w:type="dxa"/>
            <w:tcMar>
              <w:left w:w="0" w:type="dxa"/>
              <w:right w:w="0" w:type="dxa"/>
            </w:tcMar>
          </w:tcPr>
          <w:p w14:paraId="0DB79FF3">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0.458t/a</w:t>
            </w:r>
          </w:p>
        </w:tc>
      </w:tr>
      <w:tr w14:paraId="1CE3DC59">
        <w:tblPrEx>
          <w:tblCellMar>
            <w:top w:w="0" w:type="dxa"/>
            <w:left w:w="108" w:type="dxa"/>
            <w:bottom w:w="0" w:type="dxa"/>
            <w:right w:w="108" w:type="dxa"/>
          </w:tblCellMar>
        </w:tblPrEx>
        <w:trPr>
          <w:trHeight w:val="379" w:hRule="exact"/>
        </w:trPr>
        <w:tc>
          <w:tcPr>
            <w:tcW w:w="1551" w:type="dxa"/>
            <w:vMerge w:val="continue"/>
          </w:tcPr>
          <w:p w14:paraId="6BD7940A"/>
        </w:tc>
        <w:tc>
          <w:tcPr>
            <w:tcW w:w="1940" w:type="dxa"/>
            <w:tcMar>
              <w:left w:w="0" w:type="dxa"/>
              <w:right w:w="0" w:type="dxa"/>
            </w:tcMar>
          </w:tcPr>
          <w:p w14:paraId="02BDFA9F">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SO</w:t>
            </w:r>
            <w:r>
              <w:rPr>
                <w:rFonts w:ascii="cWHTrPyh+TimesNewRomanPSMT" w:hAnsi="cWHTrPyh+TimesNewRomanPSMT" w:eastAsia="cWHTrPyh+TimesNewRomanPSMT"/>
                <w:color w:val="000000"/>
                <w:w w:val="97"/>
                <w:sz w:val="14"/>
              </w:rPr>
              <w:t>2</w:t>
            </w:r>
          </w:p>
        </w:tc>
        <w:tc>
          <w:tcPr>
            <w:tcW w:w="1500" w:type="dxa"/>
            <w:tcMar>
              <w:left w:w="0" w:type="dxa"/>
              <w:right w:w="0" w:type="dxa"/>
            </w:tcMar>
          </w:tcPr>
          <w:p w14:paraId="778573BB">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2138D9FF">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17DB1807">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2CBA19C8">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0.069t/a</w:t>
            </w:r>
          </w:p>
        </w:tc>
        <w:tc>
          <w:tcPr>
            <w:tcW w:w="1520" w:type="dxa"/>
            <w:tcMar>
              <w:left w:w="0" w:type="dxa"/>
              <w:right w:w="0" w:type="dxa"/>
            </w:tcMar>
          </w:tcPr>
          <w:p w14:paraId="7B793D0C">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0DAD7A96">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0.069t/a</w:t>
            </w:r>
          </w:p>
        </w:tc>
        <w:tc>
          <w:tcPr>
            <w:tcW w:w="1380" w:type="dxa"/>
            <w:tcMar>
              <w:left w:w="0" w:type="dxa"/>
              <w:right w:w="0" w:type="dxa"/>
            </w:tcMar>
          </w:tcPr>
          <w:p w14:paraId="3C70467F">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0.069t/a</w:t>
            </w:r>
          </w:p>
        </w:tc>
      </w:tr>
      <w:tr w14:paraId="33DA5E1A">
        <w:tblPrEx>
          <w:tblCellMar>
            <w:top w:w="0" w:type="dxa"/>
            <w:left w:w="108" w:type="dxa"/>
            <w:bottom w:w="0" w:type="dxa"/>
            <w:right w:w="108" w:type="dxa"/>
          </w:tblCellMar>
        </w:tblPrEx>
        <w:trPr>
          <w:trHeight w:val="441" w:hRule="exact"/>
        </w:trPr>
        <w:tc>
          <w:tcPr>
            <w:tcW w:w="1551" w:type="dxa"/>
            <w:vMerge w:val="continue"/>
          </w:tcPr>
          <w:p w14:paraId="4181585A"/>
        </w:tc>
        <w:tc>
          <w:tcPr>
            <w:tcW w:w="1940" w:type="dxa"/>
            <w:tcMar>
              <w:left w:w="0" w:type="dxa"/>
              <w:right w:w="0" w:type="dxa"/>
            </w:tcMar>
          </w:tcPr>
          <w:p w14:paraId="2CD1306D">
            <w:pPr>
              <w:widowControl/>
              <w:autoSpaceDE w:val="0"/>
              <w:autoSpaceDN w:val="0"/>
              <w:spacing w:before="74" w:after="0" w:line="208" w:lineRule="exact"/>
              <w:ind w:left="0" w:right="0" w:firstLine="0"/>
              <w:jc w:val="center"/>
            </w:pPr>
            <w:r>
              <w:rPr>
                <w:rFonts w:ascii="ErxY7qg7+SimSun" w:hAnsi="ErxY7qg7+SimSun" w:eastAsia="ErxY7qg7+SimSun"/>
                <w:color w:val="000000"/>
                <w:sz w:val="21"/>
              </w:rPr>
              <w:t>锰及其化合物</w:t>
            </w:r>
          </w:p>
        </w:tc>
        <w:tc>
          <w:tcPr>
            <w:tcW w:w="1500" w:type="dxa"/>
            <w:tcMar>
              <w:left w:w="0" w:type="dxa"/>
              <w:right w:w="0" w:type="dxa"/>
            </w:tcMar>
          </w:tcPr>
          <w:p w14:paraId="73BAB890">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76B10A4E">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030C66DC">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0E500FF7">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0.032t/a</w:t>
            </w:r>
          </w:p>
        </w:tc>
        <w:tc>
          <w:tcPr>
            <w:tcW w:w="1520" w:type="dxa"/>
            <w:tcMar>
              <w:left w:w="0" w:type="dxa"/>
              <w:right w:w="0" w:type="dxa"/>
            </w:tcMar>
          </w:tcPr>
          <w:p w14:paraId="21148061">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5B7C507C">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0.032t/a</w:t>
            </w:r>
          </w:p>
        </w:tc>
        <w:tc>
          <w:tcPr>
            <w:tcW w:w="1380" w:type="dxa"/>
            <w:tcMar>
              <w:left w:w="0" w:type="dxa"/>
              <w:right w:w="0" w:type="dxa"/>
            </w:tcMar>
          </w:tcPr>
          <w:p w14:paraId="4A5C15E7">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0.032t/a</w:t>
            </w:r>
          </w:p>
        </w:tc>
      </w:tr>
      <w:tr w14:paraId="6F464F85">
        <w:tblPrEx>
          <w:tblCellMar>
            <w:top w:w="0" w:type="dxa"/>
            <w:left w:w="108" w:type="dxa"/>
            <w:bottom w:w="0" w:type="dxa"/>
            <w:right w:w="108" w:type="dxa"/>
          </w:tblCellMar>
        </w:tblPrEx>
        <w:trPr>
          <w:trHeight w:val="296" w:hRule="exact"/>
        </w:trPr>
        <w:tc>
          <w:tcPr>
            <w:tcW w:w="920" w:type="dxa"/>
            <w:vMerge w:val="restart"/>
            <w:tcMar>
              <w:left w:w="0" w:type="dxa"/>
              <w:right w:w="0" w:type="dxa"/>
            </w:tcMar>
          </w:tcPr>
          <w:p w14:paraId="35B6967F">
            <w:pPr>
              <w:widowControl/>
              <w:autoSpaceDE w:val="0"/>
              <w:autoSpaceDN w:val="0"/>
              <w:spacing w:before="740" w:after="0" w:line="210" w:lineRule="exact"/>
              <w:ind w:left="0" w:right="0" w:firstLine="0"/>
              <w:jc w:val="center"/>
            </w:pPr>
            <w:r>
              <w:rPr>
                <w:rFonts w:ascii="ErxY7qg7+SimSun" w:hAnsi="ErxY7qg7+SimSun" w:eastAsia="ErxY7qg7+SimSun"/>
                <w:color w:val="000000"/>
                <w:sz w:val="21"/>
              </w:rPr>
              <w:t>废水</w:t>
            </w:r>
          </w:p>
        </w:tc>
        <w:tc>
          <w:tcPr>
            <w:tcW w:w="1940" w:type="dxa"/>
            <w:tcMar>
              <w:left w:w="0" w:type="dxa"/>
              <w:right w:w="0" w:type="dxa"/>
            </w:tcMar>
          </w:tcPr>
          <w:p w14:paraId="6ED5AAE9">
            <w:pPr>
              <w:widowControl/>
              <w:autoSpaceDE w:val="0"/>
              <w:autoSpaceDN w:val="0"/>
              <w:spacing w:before="2" w:after="0" w:line="208" w:lineRule="exact"/>
              <w:ind w:left="0" w:right="0" w:firstLine="0"/>
              <w:jc w:val="center"/>
            </w:pPr>
            <w:r>
              <w:rPr>
                <w:rFonts w:ascii="ErxY7qg7+SimSun" w:hAnsi="ErxY7qg7+SimSun" w:eastAsia="ErxY7qg7+SimSun"/>
                <w:color w:val="000000"/>
                <w:sz w:val="21"/>
              </w:rPr>
              <w:t>锶及其化合物</w:t>
            </w:r>
          </w:p>
        </w:tc>
        <w:tc>
          <w:tcPr>
            <w:tcW w:w="1500" w:type="dxa"/>
            <w:tcMar>
              <w:left w:w="0" w:type="dxa"/>
              <w:right w:w="0" w:type="dxa"/>
            </w:tcMar>
          </w:tcPr>
          <w:p w14:paraId="1663970D">
            <w:pPr>
              <w:widowControl/>
              <w:autoSpaceDE w:val="0"/>
              <w:autoSpaceDN w:val="0"/>
              <w:spacing w:before="0" w:after="0" w:line="226"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057CBF29">
            <w:pPr>
              <w:widowControl/>
              <w:autoSpaceDE w:val="0"/>
              <w:autoSpaceDN w:val="0"/>
              <w:spacing w:before="0" w:after="0" w:line="226"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3B9C6924">
            <w:pPr>
              <w:widowControl/>
              <w:autoSpaceDE w:val="0"/>
              <w:autoSpaceDN w:val="0"/>
              <w:spacing w:before="0" w:after="0" w:line="226"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65F14258">
            <w:pPr>
              <w:widowControl/>
              <w:autoSpaceDE w:val="0"/>
              <w:autoSpaceDN w:val="0"/>
              <w:spacing w:before="0" w:after="0" w:line="226" w:lineRule="exact"/>
              <w:ind w:left="0" w:right="0" w:firstLine="0"/>
              <w:jc w:val="center"/>
            </w:pPr>
            <w:r>
              <w:rPr>
                <w:rFonts w:ascii="cWHTrPyh+TimesNewRomanPSMT" w:hAnsi="cWHTrPyh+TimesNewRomanPSMT" w:eastAsia="cWHTrPyh+TimesNewRomanPSMT"/>
                <w:color w:val="000000"/>
                <w:sz w:val="21"/>
              </w:rPr>
              <w:t>0.704t/a</w:t>
            </w:r>
          </w:p>
        </w:tc>
        <w:tc>
          <w:tcPr>
            <w:tcW w:w="1520" w:type="dxa"/>
            <w:tcMar>
              <w:left w:w="0" w:type="dxa"/>
              <w:right w:w="0" w:type="dxa"/>
            </w:tcMar>
          </w:tcPr>
          <w:p w14:paraId="68532A68">
            <w:pPr>
              <w:widowControl/>
              <w:autoSpaceDE w:val="0"/>
              <w:autoSpaceDN w:val="0"/>
              <w:spacing w:before="0" w:after="0" w:line="226"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4EAC7ED5">
            <w:pPr>
              <w:widowControl/>
              <w:autoSpaceDE w:val="0"/>
              <w:autoSpaceDN w:val="0"/>
              <w:spacing w:before="0" w:after="0" w:line="226" w:lineRule="exact"/>
              <w:ind w:left="0" w:right="0" w:firstLine="0"/>
              <w:jc w:val="center"/>
            </w:pPr>
            <w:r>
              <w:rPr>
                <w:rFonts w:ascii="cWHTrPyh+TimesNewRomanPSMT" w:hAnsi="cWHTrPyh+TimesNewRomanPSMT" w:eastAsia="cWHTrPyh+TimesNewRomanPSMT"/>
                <w:color w:val="000000"/>
                <w:sz w:val="21"/>
              </w:rPr>
              <w:t>0.704t/a</w:t>
            </w:r>
          </w:p>
        </w:tc>
        <w:tc>
          <w:tcPr>
            <w:tcW w:w="1380" w:type="dxa"/>
            <w:tcMar>
              <w:left w:w="0" w:type="dxa"/>
              <w:right w:w="0" w:type="dxa"/>
            </w:tcMar>
          </w:tcPr>
          <w:p w14:paraId="03FB6481">
            <w:pPr>
              <w:widowControl/>
              <w:autoSpaceDE w:val="0"/>
              <w:autoSpaceDN w:val="0"/>
              <w:spacing w:before="0" w:after="0" w:line="226" w:lineRule="exact"/>
              <w:ind w:left="0" w:right="0" w:firstLine="0"/>
              <w:jc w:val="center"/>
            </w:pPr>
            <w:r>
              <w:rPr>
                <w:rFonts w:ascii="cWHTrPyh+TimesNewRomanPSMT" w:hAnsi="cWHTrPyh+TimesNewRomanPSMT" w:eastAsia="cWHTrPyh+TimesNewRomanPSMT"/>
                <w:color w:val="000000"/>
                <w:sz w:val="21"/>
              </w:rPr>
              <w:t>0.704t/a</w:t>
            </w:r>
          </w:p>
        </w:tc>
      </w:tr>
      <w:tr w14:paraId="5CC15E56">
        <w:tblPrEx>
          <w:tblCellMar>
            <w:top w:w="0" w:type="dxa"/>
            <w:left w:w="108" w:type="dxa"/>
            <w:bottom w:w="0" w:type="dxa"/>
            <w:right w:w="108" w:type="dxa"/>
          </w:tblCellMar>
        </w:tblPrEx>
        <w:trPr>
          <w:trHeight w:val="368" w:hRule="exact"/>
        </w:trPr>
        <w:tc>
          <w:tcPr>
            <w:tcW w:w="1551" w:type="dxa"/>
            <w:vMerge w:val="continue"/>
          </w:tcPr>
          <w:p w14:paraId="476AD36E"/>
        </w:tc>
        <w:tc>
          <w:tcPr>
            <w:tcW w:w="1940" w:type="dxa"/>
            <w:tcMar>
              <w:left w:w="0" w:type="dxa"/>
              <w:right w:w="0" w:type="dxa"/>
            </w:tcMar>
          </w:tcPr>
          <w:p w14:paraId="4F714755">
            <w:pPr>
              <w:widowControl/>
              <w:autoSpaceDE w:val="0"/>
              <w:autoSpaceDN w:val="0"/>
              <w:spacing w:before="74" w:after="0" w:line="210" w:lineRule="exact"/>
              <w:ind w:left="0" w:right="0" w:firstLine="0"/>
              <w:jc w:val="center"/>
            </w:pPr>
            <w:r>
              <w:rPr>
                <w:rFonts w:ascii="ErxY7qg7+SimSun" w:hAnsi="ErxY7qg7+SimSun" w:eastAsia="ErxY7qg7+SimSun"/>
                <w:color w:val="000000"/>
                <w:sz w:val="21"/>
              </w:rPr>
              <w:t>废水量</w:t>
            </w:r>
          </w:p>
        </w:tc>
        <w:tc>
          <w:tcPr>
            <w:tcW w:w="1500" w:type="dxa"/>
            <w:tcMar>
              <w:left w:w="0" w:type="dxa"/>
              <w:right w:w="0" w:type="dxa"/>
            </w:tcMar>
          </w:tcPr>
          <w:p w14:paraId="4474CC5E">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31BDB737">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21A343DB">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748E5399">
            <w:pPr>
              <w:widowControl/>
              <w:autoSpaceDE w:val="0"/>
              <w:autoSpaceDN w:val="0"/>
              <w:spacing w:before="62" w:after="0" w:line="238" w:lineRule="exact"/>
              <w:ind w:left="0" w:right="0" w:firstLine="0"/>
              <w:jc w:val="center"/>
            </w:pPr>
            <w:r>
              <w:rPr>
                <w:rFonts w:ascii="cWHTrPyh+TimesNewRomanPSMT" w:hAnsi="cWHTrPyh+TimesNewRomanPSMT" w:eastAsia="cWHTrPyh+TimesNewRomanPSMT"/>
                <w:color w:val="000000"/>
                <w:sz w:val="21"/>
              </w:rPr>
              <w:t>1320m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c>
        <w:tc>
          <w:tcPr>
            <w:tcW w:w="1520" w:type="dxa"/>
            <w:tcMar>
              <w:left w:w="0" w:type="dxa"/>
              <w:right w:w="0" w:type="dxa"/>
            </w:tcMar>
          </w:tcPr>
          <w:p w14:paraId="1ED540FC">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7EC8E60B">
            <w:pPr>
              <w:widowControl/>
              <w:autoSpaceDE w:val="0"/>
              <w:autoSpaceDN w:val="0"/>
              <w:spacing w:before="62" w:after="0" w:line="238" w:lineRule="exact"/>
              <w:ind w:left="0" w:right="0" w:firstLine="0"/>
              <w:jc w:val="center"/>
            </w:pPr>
            <w:r>
              <w:rPr>
                <w:rFonts w:ascii="cWHTrPyh+TimesNewRomanPSMT" w:hAnsi="cWHTrPyh+TimesNewRomanPSMT" w:eastAsia="cWHTrPyh+TimesNewRomanPSMT"/>
                <w:color w:val="000000"/>
                <w:sz w:val="21"/>
              </w:rPr>
              <w:t>1320m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c>
        <w:tc>
          <w:tcPr>
            <w:tcW w:w="1380" w:type="dxa"/>
            <w:tcMar>
              <w:left w:w="0" w:type="dxa"/>
              <w:right w:w="0" w:type="dxa"/>
            </w:tcMar>
          </w:tcPr>
          <w:p w14:paraId="0BB219FF">
            <w:pPr>
              <w:widowControl/>
              <w:autoSpaceDE w:val="0"/>
              <w:autoSpaceDN w:val="0"/>
              <w:spacing w:before="62" w:after="0" w:line="238" w:lineRule="exact"/>
              <w:ind w:left="0" w:right="0" w:firstLine="0"/>
              <w:jc w:val="center"/>
            </w:pPr>
            <w:r>
              <w:rPr>
                <w:rFonts w:ascii="cWHTrPyh+TimesNewRomanPSMT" w:hAnsi="cWHTrPyh+TimesNewRomanPSMT" w:eastAsia="cWHTrPyh+TimesNewRomanPSMT"/>
                <w:color w:val="000000"/>
                <w:sz w:val="21"/>
              </w:rPr>
              <w:t>1320m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c>
      </w:tr>
      <w:tr w14:paraId="5907E7C7">
        <w:tblPrEx>
          <w:tblCellMar>
            <w:top w:w="0" w:type="dxa"/>
            <w:left w:w="108" w:type="dxa"/>
            <w:bottom w:w="0" w:type="dxa"/>
            <w:right w:w="108" w:type="dxa"/>
          </w:tblCellMar>
        </w:tblPrEx>
        <w:trPr>
          <w:trHeight w:val="356" w:hRule="exact"/>
        </w:trPr>
        <w:tc>
          <w:tcPr>
            <w:tcW w:w="1551" w:type="dxa"/>
            <w:vMerge w:val="continue"/>
          </w:tcPr>
          <w:p w14:paraId="7B205E78"/>
        </w:tc>
        <w:tc>
          <w:tcPr>
            <w:tcW w:w="1940" w:type="dxa"/>
            <w:tcMar>
              <w:left w:w="0" w:type="dxa"/>
              <w:right w:w="0" w:type="dxa"/>
            </w:tcMar>
          </w:tcPr>
          <w:p w14:paraId="68A02742">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CODcr</w:t>
            </w:r>
          </w:p>
        </w:tc>
        <w:tc>
          <w:tcPr>
            <w:tcW w:w="1500" w:type="dxa"/>
            <w:tcMar>
              <w:left w:w="0" w:type="dxa"/>
              <w:right w:w="0" w:type="dxa"/>
            </w:tcMar>
          </w:tcPr>
          <w:p w14:paraId="6BFF727C">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4DFF7263">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70DEE1FF">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0C2184A9">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0.257t/a</w:t>
            </w:r>
          </w:p>
        </w:tc>
        <w:tc>
          <w:tcPr>
            <w:tcW w:w="1520" w:type="dxa"/>
            <w:tcMar>
              <w:left w:w="0" w:type="dxa"/>
              <w:right w:w="0" w:type="dxa"/>
            </w:tcMar>
          </w:tcPr>
          <w:p w14:paraId="67780FB7">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59275BF0">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0.257t/a</w:t>
            </w:r>
          </w:p>
        </w:tc>
        <w:tc>
          <w:tcPr>
            <w:tcW w:w="1380" w:type="dxa"/>
            <w:tcMar>
              <w:left w:w="0" w:type="dxa"/>
              <w:right w:w="0" w:type="dxa"/>
            </w:tcMar>
          </w:tcPr>
          <w:p w14:paraId="54949431">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0.257t/a</w:t>
            </w:r>
          </w:p>
        </w:tc>
      </w:tr>
      <w:tr w14:paraId="071567DA">
        <w:tblPrEx>
          <w:tblCellMar>
            <w:top w:w="0" w:type="dxa"/>
            <w:left w:w="108" w:type="dxa"/>
            <w:bottom w:w="0" w:type="dxa"/>
            <w:right w:w="108" w:type="dxa"/>
          </w:tblCellMar>
        </w:tblPrEx>
        <w:trPr>
          <w:trHeight w:val="386" w:hRule="exact"/>
        </w:trPr>
        <w:tc>
          <w:tcPr>
            <w:tcW w:w="920" w:type="dxa"/>
            <w:vMerge w:val="restart"/>
            <w:tcMar>
              <w:left w:w="0" w:type="dxa"/>
              <w:right w:w="0" w:type="dxa"/>
            </w:tcMar>
          </w:tcPr>
          <w:p w14:paraId="44659A42">
            <w:pPr>
              <w:widowControl/>
              <w:autoSpaceDE w:val="0"/>
              <w:autoSpaceDN w:val="0"/>
              <w:spacing w:before="652" w:after="0" w:line="208" w:lineRule="exact"/>
              <w:ind w:left="0" w:right="0" w:firstLine="0"/>
              <w:jc w:val="center"/>
            </w:pPr>
            <w:r>
              <w:rPr>
                <w:rFonts w:ascii="ErxY7qg7+SimSun" w:hAnsi="ErxY7qg7+SimSun" w:eastAsia="ErxY7qg7+SimSun"/>
                <w:color w:val="000000"/>
                <w:sz w:val="21"/>
              </w:rPr>
              <w:t>一般工</w:t>
            </w:r>
          </w:p>
        </w:tc>
        <w:tc>
          <w:tcPr>
            <w:tcW w:w="1940" w:type="dxa"/>
            <w:tcMar>
              <w:left w:w="0" w:type="dxa"/>
              <w:right w:w="0" w:type="dxa"/>
            </w:tcMar>
          </w:tcPr>
          <w:p w14:paraId="6C535CF1">
            <w:pPr>
              <w:widowControl/>
              <w:autoSpaceDE w:val="0"/>
              <w:autoSpaceDN w:val="0"/>
              <w:spacing w:before="90" w:after="0" w:line="210" w:lineRule="exact"/>
              <w:ind w:left="0" w:right="0" w:firstLine="0"/>
              <w:jc w:val="center"/>
            </w:pPr>
            <w:r>
              <w:rPr>
                <w:rFonts w:ascii="ErxY7qg7+SimSun" w:hAnsi="ErxY7qg7+SimSun" w:eastAsia="ErxY7qg7+SimSun"/>
                <w:color w:val="000000"/>
                <w:sz w:val="21"/>
              </w:rPr>
              <w:t>氨氮</w:t>
            </w:r>
          </w:p>
        </w:tc>
        <w:tc>
          <w:tcPr>
            <w:tcW w:w="1500" w:type="dxa"/>
            <w:tcMar>
              <w:left w:w="0" w:type="dxa"/>
              <w:right w:w="0" w:type="dxa"/>
            </w:tcMar>
          </w:tcPr>
          <w:p w14:paraId="521A660E">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6E4B3215">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0200F385">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11D1A2DE">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0.048t/a</w:t>
            </w:r>
          </w:p>
        </w:tc>
        <w:tc>
          <w:tcPr>
            <w:tcW w:w="1520" w:type="dxa"/>
            <w:tcMar>
              <w:left w:w="0" w:type="dxa"/>
              <w:right w:w="0" w:type="dxa"/>
            </w:tcMar>
          </w:tcPr>
          <w:p w14:paraId="4181D3C7">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26992F87">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0.048t/a</w:t>
            </w:r>
          </w:p>
        </w:tc>
        <w:tc>
          <w:tcPr>
            <w:tcW w:w="1380" w:type="dxa"/>
            <w:tcMar>
              <w:left w:w="0" w:type="dxa"/>
              <w:right w:w="0" w:type="dxa"/>
            </w:tcMar>
          </w:tcPr>
          <w:p w14:paraId="6189A294">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0.048t/a</w:t>
            </w:r>
          </w:p>
        </w:tc>
      </w:tr>
      <w:tr w14:paraId="2A0DC18E">
        <w:tblPrEx>
          <w:tblCellMar>
            <w:top w:w="0" w:type="dxa"/>
            <w:left w:w="108" w:type="dxa"/>
            <w:bottom w:w="0" w:type="dxa"/>
            <w:right w:w="108" w:type="dxa"/>
          </w:tblCellMar>
        </w:tblPrEx>
        <w:trPr>
          <w:trHeight w:val="354" w:hRule="exact"/>
        </w:trPr>
        <w:tc>
          <w:tcPr>
            <w:tcW w:w="1551" w:type="dxa"/>
            <w:vMerge w:val="continue"/>
          </w:tcPr>
          <w:p w14:paraId="6FE74A9C"/>
        </w:tc>
        <w:tc>
          <w:tcPr>
            <w:tcW w:w="1940" w:type="dxa"/>
            <w:tcMar>
              <w:left w:w="0" w:type="dxa"/>
              <w:right w:w="0" w:type="dxa"/>
            </w:tcMar>
          </w:tcPr>
          <w:p w14:paraId="08EEAF84">
            <w:pPr>
              <w:widowControl/>
              <w:autoSpaceDE w:val="0"/>
              <w:autoSpaceDN w:val="0"/>
              <w:spacing w:before="76" w:after="0" w:line="210" w:lineRule="exact"/>
              <w:ind w:left="0" w:right="0" w:firstLine="0"/>
              <w:jc w:val="center"/>
            </w:pPr>
            <w:r>
              <w:rPr>
                <w:rFonts w:ascii="ErxY7qg7+SimSun" w:hAnsi="ErxY7qg7+SimSun" w:eastAsia="ErxY7qg7+SimSun"/>
                <w:color w:val="000000"/>
                <w:sz w:val="21"/>
              </w:rPr>
              <w:t>废包装材料</w:t>
            </w:r>
          </w:p>
        </w:tc>
        <w:tc>
          <w:tcPr>
            <w:tcW w:w="1500" w:type="dxa"/>
            <w:tcMar>
              <w:left w:w="0" w:type="dxa"/>
              <w:right w:w="0" w:type="dxa"/>
            </w:tcMar>
          </w:tcPr>
          <w:p w14:paraId="7A4245D4">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5E450827">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04122CEC">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47ADB1C6">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0.5t/a</w:t>
            </w:r>
          </w:p>
        </w:tc>
        <w:tc>
          <w:tcPr>
            <w:tcW w:w="1520" w:type="dxa"/>
            <w:tcMar>
              <w:left w:w="0" w:type="dxa"/>
              <w:right w:w="0" w:type="dxa"/>
            </w:tcMar>
          </w:tcPr>
          <w:p w14:paraId="10D2A4E1">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52AEDAE2">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0.5t/a</w:t>
            </w:r>
          </w:p>
        </w:tc>
        <w:tc>
          <w:tcPr>
            <w:tcW w:w="1380" w:type="dxa"/>
            <w:tcMar>
              <w:left w:w="0" w:type="dxa"/>
              <w:right w:w="0" w:type="dxa"/>
            </w:tcMar>
          </w:tcPr>
          <w:p w14:paraId="50261B11">
            <w:pPr>
              <w:widowControl/>
              <w:autoSpaceDE w:val="0"/>
              <w:autoSpaceDN w:val="0"/>
              <w:spacing w:before="70" w:after="0" w:line="232" w:lineRule="exact"/>
              <w:ind w:left="0" w:right="0" w:firstLine="0"/>
              <w:jc w:val="center"/>
            </w:pPr>
            <w:r>
              <w:rPr>
                <w:rFonts w:ascii="cWHTrPyh+TimesNewRomanPSMT" w:hAnsi="cWHTrPyh+TimesNewRomanPSMT" w:eastAsia="cWHTrPyh+TimesNewRomanPSMT"/>
                <w:color w:val="000000"/>
                <w:sz w:val="21"/>
              </w:rPr>
              <w:t>0.5t/a</w:t>
            </w:r>
          </w:p>
        </w:tc>
      </w:tr>
      <w:tr w14:paraId="0C2C193B">
        <w:tblPrEx>
          <w:tblCellMar>
            <w:top w:w="0" w:type="dxa"/>
            <w:left w:w="108" w:type="dxa"/>
            <w:bottom w:w="0" w:type="dxa"/>
            <w:right w:w="108" w:type="dxa"/>
          </w:tblCellMar>
        </w:tblPrEx>
        <w:trPr>
          <w:trHeight w:val="180" w:hRule="exact"/>
        </w:trPr>
        <w:tc>
          <w:tcPr>
            <w:tcW w:w="1551" w:type="dxa"/>
            <w:vMerge w:val="continue"/>
          </w:tcPr>
          <w:p w14:paraId="0CE1EAA7"/>
        </w:tc>
        <w:tc>
          <w:tcPr>
            <w:tcW w:w="1940" w:type="dxa"/>
            <w:vMerge w:val="restart"/>
            <w:tcMar>
              <w:left w:w="0" w:type="dxa"/>
              <w:right w:w="0" w:type="dxa"/>
            </w:tcMar>
          </w:tcPr>
          <w:p w14:paraId="6CDAEBEF">
            <w:pPr>
              <w:widowControl/>
              <w:autoSpaceDE w:val="0"/>
              <w:autoSpaceDN w:val="0"/>
              <w:spacing w:before="92" w:after="0" w:line="208" w:lineRule="exact"/>
              <w:ind w:left="0" w:right="0" w:firstLine="0"/>
              <w:jc w:val="center"/>
            </w:pPr>
            <w:r>
              <w:rPr>
                <w:rFonts w:ascii="ErxY7qg7+SimSun" w:hAnsi="ErxY7qg7+SimSun" w:eastAsia="ErxY7qg7+SimSun"/>
                <w:color w:val="000000"/>
                <w:sz w:val="21"/>
              </w:rPr>
              <w:t>不合格产品</w:t>
            </w:r>
          </w:p>
        </w:tc>
        <w:tc>
          <w:tcPr>
            <w:tcW w:w="1500" w:type="dxa"/>
            <w:vMerge w:val="restart"/>
            <w:tcMar>
              <w:left w:w="0" w:type="dxa"/>
              <w:right w:w="0" w:type="dxa"/>
            </w:tcMar>
          </w:tcPr>
          <w:p w14:paraId="2F3FB9F1">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0</w:t>
            </w:r>
          </w:p>
        </w:tc>
        <w:tc>
          <w:tcPr>
            <w:tcW w:w="1320" w:type="dxa"/>
            <w:vMerge w:val="restart"/>
            <w:tcMar>
              <w:left w:w="0" w:type="dxa"/>
              <w:right w:w="0" w:type="dxa"/>
            </w:tcMar>
          </w:tcPr>
          <w:p w14:paraId="5B6ACB52">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0</w:t>
            </w:r>
          </w:p>
        </w:tc>
        <w:tc>
          <w:tcPr>
            <w:tcW w:w="1660" w:type="dxa"/>
            <w:vMerge w:val="restart"/>
            <w:tcMar>
              <w:left w:w="0" w:type="dxa"/>
              <w:right w:w="0" w:type="dxa"/>
            </w:tcMar>
          </w:tcPr>
          <w:p w14:paraId="3BABB105">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0</w:t>
            </w:r>
          </w:p>
        </w:tc>
        <w:tc>
          <w:tcPr>
            <w:tcW w:w="1740" w:type="dxa"/>
            <w:vMerge w:val="restart"/>
            <w:tcMar>
              <w:left w:w="0" w:type="dxa"/>
              <w:right w:w="0" w:type="dxa"/>
            </w:tcMar>
          </w:tcPr>
          <w:p w14:paraId="505286E3">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20t/a</w:t>
            </w:r>
          </w:p>
        </w:tc>
        <w:tc>
          <w:tcPr>
            <w:tcW w:w="1520" w:type="dxa"/>
            <w:vMerge w:val="restart"/>
            <w:tcMar>
              <w:left w:w="0" w:type="dxa"/>
              <w:right w:w="0" w:type="dxa"/>
            </w:tcMar>
          </w:tcPr>
          <w:p w14:paraId="1A3884B6">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0</w:t>
            </w:r>
          </w:p>
        </w:tc>
        <w:tc>
          <w:tcPr>
            <w:tcW w:w="1720" w:type="dxa"/>
            <w:vMerge w:val="restart"/>
            <w:tcMar>
              <w:left w:w="0" w:type="dxa"/>
              <w:right w:w="0" w:type="dxa"/>
            </w:tcMar>
          </w:tcPr>
          <w:p w14:paraId="2C404827">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20t/a</w:t>
            </w:r>
          </w:p>
        </w:tc>
        <w:tc>
          <w:tcPr>
            <w:tcW w:w="1380" w:type="dxa"/>
            <w:vMerge w:val="restart"/>
            <w:tcMar>
              <w:left w:w="0" w:type="dxa"/>
              <w:right w:w="0" w:type="dxa"/>
            </w:tcMar>
          </w:tcPr>
          <w:p w14:paraId="4F5F7584">
            <w:pPr>
              <w:widowControl/>
              <w:autoSpaceDE w:val="0"/>
              <w:autoSpaceDN w:val="0"/>
              <w:spacing w:before="86" w:after="0" w:line="230" w:lineRule="exact"/>
              <w:ind w:left="0" w:right="0" w:firstLine="0"/>
              <w:jc w:val="center"/>
            </w:pPr>
            <w:r>
              <w:rPr>
                <w:rFonts w:ascii="cWHTrPyh+TimesNewRomanPSMT" w:hAnsi="cWHTrPyh+TimesNewRomanPSMT" w:eastAsia="cWHTrPyh+TimesNewRomanPSMT"/>
                <w:color w:val="000000"/>
                <w:sz w:val="21"/>
              </w:rPr>
              <w:t>20t/a</w:t>
            </w:r>
          </w:p>
        </w:tc>
      </w:tr>
      <w:tr w14:paraId="2A32223F">
        <w:tblPrEx>
          <w:tblCellMar>
            <w:top w:w="0" w:type="dxa"/>
            <w:left w:w="108" w:type="dxa"/>
            <w:bottom w:w="0" w:type="dxa"/>
            <w:right w:w="108" w:type="dxa"/>
          </w:tblCellMar>
        </w:tblPrEx>
        <w:trPr>
          <w:trHeight w:val="200" w:hRule="exact"/>
        </w:trPr>
        <w:tc>
          <w:tcPr>
            <w:tcW w:w="920" w:type="dxa"/>
            <w:vMerge w:val="restart"/>
            <w:tcMar>
              <w:left w:w="0" w:type="dxa"/>
              <w:right w:w="0" w:type="dxa"/>
            </w:tcMar>
          </w:tcPr>
          <w:p w14:paraId="2B6D60E8">
            <w:pPr>
              <w:widowControl/>
              <w:autoSpaceDE w:val="0"/>
              <w:autoSpaceDN w:val="0"/>
              <w:spacing w:before="92" w:after="0" w:line="208" w:lineRule="exact"/>
              <w:ind w:left="0" w:right="0" w:firstLine="0"/>
              <w:jc w:val="center"/>
            </w:pPr>
            <w:r>
              <w:rPr>
                <w:rFonts w:ascii="ErxY7qg7+SimSun" w:hAnsi="ErxY7qg7+SimSun" w:eastAsia="ErxY7qg7+SimSun"/>
                <w:color w:val="000000"/>
                <w:sz w:val="21"/>
              </w:rPr>
              <w:t>业固废</w:t>
            </w:r>
          </w:p>
        </w:tc>
        <w:tc>
          <w:tcPr>
            <w:tcW w:w="1551" w:type="dxa"/>
            <w:vMerge w:val="continue"/>
          </w:tcPr>
          <w:p w14:paraId="6D8422BA"/>
        </w:tc>
        <w:tc>
          <w:tcPr>
            <w:tcW w:w="1551" w:type="dxa"/>
            <w:vMerge w:val="continue"/>
          </w:tcPr>
          <w:p w14:paraId="047C6A68"/>
        </w:tc>
        <w:tc>
          <w:tcPr>
            <w:tcW w:w="1551" w:type="dxa"/>
            <w:vMerge w:val="continue"/>
          </w:tcPr>
          <w:p w14:paraId="7C21E89A"/>
        </w:tc>
        <w:tc>
          <w:tcPr>
            <w:tcW w:w="1551" w:type="dxa"/>
            <w:vMerge w:val="continue"/>
          </w:tcPr>
          <w:p w14:paraId="23D134CF"/>
        </w:tc>
        <w:tc>
          <w:tcPr>
            <w:tcW w:w="1551" w:type="dxa"/>
            <w:vMerge w:val="continue"/>
          </w:tcPr>
          <w:p w14:paraId="7C0BA89E"/>
        </w:tc>
        <w:tc>
          <w:tcPr>
            <w:tcW w:w="1551" w:type="dxa"/>
            <w:vMerge w:val="continue"/>
          </w:tcPr>
          <w:p w14:paraId="06A54326"/>
        </w:tc>
        <w:tc>
          <w:tcPr>
            <w:tcW w:w="1551" w:type="dxa"/>
            <w:vMerge w:val="continue"/>
          </w:tcPr>
          <w:p w14:paraId="373BF6EB"/>
        </w:tc>
        <w:tc>
          <w:tcPr>
            <w:tcW w:w="1551" w:type="dxa"/>
            <w:vMerge w:val="continue"/>
          </w:tcPr>
          <w:p w14:paraId="37B960E5"/>
        </w:tc>
      </w:tr>
      <w:tr w14:paraId="724772BC">
        <w:tblPrEx>
          <w:tblCellMar>
            <w:top w:w="0" w:type="dxa"/>
            <w:left w:w="108" w:type="dxa"/>
            <w:bottom w:w="0" w:type="dxa"/>
            <w:right w:w="108" w:type="dxa"/>
          </w:tblCellMar>
        </w:tblPrEx>
        <w:trPr>
          <w:trHeight w:val="460" w:hRule="exact"/>
        </w:trPr>
        <w:tc>
          <w:tcPr>
            <w:tcW w:w="1551" w:type="dxa"/>
            <w:vMerge w:val="continue"/>
          </w:tcPr>
          <w:p w14:paraId="21742680"/>
        </w:tc>
        <w:tc>
          <w:tcPr>
            <w:tcW w:w="1940" w:type="dxa"/>
            <w:tcMar>
              <w:left w:w="0" w:type="dxa"/>
              <w:right w:w="0" w:type="dxa"/>
            </w:tcMar>
          </w:tcPr>
          <w:p w14:paraId="5485F65D">
            <w:pPr>
              <w:widowControl/>
              <w:autoSpaceDE w:val="0"/>
              <w:autoSpaceDN w:val="0"/>
              <w:spacing w:before="82" w:after="0" w:line="208" w:lineRule="exact"/>
              <w:ind w:left="0" w:right="0" w:firstLine="0"/>
              <w:jc w:val="center"/>
            </w:pPr>
            <w:r>
              <w:rPr>
                <w:rFonts w:ascii="ErxY7qg7+SimSun" w:hAnsi="ErxY7qg7+SimSun" w:eastAsia="ErxY7qg7+SimSun"/>
                <w:color w:val="000000"/>
                <w:sz w:val="21"/>
              </w:rPr>
              <w:t>除尘灰</w:t>
            </w:r>
          </w:p>
        </w:tc>
        <w:tc>
          <w:tcPr>
            <w:tcW w:w="1500" w:type="dxa"/>
            <w:tcMar>
              <w:left w:w="0" w:type="dxa"/>
              <w:right w:w="0" w:type="dxa"/>
            </w:tcMar>
          </w:tcPr>
          <w:p w14:paraId="2A5B54A6">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41936473">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0E5B5957">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759612D3">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100.3756t/a</w:t>
            </w:r>
          </w:p>
        </w:tc>
        <w:tc>
          <w:tcPr>
            <w:tcW w:w="1520" w:type="dxa"/>
            <w:tcMar>
              <w:left w:w="0" w:type="dxa"/>
              <w:right w:w="0" w:type="dxa"/>
            </w:tcMar>
          </w:tcPr>
          <w:p w14:paraId="0264D37A">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0EE7A5C6">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100.3756t/a</w:t>
            </w:r>
          </w:p>
        </w:tc>
        <w:tc>
          <w:tcPr>
            <w:tcW w:w="1380" w:type="dxa"/>
            <w:tcMar>
              <w:left w:w="0" w:type="dxa"/>
              <w:right w:w="0" w:type="dxa"/>
            </w:tcMar>
          </w:tcPr>
          <w:p w14:paraId="6F56F552">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100.3756t/a</w:t>
            </w:r>
          </w:p>
        </w:tc>
      </w:tr>
      <w:tr w14:paraId="1DE37B7B">
        <w:tblPrEx>
          <w:tblCellMar>
            <w:top w:w="0" w:type="dxa"/>
            <w:left w:w="108" w:type="dxa"/>
            <w:bottom w:w="0" w:type="dxa"/>
            <w:right w:w="108" w:type="dxa"/>
          </w:tblCellMar>
        </w:tblPrEx>
        <w:trPr>
          <w:trHeight w:val="278" w:hRule="exact"/>
        </w:trPr>
        <w:tc>
          <w:tcPr>
            <w:tcW w:w="920" w:type="dxa"/>
            <w:vMerge w:val="restart"/>
            <w:tcMar>
              <w:left w:w="0" w:type="dxa"/>
              <w:right w:w="0" w:type="dxa"/>
            </w:tcMar>
          </w:tcPr>
          <w:p w14:paraId="47B4618D">
            <w:pPr>
              <w:widowControl/>
              <w:autoSpaceDE w:val="0"/>
              <w:autoSpaceDN w:val="0"/>
              <w:spacing w:before="360" w:after="0" w:line="210" w:lineRule="exact"/>
              <w:ind w:left="0" w:right="0" w:firstLine="0"/>
              <w:jc w:val="center"/>
            </w:pPr>
            <w:r>
              <w:rPr>
                <w:rFonts w:ascii="ErxY7qg7+SimSun" w:hAnsi="ErxY7qg7+SimSun" w:eastAsia="ErxY7qg7+SimSun"/>
                <w:color w:val="000000"/>
                <w:sz w:val="21"/>
              </w:rPr>
              <w:t>危险废</w:t>
            </w:r>
          </w:p>
        </w:tc>
        <w:tc>
          <w:tcPr>
            <w:tcW w:w="1940" w:type="dxa"/>
            <w:vMerge w:val="restart"/>
            <w:tcMar>
              <w:left w:w="0" w:type="dxa"/>
              <w:right w:w="0" w:type="dxa"/>
            </w:tcMar>
          </w:tcPr>
          <w:p w14:paraId="2BF82037">
            <w:pPr>
              <w:widowControl/>
              <w:autoSpaceDE w:val="0"/>
              <w:autoSpaceDN w:val="0"/>
              <w:spacing w:before="170" w:after="0" w:line="210" w:lineRule="exact"/>
              <w:ind w:left="0" w:right="0" w:firstLine="0"/>
              <w:jc w:val="center"/>
            </w:pPr>
            <w:r>
              <w:rPr>
                <w:rFonts w:ascii="ErxY7qg7+SimSun" w:hAnsi="ErxY7qg7+SimSun" w:eastAsia="ErxY7qg7+SimSun"/>
                <w:color w:val="000000"/>
                <w:sz w:val="21"/>
              </w:rPr>
              <w:t>化验室固废和废液</w:t>
            </w:r>
          </w:p>
        </w:tc>
        <w:tc>
          <w:tcPr>
            <w:tcW w:w="1500" w:type="dxa"/>
            <w:vMerge w:val="restart"/>
            <w:tcMar>
              <w:left w:w="0" w:type="dxa"/>
              <w:right w:w="0" w:type="dxa"/>
            </w:tcMar>
          </w:tcPr>
          <w:p w14:paraId="32CE0A89">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vMerge w:val="restart"/>
            <w:tcMar>
              <w:left w:w="0" w:type="dxa"/>
              <w:right w:w="0" w:type="dxa"/>
            </w:tcMar>
          </w:tcPr>
          <w:p w14:paraId="55BED6A7">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vMerge w:val="restart"/>
            <w:tcMar>
              <w:left w:w="0" w:type="dxa"/>
              <w:right w:w="0" w:type="dxa"/>
            </w:tcMar>
          </w:tcPr>
          <w:p w14:paraId="30300A60">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1FE00F4A">
            <w:pPr>
              <w:widowControl/>
              <w:autoSpaceDE w:val="0"/>
              <w:autoSpaceDN w:val="0"/>
              <w:spacing w:before="0" w:after="0" w:line="216" w:lineRule="exact"/>
              <w:ind w:left="0" w:right="0" w:firstLine="0"/>
              <w:jc w:val="center"/>
            </w:pPr>
            <w:r>
              <w:rPr>
                <w:rFonts w:ascii="ErxY7qg7+SimSun" w:hAnsi="ErxY7qg7+SimSun" w:eastAsia="ErxY7qg7+SimSun"/>
                <w:color w:val="000000"/>
                <w:sz w:val="21"/>
              </w:rPr>
              <w:t>固废</w:t>
            </w:r>
            <w:r>
              <w:rPr>
                <w:rFonts w:ascii="cWHTrPyh+TimesNewRomanPSMT" w:hAnsi="cWHTrPyh+TimesNewRomanPSMT" w:eastAsia="cWHTrPyh+TimesNewRomanPSMT"/>
                <w:color w:val="000000"/>
                <w:sz w:val="21"/>
              </w:rPr>
              <w:t>0.1t/a</w:t>
            </w:r>
            <w:r>
              <w:rPr>
                <w:rFonts w:ascii="ErxY7qg7+SimSun" w:hAnsi="ErxY7qg7+SimSun" w:eastAsia="ErxY7qg7+SimSun"/>
                <w:color w:val="000000"/>
                <w:sz w:val="21"/>
              </w:rPr>
              <w:t>、</w:t>
            </w:r>
          </w:p>
        </w:tc>
        <w:tc>
          <w:tcPr>
            <w:tcW w:w="1520" w:type="dxa"/>
            <w:vMerge w:val="restart"/>
            <w:tcMar>
              <w:left w:w="0" w:type="dxa"/>
              <w:right w:w="0" w:type="dxa"/>
            </w:tcMar>
          </w:tcPr>
          <w:p w14:paraId="759D54D9">
            <w:pPr>
              <w:widowControl/>
              <w:autoSpaceDE w:val="0"/>
              <w:autoSpaceDN w:val="0"/>
              <w:spacing w:before="164"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5ADAF14F">
            <w:pPr>
              <w:widowControl/>
              <w:autoSpaceDE w:val="0"/>
              <w:autoSpaceDN w:val="0"/>
              <w:spacing w:before="0" w:after="0" w:line="216" w:lineRule="exact"/>
              <w:ind w:left="0" w:right="0" w:firstLine="0"/>
              <w:jc w:val="center"/>
            </w:pPr>
            <w:r>
              <w:rPr>
                <w:rFonts w:ascii="ErxY7qg7+SimSun" w:hAnsi="ErxY7qg7+SimSun" w:eastAsia="ErxY7qg7+SimSun"/>
                <w:color w:val="000000"/>
                <w:sz w:val="21"/>
              </w:rPr>
              <w:t>固废</w:t>
            </w:r>
            <w:r>
              <w:rPr>
                <w:rFonts w:ascii="cWHTrPyh+TimesNewRomanPSMT" w:hAnsi="cWHTrPyh+TimesNewRomanPSMT" w:eastAsia="cWHTrPyh+TimesNewRomanPSMT"/>
                <w:color w:val="000000"/>
                <w:sz w:val="21"/>
              </w:rPr>
              <w:t>0.1t/a</w:t>
            </w:r>
            <w:r>
              <w:rPr>
                <w:rFonts w:ascii="ErxY7qg7+SimSun" w:hAnsi="ErxY7qg7+SimSun" w:eastAsia="ErxY7qg7+SimSun"/>
                <w:color w:val="000000"/>
                <w:sz w:val="21"/>
              </w:rPr>
              <w:t>、</w:t>
            </w:r>
          </w:p>
        </w:tc>
        <w:tc>
          <w:tcPr>
            <w:tcW w:w="1380" w:type="dxa"/>
            <w:tcMar>
              <w:left w:w="0" w:type="dxa"/>
              <w:right w:w="0" w:type="dxa"/>
            </w:tcMar>
          </w:tcPr>
          <w:p w14:paraId="3C673D62">
            <w:pPr>
              <w:widowControl/>
              <w:autoSpaceDE w:val="0"/>
              <w:autoSpaceDN w:val="0"/>
              <w:spacing w:before="0" w:after="0" w:line="216" w:lineRule="exact"/>
              <w:ind w:left="0" w:right="0" w:firstLine="0"/>
              <w:jc w:val="center"/>
            </w:pPr>
            <w:r>
              <w:rPr>
                <w:rFonts w:ascii="ErxY7qg7+SimSun" w:hAnsi="ErxY7qg7+SimSun" w:eastAsia="ErxY7qg7+SimSun"/>
                <w:color w:val="000000"/>
                <w:sz w:val="21"/>
              </w:rPr>
              <w:t>固废</w:t>
            </w:r>
            <w:r>
              <w:rPr>
                <w:rFonts w:ascii="cWHTrPyh+TimesNewRomanPSMT" w:hAnsi="cWHTrPyh+TimesNewRomanPSMT" w:eastAsia="cWHTrPyh+TimesNewRomanPSMT"/>
                <w:color w:val="000000"/>
                <w:sz w:val="21"/>
              </w:rPr>
              <w:t>0.1t/a</w:t>
            </w:r>
            <w:r>
              <w:rPr>
                <w:rFonts w:ascii="ErxY7qg7+SimSun" w:hAnsi="ErxY7qg7+SimSun" w:eastAsia="ErxY7qg7+SimSun"/>
                <w:color w:val="000000"/>
                <w:sz w:val="21"/>
              </w:rPr>
              <w:t>、</w:t>
            </w:r>
          </w:p>
        </w:tc>
      </w:tr>
      <w:tr w14:paraId="6C6EDF04">
        <w:tblPrEx>
          <w:tblCellMar>
            <w:top w:w="0" w:type="dxa"/>
            <w:left w:w="108" w:type="dxa"/>
            <w:bottom w:w="0" w:type="dxa"/>
            <w:right w:w="108" w:type="dxa"/>
          </w:tblCellMar>
        </w:tblPrEx>
        <w:trPr>
          <w:trHeight w:val="362" w:hRule="exact"/>
        </w:trPr>
        <w:tc>
          <w:tcPr>
            <w:tcW w:w="1551" w:type="dxa"/>
            <w:vMerge w:val="continue"/>
          </w:tcPr>
          <w:p w14:paraId="3F253D21"/>
        </w:tc>
        <w:tc>
          <w:tcPr>
            <w:tcW w:w="1551" w:type="dxa"/>
            <w:vMerge w:val="continue"/>
          </w:tcPr>
          <w:p w14:paraId="6BF36612"/>
        </w:tc>
        <w:tc>
          <w:tcPr>
            <w:tcW w:w="1551" w:type="dxa"/>
            <w:vMerge w:val="continue"/>
          </w:tcPr>
          <w:p w14:paraId="040E65F4"/>
        </w:tc>
        <w:tc>
          <w:tcPr>
            <w:tcW w:w="1551" w:type="dxa"/>
            <w:vMerge w:val="continue"/>
          </w:tcPr>
          <w:p w14:paraId="0CE77C61"/>
        </w:tc>
        <w:tc>
          <w:tcPr>
            <w:tcW w:w="1551" w:type="dxa"/>
            <w:vMerge w:val="continue"/>
          </w:tcPr>
          <w:p w14:paraId="4F88FE62"/>
        </w:tc>
        <w:tc>
          <w:tcPr>
            <w:tcW w:w="1740" w:type="dxa"/>
            <w:tcMar>
              <w:left w:w="0" w:type="dxa"/>
              <w:right w:w="0" w:type="dxa"/>
            </w:tcMar>
          </w:tcPr>
          <w:p w14:paraId="55842825">
            <w:pPr>
              <w:widowControl/>
              <w:autoSpaceDE w:val="0"/>
              <w:autoSpaceDN w:val="0"/>
              <w:spacing w:before="60" w:after="0" w:line="238" w:lineRule="exact"/>
              <w:ind w:left="0" w:right="0" w:firstLine="0"/>
              <w:jc w:val="center"/>
            </w:pPr>
            <w:r>
              <w:rPr>
                <w:rFonts w:ascii="ErxY7qg7+SimSun" w:hAnsi="ErxY7qg7+SimSun" w:eastAsia="ErxY7qg7+SimSun"/>
                <w:color w:val="000000"/>
                <w:sz w:val="21"/>
              </w:rPr>
              <w:t>废液</w:t>
            </w:r>
            <w:r>
              <w:rPr>
                <w:rFonts w:ascii="cWHTrPyh+TimesNewRomanPSMT" w:hAnsi="cWHTrPyh+TimesNewRomanPSMT" w:eastAsia="cWHTrPyh+TimesNewRomanPSMT"/>
                <w:color w:val="000000"/>
                <w:sz w:val="21"/>
              </w:rPr>
              <w:t>0.3m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c>
        <w:tc>
          <w:tcPr>
            <w:tcW w:w="1551" w:type="dxa"/>
            <w:vMerge w:val="continue"/>
          </w:tcPr>
          <w:p w14:paraId="353E53E8"/>
        </w:tc>
        <w:tc>
          <w:tcPr>
            <w:tcW w:w="1720" w:type="dxa"/>
            <w:tcMar>
              <w:left w:w="0" w:type="dxa"/>
              <w:right w:w="0" w:type="dxa"/>
            </w:tcMar>
          </w:tcPr>
          <w:p w14:paraId="153FAC24">
            <w:pPr>
              <w:widowControl/>
              <w:autoSpaceDE w:val="0"/>
              <w:autoSpaceDN w:val="0"/>
              <w:spacing w:before="60" w:after="0" w:line="238" w:lineRule="exact"/>
              <w:ind w:left="0" w:right="0" w:firstLine="0"/>
              <w:jc w:val="center"/>
            </w:pPr>
            <w:r>
              <w:rPr>
                <w:rFonts w:ascii="ErxY7qg7+SimSun" w:hAnsi="ErxY7qg7+SimSun" w:eastAsia="ErxY7qg7+SimSun"/>
                <w:color w:val="000000"/>
                <w:sz w:val="21"/>
              </w:rPr>
              <w:t>废液</w:t>
            </w:r>
            <w:r>
              <w:rPr>
                <w:rFonts w:ascii="cWHTrPyh+TimesNewRomanPSMT" w:hAnsi="cWHTrPyh+TimesNewRomanPSMT" w:eastAsia="cWHTrPyh+TimesNewRomanPSMT"/>
                <w:color w:val="000000"/>
                <w:sz w:val="21"/>
              </w:rPr>
              <w:t>0.3m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c>
        <w:tc>
          <w:tcPr>
            <w:tcW w:w="1380" w:type="dxa"/>
            <w:tcMar>
              <w:left w:w="0" w:type="dxa"/>
              <w:right w:w="0" w:type="dxa"/>
            </w:tcMar>
          </w:tcPr>
          <w:p w14:paraId="4C794A8C">
            <w:pPr>
              <w:widowControl/>
              <w:autoSpaceDE w:val="0"/>
              <w:autoSpaceDN w:val="0"/>
              <w:spacing w:before="60" w:after="0" w:line="238" w:lineRule="exact"/>
              <w:ind w:left="0" w:right="0" w:firstLine="0"/>
              <w:jc w:val="center"/>
            </w:pPr>
            <w:r>
              <w:rPr>
                <w:rFonts w:ascii="ErxY7qg7+SimSun" w:hAnsi="ErxY7qg7+SimSun" w:eastAsia="ErxY7qg7+SimSun"/>
                <w:color w:val="000000"/>
                <w:sz w:val="21"/>
              </w:rPr>
              <w:t>废液</w:t>
            </w:r>
            <w:r>
              <w:rPr>
                <w:rFonts w:ascii="cWHTrPyh+TimesNewRomanPSMT" w:hAnsi="cWHTrPyh+TimesNewRomanPSMT" w:eastAsia="cWHTrPyh+TimesNewRomanPSMT"/>
                <w:color w:val="000000"/>
                <w:sz w:val="21"/>
              </w:rPr>
              <w:t>0.3m</w:t>
            </w:r>
            <w:r>
              <w:rPr>
                <w:rFonts w:ascii="cWHTrPyh+TimesNewRomanPSMT" w:hAnsi="cWHTrPyh+TimesNewRomanPSMT" w:eastAsia="cWHTrPyh+TimesNewRomanPSMT"/>
                <w:color w:val="000000"/>
                <w:w w:val="97"/>
                <w:sz w:val="14"/>
              </w:rPr>
              <w:t>3</w:t>
            </w:r>
            <w:r>
              <w:rPr>
                <w:rFonts w:ascii="cWHTrPyh+TimesNewRomanPSMT" w:hAnsi="cWHTrPyh+TimesNewRomanPSMT" w:eastAsia="cWHTrPyh+TimesNewRomanPSMT"/>
                <w:color w:val="000000"/>
                <w:sz w:val="21"/>
              </w:rPr>
              <w:t>/a</w:t>
            </w:r>
          </w:p>
        </w:tc>
      </w:tr>
      <w:tr w14:paraId="35356FD5">
        <w:tblPrEx>
          <w:tblCellMar>
            <w:top w:w="0" w:type="dxa"/>
            <w:left w:w="108" w:type="dxa"/>
            <w:bottom w:w="0" w:type="dxa"/>
            <w:right w:w="108" w:type="dxa"/>
          </w:tblCellMar>
        </w:tblPrEx>
        <w:trPr>
          <w:trHeight w:val="376" w:hRule="exact"/>
        </w:trPr>
        <w:tc>
          <w:tcPr>
            <w:tcW w:w="920" w:type="dxa"/>
            <w:vMerge w:val="restart"/>
            <w:tcMar>
              <w:left w:w="0" w:type="dxa"/>
              <w:right w:w="0" w:type="dxa"/>
            </w:tcMar>
          </w:tcPr>
          <w:p w14:paraId="301293B0">
            <w:pPr>
              <w:widowControl/>
              <w:autoSpaceDE w:val="0"/>
              <w:autoSpaceDN w:val="0"/>
              <w:spacing w:before="80" w:after="0" w:line="210" w:lineRule="exact"/>
              <w:ind w:left="0" w:right="0" w:firstLine="0"/>
              <w:jc w:val="center"/>
            </w:pPr>
            <w:r>
              <w:rPr>
                <w:rFonts w:ascii="ErxY7qg7+SimSun" w:hAnsi="ErxY7qg7+SimSun" w:eastAsia="ErxY7qg7+SimSun"/>
                <w:color w:val="000000"/>
                <w:sz w:val="21"/>
              </w:rPr>
              <w:t>物</w:t>
            </w:r>
          </w:p>
        </w:tc>
        <w:tc>
          <w:tcPr>
            <w:tcW w:w="1940" w:type="dxa"/>
            <w:tcMar>
              <w:left w:w="0" w:type="dxa"/>
              <w:right w:w="0" w:type="dxa"/>
            </w:tcMar>
          </w:tcPr>
          <w:p w14:paraId="5CBC7720">
            <w:pPr>
              <w:widowControl/>
              <w:autoSpaceDE w:val="0"/>
              <w:autoSpaceDN w:val="0"/>
              <w:spacing w:before="80" w:after="0" w:line="210" w:lineRule="exact"/>
              <w:ind w:left="0" w:right="0" w:firstLine="0"/>
              <w:jc w:val="center"/>
            </w:pPr>
            <w:r>
              <w:rPr>
                <w:rFonts w:ascii="ErxY7qg7+SimSun" w:hAnsi="ErxY7qg7+SimSun" w:eastAsia="ErxY7qg7+SimSun"/>
                <w:color w:val="000000"/>
                <w:sz w:val="21"/>
              </w:rPr>
              <w:t>废机油</w:t>
            </w:r>
          </w:p>
        </w:tc>
        <w:tc>
          <w:tcPr>
            <w:tcW w:w="1500" w:type="dxa"/>
            <w:tcMar>
              <w:left w:w="0" w:type="dxa"/>
              <w:right w:w="0" w:type="dxa"/>
            </w:tcMar>
          </w:tcPr>
          <w:p w14:paraId="4E886421">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0AD0777A">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2EB271B5">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6021B5DE">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0.2t/a</w:t>
            </w:r>
          </w:p>
        </w:tc>
        <w:tc>
          <w:tcPr>
            <w:tcW w:w="1520" w:type="dxa"/>
            <w:tcMar>
              <w:left w:w="0" w:type="dxa"/>
              <w:right w:w="0" w:type="dxa"/>
            </w:tcMar>
          </w:tcPr>
          <w:p w14:paraId="0F672E42">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2BE1148D">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0.2t/a</w:t>
            </w:r>
          </w:p>
        </w:tc>
        <w:tc>
          <w:tcPr>
            <w:tcW w:w="1380" w:type="dxa"/>
            <w:tcMar>
              <w:left w:w="0" w:type="dxa"/>
              <w:right w:w="0" w:type="dxa"/>
            </w:tcMar>
          </w:tcPr>
          <w:p w14:paraId="63B1E930">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0.2t/a</w:t>
            </w:r>
          </w:p>
        </w:tc>
      </w:tr>
      <w:tr w14:paraId="08F4D435">
        <w:tblPrEx>
          <w:tblCellMar>
            <w:top w:w="0" w:type="dxa"/>
            <w:left w:w="108" w:type="dxa"/>
            <w:bottom w:w="0" w:type="dxa"/>
            <w:right w:w="108" w:type="dxa"/>
          </w:tblCellMar>
        </w:tblPrEx>
        <w:trPr>
          <w:trHeight w:val="364" w:hRule="exact"/>
        </w:trPr>
        <w:tc>
          <w:tcPr>
            <w:tcW w:w="1551" w:type="dxa"/>
            <w:vMerge w:val="continue"/>
          </w:tcPr>
          <w:p w14:paraId="728E80B1"/>
        </w:tc>
        <w:tc>
          <w:tcPr>
            <w:tcW w:w="1940" w:type="dxa"/>
            <w:tcMar>
              <w:left w:w="0" w:type="dxa"/>
              <w:right w:w="0" w:type="dxa"/>
            </w:tcMar>
          </w:tcPr>
          <w:p w14:paraId="12E75786">
            <w:pPr>
              <w:widowControl/>
              <w:autoSpaceDE w:val="0"/>
              <w:autoSpaceDN w:val="0"/>
              <w:spacing w:before="74" w:after="0" w:line="210" w:lineRule="exact"/>
              <w:ind w:left="0" w:right="0" w:firstLine="0"/>
              <w:jc w:val="center"/>
            </w:pPr>
            <w:r>
              <w:rPr>
                <w:rFonts w:ascii="ErxY7qg7+SimSun" w:hAnsi="ErxY7qg7+SimSun" w:eastAsia="ErxY7qg7+SimSun"/>
                <w:color w:val="000000"/>
                <w:sz w:val="21"/>
              </w:rPr>
              <w:t>废弃沾油抹布</w:t>
            </w:r>
          </w:p>
        </w:tc>
        <w:tc>
          <w:tcPr>
            <w:tcW w:w="1500" w:type="dxa"/>
            <w:tcMar>
              <w:left w:w="0" w:type="dxa"/>
              <w:right w:w="0" w:type="dxa"/>
            </w:tcMar>
          </w:tcPr>
          <w:p w14:paraId="1E67A4CA">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0343F40F">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0C4CE359">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20413C13">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0.02t/a</w:t>
            </w:r>
          </w:p>
        </w:tc>
        <w:tc>
          <w:tcPr>
            <w:tcW w:w="1520" w:type="dxa"/>
            <w:tcMar>
              <w:left w:w="0" w:type="dxa"/>
              <w:right w:w="0" w:type="dxa"/>
            </w:tcMar>
          </w:tcPr>
          <w:p w14:paraId="65595C69">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4F4B1D0C">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0.02t/a</w:t>
            </w:r>
          </w:p>
        </w:tc>
        <w:tc>
          <w:tcPr>
            <w:tcW w:w="1380" w:type="dxa"/>
            <w:tcMar>
              <w:left w:w="0" w:type="dxa"/>
              <w:right w:w="0" w:type="dxa"/>
            </w:tcMar>
          </w:tcPr>
          <w:p w14:paraId="4AB71920">
            <w:pPr>
              <w:widowControl/>
              <w:autoSpaceDE w:val="0"/>
              <w:autoSpaceDN w:val="0"/>
              <w:spacing w:before="68" w:after="0" w:line="232" w:lineRule="exact"/>
              <w:ind w:left="0" w:right="0" w:firstLine="0"/>
              <w:jc w:val="center"/>
            </w:pPr>
            <w:r>
              <w:rPr>
                <w:rFonts w:ascii="cWHTrPyh+TimesNewRomanPSMT" w:hAnsi="cWHTrPyh+TimesNewRomanPSMT" w:eastAsia="cWHTrPyh+TimesNewRomanPSMT"/>
                <w:color w:val="000000"/>
                <w:sz w:val="21"/>
              </w:rPr>
              <w:t>0.02t/a</w:t>
            </w:r>
          </w:p>
        </w:tc>
      </w:tr>
      <w:tr w14:paraId="74FCB471">
        <w:tblPrEx>
          <w:tblCellMar>
            <w:top w:w="0" w:type="dxa"/>
            <w:left w:w="108" w:type="dxa"/>
            <w:bottom w:w="0" w:type="dxa"/>
            <w:right w:w="108" w:type="dxa"/>
          </w:tblCellMar>
        </w:tblPrEx>
        <w:trPr>
          <w:trHeight w:val="378" w:hRule="exact"/>
        </w:trPr>
        <w:tc>
          <w:tcPr>
            <w:tcW w:w="920" w:type="dxa"/>
            <w:vMerge w:val="restart"/>
            <w:tcMar>
              <w:left w:w="0" w:type="dxa"/>
              <w:right w:w="0" w:type="dxa"/>
            </w:tcMar>
          </w:tcPr>
          <w:p w14:paraId="248678E1">
            <w:pPr>
              <w:widowControl/>
              <w:autoSpaceDE w:val="0"/>
              <w:autoSpaceDN w:val="0"/>
              <w:spacing w:before="456" w:after="0" w:line="210" w:lineRule="exact"/>
              <w:ind w:left="0" w:right="0" w:firstLine="0"/>
              <w:jc w:val="center"/>
            </w:pPr>
            <w:r>
              <w:rPr>
                <w:rFonts w:ascii="ErxY7qg7+SimSun" w:hAnsi="ErxY7qg7+SimSun" w:eastAsia="ErxY7qg7+SimSun"/>
                <w:color w:val="000000"/>
                <w:sz w:val="21"/>
              </w:rPr>
              <w:t>生活固</w:t>
            </w:r>
          </w:p>
        </w:tc>
        <w:tc>
          <w:tcPr>
            <w:tcW w:w="1940" w:type="dxa"/>
            <w:tcMar>
              <w:left w:w="0" w:type="dxa"/>
              <w:right w:w="0" w:type="dxa"/>
            </w:tcMar>
          </w:tcPr>
          <w:p w14:paraId="04D8D822">
            <w:pPr>
              <w:widowControl/>
              <w:autoSpaceDE w:val="0"/>
              <w:autoSpaceDN w:val="0"/>
              <w:spacing w:before="82" w:after="0" w:line="210" w:lineRule="exact"/>
              <w:ind w:left="0" w:right="0" w:firstLine="0"/>
              <w:jc w:val="center"/>
            </w:pPr>
            <w:r>
              <w:rPr>
                <w:rFonts w:ascii="ErxY7qg7+SimSun" w:hAnsi="ErxY7qg7+SimSun" w:eastAsia="ErxY7qg7+SimSun"/>
                <w:color w:val="000000"/>
                <w:sz w:val="21"/>
              </w:rPr>
              <w:t>生活垃圾</w:t>
            </w:r>
          </w:p>
        </w:tc>
        <w:tc>
          <w:tcPr>
            <w:tcW w:w="1500" w:type="dxa"/>
            <w:tcMar>
              <w:left w:w="0" w:type="dxa"/>
              <w:right w:w="0" w:type="dxa"/>
            </w:tcMar>
          </w:tcPr>
          <w:p w14:paraId="6EA8CDA1">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6898E66B">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231DF0F8">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5EC358AA">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7.92t/a</w:t>
            </w:r>
          </w:p>
        </w:tc>
        <w:tc>
          <w:tcPr>
            <w:tcW w:w="1520" w:type="dxa"/>
            <w:tcMar>
              <w:left w:w="0" w:type="dxa"/>
              <w:right w:w="0" w:type="dxa"/>
            </w:tcMar>
          </w:tcPr>
          <w:p w14:paraId="5A072C5A">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210918BC">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7.92t/a</w:t>
            </w:r>
          </w:p>
        </w:tc>
        <w:tc>
          <w:tcPr>
            <w:tcW w:w="1380" w:type="dxa"/>
            <w:tcMar>
              <w:left w:w="0" w:type="dxa"/>
              <w:right w:w="0" w:type="dxa"/>
            </w:tcMar>
          </w:tcPr>
          <w:p w14:paraId="76EFA373">
            <w:pPr>
              <w:widowControl/>
              <w:autoSpaceDE w:val="0"/>
              <w:autoSpaceDN w:val="0"/>
              <w:spacing w:before="76" w:after="0" w:line="232" w:lineRule="exact"/>
              <w:ind w:left="0" w:right="0" w:firstLine="0"/>
              <w:jc w:val="center"/>
            </w:pPr>
            <w:r>
              <w:rPr>
                <w:rFonts w:ascii="cWHTrPyh+TimesNewRomanPSMT" w:hAnsi="cWHTrPyh+TimesNewRomanPSMT" w:eastAsia="cWHTrPyh+TimesNewRomanPSMT"/>
                <w:color w:val="000000"/>
                <w:sz w:val="21"/>
              </w:rPr>
              <w:t>7.92t/a</w:t>
            </w:r>
          </w:p>
        </w:tc>
      </w:tr>
      <w:tr w14:paraId="5E17AD1D">
        <w:tblPrEx>
          <w:tblCellMar>
            <w:top w:w="0" w:type="dxa"/>
            <w:left w:w="108" w:type="dxa"/>
            <w:bottom w:w="0" w:type="dxa"/>
            <w:right w:w="108" w:type="dxa"/>
          </w:tblCellMar>
        </w:tblPrEx>
        <w:trPr>
          <w:trHeight w:val="362" w:hRule="exact"/>
        </w:trPr>
        <w:tc>
          <w:tcPr>
            <w:tcW w:w="1551" w:type="dxa"/>
            <w:vMerge w:val="continue"/>
          </w:tcPr>
          <w:p w14:paraId="003818AD"/>
        </w:tc>
        <w:tc>
          <w:tcPr>
            <w:tcW w:w="1940" w:type="dxa"/>
            <w:tcMar>
              <w:left w:w="0" w:type="dxa"/>
              <w:right w:w="0" w:type="dxa"/>
            </w:tcMar>
          </w:tcPr>
          <w:p w14:paraId="6E44952B">
            <w:pPr>
              <w:widowControl/>
              <w:autoSpaceDE w:val="0"/>
              <w:autoSpaceDN w:val="0"/>
              <w:spacing w:before="74" w:after="0" w:line="208" w:lineRule="exact"/>
              <w:ind w:left="0" w:right="0" w:firstLine="0"/>
              <w:jc w:val="center"/>
            </w:pPr>
            <w:r>
              <w:rPr>
                <w:rFonts w:ascii="ErxY7qg7+SimSun" w:hAnsi="ErxY7qg7+SimSun" w:eastAsia="ErxY7qg7+SimSun"/>
                <w:color w:val="000000"/>
                <w:sz w:val="21"/>
              </w:rPr>
              <w:t>化粪池污泥</w:t>
            </w:r>
          </w:p>
        </w:tc>
        <w:tc>
          <w:tcPr>
            <w:tcW w:w="1500" w:type="dxa"/>
            <w:tcMar>
              <w:left w:w="0" w:type="dxa"/>
              <w:right w:w="0" w:type="dxa"/>
            </w:tcMar>
          </w:tcPr>
          <w:p w14:paraId="14A379E1">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0550E79A">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1D669AF8">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3795B0FA">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2.204t/a</w:t>
            </w:r>
          </w:p>
        </w:tc>
        <w:tc>
          <w:tcPr>
            <w:tcW w:w="1520" w:type="dxa"/>
            <w:tcMar>
              <w:left w:w="0" w:type="dxa"/>
              <w:right w:w="0" w:type="dxa"/>
            </w:tcMar>
          </w:tcPr>
          <w:p w14:paraId="2E6E7042">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40B329E5">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2.204t/a</w:t>
            </w:r>
          </w:p>
        </w:tc>
        <w:tc>
          <w:tcPr>
            <w:tcW w:w="1380" w:type="dxa"/>
            <w:tcMar>
              <w:left w:w="0" w:type="dxa"/>
              <w:right w:w="0" w:type="dxa"/>
            </w:tcMar>
          </w:tcPr>
          <w:p w14:paraId="2D7A9F47">
            <w:pPr>
              <w:widowControl/>
              <w:autoSpaceDE w:val="0"/>
              <w:autoSpaceDN w:val="0"/>
              <w:spacing w:before="68" w:after="0" w:line="230" w:lineRule="exact"/>
              <w:ind w:left="0" w:right="0" w:firstLine="0"/>
              <w:jc w:val="center"/>
            </w:pPr>
            <w:r>
              <w:rPr>
                <w:rFonts w:ascii="cWHTrPyh+TimesNewRomanPSMT" w:hAnsi="cWHTrPyh+TimesNewRomanPSMT" w:eastAsia="cWHTrPyh+TimesNewRomanPSMT"/>
                <w:color w:val="000000"/>
                <w:sz w:val="21"/>
              </w:rPr>
              <w:t>2.204t/a</w:t>
            </w:r>
          </w:p>
        </w:tc>
      </w:tr>
      <w:tr w14:paraId="6A2EC339">
        <w:tblPrEx>
          <w:tblCellMar>
            <w:top w:w="0" w:type="dxa"/>
            <w:left w:w="108" w:type="dxa"/>
            <w:bottom w:w="0" w:type="dxa"/>
            <w:right w:w="108" w:type="dxa"/>
          </w:tblCellMar>
        </w:tblPrEx>
        <w:trPr>
          <w:trHeight w:val="360" w:hRule="exact"/>
        </w:trPr>
        <w:tc>
          <w:tcPr>
            <w:tcW w:w="920" w:type="dxa"/>
            <w:vMerge w:val="restart"/>
            <w:tcMar>
              <w:left w:w="0" w:type="dxa"/>
              <w:right w:w="0" w:type="dxa"/>
            </w:tcMar>
          </w:tcPr>
          <w:p w14:paraId="1F3815D4">
            <w:pPr>
              <w:widowControl/>
              <w:autoSpaceDE w:val="0"/>
              <w:autoSpaceDN w:val="0"/>
              <w:spacing w:before="76" w:after="0" w:line="210" w:lineRule="exact"/>
              <w:ind w:left="0" w:right="0" w:firstLine="0"/>
              <w:jc w:val="center"/>
            </w:pPr>
            <w:r>
              <w:rPr>
                <w:rFonts w:ascii="ErxY7qg7+SimSun" w:hAnsi="ErxY7qg7+SimSun" w:eastAsia="ErxY7qg7+SimSun"/>
                <w:color w:val="000000"/>
                <w:sz w:val="21"/>
              </w:rPr>
              <w:t>废</w:t>
            </w:r>
          </w:p>
        </w:tc>
        <w:tc>
          <w:tcPr>
            <w:tcW w:w="1940" w:type="dxa"/>
            <w:tcMar>
              <w:left w:w="0" w:type="dxa"/>
              <w:right w:w="0" w:type="dxa"/>
            </w:tcMar>
          </w:tcPr>
          <w:p w14:paraId="768BF0D1">
            <w:pPr>
              <w:widowControl/>
              <w:autoSpaceDE w:val="0"/>
              <w:autoSpaceDN w:val="0"/>
              <w:spacing w:before="82" w:after="0" w:line="208" w:lineRule="exact"/>
              <w:ind w:left="0" w:right="0" w:firstLine="0"/>
              <w:jc w:val="center"/>
            </w:pPr>
            <w:r>
              <w:rPr>
                <w:rFonts w:ascii="ErxY7qg7+SimSun" w:hAnsi="ErxY7qg7+SimSun" w:eastAsia="ErxY7qg7+SimSun"/>
                <w:color w:val="000000"/>
                <w:sz w:val="21"/>
              </w:rPr>
              <w:t>食堂泔水</w:t>
            </w:r>
          </w:p>
        </w:tc>
        <w:tc>
          <w:tcPr>
            <w:tcW w:w="1500" w:type="dxa"/>
            <w:tcMar>
              <w:left w:w="0" w:type="dxa"/>
              <w:right w:w="0" w:type="dxa"/>
            </w:tcMar>
          </w:tcPr>
          <w:p w14:paraId="6BCC5ECF">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67507F02">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36A97D68">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4D0C9328">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3.3t/a</w:t>
            </w:r>
          </w:p>
        </w:tc>
        <w:tc>
          <w:tcPr>
            <w:tcW w:w="1520" w:type="dxa"/>
            <w:tcMar>
              <w:left w:w="0" w:type="dxa"/>
              <w:right w:w="0" w:type="dxa"/>
            </w:tcMar>
          </w:tcPr>
          <w:p w14:paraId="3DF33196">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1AE6F4BB">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3.3t/a</w:t>
            </w:r>
          </w:p>
        </w:tc>
        <w:tc>
          <w:tcPr>
            <w:tcW w:w="1380" w:type="dxa"/>
            <w:tcMar>
              <w:left w:w="0" w:type="dxa"/>
              <w:right w:w="0" w:type="dxa"/>
            </w:tcMar>
          </w:tcPr>
          <w:p w14:paraId="390BD328">
            <w:pPr>
              <w:widowControl/>
              <w:autoSpaceDE w:val="0"/>
              <w:autoSpaceDN w:val="0"/>
              <w:spacing w:before="74" w:after="0" w:line="232" w:lineRule="exact"/>
              <w:ind w:left="0" w:right="0" w:firstLine="0"/>
              <w:jc w:val="center"/>
            </w:pPr>
            <w:r>
              <w:rPr>
                <w:rFonts w:ascii="cWHTrPyh+TimesNewRomanPSMT" w:hAnsi="cWHTrPyh+TimesNewRomanPSMT" w:eastAsia="cWHTrPyh+TimesNewRomanPSMT"/>
                <w:color w:val="000000"/>
                <w:sz w:val="21"/>
              </w:rPr>
              <w:t>3.3t/a</w:t>
            </w:r>
          </w:p>
        </w:tc>
      </w:tr>
      <w:tr w14:paraId="74E9EF60">
        <w:tblPrEx>
          <w:tblCellMar>
            <w:top w:w="0" w:type="dxa"/>
            <w:left w:w="108" w:type="dxa"/>
            <w:bottom w:w="0" w:type="dxa"/>
            <w:right w:w="108" w:type="dxa"/>
          </w:tblCellMar>
        </w:tblPrEx>
        <w:trPr>
          <w:trHeight w:val="376" w:hRule="exact"/>
        </w:trPr>
        <w:tc>
          <w:tcPr>
            <w:tcW w:w="1551" w:type="dxa"/>
            <w:vMerge w:val="continue"/>
          </w:tcPr>
          <w:p w14:paraId="7CB389F6"/>
        </w:tc>
        <w:tc>
          <w:tcPr>
            <w:tcW w:w="1940" w:type="dxa"/>
            <w:tcMar>
              <w:left w:w="0" w:type="dxa"/>
              <w:right w:w="0" w:type="dxa"/>
            </w:tcMar>
          </w:tcPr>
          <w:p w14:paraId="6D42772C">
            <w:pPr>
              <w:widowControl/>
              <w:autoSpaceDE w:val="0"/>
              <w:autoSpaceDN w:val="0"/>
              <w:spacing w:before="90" w:after="0" w:line="210" w:lineRule="exact"/>
              <w:ind w:left="0" w:right="0" w:firstLine="0"/>
              <w:jc w:val="center"/>
            </w:pPr>
            <w:r>
              <w:rPr>
                <w:rFonts w:ascii="ErxY7qg7+SimSun" w:hAnsi="ErxY7qg7+SimSun" w:eastAsia="ErxY7qg7+SimSun"/>
                <w:color w:val="000000"/>
                <w:sz w:val="21"/>
              </w:rPr>
              <w:t>食堂隔油池废油</w:t>
            </w:r>
          </w:p>
        </w:tc>
        <w:tc>
          <w:tcPr>
            <w:tcW w:w="1500" w:type="dxa"/>
            <w:tcMar>
              <w:left w:w="0" w:type="dxa"/>
              <w:right w:w="0" w:type="dxa"/>
            </w:tcMar>
          </w:tcPr>
          <w:p w14:paraId="340ECDBD">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w:t>
            </w:r>
          </w:p>
        </w:tc>
        <w:tc>
          <w:tcPr>
            <w:tcW w:w="1320" w:type="dxa"/>
            <w:tcMar>
              <w:left w:w="0" w:type="dxa"/>
              <w:right w:w="0" w:type="dxa"/>
            </w:tcMar>
          </w:tcPr>
          <w:p w14:paraId="27ABE4B2">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w:t>
            </w:r>
          </w:p>
        </w:tc>
        <w:tc>
          <w:tcPr>
            <w:tcW w:w="1660" w:type="dxa"/>
            <w:tcMar>
              <w:left w:w="0" w:type="dxa"/>
              <w:right w:w="0" w:type="dxa"/>
            </w:tcMar>
          </w:tcPr>
          <w:p w14:paraId="68CEEE6D">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w:t>
            </w:r>
          </w:p>
        </w:tc>
        <w:tc>
          <w:tcPr>
            <w:tcW w:w="1740" w:type="dxa"/>
            <w:tcMar>
              <w:left w:w="0" w:type="dxa"/>
              <w:right w:w="0" w:type="dxa"/>
            </w:tcMar>
          </w:tcPr>
          <w:p w14:paraId="2E740C4E">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0.099t/a</w:t>
            </w:r>
          </w:p>
        </w:tc>
        <w:tc>
          <w:tcPr>
            <w:tcW w:w="1520" w:type="dxa"/>
            <w:tcMar>
              <w:left w:w="0" w:type="dxa"/>
              <w:right w:w="0" w:type="dxa"/>
            </w:tcMar>
          </w:tcPr>
          <w:p w14:paraId="62568D8F">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w:t>
            </w:r>
          </w:p>
        </w:tc>
        <w:tc>
          <w:tcPr>
            <w:tcW w:w="1720" w:type="dxa"/>
            <w:tcMar>
              <w:left w:w="0" w:type="dxa"/>
              <w:right w:w="0" w:type="dxa"/>
            </w:tcMar>
          </w:tcPr>
          <w:p w14:paraId="63C5A948">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0.099t/a</w:t>
            </w:r>
          </w:p>
        </w:tc>
        <w:tc>
          <w:tcPr>
            <w:tcW w:w="1380" w:type="dxa"/>
            <w:tcMar>
              <w:left w:w="0" w:type="dxa"/>
              <w:right w:w="0" w:type="dxa"/>
            </w:tcMar>
          </w:tcPr>
          <w:p w14:paraId="04C4D92B">
            <w:pPr>
              <w:widowControl/>
              <w:autoSpaceDE w:val="0"/>
              <w:autoSpaceDN w:val="0"/>
              <w:spacing w:before="84" w:after="0" w:line="232" w:lineRule="exact"/>
              <w:ind w:left="0" w:right="0" w:firstLine="0"/>
              <w:jc w:val="center"/>
            </w:pPr>
            <w:r>
              <w:rPr>
                <w:rFonts w:ascii="cWHTrPyh+TimesNewRomanPSMT" w:hAnsi="cWHTrPyh+TimesNewRomanPSMT" w:eastAsia="cWHTrPyh+TimesNewRomanPSMT"/>
                <w:color w:val="000000"/>
                <w:sz w:val="21"/>
              </w:rPr>
              <w:t>0.099t/a</w:t>
            </w:r>
          </w:p>
        </w:tc>
      </w:tr>
    </w:tbl>
    <w:p w14:paraId="48824F1B">
      <w:pPr>
        <w:widowControl/>
        <w:autoSpaceDE w:val="0"/>
        <w:autoSpaceDN w:val="0"/>
        <w:spacing w:before="346" w:after="0" w:line="282" w:lineRule="exact"/>
        <w:ind w:left="0" w:right="262" w:firstLine="0"/>
        <w:jc w:val="right"/>
      </w:pPr>
      <w:r>
        <w:rPr>
          <w:rFonts w:ascii="ErxY7qg7+SimSun" w:hAnsi="ErxY7qg7+SimSun" w:eastAsia="ErxY7qg7+SimSun"/>
          <w:color w:val="000000"/>
          <w:sz w:val="28"/>
        </w:rPr>
        <w:t>—</w:t>
      </w:r>
      <w:r>
        <w:rPr>
          <w:rFonts w:ascii="ErxY7qg7+SimSun" w:hAnsi="ErxY7qg7+SimSun" w:eastAsia="ErxY7qg7+SimSun"/>
          <w:color w:val="000000"/>
          <w:sz w:val="26"/>
        </w:rPr>
        <w:t>125</w:t>
      </w:r>
      <w:r>
        <w:rPr>
          <w:rFonts w:ascii="ErxY7qg7+SimSun" w:hAnsi="ErxY7qg7+SimSun" w:eastAsia="ErxY7qg7+SimSun"/>
          <w:color w:val="000000"/>
          <w:sz w:val="28"/>
        </w:rPr>
        <w:t>—</w:t>
      </w:r>
    </w:p>
    <w:p w14:paraId="0CC46C52">
      <w:pPr>
        <w:sectPr>
          <w:pgSz w:w="16838" w:h="12305"/>
          <w:pgMar w:top="780" w:right="1440" w:bottom="480" w:left="1440" w:header="720" w:footer="720" w:gutter="0"/>
          <w:cols w:equalWidth="0" w:num="1">
            <w:col w:w="13958"/>
          </w:cols>
          <w:docGrid w:linePitch="360" w:charSpace="0"/>
        </w:sectPr>
      </w:pPr>
    </w:p>
    <w:p w14:paraId="1C61029F">
      <w:pPr>
        <w:widowControl/>
        <w:autoSpaceDE w:val="0"/>
        <w:autoSpaceDN w:val="0"/>
        <w:spacing w:before="556" w:after="0" w:line="220" w:lineRule="exact"/>
        <w:ind w:left="0" w:right="0"/>
      </w:pPr>
    </w:p>
    <w:p w14:paraId="6BB853DD">
      <w:pPr>
        <w:widowControl/>
        <w:autoSpaceDE w:val="0"/>
        <w:autoSpaceDN w:val="0"/>
        <w:spacing w:before="0" w:after="0" w:line="232" w:lineRule="exact"/>
        <w:ind w:left="262" w:right="0" w:firstLine="0"/>
        <w:jc w:val="left"/>
      </w:pPr>
      <w:r>
        <w:rPr>
          <w:rFonts w:ascii="ErxY7qg7+SimSun" w:hAnsi="ErxY7qg7+SimSun" w:eastAsia="ErxY7qg7+SimSun"/>
          <w:color w:val="000000"/>
          <w:sz w:val="21"/>
        </w:rPr>
        <w:t>注：⑥</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①</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③</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④</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⑤；⑦</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⑥</w:t>
      </w:r>
      <w:r>
        <w:rPr>
          <w:rFonts w:ascii="cWHTrPyh+TimesNewRomanPSMT" w:hAnsi="cWHTrPyh+TimesNewRomanPSMT" w:eastAsia="cWHTrPyh+TimesNewRomanPSMT"/>
          <w:color w:val="000000"/>
          <w:sz w:val="21"/>
        </w:rPr>
        <w:t>-</w:t>
      </w:r>
      <w:r>
        <w:rPr>
          <w:rFonts w:ascii="ErxY7qg7+SimSun" w:hAnsi="ErxY7qg7+SimSun" w:eastAsia="ErxY7qg7+SimSun"/>
          <w:color w:val="000000"/>
          <w:sz w:val="21"/>
        </w:rPr>
        <w:t>①</w:t>
      </w:r>
    </w:p>
    <w:p w14:paraId="2F01A1B6">
      <w:pPr>
        <w:widowControl/>
        <w:autoSpaceDE w:val="0"/>
        <w:autoSpaceDN w:val="0"/>
        <w:spacing w:before="8876" w:after="0" w:line="282" w:lineRule="exact"/>
        <w:ind w:left="262" w:right="0" w:firstLine="0"/>
        <w:jc w:val="left"/>
      </w:pPr>
      <w:r>
        <w:rPr>
          <w:rFonts w:ascii="ErxY7qg7+SimSun" w:hAnsi="ErxY7qg7+SimSun" w:eastAsia="ErxY7qg7+SimSun"/>
          <w:color w:val="000000"/>
          <w:sz w:val="28"/>
        </w:rPr>
        <w:t>—</w:t>
      </w:r>
      <w:r>
        <w:rPr>
          <w:rFonts w:ascii="ErxY7qg7+SimSun" w:hAnsi="ErxY7qg7+SimSun" w:eastAsia="ErxY7qg7+SimSun"/>
          <w:color w:val="000000"/>
          <w:sz w:val="26"/>
        </w:rPr>
        <w:t>126</w:t>
      </w:r>
      <w:r>
        <w:rPr>
          <w:rFonts w:ascii="ErxY7qg7+SimSun" w:hAnsi="ErxY7qg7+SimSun" w:eastAsia="ErxY7qg7+SimSun"/>
          <w:color w:val="000000"/>
          <w:sz w:val="28"/>
        </w:rPr>
        <w:t>—</w:t>
      </w:r>
    </w:p>
    <w:sectPr>
      <w:pgSz w:w="16838" w:h="12305"/>
      <w:pgMar w:top="778" w:right="1440" w:bottom="480" w:left="1440" w:header="720" w:footer="720" w:gutter="0"/>
      <w:cols w:equalWidth="0" w:num="1">
        <w:col w:w="13958"/>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ＭＳ 明朝">
    <w:altName w:val="宋体"/>
    <w:panose1 w:val="00000000000000000000"/>
    <w:charset w:val="86"/>
    <w:family w:val="auto"/>
    <w:pitch w:val="default"/>
    <w:sig w:usb0="00000000" w:usb1="00000000" w:usb2="00000000" w:usb3="00000000" w:csb0="00000000" w:csb1="00000000"/>
  </w:font>
  <w:font w:name="ErxY7qg7+SimSun">
    <w:panose1 w:val="02000503000000000000"/>
    <w:charset w:val="88"/>
    <w:family w:val="auto"/>
    <w:pitch w:val="default"/>
    <w:sig w:usb0="80000001" w:usb1="08010418" w:usb2="00000010" w:usb3="00000000" w:csb0="00100000" w:csb1="00000000"/>
  </w:font>
  <w:font w:name="cWHTrPyh+TimesNewRomanPSMT">
    <w:panose1 w:val="02000503000000000000"/>
    <w:charset w:val="00"/>
    <w:family w:val="auto"/>
    <w:pitch w:val="default"/>
    <w:sig w:usb0="80000083" w:usb1="00000040" w:usb2="00000000" w:usb3="00000000" w:csb0="00000001" w:csb1="00000000"/>
  </w:font>
  <w:font w:name="Wingdings2">
    <w:altName w:val="Segoe Print"/>
    <w:panose1 w:val="00000000000000000000"/>
    <w:charset w:val="00"/>
    <w:family w:val="auto"/>
    <w:pitch w:val="default"/>
    <w:sig w:usb0="00000000" w:usb1="00000000" w:usb2="00000000" w:usb3="00000000" w:csb0="00000000" w:csb1="00000000"/>
  </w:font>
  <w:font w:name="3qKZay8Y+TimesNewRomanPS">
    <w:panose1 w:val="02000503000000000000"/>
    <w:charset w:val="00"/>
    <w:family w:val="auto"/>
    <w:pitch w:val="default"/>
    <w:sig w:usb0="00000003" w:usb1="00000000" w:usb2="00000000" w:usb3="00000000" w:csb0="00000001"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PSEMBED3">
    <w:panose1 w:val="02000503000000000000"/>
    <w:charset w:val="88"/>
    <w:family w:val="auto"/>
    <w:pitch w:val="default"/>
    <w:sig w:usb0="80000001" w:usb1="08010418" w:usb2="00000010" w:usb3="00000000" w:csb0="00100000" w:csb1="00000000"/>
  </w:font>
  <w:font w:name="WPSEMBED1">
    <w:panose1 w:val="02000503000000000000"/>
    <w:charset w:val="00"/>
    <w:family w:val="auto"/>
    <w:pitch w:val="default"/>
    <w:sig w:usb0="80000083" w:usb1="00000040" w:usb2="00000000" w:usb3="00000000" w:csb0="00000001" w:csb1="00000000"/>
  </w:font>
  <w:font w:name="WPSEMBED2">
    <w:panose1 w:val="02000503000000000000"/>
    <w:charset w:val="00"/>
    <w:family w:val="auto"/>
    <w:pitch w:val="default"/>
    <w:sig w:usb0="00000003" w:usb1="00000000" w:usb2="00000000" w:usb3="00000000" w:csb0="00000001" w:csb1="00000000"/>
  </w:font>
  <w:font w:name="uQDD3dnO+TimesNewRomanPS">
    <w:panose1 w:val="02000503000000000000"/>
    <w:charset w:val="00"/>
    <w:family w:val="auto"/>
    <w:pitch w:val="default"/>
    <w:sig w:usb0="00000001" w:usb1="00000000" w:usb2="00000000" w:usb3="00000000" w:csb0="00000001" w:csb1="00000000"/>
  </w:font>
  <w:font w:name="ic1gzi73+SymbolMT">
    <w:panose1 w:val="02000503000000000000"/>
    <w:charset w:val="00"/>
    <w:family w:val="auto"/>
    <w:pitch w:val="default"/>
    <w:sig w:usb0="00000000" w:usb1="00000000" w:usb2="00000000" w:usb3="00000000" w:csb0="00000001" w:csb1="00000000"/>
  </w:font>
  <w:font w:name="WPSEMBED4">
    <w:panose1 w:val="02000503000000000000"/>
    <w:charset w:val="00"/>
    <w:family w:val="auto"/>
    <w:pitch w:val="default"/>
    <w:sig w:usb0="00000001" w:usb1="00000000" w:usb2="00000000" w:usb3="00000000" w:csb0="00000001" w:csb1="00000000"/>
  </w:font>
  <w:font w:name="WPSEMBED5">
    <w:panose1 w:val="02000503000000000000"/>
    <w:charset w:val="00"/>
    <w:family w:val="auto"/>
    <w:pitch w:val="default"/>
    <w:sig w:usb0="00000000" w:usb1="00000000" w:usb2="00000000" w:usb3="00000000" w:csb0="00000001" w:csb1="00000000"/>
  </w:font>
  <w:font w:name="Yu Gothic">
    <w:panose1 w:val="020B04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6EAF2F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2" Type="http://schemas.openxmlformats.org/officeDocument/2006/relationships/fontTable" Target="fontTable.xml"/><Relationship Id="rId311" Type="http://schemas.openxmlformats.org/officeDocument/2006/relationships/customXml" Target="../customXml/item1.xml"/><Relationship Id="rId310" Type="http://schemas.openxmlformats.org/officeDocument/2006/relationships/image" Target="media/image307.png"/><Relationship Id="rId31" Type="http://schemas.openxmlformats.org/officeDocument/2006/relationships/image" Target="media/image28.png"/><Relationship Id="rId309" Type="http://schemas.openxmlformats.org/officeDocument/2006/relationships/image" Target="media/image306.png"/><Relationship Id="rId308" Type="http://schemas.openxmlformats.org/officeDocument/2006/relationships/image" Target="media/image305.png"/><Relationship Id="rId307" Type="http://schemas.openxmlformats.org/officeDocument/2006/relationships/image" Target="media/image304.png"/><Relationship Id="rId306" Type="http://schemas.openxmlformats.org/officeDocument/2006/relationships/image" Target="media/image303.png"/><Relationship Id="rId305" Type="http://schemas.openxmlformats.org/officeDocument/2006/relationships/image" Target="media/image302.png"/><Relationship Id="rId304" Type="http://schemas.openxmlformats.org/officeDocument/2006/relationships/image" Target="media/image301.png"/><Relationship Id="rId303" Type="http://schemas.openxmlformats.org/officeDocument/2006/relationships/image" Target="media/image300.png"/><Relationship Id="rId302" Type="http://schemas.openxmlformats.org/officeDocument/2006/relationships/image" Target="media/image299.png"/><Relationship Id="rId301" Type="http://schemas.openxmlformats.org/officeDocument/2006/relationships/image" Target="media/image298.png"/><Relationship Id="rId300" Type="http://schemas.openxmlformats.org/officeDocument/2006/relationships/image" Target="media/image297.png"/><Relationship Id="rId30" Type="http://schemas.openxmlformats.org/officeDocument/2006/relationships/image" Target="media/image27.png"/><Relationship Id="rId3" Type="http://schemas.openxmlformats.org/officeDocument/2006/relationships/theme" Target="theme/theme1.xml"/><Relationship Id="rId299" Type="http://schemas.openxmlformats.org/officeDocument/2006/relationships/image" Target="media/image296.png"/><Relationship Id="rId298" Type="http://schemas.openxmlformats.org/officeDocument/2006/relationships/image" Target="media/image295.png"/><Relationship Id="rId297" Type="http://schemas.openxmlformats.org/officeDocument/2006/relationships/image" Target="media/image294.png"/><Relationship Id="rId296" Type="http://schemas.openxmlformats.org/officeDocument/2006/relationships/image" Target="media/image293.png"/><Relationship Id="rId295" Type="http://schemas.openxmlformats.org/officeDocument/2006/relationships/image" Target="media/image292.png"/><Relationship Id="rId294" Type="http://schemas.openxmlformats.org/officeDocument/2006/relationships/image" Target="media/image291.png"/><Relationship Id="rId293" Type="http://schemas.openxmlformats.org/officeDocument/2006/relationships/image" Target="media/image290.png"/><Relationship Id="rId292" Type="http://schemas.openxmlformats.org/officeDocument/2006/relationships/image" Target="media/image289.png"/><Relationship Id="rId291" Type="http://schemas.openxmlformats.org/officeDocument/2006/relationships/image" Target="media/image288.png"/><Relationship Id="rId290" Type="http://schemas.openxmlformats.org/officeDocument/2006/relationships/image" Target="media/image287.png"/><Relationship Id="rId29" Type="http://schemas.openxmlformats.org/officeDocument/2006/relationships/image" Target="media/image26.png"/><Relationship Id="rId289" Type="http://schemas.openxmlformats.org/officeDocument/2006/relationships/image" Target="media/image286.png"/><Relationship Id="rId288" Type="http://schemas.openxmlformats.org/officeDocument/2006/relationships/image" Target="media/image285.png"/><Relationship Id="rId287" Type="http://schemas.openxmlformats.org/officeDocument/2006/relationships/image" Target="media/image284.png"/><Relationship Id="rId286" Type="http://schemas.openxmlformats.org/officeDocument/2006/relationships/image" Target="media/image283.png"/><Relationship Id="rId285" Type="http://schemas.openxmlformats.org/officeDocument/2006/relationships/image" Target="media/image282.png"/><Relationship Id="rId284" Type="http://schemas.openxmlformats.org/officeDocument/2006/relationships/image" Target="media/image281.png"/><Relationship Id="rId283" Type="http://schemas.openxmlformats.org/officeDocument/2006/relationships/image" Target="media/image280.png"/><Relationship Id="rId282" Type="http://schemas.openxmlformats.org/officeDocument/2006/relationships/image" Target="media/image279.png"/><Relationship Id="rId281" Type="http://schemas.openxmlformats.org/officeDocument/2006/relationships/image" Target="media/image278.png"/><Relationship Id="rId280" Type="http://schemas.openxmlformats.org/officeDocument/2006/relationships/image" Target="media/image277.png"/><Relationship Id="rId28" Type="http://schemas.openxmlformats.org/officeDocument/2006/relationships/image" Target="media/image25.png"/><Relationship Id="rId279" Type="http://schemas.openxmlformats.org/officeDocument/2006/relationships/image" Target="media/image276.png"/><Relationship Id="rId278" Type="http://schemas.openxmlformats.org/officeDocument/2006/relationships/image" Target="media/image275.png"/><Relationship Id="rId277" Type="http://schemas.openxmlformats.org/officeDocument/2006/relationships/image" Target="media/image274.png"/><Relationship Id="rId276" Type="http://schemas.openxmlformats.org/officeDocument/2006/relationships/image" Target="media/image273.png"/><Relationship Id="rId275" Type="http://schemas.openxmlformats.org/officeDocument/2006/relationships/image" Target="media/image272.png"/><Relationship Id="rId274" Type="http://schemas.openxmlformats.org/officeDocument/2006/relationships/image" Target="media/image271.png"/><Relationship Id="rId273" Type="http://schemas.openxmlformats.org/officeDocument/2006/relationships/image" Target="media/image270.png"/><Relationship Id="rId272" Type="http://schemas.openxmlformats.org/officeDocument/2006/relationships/image" Target="media/image269.png"/><Relationship Id="rId271" Type="http://schemas.openxmlformats.org/officeDocument/2006/relationships/image" Target="media/image268.png"/><Relationship Id="rId270" Type="http://schemas.openxmlformats.org/officeDocument/2006/relationships/image" Target="media/image267.png"/><Relationship Id="rId27" Type="http://schemas.openxmlformats.org/officeDocument/2006/relationships/image" Target="media/image24.png"/><Relationship Id="rId269" Type="http://schemas.openxmlformats.org/officeDocument/2006/relationships/image" Target="media/image266.png"/><Relationship Id="rId268" Type="http://schemas.openxmlformats.org/officeDocument/2006/relationships/image" Target="media/image265.pn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png"/><Relationship Id="rId264" Type="http://schemas.openxmlformats.org/officeDocument/2006/relationships/image" Target="media/image261.png"/><Relationship Id="rId263" Type="http://schemas.openxmlformats.org/officeDocument/2006/relationships/image" Target="media/image260.png"/><Relationship Id="rId262" Type="http://schemas.openxmlformats.org/officeDocument/2006/relationships/image" Target="media/image259.png"/><Relationship Id="rId261" Type="http://schemas.openxmlformats.org/officeDocument/2006/relationships/image" Target="media/image258.png"/><Relationship Id="rId260" Type="http://schemas.openxmlformats.org/officeDocument/2006/relationships/image" Target="media/image257.png"/><Relationship Id="rId26" Type="http://schemas.openxmlformats.org/officeDocument/2006/relationships/image" Target="media/image23.png"/><Relationship Id="rId259" Type="http://schemas.openxmlformats.org/officeDocument/2006/relationships/image" Target="media/image256.png"/><Relationship Id="rId258" Type="http://schemas.openxmlformats.org/officeDocument/2006/relationships/image" Target="media/image255.png"/><Relationship Id="rId257" Type="http://schemas.openxmlformats.org/officeDocument/2006/relationships/image" Target="media/image254.pn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png"/><Relationship Id="rId253" Type="http://schemas.openxmlformats.org/officeDocument/2006/relationships/image" Target="media/image250.png"/><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578</Words>
  <Characters>678</Characters>
  <Lines>0</Lines>
  <Paragraphs>0</Paragraphs>
  <TotalTime>7</TotalTime>
  <ScaleCrop>false</ScaleCrop>
  <LinksUpToDate>false</LinksUpToDate>
  <CharactersWithSpaces>678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符号</cp:lastModifiedBy>
  <dcterms:modified xsi:type="dcterms:W3CDTF">2026-07-10T09:07:00Z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eyJoZGlkIjoiNGI0NTYxYTJlZGY2MTJiZTAzNTdkNzA5NGExNjZkYTMiLCJ1c2VySWQiOiIzNjE2NjA5NTcifQ==</vt:lpwstr>
  </property>
  <property fmtid="{D5CDD505-2E9C-101B-9397-08002B2CF9AE}" pid="3" name="KSOProductBuildVer">
    <vt:lpwstr>2052-12.1.0.26895</vt:lpwstr>
  </property>
  <property fmtid="{D5CDD505-2E9C-101B-9397-08002B2CF9AE}" pid="4" name="ICV">
    <vt:lpwstr>D2C370C3F1284869AF3250496B4E5C30_13</vt:lpwstr>
  </property>
</Properties>
</file>