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50D29">
      <w:pPr>
        <w:spacing w:line="800" w:lineRule="exact"/>
        <w:ind w:firstLine="792" w:firstLineChars="200"/>
        <w:jc w:val="center"/>
        <w:rPr>
          <w:rFonts w:ascii="方正小标宋简体" w:hAnsi="方正小标宋_GBK" w:eastAsia="方正小标宋简体" w:cs="方正小标宋_GBK"/>
          <w:color w:val="000000" w:themeColor="text1"/>
          <w:spacing w:val="-20"/>
          <w:sz w:val="44"/>
          <w:szCs w:val="44"/>
          <w14:textFill>
            <w14:solidFill>
              <w14:schemeClr w14:val="tx1"/>
            </w14:solidFill>
          </w14:textFill>
        </w:rPr>
      </w:pPr>
      <w:bookmarkStart w:id="0" w:name="_Toc15014_WPSOffice_Level1"/>
      <w:r>
        <w:rPr>
          <w:rFonts w:hint="eastAsia" w:ascii="方正小标宋简体" w:hAnsi="方正小标宋_GBK" w:eastAsia="方正小标宋简体" w:cs="方正小标宋_GBK"/>
          <w:color w:val="000000" w:themeColor="text1"/>
          <w:spacing w:val="-20"/>
          <w:sz w:val="44"/>
          <w:szCs w:val="44"/>
          <w14:textFill>
            <w14:solidFill>
              <w14:schemeClr w14:val="tx1"/>
            </w14:solidFill>
          </w14:textFill>
        </w:rPr>
        <w:t>中国共产党昆明市东川区委员会办公室2020年度</w:t>
      </w:r>
      <w:bookmarkEnd w:id="0"/>
      <w:bookmarkStart w:id="1" w:name="_Toc17148_WPSOffice_Level1"/>
      <w:r>
        <w:rPr>
          <w:rFonts w:hint="eastAsia" w:ascii="方正小标宋简体" w:hAnsi="方正小标宋_GBK" w:eastAsia="方正小标宋简体" w:cs="方正小标宋_GBK"/>
          <w:color w:val="000000" w:themeColor="text1"/>
          <w:spacing w:val="-20"/>
          <w:sz w:val="44"/>
          <w:szCs w:val="44"/>
          <w14:textFill>
            <w14:solidFill>
              <w14:schemeClr w14:val="tx1"/>
            </w14:solidFill>
          </w14:textFill>
        </w:rPr>
        <w:t>项目支出绩效评价报告</w:t>
      </w:r>
      <w:bookmarkEnd w:id="1"/>
    </w:p>
    <w:p w14:paraId="602121A3">
      <w:pPr>
        <w:spacing w:line="800" w:lineRule="exact"/>
        <w:ind w:firstLine="792" w:firstLineChars="200"/>
        <w:jc w:val="center"/>
        <w:rPr>
          <w:rFonts w:ascii="方正小标宋简体" w:hAnsi="方正小标宋_GBK" w:eastAsia="方正小标宋简体" w:cs="方正小标宋_GBK"/>
          <w:color w:val="000000" w:themeColor="text1"/>
          <w:spacing w:val="-20"/>
          <w:sz w:val="44"/>
          <w:szCs w:val="44"/>
          <w14:textFill>
            <w14:solidFill>
              <w14:schemeClr w14:val="tx1"/>
            </w14:solidFill>
          </w14:textFill>
        </w:rPr>
      </w:pPr>
    </w:p>
    <w:p w14:paraId="2D8B16AD">
      <w:pPr>
        <w:spacing w:line="580" w:lineRule="exact"/>
        <w:ind w:firstLine="632" w:firstLineChars="200"/>
        <w:jc w:val="left"/>
        <w:rPr>
          <w:rFonts w:ascii="黑体" w:eastAsia="黑体"/>
          <w:color w:val="000000" w:themeColor="text1"/>
          <w:szCs w:val="32"/>
          <w14:textFill>
            <w14:solidFill>
              <w14:schemeClr w14:val="tx1"/>
            </w14:solidFill>
          </w14:textFill>
        </w:rPr>
      </w:pPr>
      <w:r>
        <w:rPr>
          <w:rFonts w:hint="eastAsia" w:ascii="仿宋_GB2312" w:hAnsi="仿宋_GB2312" w:cs="仿宋_GB2312"/>
          <w:szCs w:val="32"/>
        </w:rPr>
        <w:t>根据《中华人民共和国预算法》，按照《昆明市人民政府关于全面推进预算绩效管理改革的实施意见》（昆政发﹝2016﹞21号）和</w:t>
      </w:r>
      <w:r>
        <w:rPr>
          <w:rFonts w:hint="eastAsia" w:ascii="仿宋_GB2312" w:hAnsi="仿宋_GB2312" w:cs="仿宋_GB2312"/>
        </w:rPr>
        <w:t>《昆明市东川区财政局关于开展东川区2020年度绩效自评工作的通知》（东财绩〔2021〕4号）</w:t>
      </w:r>
      <w:r>
        <w:rPr>
          <w:rFonts w:hint="eastAsia" w:ascii="仿宋_GB2312" w:hAnsi="仿宋_GB2312" w:cs="仿宋_GB2312"/>
          <w:szCs w:val="32"/>
        </w:rPr>
        <w:t>要求，</w:t>
      </w:r>
      <w:r>
        <w:rPr>
          <w:rFonts w:hint="eastAsia" w:ascii="仿宋_GB2312" w:hAnsi="仿宋_GB2312" w:cs="仿宋_GB2312"/>
          <w:color w:val="000000" w:themeColor="text1"/>
          <w:szCs w:val="32"/>
          <w14:textFill>
            <w14:solidFill>
              <w14:schemeClr w14:val="tx1"/>
            </w14:solidFill>
          </w14:textFill>
        </w:rPr>
        <w:t>中国共产党昆明市东川区委办公室对2020年度项目支出绩效进行评价，现将有关情况报告如下:</w:t>
      </w:r>
    </w:p>
    <w:p w14:paraId="35D8731F">
      <w:pPr>
        <w:numPr>
          <w:ilvl w:val="0"/>
          <w:numId w:val="1"/>
        </w:numPr>
        <w:topLinePunct/>
        <w:spacing w:line="580" w:lineRule="exact"/>
        <w:ind w:firstLine="790" w:firstLineChars="250"/>
        <w:outlineLvl w:val="0"/>
        <w:rPr>
          <w:rFonts w:ascii="黑体" w:eastAsia="黑体"/>
          <w:color w:val="000000" w:themeColor="text1"/>
          <w:szCs w:val="32"/>
          <w14:textFill>
            <w14:solidFill>
              <w14:schemeClr w14:val="tx1"/>
            </w14:solidFill>
          </w14:textFill>
        </w:rPr>
      </w:pPr>
      <w:bookmarkStart w:id="2" w:name="_Toc25951_WPSOffice_Level1"/>
      <w:bookmarkStart w:id="3" w:name="_Toc26736"/>
      <w:bookmarkStart w:id="4" w:name="_Toc3798"/>
      <w:bookmarkStart w:id="5" w:name="_Toc9955"/>
      <w:r>
        <w:rPr>
          <w:rFonts w:hint="eastAsia" w:ascii="黑体" w:eastAsia="黑体"/>
          <w:color w:val="000000" w:themeColor="text1"/>
          <w:szCs w:val="32"/>
          <w14:textFill>
            <w14:solidFill>
              <w14:schemeClr w14:val="tx1"/>
            </w14:solidFill>
          </w14:textFill>
        </w:rPr>
        <w:t>项目基本情况</w:t>
      </w:r>
      <w:bookmarkEnd w:id="2"/>
      <w:bookmarkEnd w:id="3"/>
      <w:bookmarkEnd w:id="4"/>
      <w:bookmarkEnd w:id="5"/>
    </w:p>
    <w:p w14:paraId="02319B59">
      <w:pPr>
        <w:topLinePunct/>
        <w:spacing w:line="580" w:lineRule="exact"/>
        <w:ind w:firstLine="632" w:firstLineChars="200"/>
        <w:outlineLvl w:val="1"/>
        <w:rPr>
          <w:rFonts w:ascii="楷体_GB2312" w:hAnsi="楷体" w:eastAsia="楷体_GB2312" w:cs="楷体"/>
          <w:color w:val="000000" w:themeColor="text1"/>
          <w:szCs w:val="32"/>
          <w14:textFill>
            <w14:solidFill>
              <w14:schemeClr w14:val="tx1"/>
            </w14:solidFill>
          </w14:textFill>
        </w:rPr>
      </w:pPr>
      <w:bookmarkStart w:id="6" w:name="_Toc16540"/>
      <w:bookmarkStart w:id="7" w:name="_Toc22093"/>
      <w:bookmarkStart w:id="8" w:name="_Toc11285"/>
      <w:bookmarkStart w:id="9" w:name="_Toc17148_WPSOffice_Level2"/>
      <w:r>
        <w:rPr>
          <w:rFonts w:hint="eastAsia" w:ascii="楷体_GB2312" w:hAnsi="楷体" w:eastAsia="楷体_GB2312" w:cs="楷体"/>
          <w:color w:val="000000" w:themeColor="text1"/>
          <w:szCs w:val="32"/>
          <w14:textFill>
            <w14:solidFill>
              <w14:schemeClr w14:val="tx1"/>
            </w14:solidFill>
          </w14:textFill>
        </w:rPr>
        <w:t>（一）项目概况</w:t>
      </w:r>
      <w:bookmarkEnd w:id="6"/>
      <w:bookmarkEnd w:id="7"/>
      <w:bookmarkEnd w:id="8"/>
      <w:bookmarkEnd w:id="9"/>
    </w:p>
    <w:p w14:paraId="739907CC">
      <w:pPr>
        <w:topLinePunct/>
        <w:spacing w:line="580" w:lineRule="exact"/>
        <w:ind w:firstLine="790" w:firstLineChars="250"/>
        <w:outlineLvl w:val="2"/>
        <w:rPr>
          <w:rFonts w:ascii="仿宋_GB2312" w:hAnsi="楷体"/>
          <w:b/>
          <w:color w:val="000000" w:themeColor="text1"/>
          <w:szCs w:val="32"/>
          <w14:textFill>
            <w14:solidFill>
              <w14:schemeClr w14:val="tx1"/>
            </w14:solidFill>
          </w14:textFill>
        </w:rPr>
      </w:pPr>
      <w:bookmarkStart w:id="10" w:name="_Toc17148_WPSOffice_Level3"/>
      <w:bookmarkStart w:id="11" w:name="_Toc30805"/>
      <w:bookmarkStart w:id="12" w:name="_Toc21814"/>
      <w:bookmarkStart w:id="13" w:name="_Toc27105"/>
      <w:r>
        <w:rPr>
          <w:rFonts w:hint="eastAsia" w:ascii="仿宋_GB2312" w:hAnsi="楷体"/>
          <w:b/>
          <w:color w:val="000000" w:themeColor="text1"/>
          <w:szCs w:val="32"/>
          <w14:textFill>
            <w14:solidFill>
              <w14:schemeClr w14:val="tx1"/>
            </w14:solidFill>
          </w14:textFill>
        </w:rPr>
        <w:t>1.立项背景及目的</w:t>
      </w:r>
      <w:bookmarkEnd w:id="10"/>
      <w:bookmarkEnd w:id="11"/>
      <w:bookmarkEnd w:id="12"/>
      <w:bookmarkEnd w:id="13"/>
    </w:p>
    <w:tbl>
      <w:tblPr>
        <w:tblStyle w:val="17"/>
        <w:tblpPr w:leftFromText="180" w:rightFromText="180" w:vertAnchor="text" w:horzAnchor="page" w:tblpX="1263" w:tblpY="288"/>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2551"/>
        <w:gridCol w:w="5529"/>
      </w:tblGrid>
      <w:tr w14:paraId="75A0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9" w:type="dxa"/>
            <w:tcBorders>
              <w:tl2br w:val="nil"/>
              <w:tr2bl w:val="nil"/>
            </w:tcBorders>
            <w:vAlign w:val="center"/>
          </w:tcPr>
          <w:p w14:paraId="0625BFBB">
            <w:pPr>
              <w:jc w:val="center"/>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项目名称</w:t>
            </w:r>
          </w:p>
        </w:tc>
        <w:tc>
          <w:tcPr>
            <w:tcW w:w="1134" w:type="dxa"/>
            <w:tcBorders>
              <w:tl2br w:val="nil"/>
              <w:tr2bl w:val="nil"/>
            </w:tcBorders>
            <w:vAlign w:val="center"/>
          </w:tcPr>
          <w:p w14:paraId="1E0459C8">
            <w:pPr>
              <w:jc w:val="center"/>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金额（万元）</w:t>
            </w:r>
          </w:p>
        </w:tc>
        <w:tc>
          <w:tcPr>
            <w:tcW w:w="2551" w:type="dxa"/>
            <w:tcBorders>
              <w:tl2br w:val="nil"/>
              <w:tr2bl w:val="nil"/>
            </w:tcBorders>
            <w:vAlign w:val="center"/>
          </w:tcPr>
          <w:p w14:paraId="50E0F985">
            <w:pPr>
              <w:jc w:val="center"/>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立项背景</w:t>
            </w:r>
          </w:p>
        </w:tc>
        <w:tc>
          <w:tcPr>
            <w:tcW w:w="5529" w:type="dxa"/>
            <w:tcBorders>
              <w:tl2br w:val="nil"/>
              <w:tr2bl w:val="nil"/>
            </w:tcBorders>
            <w:vAlign w:val="center"/>
          </w:tcPr>
          <w:p w14:paraId="19F6073A">
            <w:pPr>
              <w:jc w:val="center"/>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立项目的</w:t>
            </w:r>
          </w:p>
        </w:tc>
      </w:tr>
      <w:tr w14:paraId="2D08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tcBorders>
              <w:tl2br w:val="nil"/>
              <w:tr2bl w:val="nil"/>
            </w:tcBorders>
            <w:vAlign w:val="center"/>
          </w:tcPr>
          <w:p w14:paraId="3E108E81">
            <w:pPr>
              <w:jc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2020年春节系列活动经费</w:t>
            </w:r>
          </w:p>
        </w:tc>
        <w:tc>
          <w:tcPr>
            <w:tcW w:w="1134" w:type="dxa"/>
            <w:tcBorders>
              <w:tl2br w:val="nil"/>
              <w:tr2bl w:val="nil"/>
            </w:tcBorders>
            <w:vAlign w:val="center"/>
          </w:tcPr>
          <w:p w14:paraId="213FA230">
            <w:pPr>
              <w:jc w:val="center"/>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宋体" w:hAnsi="宋体"/>
                <w:sz w:val="24"/>
                <w:szCs w:val="24"/>
              </w:rPr>
              <w:t>453.19</w:t>
            </w:r>
          </w:p>
        </w:tc>
        <w:tc>
          <w:tcPr>
            <w:tcW w:w="2551" w:type="dxa"/>
            <w:tcBorders>
              <w:tl2br w:val="nil"/>
              <w:tr2bl w:val="nil"/>
            </w:tcBorders>
            <w:vAlign w:val="center"/>
          </w:tcPr>
          <w:p w14:paraId="4697EE71">
            <w:pPr>
              <w:rPr>
                <w:rFonts w:ascii="仿宋_GB2312" w:hAnsi="仿宋_GB2312" w:cs="仿宋_GB2312"/>
                <w:color w:val="FF0000"/>
                <w:kern w:val="0"/>
                <w:sz w:val="24"/>
                <w:szCs w:val="24"/>
              </w:rPr>
            </w:pPr>
            <w:r>
              <w:rPr>
                <w:rFonts w:hint="eastAsia" w:ascii="仿宋_GB2312"/>
                <w:sz w:val="24"/>
                <w:szCs w:val="24"/>
              </w:rPr>
              <w:t>根据五届政府第54次</w:t>
            </w:r>
            <w:r>
              <w:rPr>
                <w:rFonts w:hint="eastAsia" w:ascii="仿宋_GB2312"/>
                <w:sz w:val="24"/>
                <w:szCs w:val="24"/>
                <w:lang w:eastAsia="zh-CN"/>
              </w:rPr>
              <w:t>常委会会议</w:t>
            </w:r>
            <w:bookmarkStart w:id="107" w:name="_GoBack"/>
            <w:bookmarkEnd w:id="107"/>
            <w:r>
              <w:rPr>
                <w:rFonts w:hint="eastAsia" w:ascii="仿宋_GB2312"/>
                <w:sz w:val="24"/>
                <w:szCs w:val="24"/>
              </w:rPr>
              <w:t>研究并同意《东川区2020年“迎新春</w:t>
            </w:r>
            <w:r>
              <w:rPr>
                <w:rFonts w:hint="eastAsia" w:ascii="宋体" w:hAnsi="宋体" w:eastAsia="宋体" w:cs="宋体"/>
                <w:sz w:val="24"/>
                <w:szCs w:val="24"/>
              </w:rPr>
              <w:t>•</w:t>
            </w:r>
            <w:r>
              <w:rPr>
                <w:rFonts w:hint="eastAsia" w:ascii="仿宋_GB2312"/>
                <w:sz w:val="24"/>
                <w:szCs w:val="24"/>
              </w:rPr>
              <w:t>送温暖”系列活动方案》。</w:t>
            </w:r>
            <w:r>
              <w:rPr>
                <w:rFonts w:hint="eastAsia" w:ascii="仿宋_GB2312" w:hAnsi="仿宋_GB2312" w:cs="仿宋_GB2312"/>
                <w:color w:val="000000" w:themeColor="text1"/>
                <w:kern w:val="0"/>
                <w:sz w:val="24"/>
                <w:szCs w:val="24"/>
                <w14:textFill>
                  <w14:solidFill>
                    <w14:schemeClr w14:val="tx1"/>
                  </w14:solidFill>
                </w14:textFill>
              </w:rPr>
              <w:t>为确保活动顺利开展，区财政核拨</w:t>
            </w:r>
            <w:r>
              <w:rPr>
                <w:rFonts w:hint="eastAsia" w:ascii="宋体" w:hAnsi="宋体"/>
                <w:color w:val="000000" w:themeColor="text1"/>
                <w:sz w:val="24"/>
                <w:szCs w:val="24"/>
                <w14:textFill>
                  <w14:solidFill>
                    <w14:schemeClr w14:val="tx1"/>
                  </w14:solidFill>
                </w14:textFill>
              </w:rPr>
              <w:t>219.72</w:t>
            </w:r>
            <w:r>
              <w:rPr>
                <w:rFonts w:hint="eastAsia" w:ascii="仿宋_GB2312" w:hAnsi="仿宋_GB2312" w:cs="仿宋_GB2312"/>
                <w:color w:val="000000" w:themeColor="text1"/>
                <w:kern w:val="0"/>
                <w:sz w:val="24"/>
                <w:szCs w:val="24"/>
                <w14:textFill>
                  <w14:solidFill>
                    <w14:schemeClr w14:val="tx1"/>
                  </w14:solidFill>
                </w14:textFill>
              </w:rPr>
              <w:t>万元至区委办，由区委办统筹拨付给承办单位、责任单位，各责任单位自筹资金233.47万元，确保2020年春节系列活动顺利开展</w:t>
            </w:r>
            <w:r>
              <w:rPr>
                <w:rFonts w:hint="eastAsia" w:ascii="仿宋_GB2312" w:hAnsi="仿宋_GB2312" w:cs="仿宋_GB2312"/>
                <w:sz w:val="24"/>
                <w:szCs w:val="24"/>
              </w:rPr>
              <w:t>。</w:t>
            </w:r>
          </w:p>
        </w:tc>
        <w:tc>
          <w:tcPr>
            <w:tcW w:w="5529" w:type="dxa"/>
            <w:tcBorders>
              <w:tl2br w:val="nil"/>
              <w:tr2bl w:val="nil"/>
            </w:tcBorders>
            <w:vAlign w:val="center"/>
          </w:tcPr>
          <w:p w14:paraId="65EC18E7">
            <w:pP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慰问乡镇一线人员、驻区部队及重点优抚对象、老党员和困难党员、市级以上劳动模范、定居国外的知名华侨华人、港澳台同胞及其他各类困难群体，感受党和政府的关怀和新春祝福，凝聚力量、拼博进取，加快建设幸福美丽新铜都，激励全区广大干部职工以更加高昂的精神状态为幸福美丽新铜都建设和全面建成小康社会而努力奋斗；2.引导全区广大干部群众把思想和行动统一到区委、区政府各项决策部署上来；3.是进一步弘扬东川特色文化和优秀民族民间文化，全方位宣传和展示东川经济社会发展新成就，展现城市新形象。4.是营造"欢乐、喜庆、温馨、和谐"的节日文化氛围，活跃广大群众节日文化生活；5.是提升城市品位、营造节日气氛、展示东川形象。</w:t>
            </w:r>
          </w:p>
        </w:tc>
      </w:tr>
    </w:tbl>
    <w:p w14:paraId="0972FD3F">
      <w:pPr>
        <w:numPr>
          <w:ilvl w:val="0"/>
          <w:numId w:val="2"/>
        </w:numPr>
        <w:topLinePunct/>
        <w:spacing w:line="580" w:lineRule="exact"/>
        <w:ind w:firstLine="790" w:firstLineChars="250"/>
        <w:outlineLvl w:val="2"/>
        <w:rPr>
          <w:rFonts w:ascii="仿宋_GB2312" w:hAnsi="楷体"/>
          <w:b/>
          <w:color w:val="000000" w:themeColor="text1"/>
          <w:szCs w:val="32"/>
          <w14:textFill>
            <w14:solidFill>
              <w14:schemeClr w14:val="tx1"/>
            </w14:solidFill>
          </w14:textFill>
        </w:rPr>
      </w:pPr>
      <w:bookmarkStart w:id="14" w:name="_Toc25951_WPSOffice_Level3"/>
      <w:bookmarkStart w:id="15" w:name="_Toc17139"/>
      <w:bookmarkStart w:id="16" w:name="_Toc2412"/>
      <w:r>
        <w:rPr>
          <w:rFonts w:hint="eastAsia" w:ascii="仿宋_GB2312" w:hAnsi="楷体"/>
          <w:b/>
          <w:color w:val="000000" w:themeColor="text1"/>
          <w:szCs w:val="32"/>
          <w14:textFill>
            <w14:solidFill>
              <w14:schemeClr w14:val="tx1"/>
            </w14:solidFill>
          </w14:textFill>
        </w:rPr>
        <w:t>项目实施情况</w:t>
      </w:r>
      <w:bookmarkEnd w:id="14"/>
      <w:bookmarkEnd w:id="15"/>
      <w:bookmarkEnd w:id="16"/>
    </w:p>
    <w:p w14:paraId="5D84F1BA">
      <w:pPr>
        <w:topLinePunct/>
        <w:spacing w:line="580" w:lineRule="exact"/>
        <w:ind w:firstLine="632" w:firstLineChars="200"/>
        <w:rPr>
          <w:rFonts w:ascii="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中国共产党昆明市东川区委员会办公室</w:t>
      </w:r>
      <w:r>
        <w:rPr>
          <w:rFonts w:hint="eastAsia" w:ascii="仿宋_GB2312" w:hAnsi="楷体"/>
          <w:color w:val="000000" w:themeColor="text1"/>
          <w:szCs w:val="32"/>
          <w14:textFill>
            <w14:solidFill>
              <w14:schemeClr w14:val="tx1"/>
            </w14:solidFill>
          </w14:textFill>
        </w:rPr>
        <w:t>项目经费由县（区）级财政划拨和部分单位自筹组成</w:t>
      </w:r>
      <w:r>
        <w:rPr>
          <w:rFonts w:hint="eastAsia" w:ascii="仿宋_GB2312" w:hAnsi="仿宋_GB2312" w:cs="仿宋_GB2312"/>
          <w:color w:val="000000" w:themeColor="text1"/>
          <w:szCs w:val="32"/>
          <w14:textFill>
            <w14:solidFill>
              <w14:schemeClr w14:val="tx1"/>
            </w14:solidFill>
          </w14:textFill>
        </w:rPr>
        <w:t>，</w:t>
      </w:r>
      <w:r>
        <w:rPr>
          <w:rFonts w:hint="eastAsia" w:ascii="仿宋_GB2312"/>
          <w:color w:val="000000" w:themeColor="text1"/>
          <w:szCs w:val="32"/>
          <w14:textFill>
            <w14:solidFill>
              <w14:schemeClr w14:val="tx1"/>
            </w14:solidFill>
          </w14:textFill>
        </w:rPr>
        <w:t>为确保系列活动有序开展，</w:t>
      </w:r>
      <w:r>
        <w:rPr>
          <w:rFonts w:hint="eastAsia" w:ascii="仿宋_GB2312" w:hAnsi="仿宋_GB2312" w:cs="仿宋_GB2312"/>
          <w:color w:val="000000" w:themeColor="text1"/>
          <w:szCs w:val="32"/>
          <w14:textFill>
            <w14:solidFill>
              <w14:schemeClr w14:val="tx1"/>
            </w14:solidFill>
          </w14:textFill>
        </w:rPr>
        <w:t>东川区2020年“迎新春·送温暖”新春系列活动</w:t>
      </w:r>
      <w:r>
        <w:rPr>
          <w:rFonts w:hint="eastAsia" w:ascii="仿宋_GB2312" w:hAnsi="楷体"/>
          <w:color w:val="000000" w:themeColor="text1"/>
          <w:szCs w:val="32"/>
          <w14:textFill>
            <w14:solidFill>
              <w14:schemeClr w14:val="tx1"/>
            </w14:solidFill>
          </w14:textFill>
        </w:rPr>
        <w:t>项目类经费</w:t>
      </w:r>
      <w:r>
        <w:rPr>
          <w:rFonts w:hint="eastAsia" w:ascii="仿宋_GB2312"/>
          <w:color w:val="000000" w:themeColor="text1"/>
          <w:szCs w:val="32"/>
          <w14:textFill>
            <w14:solidFill>
              <w14:schemeClr w14:val="tx1"/>
            </w14:solidFill>
          </w14:textFill>
        </w:rPr>
        <w:t>由区委办统筹拨付给承办单位、责任单位，具体实施情况详见下表：</w:t>
      </w:r>
    </w:p>
    <w:tbl>
      <w:tblPr>
        <w:tblStyle w:val="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835"/>
        <w:gridCol w:w="4819"/>
      </w:tblGrid>
      <w:tr w14:paraId="63CB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6" w:type="dxa"/>
            <w:noWrap/>
            <w:vAlign w:val="center"/>
          </w:tcPr>
          <w:p w14:paraId="62BE337A">
            <w:pPr>
              <w:topLinePunct/>
              <w:jc w:val="center"/>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实施单位</w:t>
            </w:r>
          </w:p>
        </w:tc>
        <w:tc>
          <w:tcPr>
            <w:tcW w:w="2835" w:type="dxa"/>
            <w:vAlign w:val="center"/>
          </w:tcPr>
          <w:p w14:paraId="7C103CDF">
            <w:pPr>
              <w:topLinePunct/>
              <w:jc w:val="center"/>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项目名称</w:t>
            </w:r>
          </w:p>
        </w:tc>
        <w:tc>
          <w:tcPr>
            <w:tcW w:w="4819" w:type="dxa"/>
            <w:vAlign w:val="center"/>
          </w:tcPr>
          <w:p w14:paraId="2F21AC96">
            <w:pPr>
              <w:topLinePunct/>
              <w:jc w:val="center"/>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14:textFill>
                  <w14:solidFill>
                    <w14:schemeClr w14:val="tx1"/>
                  </w14:solidFill>
                </w14:textFill>
              </w:rPr>
              <w:t>项目实施情况</w:t>
            </w:r>
          </w:p>
        </w:tc>
      </w:tr>
      <w:tr w14:paraId="5B9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526" w:type="dxa"/>
            <w:vMerge w:val="restart"/>
            <w:noWrap/>
            <w:vAlign w:val="center"/>
          </w:tcPr>
          <w:p w14:paraId="550FA15E">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区退役军人局</w:t>
            </w:r>
          </w:p>
        </w:tc>
        <w:tc>
          <w:tcPr>
            <w:tcW w:w="2835" w:type="dxa"/>
            <w:vMerge w:val="restart"/>
            <w:vAlign w:val="center"/>
          </w:tcPr>
          <w:p w14:paraId="0F82D57B">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东川区</w:t>
            </w:r>
            <w:r>
              <w:rPr>
                <w:rFonts w:ascii="仿宋_GB2312" w:hAnsi="仿宋_GB2312" w:cs="仿宋_GB2312"/>
                <w:color w:val="000000" w:themeColor="text1"/>
                <w:sz w:val="24"/>
                <w:szCs w:val="24"/>
                <w14:textFill>
                  <w14:solidFill>
                    <w14:schemeClr w14:val="tx1"/>
                  </w14:solidFill>
                </w14:textFill>
              </w:rPr>
              <w:t>2020</w:t>
            </w:r>
            <w:r>
              <w:rPr>
                <w:rFonts w:hint="eastAsia" w:ascii="仿宋_GB2312" w:hAnsi="仿宋_GB2312" w:cs="仿宋_GB2312"/>
                <w:color w:val="000000" w:themeColor="text1"/>
                <w:sz w:val="24"/>
                <w:szCs w:val="24"/>
                <w14:textFill>
                  <w14:solidFill>
                    <w14:schemeClr w14:val="tx1"/>
                  </w14:solidFill>
                </w14:textFill>
              </w:rPr>
              <w:t>年“迎新春</w:t>
            </w:r>
            <w:r>
              <w:rPr>
                <w:rFonts w:hint="eastAsia" w:ascii="宋体" w:hAnsi="宋体" w:eastAsia="宋体" w:cs="宋体"/>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14:textFill>
                  <w14:solidFill>
                    <w14:schemeClr w14:val="tx1"/>
                  </w14:solidFill>
                </w14:textFill>
              </w:rPr>
              <w:t>送温暖”慰问活动</w:t>
            </w:r>
          </w:p>
        </w:tc>
        <w:tc>
          <w:tcPr>
            <w:tcW w:w="4819" w:type="dxa"/>
            <w:vAlign w:val="center"/>
          </w:tcPr>
          <w:p w14:paraId="2EF6099C">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慰问驻军部队、东川区应急救援大队、铜都维稳分队资金共计150000元，其中区人武部50000元、武警中队30000元、区应急救援大队50000元、铜都维稳分队20000元，资金由部门</w:t>
            </w:r>
            <w:r>
              <w:rPr>
                <w:rFonts w:hint="eastAsia" w:ascii="仿宋_GB2312" w:hAnsi="仿宋_GB2312" w:cs="仿宋_GB2312"/>
                <w:sz w:val="24"/>
                <w:szCs w:val="24"/>
              </w:rPr>
              <w:t>自筹资</w:t>
            </w:r>
          </w:p>
        </w:tc>
      </w:tr>
      <w:tr w14:paraId="2CB4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26" w:type="dxa"/>
            <w:vMerge w:val="continue"/>
            <w:vAlign w:val="center"/>
          </w:tcPr>
          <w:p w14:paraId="308FA600">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4D0C8EF6">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28818C11">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慰问重点优抚对象1874人，1874人×300元/人=562200元，由区财政拨款。</w:t>
            </w:r>
          </w:p>
        </w:tc>
      </w:tr>
      <w:tr w14:paraId="31C1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26" w:type="dxa"/>
            <w:vMerge w:val="continue"/>
            <w:vAlign w:val="center"/>
          </w:tcPr>
          <w:p w14:paraId="0A6B433E">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2A40222B">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52300B79">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慰问现役军人家属480人，480人×200元/人=96000元，由区财政拨款</w:t>
            </w:r>
          </w:p>
        </w:tc>
      </w:tr>
      <w:tr w14:paraId="2227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6" w:type="dxa"/>
            <w:noWrap/>
            <w:vAlign w:val="center"/>
          </w:tcPr>
          <w:p w14:paraId="03C7BC0E">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区“四办”、相关部门</w:t>
            </w:r>
          </w:p>
        </w:tc>
        <w:tc>
          <w:tcPr>
            <w:tcW w:w="2835" w:type="dxa"/>
            <w:vAlign w:val="center"/>
          </w:tcPr>
          <w:p w14:paraId="07C4D31A">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2020年“迎新春·送温暖”慰问</w:t>
            </w:r>
          </w:p>
        </w:tc>
        <w:tc>
          <w:tcPr>
            <w:tcW w:w="4819" w:type="dxa"/>
            <w:vAlign w:val="center"/>
          </w:tcPr>
          <w:p w14:paraId="4A6BE18F">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慰问8个乡镇脱贫一线干部80000元。春节期间慰问13个单位在岗职工65000元，由区财政拨款</w:t>
            </w:r>
          </w:p>
        </w:tc>
      </w:tr>
      <w:tr w14:paraId="78A0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26" w:type="dxa"/>
            <w:noWrap/>
            <w:vAlign w:val="center"/>
          </w:tcPr>
          <w:p w14:paraId="4FC7FCDB">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区民政局</w:t>
            </w:r>
          </w:p>
        </w:tc>
        <w:tc>
          <w:tcPr>
            <w:tcW w:w="2835" w:type="dxa"/>
            <w:vAlign w:val="center"/>
          </w:tcPr>
          <w:p w14:paraId="78F989AF">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2020年“迎新春·送温暖”慰问</w:t>
            </w:r>
          </w:p>
        </w:tc>
        <w:tc>
          <w:tcPr>
            <w:tcW w:w="4819" w:type="dxa"/>
            <w:vAlign w:val="center"/>
          </w:tcPr>
          <w:p w14:paraId="0D427C21">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1.慰问特困供养人员1035人，1035人×200元/人=207000元。</w:t>
            </w:r>
          </w:p>
          <w:p w14:paraId="4FE22FB1">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2.慰问孤儿135人，135人×200元/人=27000元。</w:t>
            </w:r>
          </w:p>
          <w:p w14:paraId="134D4EE4">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3.慰问百岁老人14人，14人×1000元/人=14000元。</w:t>
            </w:r>
          </w:p>
          <w:p w14:paraId="32A5E89C">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4.慰问六十年代精减退职职工21人，21人×200元/＝4200元。</w:t>
            </w:r>
          </w:p>
          <w:p w14:paraId="64338EC3">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5.慰问社会福利院1所，农村敬老院4所，民办养老机构1所，社会福利院10000元、农村敬老院各10000元、民办养老机构10000元，资金共计312200，</w:t>
            </w:r>
            <w:r>
              <w:rPr>
                <w:rFonts w:hint="eastAsia" w:ascii="仿宋_GB2312" w:hAnsi="仿宋_GB2312" w:cs="仿宋_GB2312"/>
                <w:sz w:val="24"/>
                <w:szCs w:val="24"/>
              </w:rPr>
              <w:t>其中64200由区财政拨款，其余248000元由部门自筹。</w:t>
            </w:r>
          </w:p>
        </w:tc>
      </w:tr>
      <w:tr w14:paraId="2FD5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26" w:type="dxa"/>
            <w:noWrap/>
            <w:vAlign w:val="center"/>
          </w:tcPr>
          <w:p w14:paraId="62F7B528">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区委统战部（区民宗局、工商联、侨联、各民主党派机关）</w:t>
            </w:r>
          </w:p>
        </w:tc>
        <w:tc>
          <w:tcPr>
            <w:tcW w:w="2835" w:type="dxa"/>
            <w:vAlign w:val="center"/>
          </w:tcPr>
          <w:p w14:paraId="5794655E">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w:t>
            </w:r>
            <w:r>
              <w:rPr>
                <w:rFonts w:hint="eastAsia" w:ascii="宋体" w:hAnsi="宋体" w:eastAsia="宋体" w:cs="宋体"/>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14:textFill>
                  <w14:solidFill>
                    <w14:schemeClr w14:val="tx1"/>
                  </w14:solidFill>
                </w14:textFill>
              </w:rPr>
              <w:t>送温暖”慰问</w:t>
            </w:r>
          </w:p>
        </w:tc>
        <w:tc>
          <w:tcPr>
            <w:tcW w:w="4819" w:type="dxa"/>
            <w:vAlign w:val="center"/>
          </w:tcPr>
          <w:p w14:paraId="647FE6F5">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1.慰问归侨侨眷120户×300元/户=36000元；</w:t>
            </w:r>
          </w:p>
          <w:p w14:paraId="5C193D6F">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2.慰问起义投诚人员3人×300元/人=900元；</w:t>
            </w:r>
          </w:p>
          <w:p w14:paraId="479BECA9">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3.慰问台属特困户3户×300元/户=900元；</w:t>
            </w:r>
          </w:p>
          <w:p w14:paraId="2FC31376">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4.慰问民主党派困难成员25人×300元/人=7500元；</w:t>
            </w:r>
          </w:p>
          <w:p w14:paraId="7B36EE41">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5.慰问工商联困难会员3人×300元/人=900元；</w:t>
            </w:r>
          </w:p>
          <w:p w14:paraId="2FD2DB17">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6.慰问宗教界代表人士和贫困宗教教职人员30人×300元/人=9000元；</w:t>
            </w:r>
          </w:p>
          <w:p w14:paraId="009C136E">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7.制作贺卡73份×50元（含邮资费）/份=3650元。</w:t>
            </w:r>
          </w:p>
          <w:p w14:paraId="41BDEDA5">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资金共58850元由区财政拨款。</w:t>
            </w:r>
          </w:p>
        </w:tc>
      </w:tr>
      <w:tr w14:paraId="6C84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26" w:type="dxa"/>
            <w:noWrap/>
            <w:vAlign w:val="center"/>
          </w:tcPr>
          <w:p w14:paraId="09FA9E89">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区委政法委</w:t>
            </w:r>
          </w:p>
        </w:tc>
        <w:tc>
          <w:tcPr>
            <w:tcW w:w="2835" w:type="dxa"/>
            <w:vAlign w:val="center"/>
          </w:tcPr>
          <w:p w14:paraId="32088A66">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6B01B6FE">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慰问见义勇为牺牲家属、致残人员，牺牲8户×800元/户=6400元；致残6户×500元/户=3000元，资金共9400由区财政拨款</w:t>
            </w:r>
          </w:p>
        </w:tc>
      </w:tr>
      <w:tr w14:paraId="6B96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526" w:type="dxa"/>
            <w:noWrap/>
            <w:vAlign w:val="center"/>
          </w:tcPr>
          <w:p w14:paraId="464C802E">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区卫生和计划生育局</w:t>
            </w:r>
          </w:p>
        </w:tc>
        <w:tc>
          <w:tcPr>
            <w:tcW w:w="2835" w:type="dxa"/>
            <w:vAlign w:val="center"/>
          </w:tcPr>
          <w:p w14:paraId="0C4459FD">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17209CBB">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慰问计划生育困难家庭特别扶助对象293人，293人×300元/人=87900元，资金由区财政拨款</w:t>
            </w:r>
          </w:p>
        </w:tc>
      </w:tr>
      <w:tr w14:paraId="447E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26" w:type="dxa"/>
            <w:noWrap/>
            <w:vAlign w:val="center"/>
          </w:tcPr>
          <w:p w14:paraId="5BF8D83D">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区总工会</w:t>
            </w:r>
          </w:p>
        </w:tc>
        <w:tc>
          <w:tcPr>
            <w:tcW w:w="2835" w:type="dxa"/>
            <w:vAlign w:val="center"/>
          </w:tcPr>
          <w:p w14:paraId="2444E41F">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2020年百姓春节联欢晚会活动经费</w:t>
            </w:r>
          </w:p>
        </w:tc>
        <w:tc>
          <w:tcPr>
            <w:tcW w:w="4819" w:type="dxa"/>
            <w:vAlign w:val="center"/>
          </w:tcPr>
          <w:p w14:paraId="03D8E9BA">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1.慰问特困职工8户×600元/户＝4800元；，</w:t>
            </w:r>
          </w:p>
          <w:p w14:paraId="3AD5994F">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2.慰问企业困难职工 594人×200元/人＝118800元；</w:t>
            </w:r>
          </w:p>
          <w:p w14:paraId="771008B7">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3.慰问劳模77人×200元/人=15400元</w:t>
            </w:r>
          </w:p>
          <w:p w14:paraId="41FDFE42">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资金共139000由区财政拨款</w:t>
            </w:r>
          </w:p>
        </w:tc>
      </w:tr>
      <w:tr w14:paraId="0BF0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26" w:type="dxa"/>
            <w:noWrap/>
            <w:vAlign w:val="center"/>
          </w:tcPr>
          <w:p w14:paraId="73CD483A">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区残联</w:t>
            </w:r>
          </w:p>
        </w:tc>
        <w:tc>
          <w:tcPr>
            <w:tcW w:w="2835" w:type="dxa"/>
            <w:vAlign w:val="center"/>
          </w:tcPr>
          <w:p w14:paraId="7A662476">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7541D5BE">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慰问走访慰问贫困残疾人、自强模范、脱贫模范550人。550×200元/人=110000元，资金共110000元由财政拨款</w:t>
            </w:r>
          </w:p>
        </w:tc>
      </w:tr>
      <w:tr w14:paraId="31C7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noWrap/>
            <w:vAlign w:val="center"/>
          </w:tcPr>
          <w:p w14:paraId="3FC8C7AA">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区妇联</w:t>
            </w:r>
          </w:p>
        </w:tc>
        <w:tc>
          <w:tcPr>
            <w:tcW w:w="2835" w:type="dxa"/>
            <w:noWrap/>
            <w:vAlign w:val="center"/>
          </w:tcPr>
          <w:p w14:paraId="1440302B">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 送温暖”活动</w:t>
            </w:r>
          </w:p>
        </w:tc>
        <w:tc>
          <w:tcPr>
            <w:tcW w:w="4819" w:type="dxa"/>
            <w:noWrap/>
            <w:vAlign w:val="center"/>
          </w:tcPr>
          <w:p w14:paraId="44BB8F74">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慰问贫困母亲、留守儿童、春蕾女童、三八红旗手共620人，620人×200元/人=124000元。资金由财政拨款。</w:t>
            </w:r>
          </w:p>
        </w:tc>
      </w:tr>
      <w:tr w14:paraId="23A3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1526" w:type="dxa"/>
            <w:noWrap/>
            <w:vAlign w:val="center"/>
          </w:tcPr>
          <w:p w14:paraId="527C3A87">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区人社局（区退管办）</w:t>
            </w:r>
          </w:p>
        </w:tc>
        <w:tc>
          <w:tcPr>
            <w:tcW w:w="2835" w:type="dxa"/>
            <w:vAlign w:val="center"/>
          </w:tcPr>
          <w:p w14:paraId="160E6F3B">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2020年“迎新春⋅送温暖”活动</w:t>
            </w:r>
          </w:p>
        </w:tc>
        <w:tc>
          <w:tcPr>
            <w:tcW w:w="4819" w:type="dxa"/>
            <w:vAlign w:val="center"/>
          </w:tcPr>
          <w:p w14:paraId="69ABD6A5">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慰问原东川矿务局退休人员9852人、抚恤遗属2033人，特困家庭100户、特困党员100人1.慰问退休人员9852人×100元/=985200元；2.抚恤遗属2033人×100元/人=203300元；3.慰问退休人员中的特困户100户×300元/户=30000元；4.慰问退休人员中的特困党员100人×300元/人=30000元。共1248500由部门自筹。</w:t>
            </w:r>
          </w:p>
        </w:tc>
      </w:tr>
      <w:tr w14:paraId="0097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526" w:type="dxa"/>
            <w:vMerge w:val="restart"/>
            <w:noWrap/>
            <w:vAlign w:val="center"/>
          </w:tcPr>
          <w:p w14:paraId="3A2AB8F0">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区委组织部（区委老干</w:t>
            </w:r>
            <w:r>
              <w:rPr>
                <w:rFonts w:hint="eastAsia" w:ascii="仿宋_GB2312" w:hAnsi="仿宋_GB2312" w:cs="仿宋_GB2312"/>
                <w:color w:val="000000" w:themeColor="text1"/>
                <w:sz w:val="24"/>
                <w:szCs w:val="24"/>
                <w:lang w:val="en-US" w:eastAsia="zh-CN"/>
                <w14:textFill>
                  <w14:solidFill>
                    <w14:schemeClr w14:val="tx1"/>
                  </w14:solidFill>
                </w14:textFill>
              </w:rPr>
              <w:t>部</w:t>
            </w:r>
            <w:r>
              <w:rPr>
                <w:rFonts w:hint="eastAsia" w:ascii="仿宋_GB2312" w:hAnsi="仿宋_GB2312" w:cs="仿宋_GB2312"/>
                <w:color w:val="000000" w:themeColor="text1"/>
                <w:sz w:val="24"/>
                <w:szCs w:val="24"/>
                <w14:textFill>
                  <w14:solidFill>
                    <w14:schemeClr w14:val="tx1"/>
                  </w14:solidFill>
                </w14:textFill>
              </w:rPr>
              <w:t>局）</w:t>
            </w:r>
          </w:p>
        </w:tc>
        <w:tc>
          <w:tcPr>
            <w:tcW w:w="2835" w:type="dxa"/>
            <w:vMerge w:val="restart"/>
            <w:vAlign w:val="center"/>
          </w:tcPr>
          <w:p w14:paraId="645FFCFE">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299FF9DC">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看望慰问厅级老领导、离休干部及困难遗属。1.厅级老领导15人×1000元/人=15000元；                            2.离休干部64人×500元/人=32000元；                            3.遗属37人×500元/人=18500元；             4.</w:t>
            </w:r>
            <w:r>
              <w:rPr>
                <w:rFonts w:hint="eastAsia" w:ascii="仿宋_GB2312" w:hAnsi="仿宋_GB2312" w:cs="仿宋_GB2312"/>
                <w:color w:val="000000" w:themeColor="text1"/>
                <w:sz w:val="24"/>
                <w:szCs w:val="24"/>
                <w:lang w:eastAsia="zh-CN"/>
                <w14:textFill>
                  <w14:solidFill>
                    <w14:schemeClr w14:val="tx1"/>
                  </w14:solidFill>
                </w14:textFill>
              </w:rPr>
              <w:t>新中国成立初</w:t>
            </w:r>
            <w:r>
              <w:rPr>
                <w:rFonts w:hint="eastAsia" w:ascii="仿宋_GB2312" w:hAnsi="仿宋_GB2312" w:cs="仿宋_GB2312"/>
                <w:color w:val="000000" w:themeColor="text1"/>
                <w:sz w:val="24"/>
                <w:szCs w:val="24"/>
                <w14:textFill>
                  <w14:solidFill>
                    <w14:schemeClr w14:val="tx1"/>
                  </w14:solidFill>
                </w14:textFill>
              </w:rPr>
              <w:t>期参加工作11人×500元/人=5500元。共71000元由财政拨款</w:t>
            </w:r>
          </w:p>
        </w:tc>
      </w:tr>
      <w:tr w14:paraId="6B8B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26" w:type="dxa"/>
            <w:vMerge w:val="continue"/>
            <w:noWrap/>
            <w:vAlign w:val="center"/>
          </w:tcPr>
          <w:p w14:paraId="562375DF">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30E9021F">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410C3AA0">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东川区2020年副厅级以上老领导迎新春座谈会，10000元由财政拨款。</w:t>
            </w:r>
          </w:p>
        </w:tc>
      </w:tr>
      <w:tr w14:paraId="089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26" w:type="dxa"/>
            <w:vMerge w:val="restart"/>
            <w:noWrap/>
            <w:vAlign w:val="center"/>
          </w:tcPr>
          <w:p w14:paraId="2CAFDBAF">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区文体广电局</w:t>
            </w:r>
          </w:p>
        </w:tc>
        <w:tc>
          <w:tcPr>
            <w:tcW w:w="2835" w:type="dxa"/>
            <w:vMerge w:val="restart"/>
            <w:vAlign w:val="center"/>
          </w:tcPr>
          <w:p w14:paraId="15A7B4A0">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1E3A268E">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春节龙狮拜年活动30000元，资金由财政拨款</w:t>
            </w:r>
          </w:p>
        </w:tc>
      </w:tr>
      <w:tr w14:paraId="6932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6" w:type="dxa"/>
            <w:vMerge w:val="continue"/>
            <w:noWrap/>
            <w:vAlign w:val="center"/>
          </w:tcPr>
          <w:p w14:paraId="4A8563CA">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1F470F1C">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78DD6BCF">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文化惠民演出进社区30000元，资金由财政拨款</w:t>
            </w:r>
          </w:p>
        </w:tc>
      </w:tr>
      <w:tr w14:paraId="331F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6" w:type="dxa"/>
            <w:vMerge w:val="continue"/>
            <w:noWrap/>
            <w:vAlign w:val="center"/>
          </w:tcPr>
          <w:p w14:paraId="3B54AEDA">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10F8913D">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225635EB">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文化惠民专场演出30000元，资金由财政拨款</w:t>
            </w:r>
          </w:p>
        </w:tc>
      </w:tr>
      <w:tr w14:paraId="65DC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26" w:type="dxa"/>
            <w:vMerge w:val="continue"/>
            <w:noWrap/>
            <w:vAlign w:val="center"/>
          </w:tcPr>
          <w:p w14:paraId="166632EE">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1620F566">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335B125A">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春节灯谜活动20000元，资金由财政拨款</w:t>
            </w:r>
          </w:p>
        </w:tc>
      </w:tr>
      <w:tr w14:paraId="42AE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526" w:type="dxa"/>
            <w:noWrap/>
            <w:vAlign w:val="center"/>
          </w:tcPr>
          <w:p w14:paraId="1404DFB1">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区委宣传部、区文体广电局、团区委等部门</w:t>
            </w:r>
          </w:p>
        </w:tc>
        <w:tc>
          <w:tcPr>
            <w:tcW w:w="2835" w:type="dxa"/>
            <w:vAlign w:val="center"/>
          </w:tcPr>
          <w:p w14:paraId="0F32290D">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2020年东川区“迎新春.送温暖”系列活动</w:t>
            </w:r>
          </w:p>
        </w:tc>
        <w:tc>
          <w:tcPr>
            <w:tcW w:w="4819" w:type="dxa"/>
            <w:vAlign w:val="center"/>
          </w:tcPr>
          <w:p w14:paraId="5B67C5C7">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2020年东川区“百姓春节联欢晚会”，250000元由财政拨款。</w:t>
            </w:r>
          </w:p>
        </w:tc>
      </w:tr>
      <w:tr w14:paraId="40E1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26" w:type="dxa"/>
            <w:vMerge w:val="restart"/>
            <w:noWrap/>
            <w:vAlign w:val="center"/>
          </w:tcPr>
          <w:p w14:paraId="518AC6E0">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区委宣传部</w:t>
            </w:r>
          </w:p>
        </w:tc>
        <w:tc>
          <w:tcPr>
            <w:tcW w:w="2835" w:type="dxa"/>
            <w:vMerge w:val="restart"/>
            <w:vAlign w:val="center"/>
          </w:tcPr>
          <w:p w14:paraId="19142A3A">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4B3C655F">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中央电视台文化进万家《唱响新时代》演出活动，100000元由财政拨款</w:t>
            </w:r>
          </w:p>
        </w:tc>
      </w:tr>
      <w:tr w14:paraId="02AC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26" w:type="dxa"/>
            <w:vMerge w:val="continue"/>
            <w:noWrap/>
            <w:vAlign w:val="center"/>
          </w:tcPr>
          <w:p w14:paraId="41A073E4">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34F31C49">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279269E4">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中央芭蕾舞团小分队赴基层慰问演出活动，50000元由财政拨款</w:t>
            </w:r>
          </w:p>
        </w:tc>
      </w:tr>
      <w:tr w14:paraId="627B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26" w:type="dxa"/>
            <w:vMerge w:val="continue"/>
            <w:noWrap/>
            <w:vAlign w:val="center"/>
          </w:tcPr>
          <w:p w14:paraId="6AE6F132">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126C8782">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5F8C362F">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东川区2020年文化科技卫生“三下乡”活动，100000元由财政拨款</w:t>
            </w:r>
          </w:p>
        </w:tc>
      </w:tr>
      <w:tr w14:paraId="0770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526" w:type="dxa"/>
            <w:noWrap/>
            <w:vAlign w:val="center"/>
          </w:tcPr>
          <w:p w14:paraId="78C7FD73">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东川区红十字会</w:t>
            </w:r>
          </w:p>
        </w:tc>
        <w:tc>
          <w:tcPr>
            <w:tcW w:w="2835" w:type="dxa"/>
            <w:vAlign w:val="center"/>
          </w:tcPr>
          <w:p w14:paraId="2715ADDB">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546ADBFC">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迎新春红十字博爱活动，200人×200元/人＝40000元，由财政拨款</w:t>
            </w:r>
          </w:p>
        </w:tc>
      </w:tr>
      <w:tr w14:paraId="20C8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noWrap/>
            <w:vAlign w:val="center"/>
          </w:tcPr>
          <w:p w14:paraId="74DD7BC1">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区退管办</w:t>
            </w:r>
          </w:p>
        </w:tc>
        <w:tc>
          <w:tcPr>
            <w:tcW w:w="2835" w:type="dxa"/>
            <w:vAlign w:val="center"/>
          </w:tcPr>
          <w:p w14:paraId="69229636">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7F0E1BD0">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春节龙狮拜年活动，13支文艺队慰问演出、群众性棋牌赛，共30000由部门自筹</w:t>
            </w:r>
          </w:p>
        </w:tc>
      </w:tr>
      <w:tr w14:paraId="246E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526" w:type="dxa"/>
            <w:noWrap/>
            <w:vAlign w:val="center"/>
          </w:tcPr>
          <w:p w14:paraId="69A403C7">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区政府办</w:t>
            </w:r>
          </w:p>
        </w:tc>
        <w:tc>
          <w:tcPr>
            <w:tcW w:w="2835" w:type="dxa"/>
            <w:vAlign w:val="center"/>
          </w:tcPr>
          <w:p w14:paraId="7D61C264">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6C512046">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东川区2020年春节游园活动，1.540个节目补贴×400元/个＝216000元；2.活动项目奖金11800元，共227800元由财政拨款。</w:t>
            </w:r>
          </w:p>
        </w:tc>
      </w:tr>
      <w:tr w14:paraId="301B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6" w:type="dxa"/>
            <w:noWrap/>
            <w:vAlign w:val="center"/>
          </w:tcPr>
          <w:p w14:paraId="655D2839">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区城管局</w:t>
            </w:r>
          </w:p>
        </w:tc>
        <w:tc>
          <w:tcPr>
            <w:tcW w:w="2835" w:type="dxa"/>
            <w:vAlign w:val="center"/>
          </w:tcPr>
          <w:p w14:paraId="55FDE183">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67F2C510">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主城区节日氛围营造，150000元由财政拨款。</w:t>
            </w:r>
          </w:p>
        </w:tc>
      </w:tr>
      <w:tr w14:paraId="15F2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26" w:type="dxa"/>
            <w:noWrap/>
            <w:vAlign w:val="center"/>
          </w:tcPr>
          <w:p w14:paraId="737151A2">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区委统战部</w:t>
            </w:r>
          </w:p>
        </w:tc>
        <w:tc>
          <w:tcPr>
            <w:tcW w:w="2835" w:type="dxa"/>
            <w:vAlign w:val="center"/>
          </w:tcPr>
          <w:p w14:paraId="197FEF61">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6311F4C7">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东川区2020年统一战线各界人士新春联谊会50000元由财政拨款</w:t>
            </w:r>
          </w:p>
        </w:tc>
      </w:tr>
      <w:tr w14:paraId="71C3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26" w:type="dxa"/>
            <w:vMerge w:val="restart"/>
            <w:noWrap/>
            <w:vAlign w:val="center"/>
          </w:tcPr>
          <w:p w14:paraId="7FEF9459">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移民新区</w:t>
            </w:r>
          </w:p>
        </w:tc>
        <w:tc>
          <w:tcPr>
            <w:tcW w:w="2835" w:type="dxa"/>
            <w:vMerge w:val="restart"/>
            <w:vAlign w:val="center"/>
          </w:tcPr>
          <w:p w14:paraId="2D98876F">
            <w:pPr>
              <w:topLinePunct/>
              <w:jc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2020年“迎新春·送温暖”系列活动</w:t>
            </w:r>
          </w:p>
        </w:tc>
        <w:tc>
          <w:tcPr>
            <w:tcW w:w="4819" w:type="dxa"/>
            <w:vAlign w:val="center"/>
          </w:tcPr>
          <w:p w14:paraId="3A645BFA">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“新时代新民风建设”“五星家庭”评比进行表彰授牌30000由财政拨款</w:t>
            </w:r>
          </w:p>
        </w:tc>
      </w:tr>
      <w:tr w14:paraId="431E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26" w:type="dxa"/>
            <w:vMerge w:val="continue"/>
            <w:noWrap/>
            <w:vAlign w:val="center"/>
          </w:tcPr>
          <w:p w14:paraId="1FDFC345">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69F63259">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56FAE959">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开展春节系列活动（趣味运动会、慰问等）150000由财政拨款</w:t>
            </w:r>
          </w:p>
        </w:tc>
      </w:tr>
      <w:tr w14:paraId="218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26" w:type="dxa"/>
            <w:vMerge w:val="continue"/>
            <w:noWrap/>
            <w:vAlign w:val="center"/>
          </w:tcPr>
          <w:p w14:paraId="3A3D9320">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6524B136">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5E792203">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搬迁小区氛围营造60000由财政拨款</w:t>
            </w:r>
          </w:p>
        </w:tc>
      </w:tr>
      <w:tr w14:paraId="24F8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26" w:type="dxa"/>
            <w:vMerge w:val="continue"/>
            <w:noWrap/>
            <w:vAlign w:val="center"/>
          </w:tcPr>
          <w:p w14:paraId="32DC4321">
            <w:pPr>
              <w:topLinePunct/>
              <w:jc w:val="center"/>
              <w:rPr>
                <w:rFonts w:ascii="仿宋_GB2312" w:hAnsi="仿宋_GB2312" w:cs="仿宋_GB2312"/>
                <w:color w:val="000000" w:themeColor="text1"/>
                <w:sz w:val="24"/>
                <w:szCs w:val="24"/>
                <w14:textFill>
                  <w14:solidFill>
                    <w14:schemeClr w14:val="tx1"/>
                  </w14:solidFill>
                </w14:textFill>
              </w:rPr>
            </w:pPr>
          </w:p>
        </w:tc>
        <w:tc>
          <w:tcPr>
            <w:tcW w:w="2835" w:type="dxa"/>
            <w:vMerge w:val="continue"/>
            <w:vAlign w:val="center"/>
          </w:tcPr>
          <w:p w14:paraId="32DF828F">
            <w:pPr>
              <w:topLinePunct/>
              <w:jc w:val="center"/>
              <w:rPr>
                <w:rFonts w:ascii="仿宋_GB2312" w:hAnsi="仿宋_GB2312" w:cs="仿宋_GB2312"/>
                <w:color w:val="000000" w:themeColor="text1"/>
                <w:sz w:val="24"/>
                <w:szCs w:val="24"/>
                <w14:textFill>
                  <w14:solidFill>
                    <w14:schemeClr w14:val="tx1"/>
                  </w14:solidFill>
                </w14:textFill>
              </w:rPr>
            </w:pPr>
          </w:p>
        </w:tc>
        <w:tc>
          <w:tcPr>
            <w:tcW w:w="4819" w:type="dxa"/>
            <w:vAlign w:val="center"/>
          </w:tcPr>
          <w:p w14:paraId="3CADE75E">
            <w:pPr>
              <w:topLinePunct/>
              <w:jc w:val="lef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外出务工返乡人员代表和社区代表座谈会60000由财政拨款</w:t>
            </w:r>
          </w:p>
        </w:tc>
      </w:tr>
    </w:tbl>
    <w:p w14:paraId="44E1D047">
      <w:pPr>
        <w:topLinePunct/>
        <w:spacing w:line="580" w:lineRule="exact"/>
        <w:ind w:firstLine="632" w:firstLineChars="200"/>
        <w:outlineLvl w:val="2"/>
        <w:rPr>
          <w:rFonts w:ascii="仿宋_GB2312" w:hAnsi="楷体"/>
          <w:b/>
          <w:color w:val="000000" w:themeColor="text1"/>
          <w:szCs w:val="32"/>
          <w14:textFill>
            <w14:solidFill>
              <w14:schemeClr w14:val="tx1"/>
            </w14:solidFill>
          </w14:textFill>
        </w:rPr>
      </w:pPr>
      <w:bookmarkStart w:id="17" w:name="_Toc12512_WPSOffice_Level3"/>
      <w:bookmarkStart w:id="18" w:name="_Toc31401"/>
      <w:bookmarkStart w:id="19" w:name="_Toc20622"/>
      <w:r>
        <w:rPr>
          <w:rFonts w:hint="eastAsia" w:ascii="仿宋_GB2312" w:hAnsi="楷体"/>
          <w:b/>
          <w:color w:val="000000" w:themeColor="text1"/>
          <w:szCs w:val="32"/>
          <w14:textFill>
            <w14:solidFill>
              <w14:schemeClr w14:val="tx1"/>
            </w14:solidFill>
          </w14:textFill>
        </w:rPr>
        <w:t>3.资金来源及使用情况</w:t>
      </w:r>
      <w:bookmarkEnd w:id="17"/>
      <w:bookmarkEnd w:id="18"/>
      <w:bookmarkEnd w:id="19"/>
    </w:p>
    <w:p w14:paraId="47301C27">
      <w:pPr>
        <w:spacing w:line="580" w:lineRule="exact"/>
        <w:ind w:firstLine="632" w:firstLineChars="200"/>
        <w:rPr>
          <w:rFonts w:ascii="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截至2020年12月31日，中国共产党昆明市东川区委办公室2020年春节系列活动经费项目年初预算资金453.19元，</w:t>
      </w:r>
      <w:r>
        <w:rPr>
          <w:rFonts w:hint="eastAsia" w:ascii="仿宋_GB2312"/>
          <w:color w:val="000000" w:themeColor="text1"/>
          <w:szCs w:val="32"/>
          <w14:textFill>
            <w14:solidFill>
              <w14:schemeClr w14:val="tx1"/>
            </w14:solidFill>
          </w14:textFill>
        </w:rPr>
        <w:t>财政拨入经费</w:t>
      </w:r>
      <w:r>
        <w:rPr>
          <w:rFonts w:hint="eastAsia" w:ascii="仿宋_GB2312" w:hAnsi="仿宋_GB2312" w:cs="仿宋_GB2312"/>
          <w:color w:val="000000" w:themeColor="text1"/>
          <w:szCs w:val="32"/>
          <w14:textFill>
            <w14:solidFill>
              <w14:schemeClr w14:val="tx1"/>
            </w14:solidFill>
          </w14:textFill>
        </w:rPr>
        <w:t>219.72万元</w:t>
      </w:r>
      <w:r>
        <w:rPr>
          <w:rFonts w:hint="eastAsia" w:ascii="仿宋_GB2312"/>
          <w:color w:val="000000" w:themeColor="text1"/>
          <w:szCs w:val="32"/>
          <w14:textFill>
            <w14:solidFill>
              <w14:schemeClr w14:val="tx1"/>
            </w14:solidFill>
          </w14:textFill>
        </w:rPr>
        <w:t>，单位自筹233.47万元。由区委办统筹拨付给承办单位、责任单位，具体使用情况详见下表（单位：万元）：</w:t>
      </w:r>
    </w:p>
    <w:tbl>
      <w:tblPr>
        <w:tblStyle w:val="17"/>
        <w:tblW w:w="9464" w:type="dxa"/>
        <w:tblInd w:w="0" w:type="dxa"/>
        <w:tblLayout w:type="fixed"/>
        <w:tblCellMar>
          <w:top w:w="0" w:type="dxa"/>
          <w:left w:w="108" w:type="dxa"/>
          <w:bottom w:w="0" w:type="dxa"/>
          <w:right w:w="108" w:type="dxa"/>
        </w:tblCellMar>
      </w:tblPr>
      <w:tblGrid>
        <w:gridCol w:w="460"/>
        <w:gridCol w:w="499"/>
        <w:gridCol w:w="2551"/>
        <w:gridCol w:w="1276"/>
        <w:gridCol w:w="1276"/>
        <w:gridCol w:w="1417"/>
        <w:gridCol w:w="1276"/>
        <w:gridCol w:w="709"/>
      </w:tblGrid>
      <w:tr w14:paraId="266A1D09">
        <w:tblPrEx>
          <w:tblCellMar>
            <w:top w:w="0" w:type="dxa"/>
            <w:left w:w="108" w:type="dxa"/>
            <w:bottom w:w="0" w:type="dxa"/>
            <w:right w:w="108" w:type="dxa"/>
          </w:tblCellMar>
        </w:tblPrEx>
        <w:trPr>
          <w:trHeight w:val="616" w:hRule="atLeast"/>
        </w:trPr>
        <w:tc>
          <w:tcPr>
            <w:tcW w:w="351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BB1BAA3">
            <w:pPr>
              <w:autoSpaceDN w:val="0"/>
              <w:jc w:val="center"/>
              <w:textAlignment w:val="center"/>
              <w:rPr>
                <w:rFonts w:ascii="宋体" w:hAnsi="宋体"/>
                <w:b/>
                <w:color w:val="000000"/>
                <w:sz w:val="24"/>
              </w:rPr>
            </w:pPr>
            <w:r>
              <w:rPr>
                <w:rFonts w:ascii="宋体" w:hAnsi="宋体"/>
                <w:b/>
                <w:color w:val="000000"/>
                <w:sz w:val="24"/>
              </w:rPr>
              <w:t>活</w:t>
            </w:r>
            <w:r>
              <w:rPr>
                <w:b/>
                <w:color w:val="000000"/>
                <w:sz w:val="24"/>
              </w:rPr>
              <w:t xml:space="preserve"> </w:t>
            </w:r>
            <w:r>
              <w:rPr>
                <w:rFonts w:ascii="宋体" w:hAnsi="宋体"/>
                <w:b/>
                <w:color w:val="000000"/>
                <w:sz w:val="24"/>
              </w:rPr>
              <w:t>动</w:t>
            </w:r>
            <w:r>
              <w:rPr>
                <w:b/>
                <w:color w:val="000000"/>
                <w:sz w:val="24"/>
              </w:rPr>
              <w:t xml:space="preserve"> </w:t>
            </w:r>
            <w:r>
              <w:rPr>
                <w:rFonts w:ascii="宋体" w:hAnsi="宋体"/>
                <w:b/>
                <w:color w:val="000000"/>
                <w:sz w:val="24"/>
              </w:rPr>
              <w:t>内</w:t>
            </w:r>
            <w:r>
              <w:rPr>
                <w:b/>
                <w:color w:val="000000"/>
                <w:sz w:val="24"/>
              </w:rPr>
              <w:t xml:space="preserve"> </w:t>
            </w:r>
            <w:r>
              <w:rPr>
                <w:rFonts w:ascii="宋体" w:hAnsi="宋体"/>
                <w:b/>
                <w:color w:val="000000"/>
                <w:sz w:val="24"/>
              </w:rPr>
              <w:t>容</w:t>
            </w:r>
          </w:p>
        </w:tc>
        <w:tc>
          <w:tcPr>
            <w:tcW w:w="1276" w:type="dxa"/>
            <w:tcBorders>
              <w:top w:val="single" w:color="000000" w:sz="8" w:space="0"/>
              <w:left w:val="single" w:color="000000" w:sz="8" w:space="0"/>
              <w:bottom w:val="nil"/>
              <w:right w:val="single" w:color="000000" w:sz="8" w:space="0"/>
            </w:tcBorders>
            <w:shd w:val="clear" w:color="auto" w:fill="FFFFFF"/>
            <w:vAlign w:val="center"/>
          </w:tcPr>
          <w:p w14:paraId="65416FCC">
            <w:pPr>
              <w:autoSpaceDN w:val="0"/>
              <w:jc w:val="center"/>
              <w:textAlignment w:val="center"/>
              <w:rPr>
                <w:rFonts w:ascii="宋体" w:hAnsi="宋体"/>
                <w:b/>
                <w:color w:val="000000"/>
                <w:sz w:val="24"/>
              </w:rPr>
            </w:pPr>
          </w:p>
          <w:p w14:paraId="023C7BD3">
            <w:pPr>
              <w:autoSpaceDN w:val="0"/>
              <w:jc w:val="center"/>
              <w:textAlignment w:val="center"/>
              <w:rPr>
                <w:rFonts w:ascii="宋体" w:hAnsi="宋体"/>
                <w:b/>
                <w:color w:val="000000"/>
                <w:sz w:val="24"/>
              </w:rPr>
            </w:pPr>
            <w:r>
              <w:rPr>
                <w:rFonts w:ascii="宋体" w:hAnsi="宋体"/>
                <w:b/>
                <w:color w:val="000000"/>
                <w:sz w:val="24"/>
              </w:rPr>
              <w:t>实施单位</w:t>
            </w:r>
          </w:p>
        </w:tc>
        <w:tc>
          <w:tcPr>
            <w:tcW w:w="1276" w:type="dxa"/>
            <w:tcBorders>
              <w:top w:val="single" w:color="000000" w:sz="8" w:space="0"/>
              <w:left w:val="single" w:color="000000" w:sz="8" w:space="0"/>
              <w:bottom w:val="nil"/>
              <w:right w:val="single" w:color="000000" w:sz="8" w:space="0"/>
            </w:tcBorders>
            <w:shd w:val="clear" w:color="auto" w:fill="FFFFFF"/>
            <w:vAlign w:val="center"/>
          </w:tcPr>
          <w:p w14:paraId="6D14A7DB">
            <w:pPr>
              <w:autoSpaceDN w:val="0"/>
              <w:jc w:val="center"/>
              <w:textAlignment w:val="center"/>
              <w:rPr>
                <w:rFonts w:ascii="宋体" w:hAnsi="宋体"/>
                <w:b/>
                <w:color w:val="000000"/>
                <w:sz w:val="24"/>
              </w:rPr>
            </w:pPr>
          </w:p>
          <w:p w14:paraId="73B601E6">
            <w:pPr>
              <w:autoSpaceDN w:val="0"/>
              <w:jc w:val="center"/>
              <w:textAlignment w:val="center"/>
              <w:rPr>
                <w:rFonts w:ascii="宋体" w:hAnsi="宋体"/>
                <w:b/>
                <w:color w:val="000000"/>
                <w:sz w:val="24"/>
              </w:rPr>
            </w:pPr>
            <w:r>
              <w:rPr>
                <w:rFonts w:ascii="宋体" w:hAnsi="宋体"/>
                <w:b/>
                <w:color w:val="000000"/>
                <w:sz w:val="24"/>
              </w:rPr>
              <w:t>实际拨款</w:t>
            </w:r>
          </w:p>
        </w:tc>
        <w:tc>
          <w:tcPr>
            <w:tcW w:w="1417" w:type="dxa"/>
            <w:tcBorders>
              <w:top w:val="single" w:color="000000" w:sz="8" w:space="0"/>
              <w:left w:val="single" w:color="000000" w:sz="8" w:space="0"/>
              <w:bottom w:val="nil"/>
              <w:right w:val="single" w:color="000000" w:sz="8" w:space="0"/>
            </w:tcBorders>
            <w:shd w:val="clear" w:color="auto" w:fill="FFFFFF"/>
            <w:vAlign w:val="center"/>
          </w:tcPr>
          <w:p w14:paraId="7B3389EE">
            <w:pPr>
              <w:autoSpaceDN w:val="0"/>
              <w:jc w:val="center"/>
              <w:textAlignment w:val="center"/>
              <w:rPr>
                <w:rFonts w:ascii="宋体" w:hAnsi="宋体"/>
                <w:b/>
                <w:color w:val="000000"/>
                <w:sz w:val="24"/>
              </w:rPr>
            </w:pPr>
          </w:p>
          <w:p w14:paraId="0BA3926D">
            <w:pPr>
              <w:autoSpaceDN w:val="0"/>
              <w:jc w:val="center"/>
              <w:textAlignment w:val="center"/>
              <w:rPr>
                <w:rFonts w:ascii="宋体" w:hAnsi="宋体"/>
                <w:b/>
                <w:color w:val="000000"/>
                <w:sz w:val="24"/>
              </w:rPr>
            </w:pPr>
            <w:r>
              <w:rPr>
                <w:rFonts w:ascii="宋体" w:hAnsi="宋体"/>
                <w:b/>
                <w:color w:val="000000"/>
                <w:sz w:val="24"/>
              </w:rPr>
              <w:t>实际支出</w:t>
            </w:r>
          </w:p>
        </w:tc>
        <w:tc>
          <w:tcPr>
            <w:tcW w:w="1276" w:type="dxa"/>
            <w:tcBorders>
              <w:top w:val="single" w:color="000000" w:sz="8" w:space="0"/>
              <w:left w:val="single" w:color="000000" w:sz="8" w:space="0"/>
              <w:bottom w:val="nil"/>
              <w:right w:val="single" w:color="000000" w:sz="8" w:space="0"/>
            </w:tcBorders>
            <w:shd w:val="clear" w:color="auto" w:fill="FFFFFF"/>
            <w:vAlign w:val="center"/>
          </w:tcPr>
          <w:p w14:paraId="72641FFB">
            <w:pPr>
              <w:autoSpaceDN w:val="0"/>
              <w:jc w:val="center"/>
              <w:textAlignment w:val="center"/>
              <w:rPr>
                <w:rFonts w:ascii="宋体" w:hAnsi="宋体"/>
                <w:b/>
                <w:color w:val="000000"/>
                <w:sz w:val="24"/>
              </w:rPr>
            </w:pPr>
          </w:p>
          <w:p w14:paraId="3B4FEE27">
            <w:pPr>
              <w:autoSpaceDN w:val="0"/>
              <w:jc w:val="center"/>
              <w:textAlignment w:val="center"/>
              <w:rPr>
                <w:rFonts w:ascii="宋体" w:hAnsi="宋体"/>
                <w:b/>
                <w:color w:val="000000"/>
                <w:sz w:val="24"/>
              </w:rPr>
            </w:pPr>
            <w:r>
              <w:rPr>
                <w:rFonts w:ascii="宋体" w:hAnsi="宋体"/>
                <w:b/>
                <w:color w:val="000000"/>
                <w:sz w:val="24"/>
              </w:rPr>
              <w:t>结余资金</w:t>
            </w:r>
          </w:p>
        </w:tc>
        <w:tc>
          <w:tcPr>
            <w:tcW w:w="709" w:type="dxa"/>
            <w:tcBorders>
              <w:top w:val="single" w:color="000000" w:sz="8" w:space="0"/>
              <w:left w:val="single" w:color="000000" w:sz="8" w:space="0"/>
              <w:bottom w:val="nil"/>
              <w:right w:val="single" w:color="000000" w:sz="8" w:space="0"/>
            </w:tcBorders>
            <w:shd w:val="clear" w:color="auto" w:fill="FFFFFF"/>
          </w:tcPr>
          <w:p w14:paraId="6197B2A0">
            <w:pPr>
              <w:autoSpaceDN w:val="0"/>
              <w:jc w:val="center"/>
              <w:textAlignment w:val="center"/>
              <w:rPr>
                <w:rFonts w:ascii="宋体" w:hAnsi="宋体"/>
                <w:b/>
                <w:color w:val="000000"/>
                <w:sz w:val="24"/>
              </w:rPr>
            </w:pPr>
            <w:r>
              <w:rPr>
                <w:rFonts w:hint="eastAsia" w:ascii="宋体" w:hAnsi="宋体"/>
                <w:b/>
                <w:color w:val="000000"/>
                <w:sz w:val="24"/>
              </w:rPr>
              <w:t>结余原因</w:t>
            </w:r>
          </w:p>
        </w:tc>
      </w:tr>
      <w:tr w14:paraId="38CE986C">
        <w:tblPrEx>
          <w:tblCellMar>
            <w:top w:w="0" w:type="dxa"/>
            <w:left w:w="108" w:type="dxa"/>
            <w:bottom w:w="0" w:type="dxa"/>
            <w:right w:w="108" w:type="dxa"/>
          </w:tblCellMar>
        </w:tblPrEx>
        <w:trPr>
          <w:trHeight w:val="375" w:hRule="atLeast"/>
        </w:trPr>
        <w:tc>
          <w:tcPr>
            <w:tcW w:w="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802233">
            <w:pPr>
              <w:autoSpaceDN w:val="0"/>
              <w:jc w:val="center"/>
              <w:textAlignment w:val="center"/>
              <w:rPr>
                <w:rFonts w:ascii="宋体" w:hAnsi="宋体"/>
                <w:b/>
                <w:color w:val="000000"/>
                <w:sz w:val="24"/>
              </w:rPr>
            </w:pPr>
            <w:r>
              <w:rPr>
                <w:rFonts w:ascii="宋体" w:hAnsi="宋体"/>
                <w:b/>
                <w:color w:val="000000"/>
                <w:sz w:val="24"/>
              </w:rPr>
              <w:t>名称</w:t>
            </w: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FA7D11">
            <w:pPr>
              <w:autoSpaceDN w:val="0"/>
              <w:jc w:val="center"/>
              <w:textAlignment w:val="center"/>
              <w:rPr>
                <w:rFonts w:ascii="宋体" w:hAnsi="宋体"/>
                <w:b/>
                <w:color w:val="000000"/>
                <w:sz w:val="24"/>
              </w:rPr>
            </w:pPr>
            <w:r>
              <w:rPr>
                <w:rFonts w:ascii="宋体" w:hAnsi="宋体"/>
                <w:b/>
                <w:color w:val="000000"/>
                <w:sz w:val="24"/>
              </w:rPr>
              <w:t>序号</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E9EB18">
            <w:pPr>
              <w:autoSpaceDN w:val="0"/>
              <w:jc w:val="center"/>
              <w:textAlignment w:val="center"/>
              <w:rPr>
                <w:rFonts w:ascii="宋体" w:hAnsi="宋体"/>
                <w:b/>
                <w:color w:val="000000"/>
                <w:sz w:val="24"/>
              </w:rPr>
            </w:pPr>
            <w:r>
              <w:rPr>
                <w:rFonts w:ascii="宋体" w:hAnsi="宋体"/>
                <w:b/>
                <w:color w:val="000000"/>
                <w:sz w:val="24"/>
              </w:rPr>
              <w:t>项</w:t>
            </w:r>
            <w:r>
              <w:rPr>
                <w:b/>
                <w:color w:val="000000"/>
                <w:sz w:val="24"/>
              </w:rPr>
              <w:t xml:space="preserve">      </w:t>
            </w:r>
            <w:r>
              <w:rPr>
                <w:rFonts w:ascii="宋体" w:hAnsi="宋体"/>
                <w:b/>
                <w:color w:val="000000"/>
                <w:sz w:val="24"/>
              </w:rPr>
              <w:t>目</w:t>
            </w:r>
          </w:p>
        </w:tc>
        <w:tc>
          <w:tcPr>
            <w:tcW w:w="1276" w:type="dxa"/>
            <w:tcBorders>
              <w:top w:val="nil"/>
              <w:left w:val="single" w:color="000000" w:sz="8" w:space="0"/>
              <w:bottom w:val="single" w:color="000000" w:sz="8" w:space="0"/>
              <w:right w:val="single" w:color="000000" w:sz="8" w:space="0"/>
            </w:tcBorders>
            <w:shd w:val="clear" w:color="auto" w:fill="FFFFFF"/>
            <w:vAlign w:val="center"/>
          </w:tcPr>
          <w:p w14:paraId="3A05866D">
            <w:pPr>
              <w:autoSpaceDN w:val="0"/>
              <w:rPr>
                <w:color w:val="000000"/>
              </w:rPr>
            </w:pPr>
          </w:p>
        </w:tc>
        <w:tc>
          <w:tcPr>
            <w:tcW w:w="1276" w:type="dxa"/>
            <w:tcBorders>
              <w:top w:val="nil"/>
              <w:left w:val="single" w:color="000000" w:sz="8" w:space="0"/>
              <w:bottom w:val="single" w:color="000000" w:sz="8" w:space="0"/>
              <w:right w:val="single" w:color="000000" w:sz="8" w:space="0"/>
            </w:tcBorders>
            <w:shd w:val="clear" w:color="auto" w:fill="FFFFFF"/>
            <w:vAlign w:val="center"/>
          </w:tcPr>
          <w:p w14:paraId="49EDEF50">
            <w:pPr>
              <w:autoSpaceDN w:val="0"/>
              <w:rPr>
                <w:color w:val="000000"/>
              </w:rPr>
            </w:pPr>
          </w:p>
        </w:tc>
        <w:tc>
          <w:tcPr>
            <w:tcW w:w="1417" w:type="dxa"/>
            <w:tcBorders>
              <w:top w:val="nil"/>
              <w:left w:val="single" w:color="000000" w:sz="8" w:space="0"/>
              <w:bottom w:val="single" w:color="000000" w:sz="8" w:space="0"/>
              <w:right w:val="single" w:color="000000" w:sz="8" w:space="0"/>
            </w:tcBorders>
            <w:shd w:val="clear" w:color="auto" w:fill="FFFFFF"/>
            <w:vAlign w:val="center"/>
          </w:tcPr>
          <w:p w14:paraId="60D01AB3">
            <w:pPr>
              <w:autoSpaceDN w:val="0"/>
              <w:rPr>
                <w:color w:val="000000"/>
              </w:rPr>
            </w:pPr>
          </w:p>
        </w:tc>
        <w:tc>
          <w:tcPr>
            <w:tcW w:w="1276" w:type="dxa"/>
            <w:tcBorders>
              <w:top w:val="nil"/>
              <w:left w:val="single" w:color="000000" w:sz="8" w:space="0"/>
              <w:bottom w:val="single" w:color="000000" w:sz="8" w:space="0"/>
              <w:right w:val="single" w:color="000000" w:sz="8" w:space="0"/>
            </w:tcBorders>
            <w:shd w:val="clear" w:color="auto" w:fill="FFFFFF"/>
            <w:vAlign w:val="center"/>
          </w:tcPr>
          <w:p w14:paraId="5590FB9B">
            <w:pPr>
              <w:autoSpaceDN w:val="0"/>
              <w:rPr>
                <w:color w:val="000000"/>
              </w:rPr>
            </w:pPr>
          </w:p>
        </w:tc>
        <w:tc>
          <w:tcPr>
            <w:tcW w:w="709" w:type="dxa"/>
            <w:tcBorders>
              <w:top w:val="nil"/>
              <w:left w:val="single" w:color="000000" w:sz="8" w:space="0"/>
              <w:bottom w:val="single" w:color="000000" w:sz="8" w:space="0"/>
              <w:right w:val="single" w:color="000000" w:sz="8" w:space="0"/>
            </w:tcBorders>
            <w:shd w:val="clear" w:color="auto" w:fill="FFFFFF"/>
          </w:tcPr>
          <w:p w14:paraId="4B776641">
            <w:pPr>
              <w:autoSpaceDN w:val="0"/>
              <w:rPr>
                <w:color w:val="000000"/>
              </w:rPr>
            </w:pPr>
          </w:p>
        </w:tc>
      </w:tr>
      <w:tr w14:paraId="4D4A0EB3">
        <w:tblPrEx>
          <w:tblCellMar>
            <w:top w:w="0" w:type="dxa"/>
            <w:left w:w="108" w:type="dxa"/>
            <w:bottom w:w="0" w:type="dxa"/>
            <w:right w:w="108" w:type="dxa"/>
          </w:tblCellMar>
        </w:tblPrEx>
        <w:trPr>
          <w:trHeight w:val="299"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D8BB4B">
            <w:pPr>
              <w:autoSpaceDN w:val="0"/>
              <w:jc w:val="center"/>
              <w:textAlignment w:val="center"/>
              <w:rPr>
                <w:rFonts w:ascii="黑体" w:hAnsi="黑体" w:eastAsia="黑体"/>
                <w:color w:val="000000"/>
                <w:sz w:val="24"/>
              </w:rPr>
            </w:pPr>
            <w:r>
              <w:rPr>
                <w:rFonts w:ascii="黑体" w:hAnsi="黑体" w:eastAsia="黑体"/>
                <w:color w:val="000000"/>
                <w:sz w:val="24"/>
              </w:rPr>
              <w:t>慰问活动</w:t>
            </w: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4A70FA">
            <w:pPr>
              <w:autoSpaceDN w:val="0"/>
              <w:jc w:val="center"/>
              <w:textAlignment w:val="center"/>
              <w:rPr>
                <w:rFonts w:ascii="宋体" w:hAnsi="宋体"/>
                <w:b/>
                <w:color w:val="000000"/>
                <w:sz w:val="24"/>
              </w:rPr>
            </w:pPr>
            <w:r>
              <w:rPr>
                <w:rFonts w:ascii="宋体" w:hAnsi="宋体"/>
                <w:b/>
                <w:color w:val="000000"/>
                <w:sz w:val="24"/>
              </w:rPr>
              <w:t>1</w:t>
            </w:r>
          </w:p>
        </w:tc>
        <w:tc>
          <w:tcPr>
            <w:tcW w:w="255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7339F5D">
            <w:pPr>
              <w:autoSpaceDN w:val="0"/>
              <w:jc w:val="center"/>
              <w:textAlignment w:val="center"/>
              <w:rPr>
                <w:rFonts w:ascii="仿宋_GB2312" w:hAnsi="仿宋_GB2312"/>
                <w:color w:val="000000"/>
                <w:sz w:val="24"/>
              </w:rPr>
            </w:pPr>
            <w:r>
              <w:rPr>
                <w:rFonts w:ascii="仿宋_GB2312" w:hAnsi="仿宋_GB2312"/>
                <w:color w:val="000000"/>
                <w:sz w:val="24"/>
              </w:rPr>
              <w:t>慰问</w:t>
            </w:r>
            <w:r>
              <w:rPr>
                <w:color w:val="000000"/>
                <w:sz w:val="24"/>
              </w:rPr>
              <w:t>8</w:t>
            </w:r>
            <w:r>
              <w:rPr>
                <w:rFonts w:ascii="仿宋_GB2312" w:hAnsi="仿宋_GB2312"/>
                <w:color w:val="000000"/>
                <w:sz w:val="24"/>
              </w:rPr>
              <w:t>个乡镇脱贫攻坚一线人员</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D66A35">
            <w:pPr>
              <w:autoSpaceDN w:val="0"/>
              <w:jc w:val="center"/>
              <w:textAlignment w:val="center"/>
              <w:rPr>
                <w:rFonts w:ascii="仿宋_GB2312" w:hAnsi="仿宋_GB2312"/>
                <w:color w:val="000000"/>
                <w:sz w:val="24"/>
              </w:rPr>
            </w:pPr>
            <w:r>
              <w:rPr>
                <w:rFonts w:ascii="仿宋_GB2312" w:hAnsi="仿宋_GB2312"/>
                <w:color w:val="000000"/>
                <w:sz w:val="24"/>
              </w:rPr>
              <w:t>区政府办</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4CC0BF">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A0176E">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7F5B9">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8870382">
            <w:pPr>
              <w:autoSpaceDN w:val="0"/>
              <w:jc w:val="center"/>
              <w:textAlignment w:val="center"/>
              <w:rPr>
                <w:rFonts w:ascii="宋体" w:hAnsi="宋体"/>
                <w:color w:val="000000"/>
                <w:sz w:val="24"/>
              </w:rPr>
            </w:pPr>
          </w:p>
        </w:tc>
      </w:tr>
      <w:tr w14:paraId="1712E972">
        <w:tblPrEx>
          <w:tblCellMar>
            <w:top w:w="0" w:type="dxa"/>
            <w:left w:w="108" w:type="dxa"/>
            <w:bottom w:w="0" w:type="dxa"/>
            <w:right w:w="108" w:type="dxa"/>
          </w:tblCellMar>
        </w:tblPrEx>
        <w:trPr>
          <w:trHeight w:val="402"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C5E1A6">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0BF3DD">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682F95">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F0F75E">
            <w:pPr>
              <w:autoSpaceDN w:val="0"/>
              <w:jc w:val="center"/>
              <w:textAlignment w:val="center"/>
              <w:rPr>
                <w:rFonts w:ascii="仿宋_GB2312" w:hAnsi="仿宋_GB2312"/>
                <w:color w:val="000000"/>
                <w:sz w:val="24"/>
              </w:rPr>
            </w:pPr>
            <w:r>
              <w:rPr>
                <w:rFonts w:ascii="仿宋_GB2312" w:hAnsi="仿宋_GB2312"/>
                <w:color w:val="000000"/>
                <w:sz w:val="24"/>
              </w:rPr>
              <w:t>区委办</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5D7B18">
            <w:pPr>
              <w:autoSpaceDN w:val="0"/>
              <w:jc w:val="center"/>
              <w:textAlignment w:val="center"/>
              <w:rPr>
                <w:rFonts w:ascii="宋体" w:hAnsi="宋体"/>
                <w:color w:val="000000"/>
                <w:sz w:val="24"/>
              </w:rPr>
            </w:pPr>
            <w:r>
              <w:rPr>
                <w:rFonts w:ascii="宋体" w:hAnsi="宋体"/>
                <w:color w:val="000000"/>
                <w:sz w:val="24"/>
              </w:rPr>
              <w:t>30000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2CAEE4">
            <w:pPr>
              <w:autoSpaceDN w:val="0"/>
              <w:jc w:val="center"/>
              <w:textAlignment w:val="center"/>
              <w:rPr>
                <w:rFonts w:ascii="宋体" w:hAnsi="宋体"/>
                <w:color w:val="000000"/>
                <w:sz w:val="24"/>
              </w:rPr>
            </w:pPr>
            <w:r>
              <w:rPr>
                <w:rFonts w:ascii="宋体" w:hAnsi="宋体"/>
                <w:color w:val="000000"/>
                <w:sz w:val="24"/>
              </w:rPr>
              <w:t>30000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E08665">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6F59C3E">
            <w:pPr>
              <w:autoSpaceDN w:val="0"/>
              <w:jc w:val="center"/>
              <w:textAlignment w:val="center"/>
              <w:rPr>
                <w:rFonts w:ascii="宋体" w:hAnsi="宋体"/>
                <w:color w:val="000000"/>
                <w:sz w:val="24"/>
              </w:rPr>
            </w:pPr>
          </w:p>
        </w:tc>
      </w:tr>
      <w:tr w14:paraId="42FE29D8">
        <w:tblPrEx>
          <w:tblCellMar>
            <w:top w:w="0" w:type="dxa"/>
            <w:left w:w="108" w:type="dxa"/>
            <w:bottom w:w="0" w:type="dxa"/>
            <w:right w:w="108" w:type="dxa"/>
          </w:tblCellMar>
        </w:tblPrEx>
        <w:trPr>
          <w:trHeight w:val="253"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9C386C">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FEC9B4">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FCF3E5">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EA424D">
            <w:pPr>
              <w:autoSpaceDN w:val="0"/>
              <w:jc w:val="center"/>
              <w:textAlignment w:val="center"/>
              <w:rPr>
                <w:rFonts w:ascii="仿宋_GB2312" w:hAnsi="仿宋_GB2312"/>
                <w:color w:val="000000"/>
                <w:sz w:val="24"/>
              </w:rPr>
            </w:pPr>
            <w:r>
              <w:rPr>
                <w:rFonts w:ascii="仿宋_GB2312" w:hAnsi="仿宋_GB2312"/>
                <w:color w:val="000000"/>
                <w:sz w:val="24"/>
              </w:rPr>
              <w:t>宣传部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CA11A9">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F94C0E">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6E2241">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25A414F">
            <w:pPr>
              <w:autoSpaceDN w:val="0"/>
              <w:jc w:val="center"/>
              <w:textAlignment w:val="center"/>
              <w:rPr>
                <w:rFonts w:ascii="宋体" w:hAnsi="宋体"/>
                <w:color w:val="000000"/>
                <w:sz w:val="24"/>
              </w:rPr>
            </w:pPr>
          </w:p>
        </w:tc>
      </w:tr>
      <w:tr w14:paraId="35FF0EB3">
        <w:tblPrEx>
          <w:tblCellMar>
            <w:top w:w="0" w:type="dxa"/>
            <w:left w:w="108" w:type="dxa"/>
            <w:bottom w:w="0" w:type="dxa"/>
            <w:right w:w="108" w:type="dxa"/>
          </w:tblCellMar>
        </w:tblPrEx>
        <w:trPr>
          <w:trHeight w:val="21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CDB0A1">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56162B">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9B3E15">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1B2197">
            <w:pPr>
              <w:autoSpaceDN w:val="0"/>
              <w:jc w:val="center"/>
              <w:textAlignment w:val="center"/>
              <w:rPr>
                <w:rFonts w:ascii="仿宋_GB2312" w:hAnsi="仿宋_GB2312"/>
                <w:color w:val="000000"/>
                <w:sz w:val="24"/>
              </w:rPr>
            </w:pPr>
            <w:r>
              <w:rPr>
                <w:rFonts w:ascii="仿宋_GB2312" w:hAnsi="仿宋_GB2312"/>
                <w:color w:val="000000"/>
                <w:sz w:val="24"/>
              </w:rPr>
              <w:t>区纪委办</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93A915">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C580BC">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CE0F24">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5C8E3188">
            <w:pPr>
              <w:autoSpaceDN w:val="0"/>
              <w:jc w:val="center"/>
              <w:textAlignment w:val="center"/>
              <w:rPr>
                <w:rFonts w:ascii="宋体" w:hAnsi="宋体"/>
                <w:color w:val="000000"/>
                <w:sz w:val="24"/>
              </w:rPr>
            </w:pPr>
          </w:p>
        </w:tc>
      </w:tr>
      <w:tr w14:paraId="75AC8465">
        <w:tblPrEx>
          <w:tblCellMar>
            <w:top w:w="0" w:type="dxa"/>
            <w:left w:w="108" w:type="dxa"/>
            <w:bottom w:w="0" w:type="dxa"/>
            <w:right w:w="108" w:type="dxa"/>
          </w:tblCellMar>
        </w:tblPrEx>
        <w:trPr>
          <w:trHeight w:val="376"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2C5F45">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8DCE2B">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2BB671">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87B106">
            <w:pPr>
              <w:autoSpaceDN w:val="0"/>
              <w:jc w:val="center"/>
              <w:textAlignment w:val="center"/>
              <w:rPr>
                <w:rFonts w:ascii="仿宋_GB2312" w:hAnsi="仿宋_GB2312"/>
                <w:color w:val="000000"/>
                <w:sz w:val="24"/>
              </w:rPr>
            </w:pPr>
            <w:r>
              <w:rPr>
                <w:rFonts w:ascii="仿宋_GB2312" w:hAnsi="仿宋_GB2312"/>
                <w:color w:val="000000"/>
                <w:sz w:val="24"/>
              </w:rPr>
              <w:t>统战部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1C8B2D">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F90C85">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B4B59B">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33FB990">
            <w:pPr>
              <w:autoSpaceDN w:val="0"/>
              <w:jc w:val="center"/>
              <w:textAlignment w:val="center"/>
              <w:rPr>
                <w:rFonts w:ascii="宋体" w:hAnsi="宋体"/>
                <w:color w:val="000000"/>
                <w:sz w:val="24"/>
              </w:rPr>
            </w:pPr>
          </w:p>
        </w:tc>
      </w:tr>
      <w:tr w14:paraId="3204B94B">
        <w:tblPrEx>
          <w:tblCellMar>
            <w:top w:w="0" w:type="dxa"/>
            <w:left w:w="108" w:type="dxa"/>
            <w:bottom w:w="0" w:type="dxa"/>
            <w:right w:w="108" w:type="dxa"/>
          </w:tblCellMar>
        </w:tblPrEx>
        <w:trPr>
          <w:trHeight w:val="329"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BD4EB4">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8D1291">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E6821E">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7BF61B">
            <w:pPr>
              <w:autoSpaceDN w:val="0"/>
              <w:jc w:val="center"/>
              <w:textAlignment w:val="center"/>
              <w:rPr>
                <w:rFonts w:ascii="仿宋_GB2312" w:hAnsi="仿宋_GB2312"/>
                <w:color w:val="000000"/>
                <w:sz w:val="24"/>
              </w:rPr>
            </w:pPr>
            <w:r>
              <w:rPr>
                <w:rFonts w:ascii="仿宋_GB2312" w:hAnsi="仿宋_GB2312"/>
                <w:color w:val="000000"/>
                <w:sz w:val="24"/>
              </w:rPr>
              <w:t>区人大办</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C4CE09">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D8D490">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18A27D">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2DF0F161">
            <w:pPr>
              <w:autoSpaceDN w:val="0"/>
              <w:jc w:val="center"/>
              <w:textAlignment w:val="center"/>
              <w:rPr>
                <w:rFonts w:ascii="宋体" w:hAnsi="宋体"/>
                <w:color w:val="000000"/>
                <w:sz w:val="24"/>
              </w:rPr>
            </w:pPr>
          </w:p>
        </w:tc>
      </w:tr>
      <w:tr w14:paraId="6A4DC5D1">
        <w:tblPrEx>
          <w:tblCellMar>
            <w:top w:w="0" w:type="dxa"/>
            <w:left w:w="108" w:type="dxa"/>
            <w:bottom w:w="0" w:type="dxa"/>
            <w:right w:w="108" w:type="dxa"/>
          </w:tblCellMar>
        </w:tblPrEx>
        <w:trPr>
          <w:trHeight w:val="273"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59ED92">
            <w:pPr>
              <w:rPr>
                <w:color w:val="000000"/>
              </w:rPr>
            </w:pPr>
          </w:p>
        </w:tc>
        <w:tc>
          <w:tcPr>
            <w:tcW w:w="4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15D8584">
            <w:pPr>
              <w:autoSpaceDN w:val="0"/>
              <w:jc w:val="center"/>
              <w:textAlignment w:val="center"/>
              <w:rPr>
                <w:rFonts w:ascii="宋体" w:hAnsi="宋体"/>
                <w:b/>
                <w:color w:val="000000"/>
                <w:sz w:val="24"/>
              </w:rPr>
            </w:pPr>
            <w:r>
              <w:rPr>
                <w:rFonts w:ascii="宋体" w:hAnsi="宋体"/>
                <w:b/>
                <w:color w:val="000000"/>
                <w:sz w:val="24"/>
              </w:rPr>
              <w:t>2</w:t>
            </w:r>
          </w:p>
        </w:tc>
        <w:tc>
          <w:tcPr>
            <w:tcW w:w="255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C359E7D">
            <w:pPr>
              <w:autoSpaceDN w:val="0"/>
              <w:jc w:val="center"/>
              <w:textAlignment w:val="center"/>
              <w:rPr>
                <w:rFonts w:ascii="仿宋_GB2312" w:hAnsi="仿宋_GB2312"/>
                <w:color w:val="000000"/>
                <w:sz w:val="24"/>
              </w:rPr>
            </w:pPr>
            <w:r>
              <w:rPr>
                <w:rFonts w:ascii="仿宋_GB2312" w:hAnsi="仿宋_GB2312"/>
                <w:color w:val="000000"/>
                <w:sz w:val="24"/>
              </w:rPr>
              <w:t>春节期间慰问</w:t>
            </w:r>
            <w:r>
              <w:rPr>
                <w:color w:val="000000"/>
                <w:sz w:val="24"/>
              </w:rPr>
              <w:t>13</w:t>
            </w:r>
            <w:r>
              <w:rPr>
                <w:rFonts w:ascii="仿宋_GB2312" w:hAnsi="仿宋_GB2312"/>
                <w:color w:val="000000"/>
                <w:sz w:val="24"/>
              </w:rPr>
              <w:t>个单位在岗职工</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BAB7F3">
            <w:pPr>
              <w:autoSpaceDN w:val="0"/>
              <w:jc w:val="center"/>
              <w:textAlignment w:val="center"/>
              <w:rPr>
                <w:rFonts w:ascii="仿宋_GB2312" w:hAnsi="仿宋_GB2312"/>
                <w:color w:val="000000"/>
                <w:sz w:val="24"/>
              </w:rPr>
            </w:pPr>
            <w:r>
              <w:rPr>
                <w:rFonts w:ascii="仿宋_GB2312" w:hAnsi="仿宋_GB2312"/>
                <w:color w:val="000000"/>
                <w:sz w:val="24"/>
              </w:rPr>
              <w:t>区人大</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6BF130">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02AD23">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75000A">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030B70BB">
            <w:pPr>
              <w:autoSpaceDN w:val="0"/>
              <w:jc w:val="center"/>
              <w:textAlignment w:val="center"/>
              <w:rPr>
                <w:rFonts w:ascii="宋体" w:hAnsi="宋体"/>
                <w:color w:val="000000"/>
                <w:sz w:val="24"/>
              </w:rPr>
            </w:pPr>
          </w:p>
        </w:tc>
      </w:tr>
      <w:tr w14:paraId="74E1EE8B">
        <w:tblPrEx>
          <w:tblCellMar>
            <w:top w:w="0" w:type="dxa"/>
            <w:left w:w="108" w:type="dxa"/>
            <w:bottom w:w="0" w:type="dxa"/>
            <w:right w:w="108" w:type="dxa"/>
          </w:tblCellMar>
        </w:tblPrEx>
        <w:trPr>
          <w:trHeight w:val="17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DB7651">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60CC7C">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9C5A33">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807218">
            <w:pPr>
              <w:autoSpaceDN w:val="0"/>
              <w:jc w:val="center"/>
              <w:textAlignment w:val="center"/>
              <w:rPr>
                <w:rFonts w:ascii="仿宋_GB2312" w:hAnsi="仿宋_GB2312"/>
                <w:color w:val="000000"/>
                <w:sz w:val="24"/>
              </w:rPr>
            </w:pPr>
            <w:r>
              <w:rPr>
                <w:rFonts w:ascii="仿宋_GB2312" w:hAnsi="仿宋_GB2312"/>
                <w:color w:val="000000"/>
                <w:sz w:val="24"/>
              </w:rPr>
              <w:t>区政协</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9E7F95">
            <w:pPr>
              <w:autoSpaceDN w:val="0"/>
              <w:jc w:val="center"/>
              <w:textAlignment w:val="center"/>
              <w:rPr>
                <w:rFonts w:ascii="宋体" w:hAnsi="宋体"/>
                <w:color w:val="000000"/>
                <w:sz w:val="24"/>
              </w:rPr>
            </w:pPr>
            <w:r>
              <w:rPr>
                <w:rFonts w:ascii="宋体" w:hAnsi="宋体"/>
                <w:color w:val="000000"/>
                <w:sz w:val="24"/>
              </w:rPr>
              <w:t>15000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FBB589">
            <w:pPr>
              <w:autoSpaceDN w:val="0"/>
              <w:jc w:val="center"/>
              <w:textAlignment w:val="center"/>
              <w:rPr>
                <w:rFonts w:ascii="宋体" w:hAnsi="宋体"/>
                <w:color w:val="000000"/>
                <w:sz w:val="24"/>
              </w:rPr>
            </w:pPr>
            <w:r>
              <w:rPr>
                <w:rFonts w:ascii="宋体" w:hAnsi="宋体"/>
                <w:color w:val="000000"/>
                <w:sz w:val="24"/>
              </w:rPr>
              <w:t>15000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D5E68B">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1005C65">
            <w:pPr>
              <w:autoSpaceDN w:val="0"/>
              <w:jc w:val="center"/>
              <w:textAlignment w:val="center"/>
              <w:rPr>
                <w:rFonts w:ascii="宋体" w:hAnsi="宋体"/>
                <w:color w:val="000000"/>
                <w:sz w:val="24"/>
              </w:rPr>
            </w:pPr>
          </w:p>
        </w:tc>
      </w:tr>
      <w:tr w14:paraId="2EC10D92">
        <w:tblPrEx>
          <w:tblCellMar>
            <w:top w:w="0" w:type="dxa"/>
            <w:left w:w="108" w:type="dxa"/>
            <w:bottom w:w="0" w:type="dxa"/>
            <w:right w:w="108" w:type="dxa"/>
          </w:tblCellMar>
        </w:tblPrEx>
        <w:trPr>
          <w:trHeight w:val="279"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4F5723">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A7DC8E">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8F3428">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88FE55">
            <w:pPr>
              <w:autoSpaceDN w:val="0"/>
              <w:jc w:val="center"/>
              <w:textAlignment w:val="center"/>
              <w:rPr>
                <w:rFonts w:ascii="仿宋_GB2312" w:hAnsi="仿宋_GB2312"/>
                <w:color w:val="000000"/>
                <w:sz w:val="24"/>
              </w:rPr>
            </w:pPr>
            <w:r>
              <w:rPr>
                <w:rFonts w:ascii="仿宋_GB2312" w:hAnsi="仿宋_GB2312"/>
                <w:color w:val="000000"/>
                <w:sz w:val="24"/>
              </w:rPr>
              <w:t>区政府办</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04CC30">
            <w:pPr>
              <w:autoSpaceDN w:val="0"/>
              <w:jc w:val="center"/>
              <w:textAlignment w:val="center"/>
              <w:rPr>
                <w:rFonts w:ascii="宋体" w:hAnsi="宋体"/>
                <w:color w:val="000000"/>
                <w:sz w:val="24"/>
              </w:rPr>
            </w:pPr>
            <w:r>
              <w:rPr>
                <w:rFonts w:ascii="宋体" w:hAnsi="宋体"/>
                <w:color w:val="000000"/>
                <w:sz w:val="24"/>
              </w:rPr>
              <w:t>20000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8B9B52">
            <w:pPr>
              <w:autoSpaceDN w:val="0"/>
              <w:jc w:val="center"/>
              <w:textAlignment w:val="center"/>
              <w:rPr>
                <w:rFonts w:ascii="宋体" w:hAnsi="宋体"/>
                <w:color w:val="000000"/>
                <w:sz w:val="24"/>
              </w:rPr>
            </w:pPr>
            <w:r>
              <w:rPr>
                <w:rFonts w:ascii="宋体" w:hAnsi="宋体"/>
                <w:color w:val="000000"/>
                <w:sz w:val="24"/>
              </w:rPr>
              <w:t>20000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F1EBBC">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5CC8E6EE">
            <w:pPr>
              <w:autoSpaceDN w:val="0"/>
              <w:jc w:val="center"/>
              <w:textAlignment w:val="center"/>
              <w:rPr>
                <w:rFonts w:ascii="宋体" w:hAnsi="宋体"/>
                <w:color w:val="000000"/>
                <w:sz w:val="24"/>
              </w:rPr>
            </w:pPr>
          </w:p>
        </w:tc>
      </w:tr>
      <w:tr w14:paraId="2E267854">
        <w:tblPrEx>
          <w:tblCellMar>
            <w:top w:w="0" w:type="dxa"/>
            <w:left w:w="108" w:type="dxa"/>
            <w:bottom w:w="0" w:type="dxa"/>
            <w:right w:w="108" w:type="dxa"/>
          </w:tblCellMar>
        </w:tblPrEx>
        <w:trPr>
          <w:trHeight w:val="368"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506318">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8625F1">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DD2296">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25FF0">
            <w:pPr>
              <w:autoSpaceDN w:val="0"/>
              <w:jc w:val="center"/>
              <w:textAlignment w:val="center"/>
              <w:rPr>
                <w:rFonts w:ascii="仿宋_GB2312" w:hAnsi="仿宋_GB2312"/>
                <w:color w:val="000000"/>
                <w:sz w:val="24"/>
              </w:rPr>
            </w:pPr>
            <w:r>
              <w:rPr>
                <w:rFonts w:ascii="仿宋_GB2312" w:hAnsi="仿宋_GB2312"/>
                <w:color w:val="000000"/>
                <w:sz w:val="24"/>
              </w:rPr>
              <w:t>区政法委</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594AC1">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5B5223">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47BB9A">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DA4F217">
            <w:pPr>
              <w:autoSpaceDN w:val="0"/>
              <w:jc w:val="center"/>
              <w:textAlignment w:val="center"/>
              <w:rPr>
                <w:rFonts w:ascii="宋体" w:hAnsi="宋体"/>
                <w:color w:val="000000"/>
                <w:sz w:val="24"/>
              </w:rPr>
            </w:pPr>
          </w:p>
        </w:tc>
      </w:tr>
      <w:tr w14:paraId="0903C686">
        <w:tblPrEx>
          <w:tblCellMar>
            <w:top w:w="0" w:type="dxa"/>
            <w:left w:w="108" w:type="dxa"/>
            <w:bottom w:w="0" w:type="dxa"/>
            <w:right w:w="108" w:type="dxa"/>
          </w:tblCellMar>
        </w:tblPrEx>
        <w:trPr>
          <w:trHeight w:val="261"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15FC63">
            <w:pPr>
              <w:rPr>
                <w:color w:val="000000"/>
              </w:rPr>
            </w:pPr>
          </w:p>
        </w:tc>
        <w:tc>
          <w:tcPr>
            <w:tcW w:w="4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FB0C67">
            <w:pPr>
              <w:rPr>
                <w:color w:val="000000"/>
              </w:rPr>
            </w:pPr>
          </w:p>
        </w:tc>
        <w:tc>
          <w:tcPr>
            <w:tcW w:w="25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0F4C74">
            <w:pPr>
              <w:rPr>
                <w:color w:val="000000"/>
              </w:rPr>
            </w:pP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34A27C">
            <w:pPr>
              <w:autoSpaceDN w:val="0"/>
              <w:jc w:val="center"/>
              <w:textAlignment w:val="center"/>
              <w:rPr>
                <w:rFonts w:ascii="仿宋_GB2312" w:hAnsi="仿宋_GB2312"/>
                <w:color w:val="000000"/>
                <w:sz w:val="24"/>
              </w:rPr>
            </w:pPr>
            <w:r>
              <w:rPr>
                <w:rFonts w:hint="eastAsia" w:ascii="仿宋_GB2312" w:hAnsi="仿宋_GB2312"/>
                <w:color w:val="000000"/>
                <w:sz w:val="24"/>
                <w:lang w:val="en-US" w:eastAsia="zh-CN"/>
              </w:rPr>
              <w:t>区委</w:t>
            </w:r>
            <w:r>
              <w:rPr>
                <w:rFonts w:ascii="仿宋_GB2312" w:hAnsi="仿宋_GB2312"/>
                <w:color w:val="000000"/>
                <w:sz w:val="24"/>
              </w:rPr>
              <w:t>宣传部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239ED6">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A9FA6A">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3BBCC1">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04F7E74A">
            <w:pPr>
              <w:autoSpaceDN w:val="0"/>
              <w:jc w:val="center"/>
              <w:textAlignment w:val="center"/>
              <w:rPr>
                <w:rFonts w:ascii="宋体" w:hAnsi="宋体"/>
                <w:color w:val="000000"/>
                <w:sz w:val="24"/>
              </w:rPr>
            </w:pPr>
          </w:p>
        </w:tc>
      </w:tr>
      <w:tr w14:paraId="0AF6056E">
        <w:tblPrEx>
          <w:tblCellMar>
            <w:top w:w="0" w:type="dxa"/>
            <w:left w:w="108" w:type="dxa"/>
            <w:bottom w:w="0" w:type="dxa"/>
            <w:right w:w="108" w:type="dxa"/>
          </w:tblCellMar>
        </w:tblPrEx>
        <w:trPr>
          <w:trHeight w:val="539"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0EED3E">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E0F72A">
            <w:pPr>
              <w:autoSpaceDN w:val="0"/>
              <w:jc w:val="center"/>
              <w:textAlignment w:val="center"/>
              <w:rPr>
                <w:rFonts w:ascii="宋体" w:hAnsi="宋体"/>
                <w:b/>
                <w:color w:val="000000"/>
                <w:sz w:val="24"/>
              </w:rPr>
            </w:pPr>
            <w:r>
              <w:rPr>
                <w:rFonts w:ascii="宋体" w:hAnsi="宋体"/>
                <w:b/>
                <w:color w:val="000000"/>
                <w:sz w:val="24"/>
              </w:rPr>
              <w:t>3</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441A77">
            <w:pPr>
              <w:autoSpaceDN w:val="0"/>
              <w:jc w:val="left"/>
              <w:textAlignment w:val="center"/>
              <w:rPr>
                <w:rFonts w:ascii="仿宋_GB2312" w:hAnsi="仿宋_GB2312"/>
                <w:color w:val="000000"/>
                <w:sz w:val="24"/>
              </w:rPr>
            </w:pPr>
            <w:r>
              <w:rPr>
                <w:rFonts w:ascii="仿宋_GB2312" w:hAnsi="仿宋_GB2312"/>
                <w:color w:val="000000"/>
                <w:sz w:val="24"/>
              </w:rPr>
              <w:t>慰问社会福利院</w:t>
            </w:r>
            <w:r>
              <w:rPr>
                <w:color w:val="000000"/>
                <w:sz w:val="24"/>
              </w:rPr>
              <w:t>1</w:t>
            </w:r>
            <w:r>
              <w:rPr>
                <w:rFonts w:ascii="仿宋_GB2312" w:hAnsi="仿宋_GB2312"/>
                <w:color w:val="000000"/>
                <w:sz w:val="24"/>
              </w:rPr>
              <w:t>所，农村敬老院</w:t>
            </w:r>
            <w:r>
              <w:rPr>
                <w:color w:val="000000"/>
                <w:sz w:val="24"/>
              </w:rPr>
              <w:t>4</w:t>
            </w:r>
            <w:r>
              <w:rPr>
                <w:rFonts w:ascii="仿宋_GB2312" w:hAnsi="仿宋_GB2312"/>
                <w:color w:val="000000"/>
                <w:sz w:val="24"/>
              </w:rPr>
              <w:t>所</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6B21CF">
            <w:pPr>
              <w:autoSpaceDN w:val="0"/>
              <w:jc w:val="center"/>
              <w:textAlignment w:val="center"/>
              <w:rPr>
                <w:rFonts w:ascii="宋体" w:hAnsi="宋体"/>
                <w:color w:val="000000"/>
                <w:sz w:val="24"/>
              </w:rPr>
            </w:pPr>
            <w:r>
              <w:rPr>
                <w:rFonts w:ascii="宋体" w:hAnsi="宋体"/>
                <w:color w:val="000000"/>
                <w:sz w:val="24"/>
              </w:rPr>
              <w:t>区民政局</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1BF76">
            <w:pPr>
              <w:autoSpaceDN w:val="0"/>
              <w:jc w:val="center"/>
              <w:textAlignment w:val="center"/>
              <w:rPr>
                <w:rFonts w:ascii="宋体" w:hAnsi="宋体"/>
                <w:color w:val="000000"/>
                <w:sz w:val="24"/>
              </w:rPr>
            </w:pPr>
            <w:r>
              <w:rPr>
                <w:rFonts w:hint="eastAsia" w:ascii="宋体" w:hAnsi="宋体"/>
                <w:color w:val="000000"/>
                <w:sz w:val="24"/>
              </w:rPr>
              <w:t>6</w:t>
            </w:r>
            <w:r>
              <w:rPr>
                <w:rFonts w:ascii="宋体" w:hAnsi="宋体"/>
                <w:color w:val="000000"/>
                <w:sz w:val="24"/>
              </w:rPr>
              <w:t>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332377">
            <w:pPr>
              <w:autoSpaceDN w:val="0"/>
              <w:jc w:val="center"/>
              <w:textAlignment w:val="center"/>
              <w:rPr>
                <w:rFonts w:ascii="宋体" w:hAnsi="宋体"/>
                <w:color w:val="000000"/>
                <w:sz w:val="24"/>
              </w:rPr>
            </w:pPr>
            <w:r>
              <w:rPr>
                <w:rFonts w:ascii="宋体" w:hAnsi="宋体"/>
                <w:color w:val="000000"/>
                <w:sz w:val="24"/>
              </w:rPr>
              <w:t>50000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0163A6">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0FFA0A79">
            <w:pPr>
              <w:autoSpaceDN w:val="0"/>
              <w:jc w:val="center"/>
              <w:textAlignment w:val="center"/>
              <w:rPr>
                <w:rFonts w:ascii="宋体" w:hAnsi="宋体"/>
                <w:color w:val="000000"/>
                <w:sz w:val="24"/>
              </w:rPr>
            </w:pPr>
          </w:p>
        </w:tc>
      </w:tr>
      <w:tr w14:paraId="4A9EB8D9">
        <w:tblPrEx>
          <w:tblCellMar>
            <w:top w:w="0" w:type="dxa"/>
            <w:left w:w="108" w:type="dxa"/>
            <w:bottom w:w="0" w:type="dxa"/>
            <w:right w:w="108" w:type="dxa"/>
          </w:tblCellMar>
        </w:tblPrEx>
        <w:trPr>
          <w:trHeight w:val="463"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EC8D5E">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13A967">
            <w:pPr>
              <w:autoSpaceDN w:val="0"/>
              <w:jc w:val="center"/>
              <w:textAlignment w:val="center"/>
              <w:rPr>
                <w:rFonts w:ascii="宋体" w:hAnsi="宋体"/>
                <w:b/>
                <w:color w:val="000000"/>
                <w:sz w:val="24"/>
              </w:rPr>
            </w:pPr>
            <w:r>
              <w:rPr>
                <w:rFonts w:hint="eastAsia" w:ascii="宋体" w:hAnsi="宋体"/>
                <w:b/>
                <w:color w:val="000000"/>
                <w:sz w:val="24"/>
              </w:rPr>
              <w:t>4</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FAFFB2">
            <w:pPr>
              <w:autoSpaceDN w:val="0"/>
              <w:jc w:val="left"/>
              <w:textAlignment w:val="center"/>
              <w:rPr>
                <w:rFonts w:ascii="仿宋_GB2312" w:hAnsi="仿宋_GB2312"/>
                <w:color w:val="000000"/>
                <w:sz w:val="24"/>
              </w:rPr>
            </w:pPr>
            <w:r>
              <w:rPr>
                <w:rFonts w:hint="eastAsia" w:ascii="仿宋_GB2312" w:hAnsi="仿宋_GB2312"/>
                <w:color w:val="000000"/>
                <w:sz w:val="24"/>
              </w:rPr>
              <w:t>慰问六十年代精减退职职工21人</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B8E655">
            <w:pPr>
              <w:autoSpaceDN w:val="0"/>
              <w:jc w:val="center"/>
              <w:textAlignment w:val="center"/>
              <w:rPr>
                <w:rFonts w:ascii="宋体" w:hAnsi="宋体"/>
                <w:color w:val="000000"/>
                <w:sz w:val="24"/>
              </w:rPr>
            </w:pPr>
            <w:r>
              <w:rPr>
                <w:rFonts w:ascii="宋体" w:hAnsi="宋体"/>
                <w:color w:val="000000"/>
                <w:sz w:val="24"/>
              </w:rPr>
              <w:t>区民政局</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1644B0">
            <w:pPr>
              <w:autoSpaceDN w:val="0"/>
              <w:jc w:val="center"/>
              <w:textAlignment w:val="center"/>
              <w:rPr>
                <w:rFonts w:ascii="宋体" w:hAnsi="宋体"/>
                <w:color w:val="000000"/>
                <w:sz w:val="24"/>
              </w:rPr>
            </w:pPr>
            <w:r>
              <w:rPr>
                <w:rFonts w:hint="eastAsia" w:ascii="宋体" w:hAnsi="宋体"/>
                <w:color w:val="000000"/>
                <w:sz w:val="24"/>
              </w:rPr>
              <w:t>4200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1617A0">
            <w:pPr>
              <w:autoSpaceDN w:val="0"/>
              <w:jc w:val="center"/>
              <w:textAlignment w:val="center"/>
              <w:rPr>
                <w:rFonts w:ascii="宋体" w:hAnsi="宋体"/>
                <w:color w:val="000000"/>
                <w:sz w:val="24"/>
              </w:rPr>
            </w:pPr>
            <w:r>
              <w:rPr>
                <w:rFonts w:hint="eastAsia" w:ascii="宋体" w:hAnsi="宋体"/>
                <w:color w:val="000000"/>
                <w:sz w:val="24"/>
              </w:rPr>
              <w:t>4200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5B61B6">
            <w:pPr>
              <w:autoSpaceDN w:val="0"/>
              <w:jc w:val="center"/>
              <w:textAlignment w:val="center"/>
              <w:rPr>
                <w:rFonts w:ascii="宋体" w:hAnsi="宋体"/>
                <w:color w:val="000000"/>
                <w:sz w:val="24"/>
              </w:rPr>
            </w:pPr>
            <w:r>
              <w:rPr>
                <w:rFonts w:hint="eastAsia"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0ECD381D">
            <w:pPr>
              <w:autoSpaceDN w:val="0"/>
              <w:jc w:val="center"/>
              <w:textAlignment w:val="center"/>
              <w:rPr>
                <w:rFonts w:ascii="宋体" w:hAnsi="宋体"/>
                <w:color w:val="000000"/>
                <w:sz w:val="24"/>
              </w:rPr>
            </w:pPr>
          </w:p>
        </w:tc>
      </w:tr>
      <w:tr w14:paraId="65B128C2">
        <w:tblPrEx>
          <w:tblCellMar>
            <w:top w:w="0" w:type="dxa"/>
            <w:left w:w="108" w:type="dxa"/>
            <w:bottom w:w="0" w:type="dxa"/>
            <w:right w:w="108" w:type="dxa"/>
          </w:tblCellMar>
        </w:tblPrEx>
        <w:trPr>
          <w:trHeight w:val="2532"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45FF47">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1B9D10">
            <w:pPr>
              <w:autoSpaceDN w:val="0"/>
              <w:jc w:val="center"/>
              <w:textAlignment w:val="center"/>
              <w:rPr>
                <w:rFonts w:ascii="宋体" w:hAnsi="宋体"/>
                <w:b/>
                <w:color w:val="000000"/>
                <w:sz w:val="24"/>
              </w:rPr>
            </w:pPr>
            <w:r>
              <w:rPr>
                <w:rFonts w:hint="eastAsia" w:ascii="宋体" w:hAnsi="宋体"/>
                <w:b/>
                <w:color w:val="000000"/>
                <w:sz w:val="24"/>
              </w:rPr>
              <w:t>5</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422B3C">
            <w:pPr>
              <w:autoSpaceDN w:val="0"/>
              <w:jc w:val="left"/>
              <w:textAlignment w:val="center"/>
              <w:rPr>
                <w:rFonts w:ascii="仿宋_GB2312" w:hAnsi="仿宋_GB2312"/>
                <w:color w:val="000000"/>
                <w:sz w:val="24"/>
              </w:rPr>
            </w:pPr>
            <w:r>
              <w:rPr>
                <w:rFonts w:hint="eastAsia" w:ascii="仿宋_GB2312" w:hAnsi="仿宋_GB2312"/>
                <w:color w:val="000000"/>
                <w:sz w:val="24"/>
              </w:rPr>
              <w:t>慰问归侨侨眷120户，起义投诚人员3人，台属特困户3户，民主党派特困成员25户，工商联困难会员3人，宗教界代表人士及贫困宗教教职人员30人为定居国外的知名华侨、华人、新移民及港澳台同胞73人发贺卡。</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DBD9E0">
            <w:pPr>
              <w:autoSpaceDN w:val="0"/>
              <w:jc w:val="center"/>
              <w:textAlignment w:val="center"/>
              <w:rPr>
                <w:rFonts w:ascii="仿宋_GB2312" w:hAnsi="仿宋_GB2312"/>
                <w:color w:val="000000"/>
                <w:sz w:val="24"/>
              </w:rPr>
            </w:pPr>
            <w:r>
              <w:rPr>
                <w:rFonts w:hint="eastAsia" w:ascii="仿宋_GB2312" w:hAnsi="仿宋_GB2312"/>
                <w:color w:val="000000"/>
                <w:sz w:val="24"/>
              </w:rPr>
              <w:t>区委统战部（区民宗局、工商联、侨联、各民主党派机关）</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91878B">
            <w:pPr>
              <w:autoSpaceDN w:val="0"/>
              <w:jc w:val="center"/>
              <w:textAlignment w:val="center"/>
              <w:rPr>
                <w:rFonts w:ascii="宋体" w:hAnsi="宋体"/>
                <w:color w:val="000000"/>
                <w:sz w:val="24"/>
              </w:rPr>
            </w:pPr>
            <w:r>
              <w:rPr>
                <w:rFonts w:hint="eastAsia" w:ascii="宋体" w:hAnsi="宋体"/>
                <w:color w:val="000000"/>
                <w:sz w:val="24"/>
              </w:rPr>
              <w:t>58850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49AF7A">
            <w:pPr>
              <w:autoSpaceDN w:val="0"/>
              <w:jc w:val="center"/>
              <w:textAlignment w:val="center"/>
              <w:rPr>
                <w:rFonts w:ascii="宋体" w:hAnsi="宋体"/>
                <w:color w:val="000000"/>
                <w:sz w:val="24"/>
              </w:rPr>
            </w:pPr>
            <w:r>
              <w:rPr>
                <w:rFonts w:hint="eastAsia" w:ascii="宋体" w:hAnsi="宋体"/>
                <w:color w:val="000000"/>
                <w:sz w:val="24"/>
              </w:rPr>
              <w:t>58850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95DE73">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0D106742">
            <w:pPr>
              <w:autoSpaceDN w:val="0"/>
              <w:jc w:val="center"/>
              <w:textAlignment w:val="center"/>
              <w:rPr>
                <w:rFonts w:ascii="宋体" w:hAnsi="宋体"/>
                <w:color w:val="000000"/>
                <w:sz w:val="24"/>
              </w:rPr>
            </w:pPr>
          </w:p>
        </w:tc>
      </w:tr>
      <w:tr w14:paraId="05CB7804">
        <w:tblPrEx>
          <w:tblCellMar>
            <w:top w:w="0" w:type="dxa"/>
            <w:left w:w="108" w:type="dxa"/>
            <w:bottom w:w="0" w:type="dxa"/>
            <w:right w:w="108" w:type="dxa"/>
          </w:tblCellMar>
        </w:tblPrEx>
        <w:trPr>
          <w:trHeight w:val="689"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419550">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96AE94">
            <w:pPr>
              <w:autoSpaceDN w:val="0"/>
              <w:jc w:val="center"/>
              <w:textAlignment w:val="center"/>
              <w:rPr>
                <w:rFonts w:ascii="宋体" w:hAnsi="宋体"/>
                <w:b/>
                <w:color w:val="000000"/>
                <w:sz w:val="24"/>
              </w:rPr>
            </w:pPr>
            <w:r>
              <w:rPr>
                <w:rFonts w:hint="eastAsia" w:ascii="宋体" w:hAnsi="宋体"/>
                <w:b/>
                <w:color w:val="000000"/>
                <w:sz w:val="24"/>
              </w:rPr>
              <w:t>6</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79E8D6">
            <w:pPr>
              <w:autoSpaceDN w:val="0"/>
              <w:jc w:val="left"/>
              <w:textAlignment w:val="center"/>
              <w:rPr>
                <w:rFonts w:ascii="仿宋_GB2312" w:hAnsi="仿宋_GB2312"/>
                <w:color w:val="000000"/>
                <w:sz w:val="24"/>
              </w:rPr>
            </w:pPr>
            <w:r>
              <w:rPr>
                <w:rFonts w:hint="eastAsia" w:ascii="仿宋_GB2312" w:hAnsi="仿宋_GB2312"/>
                <w:color w:val="000000"/>
                <w:sz w:val="24"/>
              </w:rPr>
              <w:t>慰问见义勇为牺牲家属、致残人员</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FF3354">
            <w:pPr>
              <w:autoSpaceDN w:val="0"/>
              <w:jc w:val="center"/>
              <w:textAlignment w:val="center"/>
              <w:rPr>
                <w:rFonts w:ascii="仿宋_GB2312" w:hAnsi="仿宋_GB2312"/>
                <w:color w:val="000000"/>
                <w:sz w:val="24"/>
              </w:rPr>
            </w:pPr>
            <w:r>
              <w:rPr>
                <w:rFonts w:hint="eastAsia" w:ascii="仿宋_GB2312" w:hAnsi="仿宋_GB2312"/>
                <w:color w:val="000000"/>
                <w:sz w:val="24"/>
              </w:rPr>
              <w:t>区委政法委</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060C98">
            <w:pPr>
              <w:autoSpaceDN w:val="0"/>
              <w:jc w:val="center"/>
              <w:textAlignment w:val="center"/>
              <w:rPr>
                <w:rFonts w:ascii="宋体" w:hAnsi="宋体"/>
                <w:color w:val="000000"/>
                <w:sz w:val="24"/>
              </w:rPr>
            </w:pPr>
            <w:r>
              <w:rPr>
                <w:rFonts w:hint="eastAsia" w:ascii="宋体" w:hAnsi="宋体"/>
                <w:color w:val="000000"/>
                <w:sz w:val="24"/>
              </w:rPr>
              <w:t>9400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2175C4">
            <w:pPr>
              <w:autoSpaceDN w:val="0"/>
              <w:jc w:val="center"/>
              <w:textAlignment w:val="center"/>
              <w:rPr>
                <w:rFonts w:ascii="宋体" w:hAnsi="宋体"/>
                <w:color w:val="000000"/>
                <w:sz w:val="24"/>
              </w:rPr>
            </w:pPr>
            <w:r>
              <w:rPr>
                <w:rFonts w:hint="eastAsia" w:ascii="宋体" w:hAnsi="宋体"/>
                <w:color w:val="000000"/>
                <w:sz w:val="24"/>
              </w:rPr>
              <w:t>9400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3155E1">
            <w:pPr>
              <w:autoSpaceDN w:val="0"/>
              <w:jc w:val="center"/>
              <w:textAlignment w:val="center"/>
              <w:rPr>
                <w:rFonts w:ascii="宋体" w:hAnsi="宋体"/>
                <w:color w:val="000000"/>
                <w:sz w:val="24"/>
              </w:rPr>
            </w:pPr>
            <w:r>
              <w:rPr>
                <w:rFonts w:hint="eastAsia"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3AB159D">
            <w:pPr>
              <w:autoSpaceDN w:val="0"/>
              <w:jc w:val="center"/>
              <w:textAlignment w:val="center"/>
              <w:rPr>
                <w:rFonts w:ascii="宋体" w:hAnsi="宋体"/>
                <w:color w:val="000000"/>
                <w:sz w:val="24"/>
              </w:rPr>
            </w:pPr>
          </w:p>
        </w:tc>
      </w:tr>
      <w:tr w14:paraId="24FE3F9F">
        <w:tblPrEx>
          <w:tblCellMar>
            <w:top w:w="0" w:type="dxa"/>
            <w:left w:w="108" w:type="dxa"/>
            <w:bottom w:w="0" w:type="dxa"/>
            <w:right w:w="108" w:type="dxa"/>
          </w:tblCellMar>
        </w:tblPrEx>
        <w:trPr>
          <w:trHeight w:val="969"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52E83F">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30D628">
            <w:pPr>
              <w:autoSpaceDN w:val="0"/>
              <w:jc w:val="center"/>
              <w:textAlignment w:val="center"/>
              <w:rPr>
                <w:rFonts w:ascii="宋体" w:hAnsi="宋体"/>
                <w:b/>
                <w:color w:val="000000"/>
                <w:sz w:val="24"/>
              </w:rPr>
            </w:pPr>
            <w:r>
              <w:rPr>
                <w:rFonts w:hint="eastAsia" w:ascii="宋体" w:hAnsi="宋体"/>
                <w:b/>
                <w:color w:val="000000"/>
                <w:sz w:val="24"/>
              </w:rPr>
              <w:t>7</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8BD5FE">
            <w:pPr>
              <w:autoSpaceDN w:val="0"/>
              <w:jc w:val="left"/>
              <w:textAlignment w:val="center"/>
              <w:rPr>
                <w:rFonts w:ascii="仿宋_GB2312" w:hAnsi="仿宋_GB2312"/>
                <w:color w:val="000000"/>
                <w:sz w:val="24"/>
              </w:rPr>
            </w:pPr>
            <w:r>
              <w:rPr>
                <w:rFonts w:hint="eastAsia" w:ascii="仿宋_GB2312" w:hAnsi="仿宋_GB2312"/>
                <w:color w:val="000000"/>
                <w:sz w:val="24"/>
              </w:rPr>
              <w:t>慰问特困职工8户，困难职工594人，市级以上劳模77人</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D49F7">
            <w:pPr>
              <w:autoSpaceDN w:val="0"/>
              <w:jc w:val="center"/>
              <w:textAlignment w:val="center"/>
              <w:rPr>
                <w:rFonts w:ascii="仿宋_GB2312" w:hAnsi="仿宋_GB2312"/>
                <w:color w:val="000000"/>
                <w:sz w:val="24"/>
              </w:rPr>
            </w:pPr>
            <w:r>
              <w:rPr>
                <w:rFonts w:ascii="仿宋_GB2312" w:hAnsi="仿宋_GB2312"/>
                <w:color w:val="000000"/>
                <w:sz w:val="24"/>
              </w:rPr>
              <w:t>区总工会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8EEED4">
            <w:pPr>
              <w:autoSpaceDN w:val="0"/>
              <w:jc w:val="center"/>
              <w:textAlignment w:val="center"/>
              <w:rPr>
                <w:rFonts w:ascii="宋体" w:hAnsi="宋体"/>
                <w:color w:val="000000"/>
                <w:sz w:val="24"/>
              </w:rPr>
            </w:pPr>
            <w:r>
              <w:rPr>
                <w:rFonts w:hint="eastAsia" w:ascii="宋体" w:hAnsi="宋体"/>
                <w:color w:val="000000"/>
                <w:sz w:val="24"/>
              </w:rPr>
              <w:t>139000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5EB254">
            <w:pPr>
              <w:autoSpaceDN w:val="0"/>
              <w:jc w:val="center"/>
              <w:textAlignment w:val="center"/>
              <w:rPr>
                <w:rFonts w:ascii="宋体" w:hAnsi="宋体"/>
                <w:color w:val="000000"/>
                <w:sz w:val="24"/>
              </w:rPr>
            </w:pPr>
            <w:r>
              <w:rPr>
                <w:rFonts w:hint="eastAsia" w:ascii="宋体" w:hAnsi="宋体"/>
                <w:color w:val="000000"/>
                <w:sz w:val="24"/>
              </w:rPr>
              <w:t>139000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A37425">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4540CE6F">
            <w:pPr>
              <w:autoSpaceDN w:val="0"/>
              <w:jc w:val="center"/>
              <w:textAlignment w:val="center"/>
              <w:rPr>
                <w:rFonts w:ascii="宋体" w:hAnsi="宋体"/>
                <w:color w:val="000000"/>
                <w:sz w:val="24"/>
              </w:rPr>
            </w:pPr>
          </w:p>
        </w:tc>
      </w:tr>
      <w:tr w14:paraId="7B6482CA">
        <w:tblPrEx>
          <w:tblCellMar>
            <w:top w:w="0" w:type="dxa"/>
            <w:left w:w="108" w:type="dxa"/>
            <w:bottom w:w="0" w:type="dxa"/>
            <w:right w:w="108" w:type="dxa"/>
          </w:tblCellMar>
        </w:tblPrEx>
        <w:trPr>
          <w:trHeight w:val="68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7F6EC0">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366184">
            <w:pPr>
              <w:autoSpaceDN w:val="0"/>
              <w:jc w:val="center"/>
              <w:textAlignment w:val="center"/>
              <w:rPr>
                <w:rFonts w:ascii="宋体" w:hAnsi="宋体"/>
                <w:b/>
                <w:color w:val="000000"/>
                <w:sz w:val="24"/>
              </w:rPr>
            </w:pPr>
            <w:r>
              <w:rPr>
                <w:rFonts w:hint="eastAsia" w:ascii="宋体" w:hAnsi="宋体"/>
                <w:b/>
                <w:color w:val="000000"/>
                <w:sz w:val="24"/>
              </w:rPr>
              <w:t>8</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864CF6">
            <w:pPr>
              <w:autoSpaceDN w:val="0"/>
              <w:jc w:val="left"/>
              <w:textAlignment w:val="center"/>
              <w:rPr>
                <w:rFonts w:ascii="仿宋_GB2312" w:hAnsi="仿宋_GB2312"/>
                <w:color w:val="000000"/>
                <w:sz w:val="24"/>
              </w:rPr>
            </w:pPr>
            <w:r>
              <w:rPr>
                <w:rFonts w:hint="eastAsia" w:ascii="仿宋_GB2312" w:hAnsi="仿宋_GB2312"/>
                <w:color w:val="000000"/>
                <w:sz w:val="24"/>
              </w:rPr>
              <w:t>慰问计划生育困难家庭特别扶助对象293人</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91EA1C">
            <w:pPr>
              <w:autoSpaceDN w:val="0"/>
              <w:jc w:val="center"/>
              <w:textAlignment w:val="center"/>
              <w:rPr>
                <w:rFonts w:ascii="仿宋_GB2312" w:hAnsi="仿宋_GB2312"/>
                <w:color w:val="000000"/>
                <w:sz w:val="24"/>
              </w:rPr>
            </w:pPr>
            <w:r>
              <w:rPr>
                <w:rFonts w:ascii="仿宋_GB2312" w:hAnsi="仿宋_GB2312"/>
                <w:color w:val="000000"/>
                <w:sz w:val="24"/>
              </w:rPr>
              <w:t>区卫生和计划生育局</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DE9531">
            <w:pPr>
              <w:autoSpaceDN w:val="0"/>
              <w:jc w:val="center"/>
              <w:textAlignment w:val="center"/>
              <w:rPr>
                <w:rFonts w:ascii="宋体" w:hAnsi="宋体"/>
                <w:color w:val="000000"/>
                <w:sz w:val="24"/>
              </w:rPr>
            </w:pPr>
            <w:r>
              <w:rPr>
                <w:rFonts w:hint="eastAsia" w:ascii="宋体" w:hAnsi="宋体"/>
                <w:color w:val="000000"/>
                <w:sz w:val="24"/>
              </w:rPr>
              <w:t>87900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74C5A1">
            <w:pPr>
              <w:autoSpaceDN w:val="0"/>
              <w:jc w:val="center"/>
              <w:textAlignment w:val="center"/>
              <w:rPr>
                <w:rFonts w:ascii="宋体" w:hAnsi="宋体"/>
                <w:color w:val="000000"/>
                <w:sz w:val="24"/>
              </w:rPr>
            </w:pPr>
            <w:r>
              <w:rPr>
                <w:rFonts w:hint="eastAsia" w:ascii="宋体" w:hAnsi="宋体"/>
                <w:color w:val="000000"/>
                <w:sz w:val="24"/>
              </w:rPr>
              <w:t>87000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12C3FA">
            <w:pPr>
              <w:autoSpaceDN w:val="0"/>
              <w:jc w:val="center"/>
              <w:textAlignment w:val="center"/>
              <w:rPr>
                <w:rFonts w:ascii="宋体" w:hAnsi="宋体"/>
                <w:color w:val="000000"/>
                <w:sz w:val="24"/>
              </w:rPr>
            </w:pPr>
            <w:r>
              <w:rPr>
                <w:rFonts w:hint="eastAsia" w:ascii="宋体" w:hAnsi="宋体"/>
                <w:color w:val="000000"/>
                <w:sz w:val="24"/>
              </w:rPr>
              <w:t>900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DEF03E5">
            <w:pPr>
              <w:autoSpaceDN w:val="0"/>
              <w:jc w:val="center"/>
              <w:textAlignment w:val="center"/>
              <w:rPr>
                <w:rFonts w:ascii="宋体" w:hAnsi="宋体"/>
                <w:color w:val="000000"/>
                <w:sz w:val="18"/>
                <w:szCs w:val="18"/>
              </w:rPr>
            </w:pPr>
            <w:r>
              <w:rPr>
                <w:rFonts w:hint="eastAsia" w:ascii="仿宋_GB2312" w:hAnsi="仿宋_GB2312"/>
                <w:color w:val="000000"/>
                <w:sz w:val="18"/>
                <w:szCs w:val="18"/>
              </w:rPr>
              <w:t>慰问对象3人已死亡，无法进行慰问</w:t>
            </w:r>
          </w:p>
        </w:tc>
      </w:tr>
      <w:tr w14:paraId="511824D5">
        <w:tblPrEx>
          <w:tblCellMar>
            <w:top w:w="0" w:type="dxa"/>
            <w:left w:w="108" w:type="dxa"/>
            <w:bottom w:w="0" w:type="dxa"/>
            <w:right w:w="108" w:type="dxa"/>
          </w:tblCellMar>
        </w:tblPrEx>
        <w:trPr>
          <w:trHeight w:val="54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5C5E15">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7F1D90">
            <w:pPr>
              <w:autoSpaceDN w:val="0"/>
              <w:jc w:val="center"/>
              <w:textAlignment w:val="center"/>
              <w:rPr>
                <w:rFonts w:ascii="宋体" w:hAnsi="宋体"/>
                <w:b/>
                <w:color w:val="000000"/>
                <w:sz w:val="24"/>
              </w:rPr>
            </w:pPr>
            <w:r>
              <w:rPr>
                <w:rFonts w:hint="eastAsia" w:ascii="宋体" w:hAnsi="宋体"/>
                <w:b/>
                <w:color w:val="000000"/>
                <w:sz w:val="24"/>
              </w:rPr>
              <w:t>9</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FF22F1">
            <w:pPr>
              <w:autoSpaceDN w:val="0"/>
              <w:jc w:val="left"/>
              <w:textAlignment w:val="center"/>
              <w:rPr>
                <w:rFonts w:ascii="仿宋_GB2312" w:hAnsi="仿宋_GB2312"/>
                <w:color w:val="000000"/>
                <w:sz w:val="24"/>
              </w:rPr>
            </w:pPr>
            <w:r>
              <w:rPr>
                <w:rFonts w:hint="eastAsia" w:ascii="仿宋_GB2312" w:hAnsi="仿宋_GB2312"/>
                <w:color w:val="000000"/>
                <w:sz w:val="24"/>
              </w:rPr>
              <w:t>慰问走访慰问贫困残疾人、自强模范、脱贫模范550人</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02B3F8">
            <w:pPr>
              <w:autoSpaceDN w:val="0"/>
              <w:jc w:val="center"/>
              <w:textAlignment w:val="center"/>
              <w:rPr>
                <w:rFonts w:ascii="仿宋_GB2312" w:hAnsi="仿宋_GB2312"/>
                <w:color w:val="000000"/>
                <w:sz w:val="24"/>
              </w:rPr>
            </w:pPr>
            <w:r>
              <w:rPr>
                <w:rFonts w:ascii="仿宋_GB2312" w:hAnsi="仿宋_GB2312"/>
                <w:color w:val="000000"/>
                <w:sz w:val="24"/>
              </w:rPr>
              <w:t>区政府办（区残联）</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CCC2BF">
            <w:pPr>
              <w:autoSpaceDN w:val="0"/>
              <w:jc w:val="center"/>
              <w:textAlignment w:val="center"/>
              <w:rPr>
                <w:rFonts w:ascii="宋体" w:hAnsi="宋体"/>
                <w:color w:val="000000"/>
                <w:sz w:val="24"/>
              </w:rPr>
            </w:pPr>
            <w:r>
              <w:rPr>
                <w:rFonts w:hint="eastAsia" w:ascii="宋体" w:hAnsi="宋体"/>
                <w:color w:val="000000"/>
                <w:sz w:val="24"/>
              </w:rPr>
              <w:t>110000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52E1C">
            <w:pPr>
              <w:autoSpaceDN w:val="0"/>
              <w:jc w:val="center"/>
              <w:textAlignment w:val="center"/>
              <w:rPr>
                <w:rFonts w:ascii="宋体" w:hAnsi="宋体"/>
                <w:color w:val="000000"/>
                <w:sz w:val="24"/>
              </w:rPr>
            </w:pPr>
            <w:r>
              <w:rPr>
                <w:rFonts w:hint="eastAsia" w:ascii="宋体" w:hAnsi="宋体"/>
                <w:color w:val="000000"/>
                <w:sz w:val="24"/>
              </w:rPr>
              <w:t>110000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9AF779">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992F719">
            <w:pPr>
              <w:autoSpaceDN w:val="0"/>
              <w:jc w:val="center"/>
              <w:textAlignment w:val="center"/>
              <w:rPr>
                <w:rFonts w:ascii="宋体" w:hAnsi="宋体"/>
                <w:color w:val="000000"/>
                <w:sz w:val="24"/>
              </w:rPr>
            </w:pPr>
          </w:p>
        </w:tc>
      </w:tr>
      <w:tr w14:paraId="26D4E296">
        <w:tblPrEx>
          <w:tblCellMar>
            <w:top w:w="0" w:type="dxa"/>
            <w:left w:w="108" w:type="dxa"/>
            <w:bottom w:w="0" w:type="dxa"/>
            <w:right w:w="108" w:type="dxa"/>
          </w:tblCellMar>
        </w:tblPrEx>
        <w:trPr>
          <w:trHeight w:val="7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62BA36">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CDFECB">
            <w:pPr>
              <w:autoSpaceDN w:val="0"/>
              <w:jc w:val="center"/>
              <w:textAlignment w:val="center"/>
              <w:rPr>
                <w:rFonts w:ascii="宋体" w:hAnsi="宋体"/>
                <w:b/>
                <w:color w:val="000000"/>
                <w:sz w:val="24"/>
              </w:rPr>
            </w:pPr>
            <w:r>
              <w:rPr>
                <w:rFonts w:hint="eastAsia" w:ascii="宋体" w:hAnsi="宋体"/>
                <w:b/>
                <w:color w:val="000000"/>
                <w:sz w:val="24"/>
              </w:rPr>
              <w:t>10</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3BA365">
            <w:pPr>
              <w:autoSpaceDN w:val="0"/>
              <w:jc w:val="left"/>
              <w:textAlignment w:val="center"/>
              <w:rPr>
                <w:rFonts w:ascii="仿宋_GB2312" w:hAnsi="仿宋_GB2312"/>
                <w:color w:val="000000"/>
                <w:sz w:val="24"/>
              </w:rPr>
            </w:pPr>
            <w:r>
              <w:rPr>
                <w:rFonts w:ascii="仿宋_GB2312" w:hAnsi="仿宋_GB2312"/>
                <w:color w:val="000000"/>
                <w:sz w:val="24"/>
              </w:rPr>
              <w:t>慰问贫困母亲、留守儿童、春蕾女童、三八红旗手共</w:t>
            </w:r>
            <w:r>
              <w:rPr>
                <w:color w:val="000000"/>
                <w:sz w:val="24"/>
              </w:rPr>
              <w:t>620</w:t>
            </w:r>
            <w:r>
              <w:rPr>
                <w:rFonts w:ascii="仿宋_GB2312" w:hAnsi="仿宋_GB2312"/>
                <w:color w:val="000000"/>
                <w:sz w:val="24"/>
              </w:rPr>
              <w:t>人</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3EB3DA">
            <w:pPr>
              <w:autoSpaceDN w:val="0"/>
              <w:jc w:val="center"/>
              <w:textAlignment w:val="center"/>
              <w:rPr>
                <w:rFonts w:ascii="仿宋_GB2312" w:hAnsi="仿宋_GB2312"/>
                <w:color w:val="000000"/>
                <w:sz w:val="24"/>
              </w:rPr>
            </w:pPr>
            <w:r>
              <w:rPr>
                <w:rFonts w:ascii="仿宋_GB2312" w:hAnsi="仿宋_GB2312"/>
                <w:color w:val="000000"/>
                <w:sz w:val="24"/>
              </w:rPr>
              <w:t>区妇联</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15ECD7">
            <w:pPr>
              <w:autoSpaceDN w:val="0"/>
              <w:jc w:val="center"/>
              <w:textAlignment w:val="center"/>
              <w:rPr>
                <w:rFonts w:ascii="宋体" w:hAnsi="宋体"/>
                <w:color w:val="000000"/>
                <w:sz w:val="24"/>
              </w:rPr>
            </w:pPr>
            <w:r>
              <w:rPr>
                <w:rFonts w:ascii="宋体" w:hAnsi="宋体"/>
                <w:color w:val="000000"/>
                <w:sz w:val="24"/>
              </w:rPr>
              <w:t>124000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C96910">
            <w:pPr>
              <w:autoSpaceDN w:val="0"/>
              <w:jc w:val="center"/>
              <w:textAlignment w:val="center"/>
              <w:rPr>
                <w:rFonts w:ascii="宋体" w:hAnsi="宋体"/>
                <w:color w:val="000000"/>
                <w:sz w:val="24"/>
              </w:rPr>
            </w:pPr>
            <w:r>
              <w:rPr>
                <w:rFonts w:ascii="宋体" w:hAnsi="宋体"/>
                <w:color w:val="000000"/>
                <w:sz w:val="24"/>
              </w:rPr>
              <w:t>124000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B1B41F">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4FC7C83">
            <w:pPr>
              <w:autoSpaceDN w:val="0"/>
              <w:jc w:val="center"/>
              <w:textAlignment w:val="center"/>
              <w:rPr>
                <w:rFonts w:ascii="宋体" w:hAnsi="宋体"/>
                <w:color w:val="000000"/>
                <w:sz w:val="24"/>
              </w:rPr>
            </w:pPr>
          </w:p>
        </w:tc>
      </w:tr>
      <w:tr w14:paraId="4F2EDEEC">
        <w:tblPrEx>
          <w:tblCellMar>
            <w:top w:w="0" w:type="dxa"/>
            <w:left w:w="108" w:type="dxa"/>
            <w:bottom w:w="0" w:type="dxa"/>
            <w:right w:w="108" w:type="dxa"/>
          </w:tblCellMar>
        </w:tblPrEx>
        <w:trPr>
          <w:trHeight w:val="7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AEF555">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7FB068">
            <w:pPr>
              <w:autoSpaceDN w:val="0"/>
              <w:jc w:val="center"/>
              <w:textAlignment w:val="center"/>
              <w:rPr>
                <w:rFonts w:ascii="宋体" w:hAnsi="宋体"/>
                <w:b/>
                <w:color w:val="000000"/>
                <w:sz w:val="24"/>
              </w:rPr>
            </w:pPr>
            <w:r>
              <w:rPr>
                <w:rFonts w:hint="eastAsia" w:ascii="宋体" w:hAnsi="宋体"/>
                <w:b/>
                <w:color w:val="000000"/>
                <w:sz w:val="24"/>
              </w:rPr>
              <w:t>11</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20B0E1">
            <w:pPr>
              <w:autoSpaceDN w:val="0"/>
              <w:jc w:val="left"/>
              <w:textAlignment w:val="center"/>
              <w:rPr>
                <w:rFonts w:ascii="仿宋_GB2312" w:hAnsi="仿宋_GB2312"/>
                <w:color w:val="000000"/>
                <w:sz w:val="24"/>
              </w:rPr>
            </w:pPr>
            <w:r>
              <w:rPr>
                <w:rFonts w:hint="eastAsia" w:ascii="仿宋_GB2312" w:hAnsi="仿宋_GB2312"/>
                <w:color w:val="000000"/>
                <w:sz w:val="24"/>
              </w:rPr>
              <w:t>看望慰问厅级老领导、离休干部及困难遗属</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750492">
            <w:pPr>
              <w:autoSpaceDN w:val="0"/>
              <w:jc w:val="center"/>
              <w:textAlignment w:val="center"/>
              <w:rPr>
                <w:rFonts w:ascii="仿宋_GB2312" w:hAnsi="仿宋_GB2312"/>
                <w:color w:val="000000"/>
                <w:sz w:val="24"/>
              </w:rPr>
            </w:pPr>
            <w:r>
              <w:rPr>
                <w:rFonts w:ascii="仿宋_GB2312" w:hAnsi="仿宋_GB2312"/>
                <w:color w:val="000000"/>
                <w:sz w:val="24"/>
              </w:rPr>
              <w:t>区委老干</w:t>
            </w:r>
            <w:r>
              <w:rPr>
                <w:rFonts w:hint="eastAsia" w:ascii="仿宋_GB2312" w:hAnsi="仿宋_GB2312"/>
                <w:color w:val="000000"/>
                <w:sz w:val="24"/>
                <w:lang w:val="en-US" w:eastAsia="zh-CN"/>
              </w:rPr>
              <w:t>部</w:t>
            </w:r>
            <w:r>
              <w:rPr>
                <w:rFonts w:ascii="仿宋_GB2312" w:hAnsi="仿宋_GB2312"/>
                <w:color w:val="000000"/>
                <w:sz w:val="24"/>
              </w:rPr>
              <w:t>局</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56A3F8">
            <w:pPr>
              <w:autoSpaceDN w:val="0"/>
              <w:jc w:val="center"/>
              <w:textAlignment w:val="center"/>
              <w:rPr>
                <w:rFonts w:ascii="宋体" w:hAnsi="宋体"/>
                <w:color w:val="000000"/>
                <w:sz w:val="24"/>
              </w:rPr>
            </w:pPr>
            <w:r>
              <w:rPr>
                <w:rFonts w:hint="eastAsia" w:ascii="宋体" w:hAnsi="宋体"/>
                <w:color w:val="000000"/>
                <w:sz w:val="24"/>
              </w:rPr>
              <w:t>71000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ED81D2">
            <w:pPr>
              <w:autoSpaceDN w:val="0"/>
              <w:jc w:val="center"/>
              <w:textAlignment w:val="center"/>
              <w:rPr>
                <w:rFonts w:ascii="宋体" w:hAnsi="宋体"/>
                <w:color w:val="000000"/>
                <w:sz w:val="24"/>
              </w:rPr>
            </w:pPr>
            <w:r>
              <w:rPr>
                <w:rFonts w:hint="eastAsia" w:ascii="宋体" w:hAnsi="宋体"/>
                <w:color w:val="000000"/>
                <w:sz w:val="24"/>
              </w:rPr>
              <w:t>71000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12C9B6">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3739854">
            <w:pPr>
              <w:autoSpaceDN w:val="0"/>
              <w:jc w:val="center"/>
              <w:textAlignment w:val="center"/>
              <w:rPr>
                <w:rFonts w:ascii="宋体" w:hAnsi="宋体"/>
                <w:color w:val="000000"/>
                <w:sz w:val="24"/>
              </w:rPr>
            </w:pPr>
          </w:p>
        </w:tc>
      </w:tr>
      <w:tr w14:paraId="461D7426">
        <w:tblPrEx>
          <w:tblCellMar>
            <w:top w:w="0" w:type="dxa"/>
            <w:left w:w="108" w:type="dxa"/>
            <w:bottom w:w="0" w:type="dxa"/>
            <w:right w:w="108" w:type="dxa"/>
          </w:tblCellMar>
        </w:tblPrEx>
        <w:trPr>
          <w:trHeight w:val="4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9D742D">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85A136">
            <w:pPr>
              <w:autoSpaceDN w:val="0"/>
              <w:jc w:val="center"/>
              <w:textAlignment w:val="center"/>
              <w:rPr>
                <w:rFonts w:ascii="宋体" w:hAnsi="宋体"/>
                <w:b/>
                <w:color w:val="000000"/>
                <w:sz w:val="24"/>
              </w:rPr>
            </w:pPr>
            <w:r>
              <w:rPr>
                <w:rFonts w:hint="eastAsia" w:ascii="宋体" w:hAnsi="宋体"/>
                <w:b/>
                <w:color w:val="000000"/>
                <w:sz w:val="24"/>
              </w:rPr>
              <w:t>12</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5CABF9">
            <w:pPr>
              <w:autoSpaceDN w:val="0"/>
              <w:jc w:val="left"/>
              <w:textAlignment w:val="center"/>
              <w:rPr>
                <w:rFonts w:ascii="仿宋_GB2312" w:hAnsi="仿宋_GB2312"/>
                <w:color w:val="000000"/>
                <w:sz w:val="24"/>
              </w:rPr>
            </w:pPr>
            <w:r>
              <w:rPr>
                <w:rFonts w:ascii="仿宋_GB2312" w:hAnsi="仿宋_GB2312"/>
                <w:color w:val="000000"/>
                <w:sz w:val="24"/>
              </w:rPr>
              <w:t>迎新春红十字博爱活动200人</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39CC1B">
            <w:pPr>
              <w:autoSpaceDN w:val="0"/>
              <w:jc w:val="center"/>
              <w:textAlignment w:val="center"/>
              <w:rPr>
                <w:rFonts w:ascii="仿宋_GB2312" w:hAnsi="仿宋_GB2312"/>
                <w:color w:val="000000"/>
                <w:sz w:val="24"/>
              </w:rPr>
            </w:pPr>
            <w:r>
              <w:rPr>
                <w:rFonts w:ascii="仿宋_GB2312" w:hAnsi="仿宋_GB2312"/>
                <w:color w:val="000000"/>
                <w:sz w:val="24"/>
              </w:rPr>
              <w:t>区红十字会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28CF34">
            <w:pPr>
              <w:autoSpaceDN w:val="0"/>
              <w:jc w:val="center"/>
              <w:textAlignment w:val="center"/>
              <w:rPr>
                <w:rFonts w:ascii="宋体" w:hAnsi="宋体"/>
                <w:color w:val="000000"/>
                <w:sz w:val="24"/>
              </w:rPr>
            </w:pPr>
            <w:r>
              <w:rPr>
                <w:rFonts w:ascii="宋体" w:hAnsi="宋体"/>
                <w:color w:val="000000"/>
                <w:sz w:val="24"/>
              </w:rPr>
              <w:t>40000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05FDC2">
            <w:pPr>
              <w:autoSpaceDN w:val="0"/>
              <w:jc w:val="center"/>
              <w:textAlignment w:val="center"/>
              <w:rPr>
                <w:rFonts w:ascii="宋体" w:hAnsi="宋体"/>
                <w:color w:val="000000"/>
                <w:sz w:val="24"/>
              </w:rPr>
            </w:pPr>
            <w:r>
              <w:rPr>
                <w:rFonts w:ascii="宋体" w:hAnsi="宋体"/>
                <w:color w:val="000000"/>
                <w:sz w:val="24"/>
              </w:rPr>
              <w:t>40000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777540">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7874873">
            <w:pPr>
              <w:autoSpaceDN w:val="0"/>
              <w:jc w:val="center"/>
              <w:textAlignment w:val="center"/>
              <w:rPr>
                <w:rFonts w:ascii="宋体" w:hAnsi="宋体"/>
                <w:color w:val="000000"/>
                <w:sz w:val="24"/>
              </w:rPr>
            </w:pPr>
          </w:p>
        </w:tc>
      </w:tr>
      <w:tr w14:paraId="3D8F1777">
        <w:tblPrEx>
          <w:tblCellMar>
            <w:top w:w="0" w:type="dxa"/>
            <w:left w:w="108" w:type="dxa"/>
            <w:bottom w:w="0" w:type="dxa"/>
            <w:right w:w="108" w:type="dxa"/>
          </w:tblCellMar>
        </w:tblPrEx>
        <w:trPr>
          <w:trHeight w:val="72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27046C0">
            <w:pPr>
              <w:autoSpaceDN w:val="0"/>
              <w:jc w:val="center"/>
              <w:textAlignment w:val="center"/>
              <w:rPr>
                <w:rFonts w:ascii="黑体" w:hAnsi="黑体" w:eastAsia="黑体"/>
                <w:color w:val="000000"/>
                <w:sz w:val="24"/>
              </w:rPr>
            </w:pPr>
            <w:r>
              <w:rPr>
                <w:rFonts w:ascii="黑体" w:hAnsi="黑体" w:eastAsia="黑体"/>
                <w:color w:val="000000"/>
                <w:sz w:val="24"/>
              </w:rPr>
              <w:t>其他活动</w:t>
            </w: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66D779">
            <w:pPr>
              <w:autoSpaceDN w:val="0"/>
              <w:jc w:val="center"/>
              <w:textAlignment w:val="center"/>
              <w:rPr>
                <w:rFonts w:ascii="宋体" w:hAnsi="宋体"/>
                <w:b/>
                <w:color w:val="000000"/>
                <w:sz w:val="24"/>
              </w:rPr>
            </w:pPr>
            <w:r>
              <w:rPr>
                <w:rFonts w:ascii="宋体" w:hAnsi="宋体"/>
                <w:b/>
                <w:color w:val="000000"/>
                <w:sz w:val="24"/>
              </w:rPr>
              <w:t>1</w:t>
            </w:r>
            <w:r>
              <w:rPr>
                <w:rFonts w:hint="eastAsia" w:ascii="宋体" w:hAnsi="宋体"/>
                <w:b/>
                <w:color w:val="000000"/>
                <w:sz w:val="24"/>
              </w:rPr>
              <w:t>3</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02BA1A">
            <w:pPr>
              <w:autoSpaceDN w:val="0"/>
              <w:jc w:val="left"/>
              <w:textAlignment w:val="center"/>
              <w:rPr>
                <w:rFonts w:ascii="仿宋_GB2312" w:hAnsi="仿宋_GB2312"/>
                <w:color w:val="000000"/>
                <w:sz w:val="24"/>
              </w:rPr>
            </w:pPr>
            <w:r>
              <w:rPr>
                <w:rFonts w:ascii="仿宋_GB2312" w:hAnsi="仿宋_GB2312"/>
                <w:color w:val="000000"/>
                <w:sz w:val="24"/>
              </w:rPr>
              <w:t>东川区</w:t>
            </w:r>
            <w:r>
              <w:rPr>
                <w:rFonts w:hint="eastAsia"/>
                <w:color w:val="000000"/>
                <w:sz w:val="24"/>
              </w:rPr>
              <w:t>2020</w:t>
            </w:r>
            <w:r>
              <w:rPr>
                <w:rFonts w:ascii="仿宋_GB2312" w:hAnsi="仿宋_GB2312"/>
                <w:color w:val="000000"/>
                <w:sz w:val="24"/>
              </w:rPr>
              <w:t>年春节游园活动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1C3214">
            <w:pPr>
              <w:autoSpaceDN w:val="0"/>
              <w:jc w:val="center"/>
              <w:textAlignment w:val="center"/>
              <w:rPr>
                <w:rFonts w:ascii="仿宋_GB2312" w:hAnsi="仿宋_GB2312"/>
                <w:color w:val="000000"/>
                <w:sz w:val="24"/>
              </w:rPr>
            </w:pPr>
            <w:r>
              <w:rPr>
                <w:rFonts w:ascii="仿宋_GB2312" w:hAnsi="仿宋_GB2312"/>
                <w:color w:val="000000"/>
                <w:sz w:val="24"/>
              </w:rPr>
              <w:t>区政府办</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C6EE08">
            <w:pPr>
              <w:autoSpaceDN w:val="0"/>
              <w:jc w:val="center"/>
              <w:textAlignment w:val="center"/>
              <w:rPr>
                <w:rFonts w:ascii="宋体" w:hAnsi="宋体"/>
                <w:color w:val="000000"/>
                <w:sz w:val="24"/>
              </w:rPr>
            </w:pPr>
            <w:r>
              <w:rPr>
                <w:rFonts w:ascii="宋体" w:hAnsi="宋体"/>
                <w:color w:val="000000"/>
                <w:sz w:val="24"/>
              </w:rPr>
              <w:t>227800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8E62F">
            <w:pPr>
              <w:autoSpaceDN w:val="0"/>
              <w:jc w:val="center"/>
              <w:textAlignment w:val="center"/>
              <w:rPr>
                <w:rFonts w:ascii="宋体" w:hAnsi="宋体"/>
                <w:color w:val="000000"/>
                <w:sz w:val="24"/>
              </w:rPr>
            </w:pPr>
            <w:r>
              <w:rPr>
                <w:rFonts w:ascii="宋体" w:hAnsi="宋体"/>
                <w:color w:val="000000"/>
                <w:sz w:val="24"/>
              </w:rPr>
              <w:t>227800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31EA9E">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4DA43B9B">
            <w:pPr>
              <w:autoSpaceDN w:val="0"/>
              <w:jc w:val="center"/>
              <w:textAlignment w:val="center"/>
              <w:rPr>
                <w:rFonts w:ascii="宋体" w:hAnsi="宋体"/>
                <w:color w:val="000000"/>
                <w:sz w:val="24"/>
              </w:rPr>
            </w:pPr>
          </w:p>
        </w:tc>
      </w:tr>
      <w:tr w14:paraId="54B95DCF">
        <w:tblPrEx>
          <w:tblCellMar>
            <w:top w:w="0" w:type="dxa"/>
            <w:left w:w="108" w:type="dxa"/>
            <w:bottom w:w="0" w:type="dxa"/>
            <w:right w:w="108" w:type="dxa"/>
          </w:tblCellMar>
        </w:tblPrEx>
        <w:trPr>
          <w:trHeight w:val="4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75FEBD">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483898">
            <w:pPr>
              <w:autoSpaceDN w:val="0"/>
              <w:jc w:val="center"/>
              <w:textAlignment w:val="center"/>
              <w:rPr>
                <w:rFonts w:ascii="宋体" w:hAnsi="宋体"/>
                <w:b/>
                <w:color w:val="000000"/>
                <w:sz w:val="24"/>
              </w:rPr>
            </w:pPr>
            <w:r>
              <w:rPr>
                <w:rFonts w:ascii="宋体" w:hAnsi="宋体"/>
                <w:b/>
                <w:color w:val="000000"/>
                <w:sz w:val="24"/>
              </w:rPr>
              <w:t>1</w:t>
            </w:r>
            <w:r>
              <w:rPr>
                <w:rFonts w:hint="eastAsia" w:ascii="宋体" w:hAnsi="宋体"/>
                <w:b/>
                <w:color w:val="000000"/>
                <w:sz w:val="24"/>
              </w:rPr>
              <w:t>4</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813890">
            <w:pPr>
              <w:autoSpaceDN w:val="0"/>
              <w:jc w:val="left"/>
              <w:textAlignment w:val="center"/>
              <w:rPr>
                <w:rFonts w:ascii="仿宋_GB2312" w:hAnsi="仿宋_GB2312"/>
                <w:color w:val="000000"/>
                <w:sz w:val="24"/>
              </w:rPr>
            </w:pPr>
            <w:r>
              <w:rPr>
                <w:rFonts w:ascii="仿宋_GB2312" w:hAnsi="仿宋_GB2312"/>
                <w:color w:val="000000"/>
                <w:sz w:val="24"/>
              </w:rPr>
              <w:t>主城区节日氛围营造</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FF0341">
            <w:pPr>
              <w:autoSpaceDN w:val="0"/>
              <w:jc w:val="center"/>
              <w:textAlignment w:val="center"/>
              <w:rPr>
                <w:rFonts w:ascii="仿宋_GB2312" w:hAnsi="仿宋_GB2312"/>
                <w:color w:val="000000"/>
                <w:sz w:val="24"/>
              </w:rPr>
            </w:pPr>
            <w:r>
              <w:rPr>
                <w:rFonts w:ascii="仿宋_GB2312" w:hAnsi="仿宋_GB2312"/>
                <w:color w:val="000000"/>
                <w:sz w:val="24"/>
              </w:rPr>
              <w:t>区住建局</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BD18C2">
            <w:pPr>
              <w:autoSpaceDN w:val="0"/>
              <w:jc w:val="center"/>
              <w:textAlignment w:val="center"/>
              <w:rPr>
                <w:rFonts w:ascii="宋体" w:hAnsi="宋体"/>
                <w:color w:val="000000"/>
                <w:sz w:val="24"/>
              </w:rPr>
            </w:pPr>
            <w:r>
              <w:rPr>
                <w:rFonts w:ascii="宋体" w:hAnsi="宋体"/>
                <w:color w:val="000000"/>
                <w:sz w:val="24"/>
              </w:rPr>
              <w:t>150000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1EC4D2">
            <w:pPr>
              <w:autoSpaceDN w:val="0"/>
              <w:jc w:val="center"/>
              <w:textAlignment w:val="center"/>
              <w:rPr>
                <w:rFonts w:ascii="宋体" w:hAnsi="宋体"/>
                <w:color w:val="000000"/>
                <w:sz w:val="24"/>
              </w:rPr>
            </w:pPr>
            <w:r>
              <w:rPr>
                <w:rFonts w:ascii="宋体" w:hAnsi="宋体"/>
                <w:color w:val="000000"/>
                <w:sz w:val="24"/>
              </w:rPr>
              <w:t>150000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0C23E4">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C4E61B3">
            <w:pPr>
              <w:autoSpaceDN w:val="0"/>
              <w:jc w:val="center"/>
              <w:textAlignment w:val="center"/>
              <w:rPr>
                <w:rFonts w:ascii="宋体" w:hAnsi="宋体"/>
                <w:color w:val="000000"/>
                <w:sz w:val="24"/>
              </w:rPr>
            </w:pPr>
          </w:p>
        </w:tc>
      </w:tr>
      <w:tr w14:paraId="1D3E66BC">
        <w:tblPrEx>
          <w:tblCellMar>
            <w:top w:w="0" w:type="dxa"/>
            <w:left w:w="108" w:type="dxa"/>
            <w:bottom w:w="0" w:type="dxa"/>
            <w:right w:w="108" w:type="dxa"/>
          </w:tblCellMar>
        </w:tblPrEx>
        <w:trPr>
          <w:trHeight w:val="115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B63B03">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D99B8">
            <w:pPr>
              <w:autoSpaceDN w:val="0"/>
              <w:jc w:val="center"/>
              <w:textAlignment w:val="center"/>
              <w:rPr>
                <w:rFonts w:ascii="宋体" w:hAnsi="宋体"/>
                <w:b/>
                <w:color w:val="000000"/>
                <w:sz w:val="24"/>
              </w:rPr>
            </w:pPr>
            <w:r>
              <w:rPr>
                <w:rFonts w:hint="eastAsia" w:ascii="宋体" w:hAnsi="宋体"/>
                <w:b/>
                <w:color w:val="000000"/>
                <w:sz w:val="24"/>
              </w:rPr>
              <w:t>15</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40201F">
            <w:pPr>
              <w:autoSpaceDN w:val="0"/>
              <w:jc w:val="left"/>
              <w:textAlignment w:val="center"/>
              <w:rPr>
                <w:rFonts w:ascii="仿宋_GB2312" w:hAnsi="仿宋_GB2312"/>
                <w:color w:val="000000"/>
                <w:sz w:val="24"/>
              </w:rPr>
            </w:pPr>
            <w:r>
              <w:rPr>
                <w:rFonts w:ascii="仿宋_GB2312" w:hAnsi="仿宋_GB2312"/>
                <w:color w:val="000000"/>
                <w:sz w:val="24"/>
              </w:rPr>
              <w:t>春节龙狮拜年活动、文化惠民演出进社区、文化惠民演出专场演出</w:t>
            </w:r>
            <w:r>
              <w:rPr>
                <w:rFonts w:hint="eastAsia" w:ascii="仿宋_GB2312" w:hAnsi="仿宋_GB2312"/>
                <w:color w:val="000000"/>
                <w:sz w:val="24"/>
              </w:rPr>
              <w:t>、</w:t>
            </w:r>
            <w:r>
              <w:rPr>
                <w:rFonts w:ascii="仿宋_GB2312" w:hAnsi="仿宋_GB2312"/>
                <w:color w:val="000000"/>
                <w:sz w:val="24"/>
              </w:rPr>
              <w:t>春节灯谜活动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3CE194">
            <w:pPr>
              <w:autoSpaceDN w:val="0"/>
              <w:jc w:val="center"/>
              <w:textAlignment w:val="center"/>
              <w:rPr>
                <w:rFonts w:ascii="仿宋_GB2312" w:hAnsi="仿宋_GB2312"/>
                <w:color w:val="000000"/>
                <w:sz w:val="24"/>
              </w:rPr>
            </w:pPr>
            <w:r>
              <w:rPr>
                <w:rFonts w:ascii="仿宋_GB2312" w:hAnsi="仿宋_GB2312"/>
                <w:color w:val="000000"/>
                <w:sz w:val="24"/>
              </w:rPr>
              <w:t>区文体广电局</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5A1E04">
            <w:pPr>
              <w:autoSpaceDN w:val="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8F0BAF">
            <w:pPr>
              <w:autoSpaceDN w:val="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865002">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0CF26AED">
            <w:pPr>
              <w:autoSpaceDN w:val="0"/>
              <w:jc w:val="center"/>
              <w:textAlignment w:val="center"/>
              <w:rPr>
                <w:rFonts w:ascii="宋体" w:hAnsi="宋体"/>
                <w:color w:val="000000"/>
                <w:sz w:val="24"/>
              </w:rPr>
            </w:pPr>
          </w:p>
        </w:tc>
      </w:tr>
      <w:tr w14:paraId="7D03A6A1">
        <w:tblPrEx>
          <w:tblCellMar>
            <w:top w:w="0" w:type="dxa"/>
            <w:left w:w="108" w:type="dxa"/>
            <w:bottom w:w="0" w:type="dxa"/>
            <w:right w:w="108" w:type="dxa"/>
          </w:tblCellMar>
        </w:tblPrEx>
        <w:trPr>
          <w:trHeight w:val="7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ABDFB5">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80E034">
            <w:pPr>
              <w:autoSpaceDN w:val="0"/>
              <w:jc w:val="center"/>
              <w:textAlignment w:val="center"/>
              <w:rPr>
                <w:rFonts w:ascii="宋体" w:hAnsi="宋体"/>
                <w:b/>
                <w:color w:val="000000"/>
                <w:sz w:val="24"/>
              </w:rPr>
            </w:pPr>
            <w:r>
              <w:rPr>
                <w:rFonts w:ascii="宋体" w:hAnsi="宋体"/>
                <w:b/>
                <w:color w:val="000000"/>
                <w:sz w:val="24"/>
              </w:rPr>
              <w:t>1</w:t>
            </w:r>
            <w:r>
              <w:rPr>
                <w:rFonts w:hint="eastAsia" w:ascii="宋体" w:hAnsi="宋体"/>
                <w:b/>
                <w:color w:val="000000"/>
                <w:sz w:val="24"/>
              </w:rPr>
              <w:t>6</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142E2F">
            <w:pPr>
              <w:autoSpaceDN w:val="0"/>
              <w:textAlignment w:val="center"/>
              <w:rPr>
                <w:color w:val="000000"/>
                <w:sz w:val="24"/>
              </w:rPr>
            </w:pPr>
            <w:r>
              <w:rPr>
                <w:rFonts w:hint="eastAsia"/>
                <w:color w:val="000000"/>
                <w:sz w:val="24"/>
              </w:rPr>
              <w:t>2020</w:t>
            </w:r>
            <w:r>
              <w:rPr>
                <w:rFonts w:ascii="仿宋_GB2312" w:hAnsi="仿宋_GB2312"/>
                <w:color w:val="000000"/>
                <w:sz w:val="24"/>
              </w:rPr>
              <w:t>年东川区</w:t>
            </w:r>
            <w:r>
              <w:rPr>
                <w:color w:val="000000"/>
                <w:sz w:val="24"/>
              </w:rPr>
              <w:t>“</w:t>
            </w:r>
            <w:r>
              <w:rPr>
                <w:rFonts w:ascii="仿宋_GB2312" w:hAnsi="仿宋_GB2312"/>
                <w:color w:val="000000"/>
                <w:sz w:val="24"/>
              </w:rPr>
              <w:t>百姓春节联欢晚会</w:t>
            </w:r>
            <w:r>
              <w:rPr>
                <w:color w:val="000000"/>
                <w:sz w:val="24"/>
              </w:rPr>
              <w:t>”</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082810">
            <w:pPr>
              <w:autoSpaceDN w:val="0"/>
              <w:jc w:val="center"/>
              <w:textAlignment w:val="center"/>
              <w:rPr>
                <w:rFonts w:ascii="仿宋_GB2312" w:hAnsi="仿宋_GB2312"/>
                <w:color w:val="000000"/>
                <w:sz w:val="24"/>
              </w:rPr>
            </w:pPr>
            <w:r>
              <w:rPr>
                <w:rFonts w:ascii="仿宋_GB2312" w:hAnsi="仿宋_GB2312"/>
                <w:color w:val="000000"/>
                <w:sz w:val="24"/>
              </w:rPr>
              <w:t>团区委</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04CBE">
            <w:pPr>
              <w:autoSpaceDN w:val="0"/>
              <w:jc w:val="center"/>
              <w:textAlignment w:val="center"/>
              <w:rPr>
                <w:rFonts w:ascii="宋体" w:hAnsi="宋体"/>
                <w:color w:val="000000"/>
                <w:sz w:val="24"/>
              </w:rPr>
            </w:pPr>
            <w:r>
              <w:rPr>
                <w:rFonts w:ascii="宋体" w:hAnsi="宋体"/>
                <w:color w:val="000000"/>
                <w:sz w:val="24"/>
              </w:rPr>
              <w:t>250000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A16821">
            <w:pPr>
              <w:autoSpaceDN w:val="0"/>
              <w:jc w:val="center"/>
              <w:textAlignment w:val="center"/>
              <w:rPr>
                <w:rFonts w:ascii="宋体" w:hAnsi="宋体"/>
                <w:color w:val="000000"/>
                <w:sz w:val="24"/>
              </w:rPr>
            </w:pPr>
            <w:r>
              <w:rPr>
                <w:rFonts w:ascii="宋体" w:hAnsi="宋体"/>
                <w:color w:val="000000"/>
                <w:sz w:val="24"/>
              </w:rPr>
              <w:t>250000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47AD90">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5169B00C">
            <w:pPr>
              <w:autoSpaceDN w:val="0"/>
              <w:jc w:val="center"/>
              <w:textAlignment w:val="center"/>
              <w:rPr>
                <w:rFonts w:ascii="宋体" w:hAnsi="宋体"/>
                <w:color w:val="000000"/>
                <w:sz w:val="24"/>
              </w:rPr>
            </w:pPr>
          </w:p>
        </w:tc>
      </w:tr>
      <w:tr w14:paraId="5892A969">
        <w:tblPrEx>
          <w:tblCellMar>
            <w:top w:w="0" w:type="dxa"/>
            <w:left w:w="108" w:type="dxa"/>
            <w:bottom w:w="0" w:type="dxa"/>
            <w:right w:w="108" w:type="dxa"/>
          </w:tblCellMar>
        </w:tblPrEx>
        <w:trPr>
          <w:trHeight w:val="7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936C85">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50E424">
            <w:pPr>
              <w:autoSpaceDN w:val="0"/>
              <w:jc w:val="center"/>
              <w:textAlignment w:val="center"/>
              <w:rPr>
                <w:rFonts w:ascii="宋体" w:hAnsi="宋体"/>
                <w:b/>
                <w:color w:val="000000"/>
                <w:sz w:val="24"/>
              </w:rPr>
            </w:pPr>
            <w:r>
              <w:rPr>
                <w:rFonts w:ascii="宋体" w:hAnsi="宋体"/>
                <w:b/>
                <w:color w:val="000000"/>
                <w:sz w:val="24"/>
              </w:rPr>
              <w:t>1</w:t>
            </w:r>
            <w:r>
              <w:rPr>
                <w:rFonts w:hint="eastAsia" w:ascii="宋体" w:hAnsi="宋体"/>
                <w:b/>
                <w:color w:val="000000"/>
                <w:sz w:val="24"/>
              </w:rPr>
              <w:t>7</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040684">
            <w:pPr>
              <w:autoSpaceDN w:val="0"/>
              <w:jc w:val="left"/>
              <w:textAlignment w:val="center"/>
              <w:rPr>
                <w:rFonts w:ascii="仿宋_GB2312" w:hAnsi="仿宋_GB2312"/>
                <w:color w:val="000000"/>
                <w:sz w:val="24"/>
              </w:rPr>
            </w:pPr>
            <w:r>
              <w:rPr>
                <w:rFonts w:ascii="仿宋_GB2312" w:hAnsi="仿宋_GB2312"/>
                <w:color w:val="000000"/>
                <w:sz w:val="24"/>
              </w:rPr>
              <w:t>东川区20</w:t>
            </w:r>
            <w:r>
              <w:rPr>
                <w:rFonts w:hint="eastAsia" w:ascii="仿宋_GB2312" w:hAnsi="仿宋_GB2312"/>
                <w:color w:val="000000"/>
                <w:sz w:val="24"/>
              </w:rPr>
              <w:t>20</w:t>
            </w:r>
            <w:r>
              <w:rPr>
                <w:rFonts w:ascii="仿宋_GB2312" w:hAnsi="仿宋_GB2312"/>
                <w:color w:val="000000"/>
                <w:sz w:val="24"/>
              </w:rPr>
              <w:t>年文化科技卫生“三下乡”活动</w:t>
            </w:r>
            <w:r>
              <w:rPr>
                <w:rFonts w:hint="eastAsia" w:ascii="仿宋_GB2312" w:hAnsi="仿宋_GB2312"/>
                <w:color w:val="000000"/>
                <w:sz w:val="24"/>
              </w:rPr>
              <w:t>、中央电视台文化进万家《唱响新时代》演出活动、中央芭蕾舞团小分队赴基层慰问演出活动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6D5D4A">
            <w:pPr>
              <w:autoSpaceDN w:val="0"/>
              <w:jc w:val="center"/>
              <w:textAlignment w:val="center"/>
              <w:rPr>
                <w:rFonts w:ascii="仿宋_GB2312" w:hAnsi="仿宋_GB2312"/>
                <w:color w:val="000000"/>
                <w:sz w:val="24"/>
              </w:rPr>
            </w:pPr>
            <w:r>
              <w:rPr>
                <w:rFonts w:ascii="仿宋_GB2312" w:hAnsi="仿宋_GB2312"/>
                <w:color w:val="000000"/>
                <w:sz w:val="24"/>
              </w:rPr>
              <w:t>区委宣传部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86A95C">
            <w:pPr>
              <w:autoSpaceDN w:val="0"/>
              <w:jc w:val="center"/>
              <w:textAlignment w:val="center"/>
              <w:rPr>
                <w:rFonts w:ascii="宋体" w:hAnsi="宋体"/>
                <w:color w:val="000000"/>
                <w:sz w:val="24"/>
              </w:rPr>
            </w:pPr>
            <w:r>
              <w:rPr>
                <w:rFonts w:hint="eastAsia" w:ascii="宋体" w:hAnsi="宋体"/>
                <w:color w:val="000000"/>
                <w:sz w:val="24"/>
              </w:rPr>
              <w:t>250000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21AC36">
            <w:pPr>
              <w:autoSpaceDN w:val="0"/>
              <w:jc w:val="center"/>
              <w:textAlignment w:val="center"/>
              <w:rPr>
                <w:rFonts w:ascii="宋体" w:hAnsi="宋体"/>
                <w:color w:val="000000"/>
                <w:sz w:val="24"/>
              </w:rPr>
            </w:pPr>
            <w:r>
              <w:rPr>
                <w:rFonts w:hint="eastAsia" w:ascii="宋体" w:hAnsi="宋体"/>
                <w:color w:val="000000"/>
                <w:sz w:val="24"/>
              </w:rPr>
              <w:t>233930.6</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6E3090">
            <w:pPr>
              <w:autoSpaceDN w:val="0"/>
              <w:jc w:val="center"/>
              <w:textAlignment w:val="center"/>
              <w:rPr>
                <w:rFonts w:ascii="宋体" w:hAnsi="宋体"/>
                <w:color w:val="000000"/>
                <w:sz w:val="24"/>
              </w:rPr>
            </w:pPr>
            <w:r>
              <w:rPr>
                <w:rFonts w:hint="eastAsia" w:ascii="宋体" w:hAnsi="宋体"/>
                <w:color w:val="000000"/>
                <w:sz w:val="24"/>
              </w:rPr>
              <w:t>16069.4</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74735192">
            <w:pPr>
              <w:autoSpaceDN w:val="0"/>
              <w:jc w:val="center"/>
              <w:textAlignment w:val="center"/>
              <w:rPr>
                <w:rFonts w:ascii="宋体" w:hAnsi="宋体"/>
                <w:color w:val="000000"/>
                <w:sz w:val="24"/>
              </w:rPr>
            </w:pPr>
          </w:p>
        </w:tc>
      </w:tr>
      <w:tr w14:paraId="3A6B5D2E">
        <w:tblPrEx>
          <w:tblCellMar>
            <w:top w:w="0" w:type="dxa"/>
            <w:left w:w="108" w:type="dxa"/>
            <w:bottom w:w="0" w:type="dxa"/>
            <w:right w:w="108" w:type="dxa"/>
          </w:tblCellMar>
        </w:tblPrEx>
        <w:trPr>
          <w:trHeight w:val="66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9B0EEE">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C6B20D">
            <w:pPr>
              <w:autoSpaceDN w:val="0"/>
              <w:jc w:val="center"/>
              <w:textAlignment w:val="center"/>
              <w:rPr>
                <w:rFonts w:ascii="宋体" w:hAnsi="宋体"/>
                <w:b/>
                <w:color w:val="000000"/>
                <w:sz w:val="24"/>
              </w:rPr>
            </w:pPr>
            <w:r>
              <w:rPr>
                <w:rFonts w:hint="eastAsia" w:ascii="宋体" w:hAnsi="宋体"/>
                <w:b/>
                <w:color w:val="000000"/>
                <w:sz w:val="24"/>
              </w:rPr>
              <w:t>18</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027176">
            <w:pPr>
              <w:autoSpaceDN w:val="0"/>
              <w:jc w:val="left"/>
              <w:textAlignment w:val="center"/>
              <w:rPr>
                <w:rFonts w:ascii="仿宋_GB2312" w:hAnsi="仿宋_GB2312"/>
                <w:color w:val="000000"/>
                <w:sz w:val="24"/>
              </w:rPr>
            </w:pPr>
            <w:r>
              <w:rPr>
                <w:rFonts w:ascii="仿宋_GB2312" w:hAnsi="仿宋_GB2312"/>
                <w:color w:val="000000"/>
                <w:sz w:val="24"/>
              </w:rPr>
              <w:t>东川区20</w:t>
            </w:r>
            <w:r>
              <w:rPr>
                <w:rFonts w:hint="eastAsia" w:ascii="仿宋_GB2312" w:hAnsi="仿宋_GB2312"/>
                <w:color w:val="000000"/>
                <w:sz w:val="24"/>
              </w:rPr>
              <w:t>20</w:t>
            </w:r>
            <w:r>
              <w:rPr>
                <w:rFonts w:ascii="仿宋_GB2312" w:hAnsi="仿宋_GB2312"/>
                <w:color w:val="000000"/>
                <w:sz w:val="24"/>
              </w:rPr>
              <w:t>年副厅级以上老领导迎新春座谈会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FB9250">
            <w:pPr>
              <w:autoSpaceDN w:val="0"/>
              <w:jc w:val="center"/>
              <w:textAlignment w:val="center"/>
              <w:rPr>
                <w:rFonts w:ascii="仿宋_GB2312" w:hAnsi="仿宋_GB2312"/>
                <w:color w:val="000000"/>
                <w:sz w:val="24"/>
              </w:rPr>
            </w:pPr>
            <w:r>
              <w:rPr>
                <w:rFonts w:ascii="仿宋_GB2312" w:hAnsi="仿宋_GB2312"/>
                <w:color w:val="000000"/>
                <w:sz w:val="24"/>
              </w:rPr>
              <w:t>组织部</w:t>
            </w:r>
            <w:r>
              <w:rPr>
                <w:rFonts w:hint="eastAsia" w:ascii="仿宋_GB2312" w:hAnsi="仿宋_GB2312"/>
                <w:color w:val="000000"/>
                <w:sz w:val="24"/>
              </w:rPr>
              <w:t>（</w:t>
            </w:r>
            <w:r>
              <w:rPr>
                <w:rFonts w:ascii="仿宋_GB2312" w:hAnsi="仿宋_GB2312"/>
                <w:color w:val="000000"/>
                <w:sz w:val="24"/>
              </w:rPr>
              <w:t>区委老干</w:t>
            </w:r>
            <w:r>
              <w:rPr>
                <w:rFonts w:hint="eastAsia" w:ascii="仿宋_GB2312" w:hAnsi="仿宋_GB2312"/>
                <w:color w:val="000000"/>
                <w:sz w:val="24"/>
                <w:lang w:val="en-US" w:eastAsia="zh-CN"/>
              </w:rPr>
              <w:t>部</w:t>
            </w:r>
            <w:r>
              <w:rPr>
                <w:rFonts w:ascii="仿宋_GB2312" w:hAnsi="仿宋_GB2312"/>
                <w:color w:val="000000"/>
                <w:sz w:val="24"/>
              </w:rPr>
              <w:t>局</w:t>
            </w:r>
            <w:r>
              <w:rPr>
                <w:rFonts w:hint="eastAsia" w:ascii="仿宋_GB2312" w:hAnsi="仿宋_GB2312"/>
                <w:color w:val="000000"/>
                <w:sz w:val="24"/>
              </w:rPr>
              <w:t>）</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B08412">
            <w:pPr>
              <w:autoSpaceDN w:val="0"/>
              <w:jc w:val="center"/>
              <w:textAlignment w:val="center"/>
              <w:rPr>
                <w:rFonts w:ascii="宋体" w:hAnsi="宋体"/>
                <w:color w:val="000000"/>
                <w:sz w:val="24"/>
              </w:rPr>
            </w:pPr>
            <w:r>
              <w:rPr>
                <w:rFonts w:ascii="宋体" w:hAnsi="宋体"/>
                <w:color w:val="000000"/>
                <w:sz w:val="24"/>
              </w:rPr>
              <w:t>10000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955A36">
            <w:pPr>
              <w:autoSpaceDN w:val="0"/>
              <w:jc w:val="center"/>
              <w:textAlignment w:val="center"/>
              <w:rPr>
                <w:rFonts w:ascii="宋体" w:hAnsi="宋体"/>
                <w:color w:val="000000"/>
                <w:sz w:val="24"/>
              </w:rPr>
            </w:pPr>
            <w:r>
              <w:rPr>
                <w:rFonts w:ascii="宋体" w:hAnsi="宋体"/>
                <w:color w:val="000000"/>
                <w:sz w:val="24"/>
              </w:rPr>
              <w:t>10000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0DA782">
            <w:pPr>
              <w:autoSpaceDN w:val="0"/>
              <w:jc w:val="center"/>
              <w:textAlignment w:val="center"/>
              <w:rPr>
                <w:rFonts w:ascii="宋体" w:hAnsi="宋体"/>
                <w:color w:val="000000"/>
                <w:sz w:val="24"/>
              </w:rPr>
            </w:pPr>
            <w:r>
              <w:rPr>
                <w:rFonts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2C671D92">
            <w:pPr>
              <w:autoSpaceDN w:val="0"/>
              <w:jc w:val="center"/>
              <w:textAlignment w:val="center"/>
              <w:rPr>
                <w:rFonts w:ascii="宋体" w:hAnsi="宋体"/>
                <w:color w:val="000000"/>
                <w:sz w:val="24"/>
              </w:rPr>
            </w:pPr>
          </w:p>
        </w:tc>
      </w:tr>
      <w:tr w14:paraId="7F436987">
        <w:tblPrEx>
          <w:tblCellMar>
            <w:top w:w="0" w:type="dxa"/>
            <w:left w:w="108" w:type="dxa"/>
            <w:bottom w:w="0" w:type="dxa"/>
            <w:right w:w="108" w:type="dxa"/>
          </w:tblCellMar>
        </w:tblPrEx>
        <w:trPr>
          <w:trHeight w:val="7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698588">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31FD76">
            <w:pPr>
              <w:autoSpaceDN w:val="0"/>
              <w:jc w:val="center"/>
              <w:textAlignment w:val="center"/>
              <w:rPr>
                <w:rFonts w:ascii="宋体" w:hAnsi="宋体"/>
                <w:b/>
                <w:color w:val="000000"/>
                <w:sz w:val="24"/>
              </w:rPr>
            </w:pPr>
            <w:r>
              <w:rPr>
                <w:rFonts w:hint="eastAsia" w:ascii="宋体" w:hAnsi="宋体"/>
                <w:b/>
                <w:color w:val="000000"/>
                <w:sz w:val="24"/>
              </w:rPr>
              <w:t>19</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D6D3F1">
            <w:pPr>
              <w:autoSpaceDN w:val="0"/>
              <w:jc w:val="left"/>
              <w:textAlignment w:val="center"/>
              <w:rPr>
                <w:rFonts w:ascii="仿宋_GB2312" w:hAnsi="仿宋_GB2312"/>
                <w:color w:val="000000"/>
                <w:sz w:val="24"/>
              </w:rPr>
            </w:pPr>
            <w:r>
              <w:rPr>
                <w:rFonts w:ascii="仿宋_GB2312" w:hAnsi="仿宋_GB2312"/>
                <w:color w:val="000000"/>
                <w:sz w:val="24"/>
              </w:rPr>
              <w:t>东川区20</w:t>
            </w:r>
            <w:r>
              <w:rPr>
                <w:rFonts w:hint="eastAsia" w:ascii="仿宋_GB2312" w:hAnsi="仿宋_GB2312"/>
                <w:color w:val="000000"/>
                <w:sz w:val="24"/>
              </w:rPr>
              <w:t>20</w:t>
            </w:r>
            <w:r>
              <w:rPr>
                <w:rFonts w:ascii="仿宋_GB2312" w:hAnsi="仿宋_GB2312"/>
                <w:color w:val="000000"/>
                <w:sz w:val="24"/>
              </w:rPr>
              <w:t>年统一战线各界人士新春联谊活动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47C756">
            <w:pPr>
              <w:autoSpaceDN w:val="0"/>
              <w:jc w:val="center"/>
              <w:textAlignment w:val="center"/>
              <w:rPr>
                <w:rFonts w:ascii="仿宋_GB2312" w:hAnsi="仿宋_GB2312"/>
                <w:color w:val="000000"/>
                <w:sz w:val="24"/>
              </w:rPr>
            </w:pPr>
            <w:r>
              <w:rPr>
                <w:rFonts w:ascii="仿宋_GB2312" w:hAnsi="仿宋_GB2312"/>
                <w:color w:val="000000"/>
                <w:sz w:val="24"/>
              </w:rPr>
              <w:t>区委统战部</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A501ED">
            <w:pPr>
              <w:autoSpaceDN w:val="0"/>
              <w:jc w:val="center"/>
              <w:textAlignment w:val="center"/>
              <w:rPr>
                <w:rFonts w:ascii="宋体" w:hAnsi="宋体"/>
                <w:color w:val="000000"/>
                <w:sz w:val="24"/>
              </w:rPr>
            </w:pPr>
            <w:r>
              <w:rPr>
                <w:rFonts w:ascii="宋体" w:hAnsi="宋体"/>
                <w:color w:val="000000"/>
                <w:sz w:val="24"/>
              </w:rPr>
              <w:t>50000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15526D">
            <w:pPr>
              <w:autoSpaceDN w:val="0"/>
              <w:jc w:val="center"/>
              <w:textAlignment w:val="center"/>
              <w:rPr>
                <w:rFonts w:ascii="宋体" w:hAnsi="宋体"/>
                <w:color w:val="000000"/>
                <w:sz w:val="24"/>
              </w:rPr>
            </w:pPr>
            <w:r>
              <w:rPr>
                <w:rFonts w:hint="eastAsia" w:ascii="宋体" w:hAnsi="宋体"/>
                <w:color w:val="000000"/>
                <w:sz w:val="24"/>
              </w:rPr>
              <w:t>50000</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63640C">
            <w:pPr>
              <w:autoSpaceDN w:val="0"/>
              <w:jc w:val="center"/>
              <w:textAlignment w:val="center"/>
              <w:rPr>
                <w:rFonts w:ascii="宋体" w:hAnsi="宋体"/>
                <w:color w:val="000000"/>
                <w:sz w:val="24"/>
              </w:rPr>
            </w:pPr>
            <w:r>
              <w:rPr>
                <w:rFonts w:hint="eastAsia" w:ascii="宋体" w:hAnsi="宋体"/>
                <w:color w:val="000000"/>
                <w:sz w:val="24"/>
              </w:rPr>
              <w:t>0</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22B303D">
            <w:pPr>
              <w:autoSpaceDN w:val="0"/>
              <w:jc w:val="center"/>
              <w:textAlignment w:val="center"/>
              <w:rPr>
                <w:rFonts w:ascii="宋体" w:hAnsi="宋体"/>
                <w:color w:val="000000"/>
                <w:sz w:val="24"/>
              </w:rPr>
            </w:pPr>
          </w:p>
        </w:tc>
      </w:tr>
      <w:tr w14:paraId="6524638D">
        <w:tblPrEx>
          <w:tblCellMar>
            <w:top w:w="0" w:type="dxa"/>
            <w:left w:w="108" w:type="dxa"/>
            <w:bottom w:w="0" w:type="dxa"/>
            <w:right w:w="108" w:type="dxa"/>
          </w:tblCellMar>
        </w:tblPrEx>
        <w:trPr>
          <w:trHeight w:val="2455" w:hRule="atLeast"/>
        </w:trPr>
        <w:tc>
          <w:tcPr>
            <w:tcW w:w="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80B0BF">
            <w:pPr>
              <w:rPr>
                <w:color w:val="000000"/>
              </w:rPr>
            </w:pPr>
          </w:p>
        </w:tc>
        <w:tc>
          <w:tcPr>
            <w:tcW w:w="4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7DC43C">
            <w:pPr>
              <w:autoSpaceDN w:val="0"/>
              <w:jc w:val="center"/>
              <w:textAlignment w:val="center"/>
              <w:rPr>
                <w:rFonts w:ascii="宋体" w:hAnsi="宋体"/>
                <w:b/>
                <w:color w:val="000000"/>
                <w:sz w:val="24"/>
              </w:rPr>
            </w:pPr>
            <w:r>
              <w:rPr>
                <w:rFonts w:hint="eastAsia" w:ascii="宋体" w:hAnsi="宋体"/>
                <w:b/>
                <w:color w:val="000000"/>
                <w:sz w:val="24"/>
              </w:rPr>
              <w:t>20</w:t>
            </w:r>
          </w:p>
        </w:tc>
        <w:tc>
          <w:tcPr>
            <w:tcW w:w="25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A96063">
            <w:pPr>
              <w:autoSpaceDN w:val="0"/>
              <w:jc w:val="left"/>
              <w:textAlignment w:val="center"/>
              <w:rPr>
                <w:rFonts w:ascii="仿宋_GB2312" w:hAnsi="仿宋_GB2312"/>
                <w:color w:val="000000"/>
                <w:sz w:val="24"/>
              </w:rPr>
            </w:pPr>
            <w:r>
              <w:rPr>
                <w:rFonts w:hint="eastAsia" w:ascii="仿宋_GB2312" w:hAnsi="仿宋_GB2312"/>
                <w:color w:val="000000"/>
                <w:sz w:val="24"/>
              </w:rPr>
              <w:t>“新时代新民风建设”“五星家庭”评比进行表彰授牌、</w:t>
            </w:r>
          </w:p>
          <w:p w14:paraId="1485612D">
            <w:pPr>
              <w:autoSpaceDN w:val="0"/>
              <w:jc w:val="left"/>
              <w:textAlignment w:val="center"/>
              <w:rPr>
                <w:rFonts w:ascii="仿宋_GB2312" w:hAnsi="仿宋_GB2312"/>
                <w:color w:val="000000"/>
                <w:sz w:val="24"/>
              </w:rPr>
            </w:pPr>
            <w:r>
              <w:rPr>
                <w:rFonts w:hint="eastAsia" w:ascii="仿宋_GB2312" w:hAnsi="仿宋_GB2312"/>
                <w:color w:val="000000"/>
                <w:sz w:val="24"/>
              </w:rPr>
              <w:t>开展春节系列活动（趣味运动会、慰问等）、搬迁小区氛围营造、外出务工返乡人员代表和社区代表座谈会</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81CE4A">
            <w:pPr>
              <w:autoSpaceDN w:val="0"/>
              <w:jc w:val="center"/>
              <w:textAlignment w:val="center"/>
              <w:rPr>
                <w:rFonts w:ascii="仿宋_GB2312" w:hAnsi="仿宋_GB2312"/>
                <w:color w:val="000000"/>
                <w:sz w:val="24"/>
              </w:rPr>
            </w:pPr>
            <w:r>
              <w:rPr>
                <w:rFonts w:ascii="仿宋_GB2312" w:hAnsi="仿宋_GB2312"/>
                <w:color w:val="000000"/>
                <w:sz w:val="24"/>
              </w:rPr>
              <w:t>移民新区</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D337EC">
            <w:pPr>
              <w:autoSpaceDN w:val="0"/>
              <w:jc w:val="center"/>
              <w:textAlignment w:val="center"/>
              <w:rPr>
                <w:rFonts w:ascii="宋体" w:hAnsi="宋体"/>
                <w:color w:val="000000"/>
                <w:sz w:val="24"/>
              </w:rPr>
            </w:pPr>
            <w:r>
              <w:rPr>
                <w:rFonts w:hint="eastAsia" w:ascii="宋体" w:hAnsi="宋体"/>
                <w:color w:val="000000"/>
                <w:sz w:val="24"/>
              </w:rPr>
              <w:t>300000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6460A4">
            <w:pPr>
              <w:autoSpaceDN w:val="0"/>
              <w:jc w:val="center"/>
              <w:textAlignment w:val="center"/>
              <w:rPr>
                <w:rFonts w:ascii="宋体" w:hAnsi="宋体"/>
                <w:color w:val="000000"/>
                <w:sz w:val="24"/>
              </w:rPr>
            </w:pPr>
            <w:r>
              <w:rPr>
                <w:rFonts w:hint="eastAsia" w:ascii="宋体" w:hAnsi="宋体"/>
                <w:color w:val="000000"/>
                <w:sz w:val="24"/>
              </w:rPr>
              <w:t>248324</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3418AF">
            <w:pPr>
              <w:autoSpaceDN w:val="0"/>
              <w:jc w:val="center"/>
              <w:textAlignment w:val="center"/>
              <w:rPr>
                <w:rFonts w:ascii="宋体" w:hAnsi="宋体"/>
                <w:color w:val="000000"/>
                <w:sz w:val="24"/>
              </w:rPr>
            </w:pPr>
            <w:r>
              <w:rPr>
                <w:rFonts w:hint="eastAsia" w:ascii="宋体" w:hAnsi="宋体"/>
                <w:color w:val="000000"/>
                <w:sz w:val="24"/>
              </w:rPr>
              <w:t>51676</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6FD72BF7">
            <w:pPr>
              <w:autoSpaceDN w:val="0"/>
              <w:jc w:val="center"/>
              <w:textAlignment w:val="center"/>
              <w:rPr>
                <w:rFonts w:ascii="宋体" w:hAnsi="宋体"/>
                <w:color w:val="000000"/>
                <w:sz w:val="24"/>
              </w:rPr>
            </w:pPr>
          </w:p>
        </w:tc>
      </w:tr>
      <w:tr w14:paraId="4526948C">
        <w:tblPrEx>
          <w:tblCellMar>
            <w:top w:w="0" w:type="dxa"/>
            <w:left w:w="108" w:type="dxa"/>
            <w:bottom w:w="0" w:type="dxa"/>
            <w:right w:w="108" w:type="dxa"/>
          </w:tblCellMar>
        </w:tblPrEx>
        <w:trPr>
          <w:trHeight w:val="685" w:hRule="atLeast"/>
        </w:trPr>
        <w:tc>
          <w:tcPr>
            <w:tcW w:w="4786" w:type="dxa"/>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14:paraId="0FDA88C1">
            <w:pPr>
              <w:autoSpaceDN w:val="0"/>
              <w:jc w:val="center"/>
              <w:textAlignment w:val="bottom"/>
              <w:rPr>
                <w:rFonts w:ascii="宋体" w:hAnsi="宋体"/>
                <w:color w:val="000000"/>
                <w:sz w:val="24"/>
              </w:rPr>
            </w:pPr>
            <w:r>
              <w:rPr>
                <w:rFonts w:ascii="宋体" w:hAnsi="宋体"/>
                <w:color w:val="000000"/>
                <w:sz w:val="24"/>
              </w:rPr>
              <w:t>合计</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642E27">
            <w:pPr>
              <w:autoSpaceDN w:val="0"/>
              <w:jc w:val="center"/>
              <w:textAlignment w:val="center"/>
              <w:rPr>
                <w:rFonts w:ascii="宋体" w:hAnsi="宋体"/>
                <w:color w:val="000000"/>
                <w:sz w:val="24"/>
                <w:szCs w:val="24"/>
              </w:rPr>
            </w:pPr>
            <w:r>
              <w:rPr>
                <w:rFonts w:hint="eastAsia" w:ascii="仿宋_GB2312"/>
                <w:sz w:val="24"/>
                <w:szCs w:val="24"/>
              </w:rPr>
              <w:t>2197150</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92CA2B">
            <w:pPr>
              <w:autoSpaceDN w:val="0"/>
              <w:jc w:val="center"/>
              <w:textAlignment w:val="center"/>
              <w:rPr>
                <w:rFonts w:ascii="宋体" w:hAnsi="宋体"/>
                <w:color w:val="000000"/>
                <w:sz w:val="24"/>
              </w:rPr>
            </w:pPr>
            <w:r>
              <w:rPr>
                <w:rFonts w:hint="eastAsia" w:ascii="宋体" w:hAnsi="宋体"/>
                <w:color w:val="000000"/>
                <w:sz w:val="24"/>
              </w:rPr>
              <w:t>2128504.6</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7CAB39">
            <w:pPr>
              <w:autoSpaceDN w:val="0"/>
              <w:jc w:val="center"/>
              <w:textAlignment w:val="center"/>
              <w:rPr>
                <w:rFonts w:ascii="宋体" w:hAnsi="宋体"/>
                <w:color w:val="000000"/>
                <w:sz w:val="24"/>
              </w:rPr>
            </w:pPr>
            <w:r>
              <w:rPr>
                <w:rFonts w:hint="eastAsia" w:ascii="宋体" w:hAnsi="宋体"/>
                <w:color w:val="000000"/>
                <w:sz w:val="24"/>
              </w:rPr>
              <w:t>68645.4</w:t>
            </w:r>
          </w:p>
        </w:tc>
        <w:tc>
          <w:tcPr>
            <w:tcW w:w="709" w:type="dxa"/>
            <w:tcBorders>
              <w:top w:val="single" w:color="000000" w:sz="8" w:space="0"/>
              <w:left w:val="single" w:color="000000" w:sz="8" w:space="0"/>
              <w:bottom w:val="single" w:color="000000" w:sz="8" w:space="0"/>
              <w:right w:val="single" w:color="000000" w:sz="8" w:space="0"/>
            </w:tcBorders>
            <w:shd w:val="clear" w:color="auto" w:fill="FFFFFF"/>
          </w:tcPr>
          <w:p w14:paraId="07AB936B">
            <w:pPr>
              <w:autoSpaceDN w:val="0"/>
              <w:jc w:val="center"/>
              <w:textAlignment w:val="center"/>
              <w:rPr>
                <w:rFonts w:ascii="宋体" w:hAnsi="宋体"/>
                <w:color w:val="000000"/>
                <w:sz w:val="24"/>
              </w:rPr>
            </w:pPr>
          </w:p>
        </w:tc>
      </w:tr>
    </w:tbl>
    <w:p w14:paraId="05CA3908">
      <w:pPr>
        <w:spacing w:line="560" w:lineRule="exact"/>
        <w:ind w:firstLine="632" w:firstLineChars="200"/>
        <w:rPr>
          <w:rFonts w:ascii="仿宋_GB2312" w:hAnsi="仿宋_GB2312" w:cs="仿宋_GB2312"/>
          <w:szCs w:val="32"/>
        </w:rPr>
      </w:pPr>
      <w:r>
        <w:rPr>
          <w:rFonts w:hint="eastAsia" w:ascii="仿宋_GB2312" w:hAnsi="仿宋_GB2312" w:cs="仿宋_GB2312"/>
          <w:szCs w:val="32"/>
        </w:rPr>
        <w:t>2020年度结余资金原因分析：</w:t>
      </w:r>
      <w:bookmarkStart w:id="20" w:name="_Toc11471_WPSOffice_Level3"/>
      <w:bookmarkStart w:id="21" w:name="_Toc22263"/>
      <w:bookmarkStart w:id="22" w:name="_Toc23367"/>
      <w:r>
        <w:rPr>
          <w:rFonts w:hint="eastAsia" w:ascii="仿宋_GB2312"/>
          <w:szCs w:val="32"/>
        </w:rPr>
        <w:t>宣传部2020年“迎新春·送温暖”系列活动经费因为2020年下半年开展“三下乡”活动宣传费用待支出，余额16069.4元造成执行进度稍慢。</w:t>
      </w:r>
    </w:p>
    <w:p w14:paraId="39AE3C8F">
      <w:pPr>
        <w:spacing w:line="560" w:lineRule="exact"/>
        <w:ind w:firstLine="632" w:firstLineChars="200"/>
        <w:rPr>
          <w:rFonts w:ascii="仿宋_GB2312" w:hAnsi="仿宋_GB2312"/>
          <w:color w:val="000000"/>
          <w:szCs w:val="32"/>
        </w:rPr>
      </w:pPr>
      <w:r>
        <w:rPr>
          <w:rFonts w:hint="eastAsia" w:ascii="仿宋_GB2312" w:hAnsi="仿宋_GB2312"/>
          <w:color w:val="000000"/>
          <w:szCs w:val="32"/>
        </w:rPr>
        <w:t>移民新区剩余资金51676元为趣味运动会相关费用，由于疫情影响，运动会未开展，奖项资金未使用，属于不可预期因素，对项目整体绩效评价没有影响。</w:t>
      </w:r>
    </w:p>
    <w:p w14:paraId="748BA1C5">
      <w:pPr>
        <w:topLinePunct/>
        <w:spacing w:line="560" w:lineRule="exact"/>
        <w:ind w:firstLine="632" w:firstLineChars="200"/>
        <w:outlineLvl w:val="2"/>
        <w:rPr>
          <w:rFonts w:ascii="仿宋_GB2312" w:hAnsi="仿宋_GB2312"/>
          <w:color w:val="000000"/>
          <w:szCs w:val="32"/>
        </w:rPr>
      </w:pPr>
      <w:r>
        <w:rPr>
          <w:rFonts w:ascii="仿宋_GB2312" w:hAnsi="仿宋_GB2312"/>
          <w:color w:val="000000"/>
          <w:szCs w:val="32"/>
        </w:rPr>
        <w:t>区卫生和计划生育局</w:t>
      </w:r>
      <w:r>
        <w:rPr>
          <w:rFonts w:hint="eastAsia" w:ascii="仿宋_GB2312" w:hAnsi="仿宋_GB2312"/>
          <w:color w:val="000000"/>
          <w:szCs w:val="32"/>
        </w:rPr>
        <w:t>慰问计划生育困难家庭特别扶助对象293人剩余900元，为慰问对象3人已死亡，无法进行慰问，实际慰问290人。</w:t>
      </w:r>
    </w:p>
    <w:p w14:paraId="3B41EF3A">
      <w:pPr>
        <w:topLinePunct/>
        <w:spacing w:line="560" w:lineRule="exact"/>
        <w:ind w:firstLine="632" w:firstLineChars="200"/>
        <w:outlineLvl w:val="2"/>
        <w:rPr>
          <w:rFonts w:ascii="仿宋_GB2312" w:hAnsi="仿宋_GB2312"/>
          <w:b/>
          <w:color w:val="000000"/>
          <w:szCs w:val="32"/>
        </w:rPr>
      </w:pPr>
      <w:r>
        <w:rPr>
          <w:rFonts w:hint="eastAsia" w:ascii="仿宋_GB2312" w:hAnsi="楷体"/>
          <w:b/>
          <w:color w:val="000000" w:themeColor="text1"/>
          <w:szCs w:val="32"/>
          <w14:textFill>
            <w14:solidFill>
              <w14:schemeClr w14:val="tx1"/>
            </w14:solidFill>
          </w14:textFill>
        </w:rPr>
        <w:t>4.组织及管理情况</w:t>
      </w:r>
      <w:bookmarkEnd w:id="20"/>
      <w:bookmarkEnd w:id="21"/>
      <w:bookmarkEnd w:id="22"/>
    </w:p>
    <w:p w14:paraId="74655047">
      <w:pPr>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中国共产党昆明市东川区委员会办公室</w:t>
      </w:r>
      <w:r>
        <w:rPr>
          <w:rFonts w:hint="eastAsia" w:ascii="仿宋_GB2312" w:hAnsi="楷体"/>
          <w:color w:val="000000" w:themeColor="text1"/>
          <w:szCs w:val="32"/>
          <w14:textFill>
            <w14:solidFill>
              <w14:schemeClr w14:val="tx1"/>
            </w14:solidFill>
          </w14:textFill>
        </w:rPr>
        <w:t>项目类经费由县（区）级财政下拨</w:t>
      </w:r>
      <w:r>
        <w:rPr>
          <w:rFonts w:hint="eastAsia" w:ascii="仿宋_GB2312" w:hAnsi="仿宋_GB2312" w:cs="仿宋_GB2312"/>
          <w:color w:val="000000" w:themeColor="text1"/>
          <w:szCs w:val="32"/>
          <w14:textFill>
            <w14:solidFill>
              <w14:schemeClr w14:val="tx1"/>
            </w14:solidFill>
          </w14:textFill>
        </w:rPr>
        <w:t>，</w:t>
      </w:r>
      <w:bookmarkStart w:id="23" w:name="_Toc25951_WPSOffice_Level2"/>
      <w:bookmarkStart w:id="24" w:name="_Toc2306"/>
      <w:bookmarkStart w:id="25" w:name="_Toc17057"/>
      <w:r>
        <w:rPr>
          <w:rFonts w:hint="eastAsia" w:ascii="仿宋_GB2312"/>
          <w:szCs w:val="32"/>
        </w:rPr>
        <w:t>为确保系列活动有序开展，成立了2020年“迎新春·送温暖”系列活动领导小组。领导小组下设办公室在区委办公室，办公室主任由区委办主任兼任，办公室副主任由熊子东兼任，成员从相关单位抽调，负责活动的统筹协调。为确保活动顺利开展，财政拨入经费219.72万元至区委办，由区委办统筹拨付给承办单位、责任单位，各部门自筹资金做好资金筹措和资金管理工作。</w:t>
      </w:r>
    </w:p>
    <w:p w14:paraId="734384B7">
      <w:pPr>
        <w:spacing w:line="560" w:lineRule="exact"/>
        <w:ind w:firstLine="632" w:firstLineChars="200"/>
        <w:rPr>
          <w:rFonts w:ascii="楷体_GB2312" w:hAnsi="楷体" w:eastAsia="楷体_GB2312" w:cs="楷体"/>
          <w:color w:val="000000" w:themeColor="text1"/>
          <w:szCs w:val="32"/>
          <w14:textFill>
            <w14:solidFill>
              <w14:schemeClr w14:val="tx1"/>
            </w14:solidFill>
          </w14:textFill>
        </w:rPr>
      </w:pPr>
      <w:r>
        <w:rPr>
          <w:rFonts w:hint="eastAsia" w:ascii="楷体_GB2312" w:hAnsi="楷体" w:eastAsia="楷体_GB2312" w:cs="楷体"/>
          <w:color w:val="000000" w:themeColor="text1"/>
          <w:szCs w:val="32"/>
          <w14:textFill>
            <w14:solidFill>
              <w14:schemeClr w14:val="tx1"/>
            </w14:solidFill>
          </w14:textFill>
        </w:rPr>
        <w:t>（二）绩效目标</w:t>
      </w:r>
      <w:bookmarkEnd w:id="23"/>
      <w:bookmarkEnd w:id="24"/>
      <w:bookmarkEnd w:id="25"/>
    </w:p>
    <w:p w14:paraId="6EA10880">
      <w:pPr>
        <w:topLinePunct/>
        <w:spacing w:line="560" w:lineRule="exact"/>
        <w:ind w:firstLine="790" w:firstLineChars="250"/>
        <w:outlineLvl w:val="2"/>
        <w:rPr>
          <w:rFonts w:ascii="仿宋_GB2312" w:hAnsi="楷体"/>
          <w:b/>
          <w:color w:val="000000" w:themeColor="text1"/>
          <w:szCs w:val="32"/>
          <w14:textFill>
            <w14:solidFill>
              <w14:schemeClr w14:val="tx1"/>
            </w14:solidFill>
          </w14:textFill>
        </w:rPr>
      </w:pPr>
      <w:bookmarkStart w:id="26" w:name="_Toc27193"/>
      <w:bookmarkStart w:id="27" w:name="_Toc31331_WPSOffice_Level3"/>
      <w:bookmarkStart w:id="28" w:name="_Toc15973"/>
      <w:r>
        <w:rPr>
          <w:rFonts w:hint="eastAsia" w:ascii="仿宋_GB2312" w:hAnsi="楷体"/>
          <w:b/>
          <w:color w:val="000000" w:themeColor="text1"/>
          <w:szCs w:val="32"/>
          <w14:textFill>
            <w14:solidFill>
              <w14:schemeClr w14:val="tx1"/>
            </w14:solidFill>
          </w14:textFill>
        </w:rPr>
        <w:t>1.总目标</w:t>
      </w:r>
      <w:bookmarkEnd w:id="26"/>
      <w:bookmarkEnd w:id="27"/>
      <w:bookmarkEnd w:id="28"/>
    </w:p>
    <w:p w14:paraId="00682234">
      <w:pPr>
        <w:topLinePunct/>
        <w:spacing w:line="560" w:lineRule="exac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让全区人民过上一个欢乐祥和、安全文明的春节、引导全区广大干部把思想和行动统一到区委、区政府各项决策部署上来，进一步汇聚民智、凝聚力量、拼搏进取，开创东川经济文化建设崭新局面，动员广大人民群众更好地投身我区经济文化建设。</w:t>
      </w:r>
    </w:p>
    <w:p w14:paraId="50248E38">
      <w:pPr>
        <w:topLinePunct/>
        <w:spacing w:line="560" w:lineRule="exact"/>
        <w:ind w:firstLine="790" w:firstLineChars="250"/>
        <w:outlineLvl w:val="2"/>
        <w:rPr>
          <w:rFonts w:ascii="仿宋_GB2312" w:hAnsi="楷体"/>
          <w:b/>
          <w:color w:val="000000" w:themeColor="text1"/>
          <w:szCs w:val="32"/>
          <w14:textFill>
            <w14:solidFill>
              <w14:schemeClr w14:val="tx1"/>
            </w14:solidFill>
          </w14:textFill>
        </w:rPr>
      </w:pPr>
      <w:bookmarkStart w:id="29" w:name="_Toc3411"/>
      <w:bookmarkStart w:id="30" w:name="_Toc19196"/>
      <w:bookmarkStart w:id="31" w:name="_Toc30576_WPSOffice_Level3"/>
      <w:r>
        <w:rPr>
          <w:rFonts w:hint="eastAsia" w:ascii="仿宋_GB2312" w:hAnsi="楷体"/>
          <w:b/>
          <w:color w:val="000000" w:themeColor="text1"/>
          <w:szCs w:val="32"/>
          <w14:textFill>
            <w14:solidFill>
              <w14:schemeClr w14:val="tx1"/>
            </w14:solidFill>
          </w14:textFill>
        </w:rPr>
        <w:t>2.年度目标</w:t>
      </w:r>
      <w:bookmarkEnd w:id="29"/>
      <w:bookmarkEnd w:id="30"/>
      <w:bookmarkEnd w:id="31"/>
    </w:p>
    <w:p w14:paraId="7FA2A553">
      <w:pPr>
        <w:topLinePunct/>
        <w:spacing w:line="560" w:lineRule="exact"/>
        <w:ind w:firstLine="790" w:firstLineChars="250"/>
        <w:outlineLvl w:val="2"/>
        <w:rPr>
          <w:rFonts w:ascii="仿宋_GB2312"/>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2020年度中国共产党昆明市东川区委员会办公室紧紧围绕工作职能，结合实际情况，制定相应的本年度的绩效目标，</w:t>
      </w:r>
      <w:r>
        <w:rPr>
          <w:rFonts w:hint="eastAsia" w:ascii="仿宋_GB2312"/>
          <w:color w:val="000000" w:themeColor="text1"/>
          <w:szCs w:val="32"/>
          <w14:textFill>
            <w14:solidFill>
              <w14:schemeClr w14:val="tx1"/>
            </w14:solidFill>
          </w14:textFill>
        </w:rPr>
        <w:t>为确保活动顺利开展，财政拨入经费219.72万元，由我办统筹拨付给各承办单位、责任单位。</w:t>
      </w:r>
    </w:p>
    <w:p w14:paraId="36465396">
      <w:pPr>
        <w:topLinePunct/>
        <w:spacing w:line="560" w:lineRule="exact"/>
        <w:ind w:firstLine="790" w:firstLineChars="250"/>
        <w:rPr>
          <w:rFonts w:ascii="仿宋_GB2312" w:hAnsi="楷体"/>
          <w:color w:val="000000" w:themeColor="text1"/>
          <w:szCs w:val="32"/>
          <w:highlight w:val="yellow"/>
          <w14:textFill>
            <w14:solidFill>
              <w14:schemeClr w14:val="tx1"/>
            </w14:solidFill>
          </w14:textFill>
        </w:rPr>
      </w:pPr>
      <w:r>
        <w:rPr>
          <w:rFonts w:hint="eastAsia" w:ascii="仿宋_GB2312"/>
          <w:color w:val="000000" w:themeColor="text1"/>
          <w:szCs w:val="32"/>
          <w14:textFill>
            <w14:solidFill>
              <w14:schemeClr w14:val="tx1"/>
            </w14:solidFill>
          </w14:textFill>
        </w:rPr>
        <w:t>2020年“迎新春·送温暖”系列活动具体目标为:</w:t>
      </w:r>
    </w:p>
    <w:p w14:paraId="10C1C03B">
      <w:pPr>
        <w:topLinePunct/>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（1）慰问乡镇脱贫攻坚一线人员、驻区部队及重点优抚对象、老党员和困难党员、市级以上劳动模范、定居国外的知名华侨华人、港澳台同胞及其他各类困难群</w:t>
      </w:r>
      <w:r>
        <w:rPr>
          <w:rFonts w:hint="eastAsia" w:ascii="仿宋_GB2312"/>
          <w:color w:val="000000" w:themeColor="text1"/>
          <w:szCs w:val="32"/>
          <w14:textFill>
            <w14:solidFill>
              <w14:schemeClr w14:val="tx1"/>
            </w14:solidFill>
          </w14:textFill>
        </w:rPr>
        <w:t>体；</w:t>
      </w:r>
    </w:p>
    <w:p w14:paraId="37F47BDD">
      <w:pPr>
        <w:topLinePunct/>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（2）龙狮拜年、迎新春晚会、文艺演出；</w:t>
      </w:r>
    </w:p>
    <w:p w14:paraId="0370839B">
      <w:pPr>
        <w:topLinePunct/>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（3）东川区2020年春节游园活动</w:t>
      </w:r>
      <w:r>
        <w:rPr>
          <w:rFonts w:ascii="仿宋_GB2312"/>
          <w:color w:val="000000" w:themeColor="text1"/>
          <w:szCs w:val="32"/>
          <w14:textFill>
            <w14:solidFill>
              <w14:schemeClr w14:val="tx1"/>
            </w14:solidFill>
          </w14:textFill>
        </w:rPr>
        <w:t>1</w:t>
      </w:r>
      <w:r>
        <w:rPr>
          <w:rFonts w:hint="eastAsia" w:ascii="仿宋_GB2312"/>
          <w:color w:val="000000" w:themeColor="text1"/>
          <w:szCs w:val="32"/>
          <w14:textFill>
            <w14:solidFill>
              <w14:schemeClr w14:val="tx1"/>
            </w14:solidFill>
          </w14:textFill>
        </w:rPr>
        <w:t>次；</w:t>
      </w:r>
    </w:p>
    <w:p w14:paraId="66D69440">
      <w:pPr>
        <w:topLinePunct/>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（4）春节灯展活动</w:t>
      </w:r>
      <w:r>
        <w:rPr>
          <w:rFonts w:ascii="仿宋_GB2312"/>
          <w:color w:val="000000" w:themeColor="text1"/>
          <w:szCs w:val="32"/>
          <w14:textFill>
            <w14:solidFill>
              <w14:schemeClr w14:val="tx1"/>
            </w14:solidFill>
          </w14:textFill>
        </w:rPr>
        <w:t>1</w:t>
      </w:r>
      <w:r>
        <w:rPr>
          <w:rFonts w:hint="eastAsia" w:ascii="仿宋_GB2312"/>
          <w:color w:val="000000" w:themeColor="text1"/>
          <w:szCs w:val="32"/>
          <w14:textFill>
            <w14:solidFill>
              <w14:schemeClr w14:val="tx1"/>
            </w14:solidFill>
          </w14:textFill>
        </w:rPr>
        <w:t>次；</w:t>
      </w:r>
    </w:p>
    <w:p w14:paraId="61F0C509">
      <w:pPr>
        <w:topLinePunct/>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（5）开展教育、科技、文化下乡活动；</w:t>
      </w:r>
    </w:p>
    <w:p w14:paraId="610B6378">
      <w:pPr>
        <w:topLinePunct/>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（6）节日氛围营造活动等各项活动。</w:t>
      </w:r>
    </w:p>
    <w:p w14:paraId="1264472E">
      <w:pPr>
        <w:spacing w:line="560" w:lineRule="exact"/>
        <w:ind w:firstLine="632"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具体实施单位</w:t>
      </w:r>
      <w:r>
        <w:rPr>
          <w:rFonts w:hint="eastAsia" w:ascii="仿宋_GB2312" w:hAnsi="楷体"/>
          <w:color w:val="000000" w:themeColor="text1"/>
          <w:szCs w:val="32"/>
          <w14:textFill>
            <w14:solidFill>
              <w14:schemeClr w14:val="tx1"/>
            </w14:solidFill>
          </w14:textFill>
        </w:rPr>
        <w:t>本年度的绩效目标</w:t>
      </w:r>
      <w:r>
        <w:rPr>
          <w:rFonts w:hint="eastAsia" w:ascii="仿宋_GB2312"/>
          <w:color w:val="000000" w:themeColor="text1"/>
          <w:szCs w:val="32"/>
          <w14:textFill>
            <w14:solidFill>
              <w14:schemeClr w14:val="tx1"/>
            </w14:solidFill>
          </w14:textFill>
        </w:rPr>
        <w:t>详见下表：</w:t>
      </w:r>
    </w:p>
    <w:tbl>
      <w:tblPr>
        <w:tblStyle w:val="17"/>
        <w:tblW w:w="8773" w:type="dxa"/>
        <w:tblInd w:w="0" w:type="dxa"/>
        <w:tblLayout w:type="fixed"/>
        <w:tblCellMar>
          <w:top w:w="15" w:type="dxa"/>
          <w:left w:w="15" w:type="dxa"/>
          <w:bottom w:w="15" w:type="dxa"/>
          <w:right w:w="15" w:type="dxa"/>
        </w:tblCellMar>
      </w:tblPr>
      <w:tblGrid>
        <w:gridCol w:w="1425"/>
        <w:gridCol w:w="2418"/>
        <w:gridCol w:w="4930"/>
      </w:tblGrid>
      <w:tr w14:paraId="479D0B1A">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DC9">
            <w:pPr>
              <w:widowControl/>
              <w:jc w:val="center"/>
              <w:textAlignment w:val="center"/>
              <w:rPr>
                <w:rFonts w:ascii="仿宋_GB2312" w:hAnsi="仿宋_GB2312" w:cs="仿宋_GB2312"/>
                <w:b/>
                <w:color w:val="000000" w:themeColor="text1"/>
                <w:kern w:val="0"/>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实施单位</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F99">
            <w:pPr>
              <w:widowControl/>
              <w:jc w:val="center"/>
              <w:textAlignment w:val="center"/>
              <w:rPr>
                <w:rFonts w:ascii="仿宋_GB2312" w:hAnsi="仿宋_GB2312" w:cs="仿宋_GB2312"/>
                <w:b/>
                <w:color w:val="000000" w:themeColor="text1"/>
                <w:kern w:val="0"/>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项目名称</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6E2F">
            <w:pPr>
              <w:widowControl/>
              <w:jc w:val="center"/>
              <w:textAlignment w:val="center"/>
              <w:rPr>
                <w:rFonts w:ascii="仿宋_GB2312" w:hAnsi="仿宋_GB2312" w:cs="仿宋_GB2312"/>
                <w:b/>
                <w:color w:val="000000" w:themeColor="text1"/>
                <w:kern w:val="0"/>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年度目标</w:t>
            </w:r>
          </w:p>
        </w:tc>
      </w:tr>
      <w:tr w14:paraId="758C9894">
        <w:tblPrEx>
          <w:tblCellMar>
            <w:top w:w="15" w:type="dxa"/>
            <w:left w:w="15" w:type="dxa"/>
            <w:bottom w:w="15" w:type="dxa"/>
            <w:right w:w="15" w:type="dxa"/>
          </w:tblCellMar>
        </w:tblPrEx>
        <w:trPr>
          <w:trHeight w:val="285" w:hRule="atLeast"/>
        </w:trPr>
        <w:tc>
          <w:tcPr>
            <w:tcW w:w="1425" w:type="dxa"/>
            <w:vMerge w:val="restart"/>
            <w:tcBorders>
              <w:top w:val="single" w:color="000000" w:sz="4" w:space="0"/>
              <w:left w:val="single" w:color="000000" w:sz="4" w:space="0"/>
              <w:right w:val="single" w:color="000000" w:sz="4" w:space="0"/>
            </w:tcBorders>
            <w:shd w:val="clear" w:color="auto" w:fill="auto"/>
            <w:vAlign w:val="center"/>
          </w:tcPr>
          <w:p w14:paraId="0379DEDF">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昆明市东川区委政法委</w:t>
            </w:r>
          </w:p>
        </w:tc>
        <w:tc>
          <w:tcPr>
            <w:tcW w:w="2418" w:type="dxa"/>
            <w:vMerge w:val="restart"/>
            <w:tcBorders>
              <w:top w:val="single" w:color="000000" w:sz="4" w:space="0"/>
              <w:left w:val="single" w:color="000000" w:sz="4" w:space="0"/>
              <w:right w:val="single" w:color="000000" w:sz="4" w:space="0"/>
            </w:tcBorders>
            <w:shd w:val="clear" w:color="auto" w:fill="auto"/>
            <w:vAlign w:val="center"/>
          </w:tcPr>
          <w:p w14:paraId="50EB2E8F">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春节期间慰问活动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C106">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慰问乡镇街道脱贫攻坚一线干部；慰问社会福利院、农村敬老院、民办养老机构；慰问特困供养人员，贫困残疾人，孤儿，百岁老人；慰问重点优抚对象，现役军人家属；慰问六十年代精减退职职工等。</w:t>
            </w:r>
          </w:p>
        </w:tc>
      </w:tr>
      <w:tr w14:paraId="3D3C0BD7">
        <w:tblPrEx>
          <w:tblCellMar>
            <w:top w:w="15" w:type="dxa"/>
            <w:left w:w="15" w:type="dxa"/>
            <w:bottom w:w="15" w:type="dxa"/>
            <w:right w:w="15" w:type="dxa"/>
          </w:tblCellMar>
        </w:tblPrEx>
        <w:trPr>
          <w:trHeight w:val="285" w:hRule="atLeast"/>
        </w:trPr>
        <w:tc>
          <w:tcPr>
            <w:tcW w:w="1425" w:type="dxa"/>
            <w:vMerge w:val="continue"/>
            <w:tcBorders>
              <w:left w:val="single" w:color="000000" w:sz="4" w:space="0"/>
              <w:right w:val="single" w:color="000000" w:sz="4" w:space="0"/>
            </w:tcBorders>
            <w:shd w:val="clear" w:color="auto" w:fill="auto"/>
            <w:vAlign w:val="center"/>
          </w:tcPr>
          <w:p w14:paraId="4C74D1A1">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2418" w:type="dxa"/>
            <w:vMerge w:val="continue"/>
            <w:tcBorders>
              <w:left w:val="single" w:color="000000" w:sz="4" w:space="0"/>
              <w:right w:val="single" w:color="000000" w:sz="4" w:space="0"/>
            </w:tcBorders>
            <w:shd w:val="clear" w:color="auto" w:fill="auto"/>
            <w:vAlign w:val="center"/>
          </w:tcPr>
          <w:p w14:paraId="28A9FE32">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A6D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春节期间慰问见义勇为牺牲家属、致残人员。</w:t>
            </w:r>
          </w:p>
        </w:tc>
      </w:tr>
      <w:tr w14:paraId="07A7D639">
        <w:tblPrEx>
          <w:tblCellMar>
            <w:top w:w="15" w:type="dxa"/>
            <w:left w:w="15" w:type="dxa"/>
            <w:bottom w:w="15" w:type="dxa"/>
            <w:right w:w="15" w:type="dxa"/>
          </w:tblCellMar>
        </w:tblPrEx>
        <w:trPr>
          <w:trHeight w:val="285" w:hRule="atLeast"/>
        </w:trPr>
        <w:tc>
          <w:tcPr>
            <w:tcW w:w="1425" w:type="dxa"/>
            <w:vMerge w:val="continue"/>
            <w:tcBorders>
              <w:left w:val="single" w:color="000000" w:sz="4" w:space="0"/>
              <w:bottom w:val="single" w:color="000000" w:sz="4" w:space="0"/>
              <w:right w:val="single" w:color="000000" w:sz="4" w:space="0"/>
            </w:tcBorders>
            <w:shd w:val="clear" w:color="auto" w:fill="auto"/>
            <w:vAlign w:val="center"/>
          </w:tcPr>
          <w:p w14:paraId="43FB310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2418" w:type="dxa"/>
            <w:vMerge w:val="continue"/>
            <w:tcBorders>
              <w:left w:val="single" w:color="000000" w:sz="4" w:space="0"/>
              <w:bottom w:val="single" w:color="000000" w:sz="4" w:space="0"/>
              <w:right w:val="single" w:color="000000" w:sz="4" w:space="0"/>
            </w:tcBorders>
            <w:shd w:val="clear" w:color="auto" w:fill="auto"/>
            <w:vAlign w:val="center"/>
          </w:tcPr>
          <w:p w14:paraId="2667152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4D2">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慰问春节期间13个单位在岗职工</w:t>
            </w:r>
          </w:p>
        </w:tc>
      </w:tr>
      <w:tr w14:paraId="2CD7C0AE">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4479">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昆明市东川区委员会办公室</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167">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AF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开展对乡镇脱贫攻坚一线人员及春节期间单位在岗职工新春慰问活动，为一线扶贫人员及基层岗位上的工作者送去党和政府的关怀和新春祝福。春节慰问红土地镇、铜都街道、舍块乡脱贫攻坚一线干部。</w:t>
            </w:r>
          </w:p>
        </w:tc>
      </w:tr>
      <w:tr w14:paraId="15170AB2">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F91E">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昆明市东川区妇女联合会</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B90E">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2020年“迎新春·送温暖”慰问</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FB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按照区委、区政府的安排部署，区妇联采取区级领导和区、镇（街道）、村（社区）妇联入户慰问相结合的形式，认真开展2020年“迎新春</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仿宋_GB2312" w:hAnsi="仿宋_GB2312" w:cs="仿宋_GB2312"/>
                <w:color w:val="000000" w:themeColor="text1"/>
                <w:kern w:val="0"/>
                <w:sz w:val="24"/>
                <w:szCs w:val="24"/>
                <w14:textFill>
                  <w14:solidFill>
                    <w14:schemeClr w14:val="tx1"/>
                  </w14:solidFill>
                </w14:textFill>
              </w:rPr>
              <w:t>送温暖”慰问活动，及时把党和政府的关怀送到贫困母亲、留守儿童、春蕾生、“三八”红旗手手中，让他们在关爱和温暖中一个欢乐祥和的春节。</w:t>
            </w:r>
          </w:p>
        </w:tc>
      </w:tr>
      <w:tr w14:paraId="57F559CD">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6D7">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中共昆明市东川区纪律检查委员会</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5E8">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FE5">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2020年1月区纪委拨付拖布卡镇春节慰问金，拖布卡镇用于退休人员的春节慰问和拖布卡镇人民政府日常经费开支</w:t>
            </w:r>
          </w:p>
        </w:tc>
      </w:tr>
      <w:tr w14:paraId="5BCAE672">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C54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东川区民政局</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209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2020年“迎新春、送温暖”敬老院春节慰问活动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882">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慰问社会福利院供养对象。体现了党和政府对特困人员的关怀，让特困供养人员度过一个祥和愉快的春节，社会福利院严格按照资金用途使用，确实把资金用于福利人员，购买福利人员食品，如汤圆、饮料和糖果等。</w:t>
            </w:r>
          </w:p>
        </w:tc>
      </w:tr>
      <w:tr w14:paraId="64297F35">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060">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东川区人大常委</w:t>
            </w:r>
            <w:r>
              <w:rPr>
                <w:rFonts w:hint="eastAsia" w:ascii="仿宋_GB2312" w:hAnsi="仿宋_GB2312" w:cs="仿宋_GB2312"/>
                <w:color w:val="000000" w:themeColor="text1"/>
                <w:kern w:val="0"/>
                <w:sz w:val="24"/>
                <w:szCs w:val="24"/>
                <w:lang w:val="en-US" w:eastAsia="zh-CN"/>
                <w14:textFill>
                  <w14:solidFill>
                    <w14:schemeClr w14:val="tx1"/>
                  </w14:solidFill>
                </w14:textFill>
              </w:rPr>
              <w:t>会</w:t>
            </w:r>
            <w:r>
              <w:rPr>
                <w:rFonts w:hint="eastAsia" w:ascii="仿宋_GB2312" w:hAnsi="仿宋_GB2312" w:cs="仿宋_GB2312"/>
                <w:color w:val="000000" w:themeColor="text1"/>
                <w:kern w:val="0"/>
                <w:sz w:val="24"/>
                <w:szCs w:val="24"/>
                <w14:textFill>
                  <w14:solidFill>
                    <w14:schemeClr w14:val="tx1"/>
                  </w14:solidFill>
                </w14:textFill>
              </w:rPr>
              <w:t>会议办公室</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6844">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人大2020年“迎新春</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仿宋_GB2312" w:hAnsi="仿宋_GB2312" w:cs="仿宋_GB2312"/>
                <w:color w:val="000000" w:themeColor="text1"/>
                <w:kern w:val="0"/>
                <w:sz w:val="24"/>
                <w:szCs w:val="24"/>
                <w14:textFill>
                  <w14:solidFill>
                    <w14:schemeClr w14:val="tx1"/>
                  </w14:solidFill>
                </w14:textFill>
              </w:rPr>
              <w:t>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175E">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慰问春节期间13个单位在岗职工，资金共计65000元，已全部拨付到位，为相关单位和广大干部职工送去区委、区政府的关怀。</w:t>
            </w:r>
          </w:p>
        </w:tc>
      </w:tr>
      <w:tr w14:paraId="70797F1F">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6A8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中共昆明市东川区委统战部</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13A9">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6233">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乡镇街道脱贫攻坚一线干部；慰问社会福利院、农村敬老院、民办养老机构；慰问特困供养人员，贫困残疾人，孤儿，百岁老人；慰问重点优抚对象，现役军人家属；慰问六十年代精减退职职工等，慰问归侨侨眷120户，起义投诚人员3人，台属特困户3户，民主党派特困成员25户，工商联困难会员3人，宗教界代表人士及贫困宗教教职人员30人。为定居国外的知名华侨、华人、新移民及港澳台同胞73人发贺卡。开展东川区2020年统一战线各界人士新春联谊会。</w:t>
            </w:r>
          </w:p>
        </w:tc>
      </w:tr>
      <w:tr w14:paraId="6041221F">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9BB7">
            <w:pPr>
              <w:widowControl/>
              <w:jc w:val="left"/>
              <w:textAlignment w:val="center"/>
              <w:rPr>
                <w:rFonts w:ascii="仿宋_GB2312" w:hAnsi="仿宋_GB2312" w:cs="仿宋_GB2312"/>
                <w:color w:val="FF0000"/>
                <w:kern w:val="0"/>
                <w:sz w:val="24"/>
                <w:szCs w:val="24"/>
              </w:rPr>
            </w:pPr>
            <w:r>
              <w:rPr>
                <w:rFonts w:hint="eastAsia" w:ascii="仿宋_GB2312" w:hAnsi="仿宋_GB2312" w:cs="仿宋_GB2312"/>
                <w:kern w:val="0"/>
                <w:sz w:val="24"/>
                <w:szCs w:val="24"/>
              </w:rPr>
              <w:t>团区委</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DB7">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2020年百姓春节联欢晚会活动经费</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5226">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努力为为青少年提供才艺施展平台，为全区人民群众提供丰富的精神食粮，更好地建设青少年文体活动阵地，满足人民群众对美好生活的需要，积极引导和组织广大青少年参与晚会，激发全区干部群众保持昂扬奋发的精神状态和饱满的工作热情，决战脱贫攻坚，决胜全面小康，加快建设“三美东川·创业铜都”。经区委、区政府研究决定举办2020年百姓春节联欢晚会，目前250000资金已全部使用完毕。</w:t>
            </w:r>
          </w:p>
        </w:tc>
      </w:tr>
      <w:tr w14:paraId="5B1FDC0F">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1884">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昆明市东川区人社局（退管办）</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09A">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2020年春节系列活动经费</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2BA4">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慰问原东川矿务局退休人员9852人、抚恤遗属2033人，特困家庭100户、特困党员100人以及13支文艺队慰问演出、群众性棋牌赛。</w:t>
            </w:r>
          </w:p>
        </w:tc>
      </w:tr>
      <w:tr w14:paraId="160F5E2A">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0B57">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区总工会</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845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8D6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慰问特困职工8户，困难职工594人，市级以上劳模77人。切实解决节日期间困难职工生产生活问题，促进职工队伍稳定和社会和谐。</w:t>
            </w:r>
          </w:p>
        </w:tc>
      </w:tr>
      <w:tr w14:paraId="18684655">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BC6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昆明市东川区文体广电局</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BF9">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 xml:space="preserve">昆明市东川区文体广电局2020年迎新春系列文体活动  </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908">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为贯彻落实党的十九大精神，营造欢乐祥和的节日气氛，丰富广大群众的节日文化生活；并加快推进体育强区建设，广泛开展全民健身活动，深入推动全区人民科学健身和文明健身。在区委、区政府关心支持下，2020年在迎新春之际，由东川区委宣传部牵头， 区文体局主办，区文化馆、区图书馆、区体育总会承办了东川区2020“迎新春系列活动”——“龙狮拜年”活动，为广大市民奉上了一道丰盛的节日文化大餐，丰富群众文化活动，活跃节日气氛。</w:t>
            </w:r>
          </w:p>
        </w:tc>
      </w:tr>
      <w:tr w14:paraId="5944C830">
        <w:tblPrEx>
          <w:tblCellMar>
            <w:top w:w="15" w:type="dxa"/>
            <w:left w:w="15" w:type="dxa"/>
            <w:bottom w:w="15" w:type="dxa"/>
            <w:right w:w="15" w:type="dxa"/>
          </w:tblCellMar>
        </w:tblPrEx>
        <w:trPr>
          <w:trHeight w:val="43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130">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区城管局</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3CBE">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 送温暖”活动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A250">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主城区春节节日氛围营造</w:t>
            </w:r>
          </w:p>
        </w:tc>
      </w:tr>
      <w:tr w14:paraId="5CF308A7">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B5E">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东川区政府办</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71F">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504B">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1.慰问乡镇街道脱贫攻坚一线干部；慰问社会福利院、农村敬老院、民办养老机构；慰问特困供养人员，贫困残疾人，孤儿，百岁老人；慰问重点优抚对象，现役军人家属；慰问六十年代精减退职职工等。 2慰问春节期间13个单位在岗职工。3.</w:t>
            </w:r>
            <w:r>
              <w:rPr>
                <w:rFonts w:hint="eastAsia"/>
              </w:rPr>
              <w:t xml:space="preserve"> </w:t>
            </w:r>
            <w:r>
              <w:rPr>
                <w:rFonts w:hint="eastAsia" w:ascii="仿宋_GB2312" w:hAnsi="仿宋_GB2312" w:cs="仿宋_GB2312"/>
                <w:color w:val="000000" w:themeColor="text1"/>
                <w:kern w:val="0"/>
                <w:sz w:val="24"/>
                <w:szCs w:val="24"/>
                <w14:textFill>
                  <w14:solidFill>
                    <w14:schemeClr w14:val="tx1"/>
                  </w14:solidFill>
                </w14:textFill>
              </w:rPr>
              <w:t>东川区2020年春节游园活动</w:t>
            </w:r>
          </w:p>
        </w:tc>
      </w:tr>
      <w:tr w14:paraId="14848F67">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3963">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东川区政协</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415">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894">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开展对乡镇脱贫攻坚一线人员及春节期间单位在岗职工新春慰问活动，为一线扶贫人员及基层岗位上的工作者送去党和政府的关怀和新春祝福。政协昆明市东川区委员会按照方案要求，慰问春节期间卫生系统、电信公司、政务中心等13个单位在岗职工，资金支出65000元。</w:t>
            </w:r>
          </w:p>
        </w:tc>
      </w:tr>
      <w:tr w14:paraId="4D20DE4F">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AF0">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中共昆明市东川区委宣传部</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F3CA">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A11">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乡镇街道脱贫攻坚一线干部；慰问社会福利院、农村敬老院、民办养老机构；慰问特困供养人员，贫困残疾人，孤儿，百岁老人；慰问重点优抚对象，现役军人家属；慰问六十年代精减退职职工等。组织中央电视台文化进万家《唱响新时代》演出活动、中央芭蕾舞团小分队赴基层慰问演出活动、东川区2020年文化科技卫生“三下乡”活动。至2020年12月31日,2020年“迎新春·送温暖”系列活动经费，已全部使用完毕。</w:t>
            </w:r>
          </w:p>
        </w:tc>
      </w:tr>
      <w:tr w14:paraId="4F283849">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0D7">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东川区委老干部局</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5B5A">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0BA3">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开展好2020年春节厅级领导及离休干部和遗属慰问工作，让老同志们过一个欢乐祥和的春节。</w:t>
            </w:r>
          </w:p>
        </w:tc>
      </w:tr>
      <w:tr w14:paraId="0C1B3345">
        <w:tblPrEx>
          <w:tblCellMar>
            <w:top w:w="15" w:type="dxa"/>
            <w:left w:w="15" w:type="dxa"/>
            <w:bottom w:w="15" w:type="dxa"/>
            <w:right w:w="15" w:type="dxa"/>
          </w:tblCellMar>
        </w:tblPrEx>
        <w:trPr>
          <w:trHeight w:val="285" w:hRule="atLeast"/>
        </w:trPr>
        <w:tc>
          <w:tcPr>
            <w:tcW w:w="1425" w:type="dxa"/>
            <w:vMerge w:val="restart"/>
            <w:tcBorders>
              <w:top w:val="single" w:color="000000" w:sz="4" w:space="0"/>
              <w:left w:val="single" w:color="000000" w:sz="4" w:space="0"/>
              <w:right w:val="single" w:color="000000" w:sz="4" w:space="0"/>
            </w:tcBorders>
            <w:shd w:val="clear" w:color="auto" w:fill="auto"/>
            <w:vAlign w:val="center"/>
          </w:tcPr>
          <w:p w14:paraId="7A769D4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昆明市东川区文体广电局</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2A3">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826F">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 xml:space="preserve">春节龙狮拜年活动，活动名称：东川区2020“迎新春系列活动”——“龙狮拜年”活动一场；2020年1月25日（大年初一）在古铜路、凯通路等城市主干道进行。      </w:t>
            </w:r>
          </w:p>
        </w:tc>
      </w:tr>
      <w:tr w14:paraId="745A58CF">
        <w:tblPrEx>
          <w:tblCellMar>
            <w:top w:w="15" w:type="dxa"/>
            <w:left w:w="15" w:type="dxa"/>
            <w:bottom w:w="15" w:type="dxa"/>
            <w:right w:w="15" w:type="dxa"/>
          </w:tblCellMar>
        </w:tblPrEx>
        <w:trPr>
          <w:trHeight w:val="285" w:hRule="atLeast"/>
        </w:trPr>
        <w:tc>
          <w:tcPr>
            <w:tcW w:w="1425" w:type="dxa"/>
            <w:vMerge w:val="continue"/>
            <w:tcBorders>
              <w:left w:val="single" w:color="000000" w:sz="4" w:space="0"/>
              <w:right w:val="single" w:color="000000" w:sz="4" w:space="0"/>
            </w:tcBorders>
            <w:shd w:val="clear" w:color="auto" w:fill="auto"/>
            <w:vAlign w:val="center"/>
          </w:tcPr>
          <w:p w14:paraId="061B6212">
            <w:pPr>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84AE">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6276">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文化惠民演出进社区，东川区文化馆积极组织文艺演出进机关、进村镇社区、进厂矿企业、进部队等，特别要把优质文化产品和服务送到农村地区、连片特困地区，把文化惠民工作作为重中之重抓紧抓实，真正使广大基层群众尤其是贫困地区群众不断得到文化实惠，提供基层群众最急最盼最缺最爱的文化产品和文化服务，实施精准服务、精准惠民。2020年1月5号至2月28日于铜都街道各社区、人民公园、对门山、起嘎、洗尾嘎搬迁安置点进行。</w:t>
            </w:r>
          </w:p>
        </w:tc>
      </w:tr>
      <w:tr w14:paraId="480F3C7A">
        <w:tblPrEx>
          <w:tblCellMar>
            <w:top w:w="15" w:type="dxa"/>
            <w:left w:w="15" w:type="dxa"/>
            <w:bottom w:w="15" w:type="dxa"/>
            <w:right w:w="15" w:type="dxa"/>
          </w:tblCellMar>
        </w:tblPrEx>
        <w:trPr>
          <w:trHeight w:val="285" w:hRule="atLeast"/>
        </w:trPr>
        <w:tc>
          <w:tcPr>
            <w:tcW w:w="1425" w:type="dxa"/>
            <w:vMerge w:val="continue"/>
            <w:tcBorders>
              <w:left w:val="single" w:color="000000" w:sz="4" w:space="0"/>
              <w:bottom w:val="single" w:color="000000" w:sz="4" w:space="0"/>
              <w:right w:val="single" w:color="000000" w:sz="4" w:space="0"/>
            </w:tcBorders>
            <w:shd w:val="clear" w:color="auto" w:fill="auto"/>
            <w:vAlign w:val="center"/>
          </w:tcPr>
          <w:p w14:paraId="52CF5898">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20CA">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A99">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文化惠民专场演出，为认真落实习近平总书记在文艺工作座谈会上的重要讲话及考察云南重要讲话精神，深化中国梦主题宣传教育活动，丰富人民群众精神文化生活，营造浓厚的节庆氛围，根据区委工作要求，结合我区实际，东川区文体广电局举行元旦、春节“迎新春文化惠民专场演出活动”。</w:t>
            </w:r>
          </w:p>
        </w:tc>
      </w:tr>
      <w:tr w14:paraId="19872477">
        <w:tblPrEx>
          <w:tblCellMar>
            <w:top w:w="15" w:type="dxa"/>
            <w:left w:w="15" w:type="dxa"/>
            <w:bottom w:w="15" w:type="dxa"/>
            <w:right w:w="15" w:type="dxa"/>
          </w:tblCellMar>
        </w:tblPrEx>
        <w:trPr>
          <w:trHeight w:val="285" w:hRule="atLeast"/>
        </w:trPr>
        <w:tc>
          <w:tcPr>
            <w:tcW w:w="1425" w:type="dxa"/>
            <w:tcBorders>
              <w:left w:val="single" w:color="000000" w:sz="4" w:space="0"/>
              <w:bottom w:val="single" w:color="000000" w:sz="4" w:space="0"/>
              <w:right w:val="single" w:color="000000" w:sz="4" w:space="0"/>
            </w:tcBorders>
            <w:shd w:val="clear" w:color="auto" w:fill="auto"/>
            <w:vAlign w:val="center"/>
          </w:tcPr>
          <w:p w14:paraId="17DD3DE7">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昆明市东川区委组织部</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EA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9EBE">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慰问农村生活困难党员；1957年前入党的农村党员；离任村干部、企业困难党员；因公牺牲干部家属。</w:t>
            </w:r>
          </w:p>
        </w:tc>
      </w:tr>
      <w:tr w14:paraId="1BE8CE78">
        <w:tblPrEx>
          <w:tblCellMar>
            <w:top w:w="15" w:type="dxa"/>
            <w:left w:w="15" w:type="dxa"/>
            <w:bottom w:w="15" w:type="dxa"/>
            <w:right w:w="15" w:type="dxa"/>
          </w:tblCellMar>
        </w:tblPrEx>
        <w:trPr>
          <w:trHeight w:val="285" w:hRule="atLeast"/>
        </w:trPr>
        <w:tc>
          <w:tcPr>
            <w:tcW w:w="1425" w:type="dxa"/>
            <w:tcBorders>
              <w:left w:val="single" w:color="000000" w:sz="4" w:space="0"/>
              <w:bottom w:val="single" w:color="000000" w:sz="4" w:space="0"/>
              <w:right w:val="single" w:color="000000" w:sz="4" w:space="0"/>
            </w:tcBorders>
            <w:shd w:val="clear" w:color="auto" w:fill="auto"/>
            <w:vAlign w:val="center"/>
          </w:tcPr>
          <w:p w14:paraId="1BF0E83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东川区退役军人局</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6051">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9035">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慰问区人民武装部、东川武警中队、区应急救援大队、铜都维稳分队</w:t>
            </w:r>
          </w:p>
        </w:tc>
      </w:tr>
      <w:tr w14:paraId="77EFBCBC">
        <w:tblPrEx>
          <w:tblCellMar>
            <w:top w:w="15" w:type="dxa"/>
            <w:left w:w="15" w:type="dxa"/>
            <w:bottom w:w="15" w:type="dxa"/>
            <w:right w:w="15" w:type="dxa"/>
          </w:tblCellMar>
        </w:tblPrEx>
        <w:trPr>
          <w:trHeight w:val="285" w:hRule="atLeast"/>
        </w:trPr>
        <w:tc>
          <w:tcPr>
            <w:tcW w:w="1425" w:type="dxa"/>
            <w:vMerge w:val="restart"/>
            <w:tcBorders>
              <w:top w:val="single" w:color="000000" w:sz="4" w:space="0"/>
              <w:left w:val="single" w:color="000000" w:sz="4" w:space="0"/>
              <w:right w:val="single" w:color="000000" w:sz="4" w:space="0"/>
            </w:tcBorders>
            <w:shd w:val="clear" w:color="auto" w:fill="auto"/>
            <w:vAlign w:val="center"/>
          </w:tcPr>
          <w:p w14:paraId="6FC2DAF6">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　移民新区</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4A1">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EFE8">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根据《中共昆明市东川区委办公室  昆明市东川区人民政府办公室关于做好2020年元旦春节期间有关工作的通知,《昆明市文化广播电视体育局关于深入开展扫黑除恶专项斗争主题宣传教育活动的通知》文件精神，为进一步加大脱贫攻坚文化宣传工作力度，广泛发动群众积极参与脱贫攻坚工作。积极“开展扫黑除恶，建设善美云南”，坚持扫黑除恶与建设善美云南相结合，集中开展主题宣传教育活动，让广大干部群众充分认识扫黑除恶专项斗争的重大意义，进一步增强广大人民群众与黑恶势力犯罪作斗争的行动自觉，为扫黑除恶工作营造良好社会氛围，引导广大人民群众不断追求美好幸福生活。同时激发群众内生发展动力，丰富群众文化生活，提高群众满意度，坚决打赢脱贫攻坚战，宣传慰问异地搬迁人民。“新时代新民风建设”“五星家庭”评比进行表彰授牌</w:t>
            </w:r>
          </w:p>
        </w:tc>
      </w:tr>
      <w:tr w14:paraId="1B7DEEE6">
        <w:tblPrEx>
          <w:tblCellMar>
            <w:top w:w="15" w:type="dxa"/>
            <w:left w:w="15" w:type="dxa"/>
            <w:bottom w:w="15" w:type="dxa"/>
            <w:right w:w="15" w:type="dxa"/>
          </w:tblCellMar>
        </w:tblPrEx>
        <w:trPr>
          <w:trHeight w:val="285" w:hRule="atLeast"/>
        </w:trPr>
        <w:tc>
          <w:tcPr>
            <w:tcW w:w="1425" w:type="dxa"/>
            <w:vMerge w:val="continue"/>
            <w:tcBorders>
              <w:left w:val="single" w:color="000000" w:sz="4" w:space="0"/>
              <w:right w:val="single" w:color="000000" w:sz="4" w:space="0"/>
            </w:tcBorders>
            <w:shd w:val="clear" w:color="auto" w:fill="auto"/>
            <w:vAlign w:val="center"/>
          </w:tcPr>
          <w:p w14:paraId="2A69E75F">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17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AA5A">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开展春节系列活动（趣味运动会、慰问等），拉近政府国家和人民的距离感。</w:t>
            </w:r>
          </w:p>
        </w:tc>
      </w:tr>
      <w:tr w14:paraId="42D2AC60">
        <w:tblPrEx>
          <w:tblCellMar>
            <w:top w:w="15" w:type="dxa"/>
            <w:left w:w="15" w:type="dxa"/>
            <w:bottom w:w="15" w:type="dxa"/>
            <w:right w:w="15" w:type="dxa"/>
          </w:tblCellMar>
        </w:tblPrEx>
        <w:trPr>
          <w:trHeight w:val="285" w:hRule="atLeast"/>
        </w:trPr>
        <w:tc>
          <w:tcPr>
            <w:tcW w:w="1425" w:type="dxa"/>
            <w:vMerge w:val="continue"/>
            <w:tcBorders>
              <w:left w:val="single" w:color="000000" w:sz="4" w:space="0"/>
              <w:right w:val="single" w:color="000000" w:sz="4" w:space="0"/>
            </w:tcBorders>
            <w:shd w:val="clear" w:color="auto" w:fill="auto"/>
            <w:vAlign w:val="center"/>
          </w:tcPr>
          <w:p w14:paraId="04D01055">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CC5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6792">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搬迁小区氛围营造，营造小区新年的过节氛围，体会党和国家对其辛勤努力的认可和关心</w:t>
            </w:r>
          </w:p>
        </w:tc>
      </w:tr>
      <w:tr w14:paraId="6917A709">
        <w:tblPrEx>
          <w:tblCellMar>
            <w:top w:w="15" w:type="dxa"/>
            <w:left w:w="15" w:type="dxa"/>
            <w:bottom w:w="15" w:type="dxa"/>
            <w:right w:w="15" w:type="dxa"/>
          </w:tblCellMar>
        </w:tblPrEx>
        <w:trPr>
          <w:trHeight w:val="285" w:hRule="atLeast"/>
        </w:trPr>
        <w:tc>
          <w:tcPr>
            <w:tcW w:w="1425" w:type="dxa"/>
            <w:vMerge w:val="continue"/>
            <w:tcBorders>
              <w:left w:val="single" w:color="000000" w:sz="4" w:space="0"/>
              <w:bottom w:val="single" w:color="000000" w:sz="4" w:space="0"/>
              <w:right w:val="single" w:color="000000" w:sz="4" w:space="0"/>
            </w:tcBorders>
            <w:shd w:val="clear" w:color="auto" w:fill="auto"/>
            <w:vAlign w:val="center"/>
          </w:tcPr>
          <w:p w14:paraId="44578EA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463F">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CC83">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外出务工返乡人员代表和社区代表座谈会，对外出务工返乡人员代表和社区代表带去政府对他们的关心和新一年的祝福。</w:t>
            </w:r>
          </w:p>
        </w:tc>
      </w:tr>
      <w:tr w14:paraId="2B106114">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1BA">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东川区卫健局</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82D5">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2FC8">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为了让全区人民过上一个欢乐祥和的春节，中共昆明市东川区委在全区范围内开展慰问计划生育困难家庭及失独人员家庭慰问活动。开展确定部分慰问对象进行走访慰问，为计划生育特殊家庭送去党和政府的关怀和新春祝福。按照方案要求，慰问全区计划生育特殊困难家庭293人，发放慰问金300元/人，共计87900元。</w:t>
            </w:r>
          </w:p>
        </w:tc>
      </w:tr>
      <w:tr w14:paraId="0AF08087">
        <w:tblPrEx>
          <w:tblCellMar>
            <w:top w:w="15" w:type="dxa"/>
            <w:left w:w="15" w:type="dxa"/>
            <w:bottom w:w="15" w:type="dxa"/>
            <w:right w:w="15" w:type="dxa"/>
          </w:tblCellMar>
        </w:tblPrEx>
        <w:trPr>
          <w:trHeight w:val="28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E02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东川区红十字会</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0EC">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78CD">
            <w:pPr>
              <w:widowControl/>
              <w:jc w:val="left"/>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迎新春红十字博爱活动，范围内共200人，按方案要求每人200元，共40000元。</w:t>
            </w:r>
          </w:p>
        </w:tc>
      </w:tr>
    </w:tbl>
    <w:p w14:paraId="68BA6E7B">
      <w:pPr>
        <w:topLinePunct/>
        <w:spacing w:line="560" w:lineRule="atLeast"/>
        <w:ind w:firstLine="632" w:firstLineChars="200"/>
        <w:outlineLvl w:val="0"/>
        <w:rPr>
          <w:rFonts w:ascii="黑体" w:hAnsi="黑体" w:eastAsia="黑体"/>
          <w:color w:val="000000" w:themeColor="text1"/>
          <w:szCs w:val="32"/>
          <w14:textFill>
            <w14:solidFill>
              <w14:schemeClr w14:val="tx1"/>
            </w14:solidFill>
          </w14:textFill>
        </w:rPr>
      </w:pPr>
      <w:bookmarkStart w:id="32" w:name="_Toc7211"/>
      <w:bookmarkStart w:id="33" w:name="_Toc12512_WPSOffice_Level1"/>
      <w:bookmarkStart w:id="34" w:name="_Toc4813"/>
      <w:r>
        <w:rPr>
          <w:rFonts w:hint="eastAsia" w:ascii="黑体" w:hAnsi="黑体" w:eastAsia="黑体"/>
          <w:color w:val="000000" w:themeColor="text1"/>
          <w:szCs w:val="32"/>
          <w14:textFill>
            <w14:solidFill>
              <w14:schemeClr w14:val="tx1"/>
            </w14:solidFill>
          </w14:textFill>
        </w:rPr>
        <w:t>二、绩效评价工作情况</w:t>
      </w:r>
      <w:bookmarkEnd w:id="32"/>
      <w:bookmarkEnd w:id="33"/>
      <w:bookmarkEnd w:id="34"/>
    </w:p>
    <w:p w14:paraId="4B1683C4">
      <w:pPr>
        <w:topLinePunct/>
        <w:spacing w:line="560" w:lineRule="atLeast"/>
        <w:ind w:firstLine="790" w:firstLineChars="250"/>
        <w:outlineLvl w:val="1"/>
        <w:rPr>
          <w:rFonts w:ascii="楷体" w:hAnsi="楷体" w:eastAsia="楷体"/>
          <w:color w:val="000000" w:themeColor="text1"/>
          <w:szCs w:val="32"/>
          <w14:textFill>
            <w14:solidFill>
              <w14:schemeClr w14:val="tx1"/>
            </w14:solidFill>
          </w14:textFill>
        </w:rPr>
      </w:pPr>
      <w:bookmarkStart w:id="35" w:name="_Toc12512_WPSOffice_Level2"/>
      <w:bookmarkStart w:id="36" w:name="_Toc16579"/>
      <w:bookmarkStart w:id="37" w:name="_Toc3114"/>
      <w:r>
        <w:rPr>
          <w:rFonts w:hint="eastAsia" w:ascii="楷体" w:hAnsi="楷体" w:eastAsia="楷体"/>
          <w:color w:val="000000" w:themeColor="text1"/>
          <w:szCs w:val="32"/>
          <w14:textFill>
            <w14:solidFill>
              <w14:schemeClr w14:val="tx1"/>
            </w14:solidFill>
          </w14:textFill>
        </w:rPr>
        <w:t>（一）绩效评价目的</w:t>
      </w:r>
      <w:bookmarkEnd w:id="35"/>
      <w:bookmarkEnd w:id="36"/>
      <w:bookmarkEnd w:id="37"/>
    </w:p>
    <w:p w14:paraId="2DB1A14B">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的有效性，评价财政资金的使用效率和效果，为以后年度编制项目预算、选择项目实施主体等提供参考依据。</w:t>
      </w:r>
    </w:p>
    <w:p w14:paraId="557A85E1">
      <w:pPr>
        <w:topLinePunct/>
        <w:spacing w:line="560" w:lineRule="atLeast"/>
        <w:ind w:firstLine="790" w:firstLineChars="250"/>
        <w:outlineLvl w:val="1"/>
        <w:rPr>
          <w:rFonts w:ascii="楷体" w:hAnsi="楷体" w:eastAsia="楷体"/>
          <w:color w:val="000000" w:themeColor="text1"/>
          <w:szCs w:val="32"/>
          <w14:textFill>
            <w14:solidFill>
              <w14:schemeClr w14:val="tx1"/>
            </w14:solidFill>
          </w14:textFill>
        </w:rPr>
      </w:pPr>
      <w:bookmarkStart w:id="38" w:name="_Toc31776"/>
      <w:bookmarkStart w:id="39" w:name="_Toc6074"/>
      <w:bookmarkStart w:id="40" w:name="_Toc11471_WPSOffice_Level2"/>
      <w:r>
        <w:rPr>
          <w:rFonts w:hint="eastAsia" w:ascii="楷体" w:hAnsi="楷体" w:eastAsia="楷体"/>
          <w:color w:val="000000" w:themeColor="text1"/>
          <w:szCs w:val="32"/>
          <w14:textFill>
            <w14:solidFill>
              <w14:schemeClr w14:val="tx1"/>
            </w14:solidFill>
          </w14:textFill>
        </w:rPr>
        <w:t>（二）绩效评价工作方案制定过程</w:t>
      </w:r>
      <w:bookmarkEnd w:id="38"/>
      <w:bookmarkEnd w:id="39"/>
      <w:bookmarkEnd w:id="40"/>
    </w:p>
    <w:p w14:paraId="2CA75C2A">
      <w:pPr>
        <w:topLinePunct/>
        <w:spacing w:line="560" w:lineRule="atLeast"/>
        <w:ind w:firstLine="790" w:firstLineChars="250"/>
        <w:outlineLvl w:val="2"/>
        <w:rPr>
          <w:rFonts w:ascii="仿宋_GB2312" w:hAnsi="楷体"/>
          <w:b/>
          <w:color w:val="000000" w:themeColor="text1"/>
          <w:szCs w:val="32"/>
          <w14:textFill>
            <w14:solidFill>
              <w14:schemeClr w14:val="tx1"/>
            </w14:solidFill>
          </w14:textFill>
        </w:rPr>
      </w:pPr>
      <w:bookmarkStart w:id="41" w:name="_Toc14587"/>
      <w:bookmarkStart w:id="42" w:name="_Toc4376_WPSOffice_Level3"/>
      <w:bookmarkStart w:id="43" w:name="_Toc4052"/>
      <w:r>
        <w:rPr>
          <w:rFonts w:hint="eastAsia" w:ascii="仿宋_GB2312" w:hAnsi="楷体"/>
          <w:b/>
          <w:color w:val="000000" w:themeColor="text1"/>
          <w:szCs w:val="32"/>
          <w14:textFill>
            <w14:solidFill>
              <w14:schemeClr w14:val="tx1"/>
            </w14:solidFill>
          </w14:textFill>
        </w:rPr>
        <w:t>1.前期调研</w:t>
      </w:r>
      <w:bookmarkEnd w:id="41"/>
      <w:bookmarkEnd w:id="42"/>
      <w:bookmarkEnd w:id="43"/>
    </w:p>
    <w:p w14:paraId="7354BCC3">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中国共产党昆明市东川区委员会办公室</w:t>
      </w:r>
      <w:r>
        <w:rPr>
          <w:rFonts w:hint="eastAsia" w:ascii="仿宋_GB2312" w:hAnsi="楷体"/>
          <w:color w:val="000000" w:themeColor="text1"/>
          <w:szCs w:val="32"/>
          <w14:textFill>
            <w14:solidFill>
              <w14:schemeClr w14:val="tx1"/>
            </w14:solidFill>
          </w14:textFill>
        </w:rPr>
        <w:t>成立绩效评价工作小组，对本单位的项目报送情况进行整理，结合掌握情况，对报送的项目实施情况进行调研分析、核查落实，在核查无误的情况下进行汇总，为绩效评价工作奠定基础。</w:t>
      </w:r>
    </w:p>
    <w:p w14:paraId="34B7D6DE">
      <w:pPr>
        <w:numPr>
          <w:ilvl w:val="0"/>
          <w:numId w:val="3"/>
        </w:numPr>
        <w:topLinePunct/>
        <w:spacing w:line="560" w:lineRule="atLeast"/>
        <w:ind w:firstLine="790" w:firstLineChars="250"/>
        <w:outlineLvl w:val="2"/>
        <w:rPr>
          <w:rFonts w:ascii="仿宋_GB2312" w:hAnsi="楷体"/>
          <w:b/>
          <w:szCs w:val="32"/>
        </w:rPr>
      </w:pPr>
      <w:bookmarkStart w:id="44" w:name="_Toc2850_WPSOffice_Level3"/>
      <w:bookmarkStart w:id="45" w:name="_Toc14727"/>
      <w:bookmarkStart w:id="46" w:name="_Toc3799"/>
      <w:r>
        <w:rPr>
          <w:rFonts w:hint="eastAsia" w:ascii="仿宋_GB2312" w:hAnsi="楷体"/>
          <w:b/>
          <w:szCs w:val="32"/>
        </w:rPr>
        <w:t>研究文件</w:t>
      </w:r>
      <w:bookmarkEnd w:id="44"/>
      <w:bookmarkEnd w:id="45"/>
      <w:bookmarkEnd w:id="46"/>
    </w:p>
    <w:p w14:paraId="477C6CBB">
      <w:pPr>
        <w:spacing w:line="560" w:lineRule="atLeast"/>
        <w:ind w:firstLine="632" w:firstLineChars="200"/>
        <w:jc w:val="left"/>
        <w:rPr>
          <w:rFonts w:ascii="仿宋_GB2312" w:hAnsi="楷体"/>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中国共产党昆明市东川区委员会办公室根据</w:t>
      </w:r>
      <w:r>
        <w:rPr>
          <w:rFonts w:hint="eastAsia" w:ascii="仿宋_GB2312" w:hAnsi="楷体"/>
          <w:color w:val="000000" w:themeColor="text1"/>
          <w:szCs w:val="32"/>
          <w14:textFill>
            <w14:solidFill>
              <w14:schemeClr w14:val="tx1"/>
            </w14:solidFill>
          </w14:textFill>
        </w:rPr>
        <w:t>《中华人民共和国预算法》，按照《昆明市人民政府关于全面推进预算绩效管理改革的实施意见》（昆政发﹝2016﹞21号）和</w:t>
      </w:r>
      <w:r>
        <w:rPr>
          <w:rFonts w:hint="eastAsia" w:ascii="仿宋_GB2312" w:hAnsi="仿宋_GB2312" w:cs="仿宋_GB2312"/>
        </w:rPr>
        <w:t>《昆明市东川区财政局关于开展东川区2020年度绩效自评工作的通知》（东财绩〔2021〕4号）</w:t>
      </w:r>
      <w:r>
        <w:rPr>
          <w:rFonts w:hint="eastAsia" w:ascii="仿宋_GB2312" w:hAnsi="楷体"/>
          <w:color w:val="000000" w:themeColor="text1"/>
          <w:szCs w:val="32"/>
          <w14:textFill>
            <w14:solidFill>
              <w14:schemeClr w14:val="tx1"/>
            </w14:solidFill>
          </w14:textFill>
        </w:rPr>
        <w:t>文件要求，查看单位年度工作任务目标，专项资金项目，绩效目标申报表，为开展绩效评价工作奠定基础。</w:t>
      </w:r>
      <w:bookmarkStart w:id="47" w:name="_Toc18102"/>
      <w:bookmarkStart w:id="48" w:name="_Toc7088_WPSOffice_Level3"/>
      <w:bookmarkStart w:id="49" w:name="_Toc29899"/>
    </w:p>
    <w:p w14:paraId="7D178EBE">
      <w:pPr>
        <w:spacing w:line="560" w:lineRule="atLeast"/>
        <w:ind w:firstLine="632" w:firstLineChars="200"/>
        <w:jc w:val="left"/>
        <w:rPr>
          <w:rFonts w:ascii="仿宋_GB2312" w:hAnsi="仿宋_GB2312"/>
          <w:b/>
          <w:color w:val="000000" w:themeColor="text1"/>
          <w:szCs w:val="32"/>
          <w:highlight w:val="yellow"/>
          <w14:textFill>
            <w14:solidFill>
              <w14:schemeClr w14:val="tx1"/>
            </w14:solidFill>
          </w14:textFill>
        </w:rPr>
      </w:pPr>
      <w:r>
        <w:rPr>
          <w:rFonts w:hint="eastAsia" w:ascii="仿宋_GB2312" w:hAnsi="仿宋_GB2312"/>
          <w:b/>
          <w:color w:val="000000" w:themeColor="text1"/>
          <w:szCs w:val="32"/>
          <w14:textFill>
            <w14:solidFill>
              <w14:schemeClr w14:val="tx1"/>
            </w14:solidFill>
          </w14:textFill>
        </w:rPr>
        <w:t>3.绩效评价指标体系及工作方案的设计</w:t>
      </w:r>
      <w:bookmarkEnd w:id="47"/>
      <w:bookmarkEnd w:id="48"/>
      <w:bookmarkEnd w:id="49"/>
    </w:p>
    <w:p w14:paraId="2E9BAE86">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绩效评价指标体系共设一级指标三个，分别为项目决策（20%）、项目管理（20%）、项目绩效（60%）；二级指标七个，分别为项目立项、项目目标、投入管理、财务管理、项目实施、项目产出、项目效益；再根据项目具体情况细化为三级指标及四级指标。</w:t>
      </w:r>
    </w:p>
    <w:p w14:paraId="008C1B79">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绩效评价工作小组组织召开绩效评价会议，确定绩效评价重点，选取适合的绩效评价方式，制定绩效评价指标体系，明确绩效评价标准和评分标准，对相关单位的绩效资料报送情况进行现场核查、搜集证据材料，并形成评价结论，得出绩效评分。</w:t>
      </w:r>
    </w:p>
    <w:p w14:paraId="4997C0A0">
      <w:pPr>
        <w:topLinePunct/>
        <w:spacing w:line="560" w:lineRule="atLeast"/>
        <w:ind w:firstLine="790" w:firstLineChars="250"/>
        <w:outlineLvl w:val="1"/>
        <w:rPr>
          <w:rFonts w:ascii="楷体_GB2312" w:hAnsi="楷体" w:eastAsia="楷体_GB2312" w:cs="楷体"/>
          <w:color w:val="000000" w:themeColor="text1"/>
          <w:szCs w:val="32"/>
          <w14:textFill>
            <w14:solidFill>
              <w14:schemeClr w14:val="tx1"/>
            </w14:solidFill>
          </w14:textFill>
        </w:rPr>
      </w:pPr>
      <w:bookmarkStart w:id="50" w:name="_Toc31331_WPSOffice_Level2"/>
      <w:bookmarkStart w:id="51" w:name="_Toc5669"/>
      <w:bookmarkStart w:id="52" w:name="_Toc3884"/>
      <w:r>
        <w:rPr>
          <w:rFonts w:hint="eastAsia" w:ascii="楷体_GB2312" w:hAnsi="楷体" w:eastAsia="楷体_GB2312" w:cs="楷体"/>
          <w:color w:val="000000" w:themeColor="text1"/>
          <w:szCs w:val="32"/>
          <w14:textFill>
            <w14:solidFill>
              <w14:schemeClr w14:val="tx1"/>
            </w14:solidFill>
          </w14:textFill>
        </w:rPr>
        <w:t>（三）绩效评价原则、评价方法</w:t>
      </w:r>
      <w:bookmarkEnd w:id="50"/>
      <w:bookmarkEnd w:id="51"/>
      <w:bookmarkEnd w:id="52"/>
    </w:p>
    <w:p w14:paraId="01D77041">
      <w:pPr>
        <w:topLinePunct/>
        <w:spacing w:line="560" w:lineRule="atLeast"/>
        <w:ind w:firstLine="790" w:firstLineChars="250"/>
        <w:outlineLvl w:val="2"/>
        <w:rPr>
          <w:rFonts w:ascii="仿宋_GB2312" w:hAnsi="楷体"/>
          <w:b/>
          <w:color w:val="000000" w:themeColor="text1"/>
          <w:szCs w:val="32"/>
          <w14:textFill>
            <w14:solidFill>
              <w14:schemeClr w14:val="tx1"/>
            </w14:solidFill>
          </w14:textFill>
        </w:rPr>
      </w:pPr>
      <w:bookmarkStart w:id="53" w:name="_Toc6299"/>
      <w:bookmarkStart w:id="54" w:name="_Toc13043_WPSOffice_Level3"/>
      <w:bookmarkStart w:id="55" w:name="_Toc15295"/>
      <w:r>
        <w:rPr>
          <w:rFonts w:hint="eastAsia" w:ascii="仿宋_GB2312" w:hAnsi="楷体"/>
          <w:b/>
          <w:color w:val="000000" w:themeColor="text1"/>
          <w:szCs w:val="32"/>
          <w14:textFill>
            <w14:solidFill>
              <w14:schemeClr w14:val="tx1"/>
            </w14:solidFill>
          </w14:textFill>
        </w:rPr>
        <w:t>1.绩效评价原则</w:t>
      </w:r>
      <w:bookmarkEnd w:id="53"/>
      <w:bookmarkEnd w:id="54"/>
      <w:bookmarkEnd w:id="55"/>
    </w:p>
    <w:p w14:paraId="177CFA14">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我办此次绩效自评坚持如下原则：经济性、效率性和有效性原则；经济效益、社会效益和生态环境效益原则；财政支出和产出绩效对应原则；定量分析与定性分析相结合原则。</w:t>
      </w:r>
    </w:p>
    <w:p w14:paraId="70B377AB">
      <w:pPr>
        <w:topLinePunct/>
        <w:spacing w:line="560" w:lineRule="atLeast"/>
        <w:ind w:firstLine="790" w:firstLineChars="250"/>
        <w:outlineLvl w:val="2"/>
        <w:rPr>
          <w:rFonts w:ascii="仿宋_GB2312" w:hAnsi="楷体"/>
          <w:b/>
          <w:color w:val="000000" w:themeColor="text1"/>
          <w:szCs w:val="32"/>
          <w14:textFill>
            <w14:solidFill>
              <w14:schemeClr w14:val="tx1"/>
            </w14:solidFill>
          </w14:textFill>
        </w:rPr>
      </w:pPr>
      <w:bookmarkStart w:id="56" w:name="_Toc24976"/>
      <w:bookmarkStart w:id="57" w:name="_Toc32224"/>
      <w:bookmarkStart w:id="58" w:name="_Toc923_WPSOffice_Level3"/>
      <w:r>
        <w:rPr>
          <w:rFonts w:hint="eastAsia" w:ascii="仿宋_GB2312" w:hAnsi="楷体"/>
          <w:b/>
          <w:color w:val="000000" w:themeColor="text1"/>
          <w:szCs w:val="32"/>
          <w14:textFill>
            <w14:solidFill>
              <w14:schemeClr w14:val="tx1"/>
            </w14:solidFill>
          </w14:textFill>
        </w:rPr>
        <w:t>2.绩效评价方法</w:t>
      </w:r>
      <w:bookmarkEnd w:id="56"/>
      <w:bookmarkEnd w:id="57"/>
      <w:bookmarkEnd w:id="58"/>
    </w:p>
    <w:p w14:paraId="1F2379B7">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中共昆明市东川区委办公室根据《中华人民共和国预算法》，按照《昆明市人民政府关于全面推进预算绩效管理改革的实施意见》（昆政发﹝2016﹞21号）和</w:t>
      </w:r>
      <w:r>
        <w:rPr>
          <w:rFonts w:hint="eastAsia" w:ascii="仿宋_GB2312" w:hAnsi="仿宋_GB2312" w:cs="仿宋_GB2312"/>
        </w:rPr>
        <w:t>《昆明市东川区财政局关于开展东川区2020年度绩效自评工作的通知》（东财绩〔2021〕4号）文件要求，</w:t>
      </w:r>
      <w:r>
        <w:rPr>
          <w:rFonts w:hint="eastAsia" w:ascii="仿宋_GB2312" w:hAnsi="仿宋_GB2312" w:cs="仿宋_GB2312"/>
          <w:color w:val="000000" w:themeColor="text1"/>
          <w:szCs w:val="32"/>
          <w14:textFill>
            <w14:solidFill>
              <w14:schemeClr w14:val="tx1"/>
            </w14:solidFill>
          </w14:textFill>
        </w:rPr>
        <w:t>比较分析的办法，对部门规划、项目立项、管理制度、绩效指标、预算执行、资金使用、项目监管、绩效目标的完成情况及产生效果进行评价。</w:t>
      </w:r>
    </w:p>
    <w:p w14:paraId="75B7A172">
      <w:pPr>
        <w:topLinePunct/>
        <w:spacing w:line="560" w:lineRule="atLeast"/>
        <w:ind w:firstLine="790" w:firstLineChars="250"/>
        <w:outlineLvl w:val="1"/>
        <w:rPr>
          <w:rFonts w:ascii="楷体_GB2312" w:hAnsi="楷体" w:eastAsia="楷体_GB2312"/>
          <w:color w:val="000000" w:themeColor="text1"/>
          <w:szCs w:val="32"/>
          <w14:textFill>
            <w14:solidFill>
              <w14:schemeClr w14:val="tx1"/>
            </w14:solidFill>
          </w14:textFill>
        </w:rPr>
      </w:pPr>
      <w:bookmarkStart w:id="59" w:name="_Toc30576_WPSOffice_Level2"/>
      <w:bookmarkStart w:id="60" w:name="_Toc20852"/>
      <w:bookmarkStart w:id="61" w:name="_Toc2891"/>
      <w:r>
        <w:rPr>
          <w:rFonts w:hint="eastAsia" w:ascii="楷体_GB2312" w:hAnsi="楷体" w:eastAsia="楷体_GB2312"/>
          <w:color w:val="000000" w:themeColor="text1"/>
          <w:szCs w:val="32"/>
          <w14:textFill>
            <w14:solidFill>
              <w14:schemeClr w14:val="tx1"/>
            </w14:solidFill>
          </w14:textFill>
        </w:rPr>
        <w:t>（四）绩效评价实施过程</w:t>
      </w:r>
      <w:bookmarkEnd w:id="59"/>
      <w:bookmarkEnd w:id="60"/>
      <w:bookmarkEnd w:id="61"/>
    </w:p>
    <w:p w14:paraId="5AD89E22">
      <w:pPr>
        <w:topLinePunct/>
        <w:spacing w:line="560" w:lineRule="atLeast"/>
        <w:ind w:firstLine="790" w:firstLineChars="250"/>
        <w:outlineLvl w:val="2"/>
        <w:rPr>
          <w:rFonts w:ascii="仿宋_GB2312" w:hAnsi="楷体"/>
          <w:b/>
          <w:color w:val="000000" w:themeColor="text1"/>
          <w:szCs w:val="32"/>
          <w14:textFill>
            <w14:solidFill>
              <w14:schemeClr w14:val="tx1"/>
            </w14:solidFill>
          </w14:textFill>
        </w:rPr>
      </w:pPr>
      <w:bookmarkStart w:id="62" w:name="_Toc29169"/>
      <w:bookmarkStart w:id="63" w:name="_Toc25031"/>
      <w:bookmarkStart w:id="64" w:name="_Toc15041_WPSOffice_Level3"/>
      <w:r>
        <w:rPr>
          <w:rFonts w:hint="eastAsia" w:ascii="仿宋_GB2312" w:hAnsi="楷体"/>
          <w:b/>
          <w:color w:val="000000" w:themeColor="text1"/>
          <w:szCs w:val="32"/>
          <w14:textFill>
            <w14:solidFill>
              <w14:schemeClr w14:val="tx1"/>
            </w14:solidFill>
          </w14:textFill>
        </w:rPr>
        <w:t>1.数据填报和采集</w:t>
      </w:r>
      <w:bookmarkEnd w:id="62"/>
      <w:bookmarkEnd w:id="63"/>
      <w:bookmarkEnd w:id="64"/>
    </w:p>
    <w:p w14:paraId="038431B9">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本次绩效评价数据来源于预算批复及明细、部门决算报表、绩效目标申报表、绩效目标完成情况、部门年度工作总结，基础数据台账，根据以上资料进行分析汇总，形成绩效自评报告的基础数据。</w:t>
      </w:r>
    </w:p>
    <w:p w14:paraId="2F41461C">
      <w:pPr>
        <w:numPr>
          <w:ilvl w:val="0"/>
          <w:numId w:val="4"/>
        </w:numPr>
        <w:topLinePunct/>
        <w:spacing w:line="560" w:lineRule="atLeast"/>
        <w:ind w:firstLine="790" w:firstLineChars="250"/>
        <w:outlineLvl w:val="2"/>
        <w:rPr>
          <w:rFonts w:ascii="仿宋_GB2312" w:hAnsi="楷体"/>
          <w:b/>
          <w:color w:val="000000" w:themeColor="text1"/>
          <w:szCs w:val="32"/>
          <w14:textFill>
            <w14:solidFill>
              <w14:schemeClr w14:val="tx1"/>
            </w14:solidFill>
          </w14:textFill>
        </w:rPr>
      </w:pPr>
      <w:bookmarkStart w:id="65" w:name="_Toc17260"/>
      <w:bookmarkStart w:id="66" w:name="_Toc5280_WPSOffice_Level3"/>
      <w:bookmarkStart w:id="67" w:name="_Toc32454"/>
      <w:r>
        <w:rPr>
          <w:rFonts w:hint="eastAsia" w:ascii="仿宋_GB2312" w:hAnsi="楷体"/>
          <w:b/>
          <w:color w:val="000000" w:themeColor="text1"/>
          <w:szCs w:val="32"/>
          <w14:textFill>
            <w14:solidFill>
              <w14:schemeClr w14:val="tx1"/>
            </w14:solidFill>
          </w14:textFill>
        </w:rPr>
        <w:t>社会调查</w:t>
      </w:r>
      <w:bookmarkEnd w:id="65"/>
      <w:bookmarkEnd w:id="66"/>
      <w:bookmarkEnd w:id="67"/>
    </w:p>
    <w:p w14:paraId="2A9670C1">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中国共产党昆明市东川区委员会办公室绩效评价工作小组根据项目的开展情况，设计相关的调查问卷，对社会公众对象进行满意度调查，并对调查结果进行统计分析，形成社会调查问卷分析报告。</w:t>
      </w:r>
    </w:p>
    <w:p w14:paraId="4AE63F19">
      <w:pPr>
        <w:numPr>
          <w:ilvl w:val="0"/>
          <w:numId w:val="4"/>
        </w:numPr>
        <w:topLinePunct/>
        <w:spacing w:line="560" w:lineRule="atLeast"/>
        <w:ind w:firstLine="790" w:firstLineChars="250"/>
        <w:outlineLvl w:val="2"/>
        <w:rPr>
          <w:rFonts w:ascii="仿宋_GB2312" w:hAnsi="楷体"/>
          <w:b/>
          <w:color w:val="000000" w:themeColor="text1"/>
          <w:szCs w:val="32"/>
          <w14:textFill>
            <w14:solidFill>
              <w14:schemeClr w14:val="tx1"/>
            </w14:solidFill>
          </w14:textFill>
        </w:rPr>
      </w:pPr>
      <w:bookmarkStart w:id="68" w:name="_Toc22779_WPSOffice_Level3"/>
      <w:bookmarkStart w:id="69" w:name="_Toc12388"/>
      <w:bookmarkStart w:id="70" w:name="_Toc27606"/>
      <w:r>
        <w:rPr>
          <w:rFonts w:hint="eastAsia" w:ascii="仿宋_GB2312" w:hAnsi="楷体"/>
          <w:b/>
          <w:color w:val="000000" w:themeColor="text1"/>
          <w:szCs w:val="32"/>
          <w14:textFill>
            <w14:solidFill>
              <w14:schemeClr w14:val="tx1"/>
            </w14:solidFill>
          </w14:textFill>
        </w:rPr>
        <w:t>数据分析和撰写报告</w:t>
      </w:r>
      <w:bookmarkEnd w:id="68"/>
      <w:bookmarkEnd w:id="69"/>
      <w:bookmarkEnd w:id="70"/>
    </w:p>
    <w:p w14:paraId="3B3B88E7">
      <w:pPr>
        <w:topLinePunct/>
        <w:spacing w:line="560" w:lineRule="atLeast"/>
        <w:ind w:firstLine="632" w:firstLineChars="20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根据要求，中国共产党昆明市东川区委员会办公室对</w:t>
      </w:r>
      <w:r>
        <w:rPr>
          <w:rFonts w:hint="eastAsia" w:ascii="仿宋_GB2312"/>
          <w:color w:val="000000" w:themeColor="text1"/>
          <w:szCs w:val="32"/>
          <w14:textFill>
            <w14:solidFill>
              <w14:schemeClr w14:val="tx1"/>
            </w14:solidFill>
          </w14:textFill>
        </w:rPr>
        <w:t>区级2020年度年初预算批复（含年度预算调整）未纳入部门整体支出绩效目标管理的项目支出资金、上级专项转移支付资金及区财政局代编支出的专项资金项</w:t>
      </w:r>
      <w:r>
        <w:rPr>
          <w:rFonts w:hint="eastAsia" w:ascii="仿宋_GB2312" w:hAnsi="宋体" w:cs="宋体"/>
          <w:color w:val="000000" w:themeColor="text1"/>
          <w:kern w:val="0"/>
          <w:szCs w:val="32"/>
          <w14:textFill>
            <w14:solidFill>
              <w14:schemeClr w14:val="tx1"/>
            </w14:solidFill>
          </w14:textFill>
        </w:rPr>
        <w:t>目</w:t>
      </w:r>
      <w:r>
        <w:rPr>
          <w:rFonts w:hint="eastAsia" w:ascii="仿宋_GB2312" w:hAnsi="楷体"/>
          <w:color w:val="000000" w:themeColor="text1"/>
          <w:szCs w:val="32"/>
          <w14:textFill>
            <w14:solidFill>
              <w14:schemeClr w14:val="tx1"/>
            </w14:solidFill>
          </w14:textFill>
        </w:rPr>
        <w:t>从项目决策、项目管理、项目绩效（包括产出和效益）三个方面进行评价，得出评价结论及得分，撰写绩效自评报告。</w:t>
      </w:r>
    </w:p>
    <w:p w14:paraId="4E190EEE">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项目决策方面，主要是评价绩效目标的设定情况，包括绩效目标设立的充分性、明确性、合理性以及细化程度，看绩效目标的设立是否符合客观实际，是否与部门履职相一致，绩效指标是否清晰、细化、可衡量。</w:t>
      </w:r>
    </w:p>
    <w:p w14:paraId="486B8248">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项目管理方面，主要是资金投入和使用情况、未实现绩效目标制定的制度、采取的措施等，包括评价资金分配过程、投入方式、资金到位、预算执行和结果；看资金分配过程是否科学规范，资金投入方式是否合理，资金是否及时到位，预算执行进度是否按预期进行，资金使用是否经济有效；项目制度包括项目管理制度、财务管理制度、资产管理制度和绩效跟踪管理措施以及制度措施的落实情况。</w:t>
      </w:r>
    </w:p>
    <w:p w14:paraId="577BF89D">
      <w:pPr>
        <w:topLinePunct/>
        <w:spacing w:line="560" w:lineRule="atLeast"/>
        <w:ind w:firstLine="790" w:firstLineChars="250"/>
        <w:rPr>
          <w:rFonts w:ascii="仿宋_GB2312" w:hAnsi="楷体"/>
          <w:color w:val="000000" w:themeColor="text1"/>
          <w:szCs w:val="32"/>
          <w14:textFill>
            <w14:solidFill>
              <w14:schemeClr w14:val="tx1"/>
            </w14:solidFill>
          </w14:textFill>
        </w:rPr>
      </w:pPr>
      <w:r>
        <w:rPr>
          <w:rFonts w:hint="eastAsia" w:ascii="仿宋_GB2312" w:hAnsi="楷体"/>
          <w:color w:val="000000" w:themeColor="text1"/>
          <w:szCs w:val="32"/>
          <w14:textFill>
            <w14:solidFill>
              <w14:schemeClr w14:val="tx1"/>
            </w14:solidFill>
          </w14:textFill>
        </w:rPr>
        <w:t>项目绩效方面，主要是绩效目标的实现程度和效果，绩效目标的实现程度包括产出数量、产出质量、产出时效和产出成本；效果包括经济效益、社会效益、生态效益、可持续影响以及服务对象满意度等。</w:t>
      </w:r>
    </w:p>
    <w:p w14:paraId="14105467">
      <w:pPr>
        <w:numPr>
          <w:ilvl w:val="0"/>
          <w:numId w:val="5"/>
        </w:numPr>
        <w:topLinePunct/>
        <w:spacing w:line="560" w:lineRule="atLeast"/>
        <w:ind w:firstLine="790" w:firstLineChars="250"/>
        <w:outlineLvl w:val="1"/>
        <w:rPr>
          <w:rFonts w:ascii="楷体_GB2312" w:hAnsi="楷体" w:eastAsia="楷体_GB2312"/>
          <w:color w:val="000000" w:themeColor="text1"/>
          <w:szCs w:val="32"/>
          <w14:textFill>
            <w14:solidFill>
              <w14:schemeClr w14:val="tx1"/>
            </w14:solidFill>
          </w14:textFill>
        </w:rPr>
      </w:pPr>
      <w:bookmarkStart w:id="71" w:name="_Toc1002"/>
      <w:bookmarkStart w:id="72" w:name="_Toc4376_WPSOffice_Level2"/>
      <w:bookmarkStart w:id="73" w:name="_Toc15096"/>
      <w:r>
        <w:rPr>
          <w:rFonts w:hint="eastAsia" w:ascii="楷体_GB2312" w:hAnsi="楷体" w:eastAsia="楷体_GB2312"/>
          <w:color w:val="000000" w:themeColor="text1"/>
          <w:szCs w:val="32"/>
          <w14:textFill>
            <w14:solidFill>
              <w14:schemeClr w14:val="tx1"/>
            </w14:solidFill>
          </w14:textFill>
        </w:rPr>
        <w:t>本次绩效评价的局限性</w:t>
      </w:r>
      <w:bookmarkEnd w:id="71"/>
      <w:bookmarkEnd w:id="72"/>
      <w:bookmarkEnd w:id="73"/>
    </w:p>
    <w:p w14:paraId="0DF8A082">
      <w:pPr>
        <w:spacing w:line="560" w:lineRule="atLeas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由于本次绩效评价为自评，时间及获取资料有限，往往带有一定的主观性。</w:t>
      </w:r>
    </w:p>
    <w:p w14:paraId="50B466DC">
      <w:pPr>
        <w:topLinePunct/>
        <w:spacing w:line="560" w:lineRule="atLeast"/>
        <w:ind w:firstLine="790" w:firstLineChars="250"/>
        <w:outlineLvl w:val="0"/>
        <w:rPr>
          <w:rFonts w:ascii="黑体" w:hAnsi="黑体" w:eastAsia="黑体"/>
          <w:color w:val="000000" w:themeColor="text1"/>
          <w:szCs w:val="32"/>
          <w14:textFill>
            <w14:solidFill>
              <w14:schemeClr w14:val="tx1"/>
            </w14:solidFill>
          </w14:textFill>
        </w:rPr>
      </w:pPr>
      <w:bookmarkStart w:id="74" w:name="_Toc11471_WPSOffice_Level1"/>
      <w:bookmarkStart w:id="75" w:name="_Toc22436"/>
      <w:bookmarkStart w:id="76" w:name="_Toc2474"/>
      <w:r>
        <w:rPr>
          <w:rFonts w:hint="eastAsia" w:ascii="黑体" w:hAnsi="黑体" w:eastAsia="黑体"/>
          <w:color w:val="000000" w:themeColor="text1"/>
          <w:szCs w:val="32"/>
          <w14:textFill>
            <w14:solidFill>
              <w14:schemeClr w14:val="tx1"/>
            </w14:solidFill>
          </w14:textFill>
        </w:rPr>
        <w:t>三、评价结论和绩效分析</w:t>
      </w:r>
      <w:bookmarkEnd w:id="74"/>
      <w:bookmarkEnd w:id="75"/>
      <w:bookmarkEnd w:id="76"/>
    </w:p>
    <w:p w14:paraId="356CBE3F">
      <w:pPr>
        <w:topLinePunct/>
        <w:spacing w:line="560" w:lineRule="atLeast"/>
        <w:ind w:firstLine="790" w:firstLineChars="250"/>
        <w:outlineLvl w:val="1"/>
        <w:rPr>
          <w:rFonts w:ascii="楷体" w:hAnsi="楷体" w:eastAsia="楷体"/>
          <w:color w:val="000000" w:themeColor="text1"/>
          <w:szCs w:val="32"/>
          <w14:textFill>
            <w14:solidFill>
              <w14:schemeClr w14:val="tx1"/>
            </w14:solidFill>
          </w14:textFill>
        </w:rPr>
      </w:pPr>
      <w:bookmarkStart w:id="77" w:name="_Toc2850_WPSOffice_Level2"/>
      <w:bookmarkStart w:id="78" w:name="_Toc2854"/>
      <w:bookmarkStart w:id="79" w:name="_Toc31192"/>
      <w:r>
        <w:rPr>
          <w:rFonts w:hint="eastAsia" w:ascii="楷体" w:hAnsi="楷体" w:eastAsia="楷体"/>
          <w:color w:val="000000" w:themeColor="text1"/>
          <w:szCs w:val="32"/>
          <w14:textFill>
            <w14:solidFill>
              <w14:schemeClr w14:val="tx1"/>
            </w14:solidFill>
          </w14:textFill>
        </w:rPr>
        <w:t>（一）评价结论</w:t>
      </w:r>
      <w:bookmarkEnd w:id="77"/>
      <w:bookmarkEnd w:id="78"/>
      <w:bookmarkEnd w:id="79"/>
    </w:p>
    <w:p w14:paraId="67D06ECA">
      <w:pPr>
        <w:topLinePunct/>
        <w:spacing w:line="560" w:lineRule="atLeast"/>
        <w:ind w:firstLine="790" w:firstLineChars="250"/>
        <w:outlineLvl w:val="2"/>
        <w:rPr>
          <w:rFonts w:ascii="仿宋_GB2312" w:hAnsi="仿宋_GB2312" w:cs="仿宋_GB2312"/>
          <w:color w:val="000000" w:themeColor="text1"/>
          <w:szCs w:val="32"/>
          <w14:textFill>
            <w14:solidFill>
              <w14:schemeClr w14:val="tx1"/>
            </w14:solidFill>
          </w14:textFill>
        </w:rPr>
      </w:pPr>
      <w:bookmarkStart w:id="80" w:name="_Toc26168_WPSOffice_Level3"/>
      <w:bookmarkStart w:id="81" w:name="_Toc21356"/>
      <w:bookmarkStart w:id="82" w:name="_Toc10054"/>
      <w:r>
        <w:rPr>
          <w:rFonts w:hint="eastAsia" w:ascii="仿宋_GB2312" w:hAnsi="仿宋_GB2312" w:cs="仿宋_GB2312"/>
          <w:color w:val="000000" w:themeColor="text1"/>
          <w:szCs w:val="32"/>
          <w14:textFill>
            <w14:solidFill>
              <w14:schemeClr w14:val="tx1"/>
            </w14:solidFill>
          </w14:textFill>
        </w:rPr>
        <w:t>1.评价结果</w:t>
      </w:r>
      <w:bookmarkEnd w:id="80"/>
      <w:bookmarkEnd w:id="81"/>
      <w:bookmarkEnd w:id="82"/>
    </w:p>
    <w:p w14:paraId="2E5114F2">
      <w:pPr>
        <w:spacing w:line="560" w:lineRule="atLeas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经评价，本次中共昆明市东川区委办公室预算支出绩效自评得分:97分，评价等级为“优”。</w:t>
      </w:r>
    </w:p>
    <w:p w14:paraId="5A20D657">
      <w:pPr>
        <w:numPr>
          <w:ilvl w:val="0"/>
          <w:numId w:val="6"/>
        </w:numPr>
        <w:topLinePunct/>
        <w:spacing w:line="580" w:lineRule="exact"/>
        <w:ind w:firstLine="790" w:firstLineChars="250"/>
        <w:outlineLvl w:val="2"/>
        <w:rPr>
          <w:rFonts w:ascii="仿宋_GB2312" w:hAnsi="仿宋"/>
          <w:color w:val="000000" w:themeColor="text1"/>
          <w:szCs w:val="32"/>
          <w14:textFill>
            <w14:solidFill>
              <w14:schemeClr w14:val="tx1"/>
            </w14:solidFill>
          </w14:textFill>
        </w:rPr>
      </w:pPr>
      <w:bookmarkStart w:id="83" w:name="_Toc17817"/>
      <w:bookmarkStart w:id="84" w:name="_Toc32521_WPSOffice_Level3"/>
      <w:bookmarkStart w:id="85" w:name="_Toc11469"/>
      <w:r>
        <w:rPr>
          <w:rFonts w:hint="eastAsia" w:ascii="仿宋_GB2312" w:hAnsi="仿宋"/>
          <w:color w:val="000000" w:themeColor="text1"/>
          <w:szCs w:val="32"/>
          <w14:textFill>
            <w14:solidFill>
              <w14:schemeClr w14:val="tx1"/>
            </w14:solidFill>
          </w14:textFill>
        </w:rPr>
        <w:t>主要绩效</w:t>
      </w:r>
      <w:bookmarkEnd w:id="83"/>
      <w:bookmarkEnd w:id="84"/>
      <w:bookmarkEnd w:id="85"/>
    </w:p>
    <w:tbl>
      <w:tblPr>
        <w:tblStyle w:val="17"/>
        <w:tblW w:w="8820" w:type="dxa"/>
        <w:tblInd w:w="0" w:type="dxa"/>
        <w:tblLayout w:type="fixed"/>
        <w:tblCellMar>
          <w:top w:w="15" w:type="dxa"/>
          <w:left w:w="15" w:type="dxa"/>
          <w:bottom w:w="15" w:type="dxa"/>
          <w:right w:w="15" w:type="dxa"/>
        </w:tblCellMar>
      </w:tblPr>
      <w:tblGrid>
        <w:gridCol w:w="1035"/>
        <w:gridCol w:w="1532"/>
        <w:gridCol w:w="5458"/>
        <w:gridCol w:w="795"/>
      </w:tblGrid>
      <w:tr w14:paraId="65AB0C7B">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2C83">
            <w:pPr>
              <w:widowControl/>
              <w:jc w:val="center"/>
              <w:textAlignment w:val="center"/>
              <w:rPr>
                <w:rFonts w:ascii="仿宋_GB2312" w:hAnsi="仿宋_GB2312" w:cs="仿宋_GB2312"/>
                <w:b/>
                <w:color w:val="000000" w:themeColor="text1"/>
                <w:kern w:val="0"/>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实施单位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C633">
            <w:pPr>
              <w:widowControl/>
              <w:jc w:val="center"/>
              <w:textAlignment w:val="center"/>
              <w:rPr>
                <w:rFonts w:ascii="仿宋_GB2312" w:hAnsi="仿宋_GB2312" w:cs="仿宋_GB2312"/>
                <w:b/>
                <w:color w:val="000000" w:themeColor="text1"/>
                <w:kern w:val="0"/>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项目名称</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C17A">
            <w:pPr>
              <w:widowControl/>
              <w:jc w:val="center"/>
              <w:textAlignment w:val="center"/>
              <w:rPr>
                <w:rFonts w:ascii="仿宋_GB2312" w:hAnsi="仿宋_GB2312" w:cs="仿宋_GB2312"/>
                <w:b/>
                <w:color w:val="000000" w:themeColor="text1"/>
                <w:kern w:val="0"/>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主要绩效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F43A">
            <w:pPr>
              <w:widowControl/>
              <w:jc w:val="left"/>
              <w:textAlignment w:val="center"/>
              <w:rPr>
                <w:rFonts w:ascii="仿宋_GB2312" w:hAnsi="仿宋_GB2312" w:cs="仿宋_GB2312"/>
                <w:b/>
                <w:color w:val="000000" w:themeColor="text1"/>
                <w:kern w:val="0"/>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完成情况</w:t>
            </w:r>
          </w:p>
        </w:tc>
      </w:tr>
      <w:tr w14:paraId="537B9A66">
        <w:tblPrEx>
          <w:tblCellMar>
            <w:top w:w="15" w:type="dxa"/>
            <w:left w:w="15" w:type="dxa"/>
            <w:bottom w:w="15" w:type="dxa"/>
            <w:right w:w="15" w:type="dxa"/>
          </w:tblCellMar>
        </w:tblPrEx>
        <w:trPr>
          <w:trHeight w:val="285" w:hRule="atLeast"/>
        </w:trPr>
        <w:tc>
          <w:tcPr>
            <w:tcW w:w="1035" w:type="dxa"/>
            <w:vMerge w:val="restart"/>
            <w:tcBorders>
              <w:top w:val="single" w:color="000000" w:sz="4" w:space="0"/>
              <w:left w:val="single" w:color="000000" w:sz="4" w:space="0"/>
              <w:right w:val="single" w:color="000000" w:sz="4" w:space="0"/>
            </w:tcBorders>
            <w:shd w:val="clear" w:color="auto" w:fill="auto"/>
            <w:vAlign w:val="center"/>
          </w:tcPr>
          <w:p w14:paraId="15B4FA1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昆明市东川区委政法委</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879">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春节期间慰问13家单位在岗职工</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B84">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春节期间慰问东川区公安局、东川区客运中心在岗职工脱贫攻坚一线干部。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AA06">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567DE081">
        <w:tblPrEx>
          <w:tblCellMar>
            <w:top w:w="15" w:type="dxa"/>
            <w:left w:w="15" w:type="dxa"/>
            <w:bottom w:w="15" w:type="dxa"/>
            <w:right w:w="15" w:type="dxa"/>
          </w:tblCellMar>
        </w:tblPrEx>
        <w:trPr>
          <w:trHeight w:val="285" w:hRule="atLeast"/>
        </w:trPr>
        <w:tc>
          <w:tcPr>
            <w:tcW w:w="1035" w:type="dxa"/>
            <w:vMerge w:val="continue"/>
            <w:tcBorders>
              <w:left w:val="single" w:color="000000" w:sz="4" w:space="0"/>
              <w:right w:val="single" w:color="000000" w:sz="4" w:space="0"/>
            </w:tcBorders>
            <w:shd w:val="clear" w:color="auto" w:fill="auto"/>
            <w:vAlign w:val="center"/>
          </w:tcPr>
          <w:p w14:paraId="16610174">
            <w:pPr>
              <w:widowControl/>
              <w:textAlignment w:val="center"/>
              <w:rPr>
                <w:rFonts w:ascii="仿宋_GB2312" w:hAnsi="仿宋_GB2312" w:cs="仿宋_GB2312"/>
                <w:color w:val="000000" w:themeColor="text1"/>
                <w:kern w:val="0"/>
                <w:sz w:val="24"/>
                <w:szCs w:val="24"/>
                <w14:textFill>
                  <w14:solidFill>
                    <w14:schemeClr w14:val="tx1"/>
                  </w14:solidFill>
                </w14:textFill>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31B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慰问见义勇为牺牲家属、致残人员</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7BFF">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春节期间慰问见义勇为牺牲家属、致残人员。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7703">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085BD197">
        <w:tblPrEx>
          <w:tblCellMar>
            <w:top w:w="15" w:type="dxa"/>
            <w:left w:w="15" w:type="dxa"/>
            <w:bottom w:w="15" w:type="dxa"/>
            <w:right w:w="15" w:type="dxa"/>
          </w:tblCellMar>
        </w:tblPrEx>
        <w:trPr>
          <w:trHeight w:val="285" w:hRule="atLeast"/>
        </w:trPr>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4DA06D1F">
            <w:pPr>
              <w:widowControl/>
              <w:textAlignment w:val="center"/>
              <w:rPr>
                <w:rFonts w:ascii="仿宋_GB2312" w:hAnsi="仿宋_GB2312" w:cs="仿宋_GB2312"/>
                <w:color w:val="000000" w:themeColor="text1"/>
                <w:kern w:val="0"/>
                <w:sz w:val="24"/>
                <w:szCs w:val="24"/>
                <w14:textFill>
                  <w14:solidFill>
                    <w14:schemeClr w14:val="tx1"/>
                  </w14:solidFill>
                </w14:textFill>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5794">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慰问乌龙镇基层干部群众</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E95B">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慰问乌龙镇乡镇街道脱贫攻坚一线干部；慰问社会福利院、农村敬老院、民办养老机构；慰问特困供养人员，贫困残疾人，孤儿，百岁老人；慰问重点优抚对象，现役军人家属；慰问六十年代精减退职职工等。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FA4">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2D0DD9A2">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00AD">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东川区委办</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C1A1">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0E7">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开展对乡镇脱贫攻坚一线人员及春节期间单位在岗职工新春慰问活动，为一线扶贫人员及基层岗位上的工作者送去党和政府的关怀和新春祝福。春节慰问红土地镇、铜都街道、舍块乡脱贫攻坚一线干部，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89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1A2445EC">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4FC5">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昆明市东川区妇女联合会</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38F4">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2020年“迎新春·送温暖”慰问</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10F4">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按照区委、区政府的安排部署，区妇联采取区级领导和区、镇（街道）、村（社区）妇联入户慰问相结合的形式，认真开展2020年“迎新春</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仿宋_GB2312" w:hAnsi="仿宋_GB2312" w:cs="仿宋_GB2312"/>
                <w:color w:val="000000" w:themeColor="text1"/>
                <w:kern w:val="0"/>
                <w:sz w:val="24"/>
                <w:szCs w:val="24"/>
                <w14:textFill>
                  <w14:solidFill>
                    <w14:schemeClr w14:val="tx1"/>
                  </w14:solidFill>
                </w14:textFill>
              </w:rPr>
              <w:t>送温暖”慰问活动，及时把党和政府的关怀送到贫困母亲、留守儿童、春蕾生、“三八”红旗手手中，让他们在关爱和温暖中度过一个欢乐祥和的春节。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8321">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4F574FD6">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38C">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中共昆明市东川区纪律检查委员会</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B53">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1A0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2020年1月区纪委拨付拖布卡镇春节慰问金。拖布卡镇用于退休人员的春节慰问和拖布卡镇人民政府日常经费开支。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1BEF">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3BFC60B9">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02B3">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w:t>
            </w:r>
            <w:r>
              <w:rPr>
                <w:rFonts w:hint="eastAsia" w:ascii="仿宋_GB2312" w:hAnsi="仿宋_GB2312" w:cs="仿宋_GB2312"/>
                <w:kern w:val="0"/>
                <w:sz w:val="24"/>
                <w:szCs w:val="24"/>
              </w:rPr>
              <w:t>民</w:t>
            </w:r>
            <w:r>
              <w:rPr>
                <w:rFonts w:hint="eastAsia" w:ascii="仿宋_GB2312" w:hAnsi="仿宋_GB2312" w:cs="仿宋_GB2312"/>
                <w:color w:val="000000" w:themeColor="text1"/>
                <w:kern w:val="0"/>
                <w:sz w:val="24"/>
                <w:szCs w:val="24"/>
                <w14:textFill>
                  <w14:solidFill>
                    <w14:schemeClr w14:val="tx1"/>
                  </w14:solidFill>
                </w14:textFill>
              </w:rPr>
              <w:t>政局</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AFE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2020年“迎新春、送温暖”敬老院春节慰问金</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0675">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春节慰问社会福利院供养对象。体现了党和政府对特困人员的关怀，让特困供养人员度过一个祥和愉快的春节，社会福利院严格按照资金用途使用，确实把资金用于福利人员，购买福利人员食品，如汤圆、饮料和糖果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4F4">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3D9C1F24">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07E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东川区人大常委会办公室</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B391">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人大2020年“迎新春•送温暖”系列活动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2C0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慰问春节期间13个单位在岗职工包含林业局林场职工、供电局。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EC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2AD158B2">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3553">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昆明市东川区委（统战部）</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CC6C">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9F3B">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归侨侨眷120户，起义投诚人员3人，台属特困户3户，民主党派特困成员25户，工商联困难会员3人，宗教界代表人士及贫困宗教教职人员30人。为定居国外的知名华侨、华人、新移民及港澳台同胞73人发贺卡。慰问因民镇乡镇街道脱贫攻坚一线干部；慰问社会福利院、农村敬老院4所、民办养老机构1所；慰问特困供养人员1035人，贫困残疾人550人，孤儿135人，百岁老人14人；慰问重点优抚对象1874人，现役军人家属480人；慰问六十年代精减退职职工21人等。东川区2020年统一战线各界人士新春联谊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272D">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246DD893">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FAB">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团区委</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B4D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2020年百姓春节联欢晚会活动经费</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73D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经区委、区政府研究决定举办2020年百姓春节联欢晚会，承担第六届百姓春晚视频制作费、音乐制作费、组织承办费费用，目前资金已全部使用完毕。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981">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3FFCAB06">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4BDF">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区总工会</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0E0">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970C">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慰问特困职工8户，困难职工594人，市级以上劳模77人。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B2F6">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166B1BF3">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9A88">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区城管局局</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488">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 送温暖”活动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3F15">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主城区春节节日氛围营造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9FC9">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66C8F75D">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E686">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东川区政府办</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22F2">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90ED">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主城区节日气氛营造，1.城市主干道布置中国结、灯笼及广告箱内节日氛围广告制作；2.东川南入城口、新桥河人行天桥、铁路桥入口、人民公园、湿地公园一期景点新春氛围营造；3.其他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231D">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73BE3AA7">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9F4">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东川区政府办</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BA0">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312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东川区2020年春节游园活动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A1D0">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受疫情影响，取消</w:t>
            </w:r>
          </w:p>
        </w:tc>
      </w:tr>
      <w:tr w14:paraId="1102CE62">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1FF2">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东川区政协</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E69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5F6">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慰问春节期间卫生系统、电信公司、政务中心单位在岗职工.</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DC20">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2E3E9F5E">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3B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中共昆明市东川区委宣传部</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AC17">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627">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阿旺镇乡镇街道脱贫攻坚一线干部；慰问社会福利院、农村敬老院、民办养老机构；慰问特困供养人员，贫困残疾人，孤儿，百岁老人；慰问重点优抚对象，现役军人家属；慰问六十年代精减退职职工等，2020年东川区百姓春节联欢晚会，中央电视台文化进万家《唱响新时代》演出活动，中央芭蕾舞团小分队赴基层慰问演出活动，东川区2020年文化科技卫生“三下乡”活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7647">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5B950BAF">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256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昆明市东川区退役军人局</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F288">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FD17">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慰问区人武部、东川武警中队、区应急救援大队、铜都维稳分队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A330">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35FDF30E">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7AD2">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昆明市东川区委组织部</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7468">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6595">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慰问农村生活困难党员；1957年前入党的农村党员；离任村干部、企业困难党员；因公牺牲干部家属。看望慰问离休干部及遗属（确定部分慰问对象进行走访慰问），东川区2020年副厅级以上老领导迎新春座谈会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614F">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2090BEA8">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EA2C">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东川区委老干部局</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2A92">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东川区委老干部局春节慰问经费</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7EDD">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开展好2020年春节厅级领导及离休干部和遗属慰问工作，让老同志们过一个欢乐祥和的春节。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88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671254FE">
        <w:tblPrEx>
          <w:tblCellMar>
            <w:top w:w="15" w:type="dxa"/>
            <w:left w:w="15" w:type="dxa"/>
            <w:bottom w:w="15" w:type="dxa"/>
            <w:right w:w="15" w:type="dxa"/>
          </w:tblCellMar>
        </w:tblPrEx>
        <w:trPr>
          <w:trHeight w:val="285" w:hRule="atLeast"/>
        </w:trPr>
        <w:tc>
          <w:tcPr>
            <w:tcW w:w="1035" w:type="dxa"/>
            <w:vMerge w:val="restart"/>
            <w:tcBorders>
              <w:top w:val="single" w:color="000000" w:sz="4" w:space="0"/>
              <w:left w:val="single" w:color="000000" w:sz="4" w:space="0"/>
              <w:right w:val="single" w:color="000000" w:sz="4" w:space="0"/>
            </w:tcBorders>
            <w:shd w:val="clear" w:color="auto" w:fill="auto"/>
            <w:vAlign w:val="center"/>
          </w:tcPr>
          <w:p w14:paraId="34BCE1AB">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昆明市东川区文体广电局</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D547">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春节龙狮拜年活动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46F6">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 xml:space="preserve">2020年1月25日（大年初一）于古铜路、凯通路等城区主干道进行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045A">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受疫情影响，取消</w:t>
            </w:r>
          </w:p>
        </w:tc>
      </w:tr>
      <w:tr w14:paraId="737A9A24">
        <w:tblPrEx>
          <w:tblCellMar>
            <w:top w:w="15" w:type="dxa"/>
            <w:left w:w="15" w:type="dxa"/>
            <w:bottom w:w="15" w:type="dxa"/>
            <w:right w:w="15" w:type="dxa"/>
          </w:tblCellMar>
        </w:tblPrEx>
        <w:trPr>
          <w:trHeight w:val="285" w:hRule="atLeast"/>
        </w:trPr>
        <w:tc>
          <w:tcPr>
            <w:tcW w:w="1035" w:type="dxa"/>
            <w:vMerge w:val="continue"/>
            <w:tcBorders>
              <w:left w:val="single" w:color="000000" w:sz="4" w:space="0"/>
              <w:right w:val="single" w:color="000000" w:sz="4" w:space="0"/>
            </w:tcBorders>
            <w:shd w:val="clear" w:color="auto" w:fill="auto"/>
            <w:vAlign w:val="center"/>
          </w:tcPr>
          <w:p w14:paraId="3FD4C742">
            <w:pPr>
              <w:widowControl/>
              <w:textAlignment w:val="center"/>
              <w:rPr>
                <w:rFonts w:ascii="仿宋_GB2312" w:hAnsi="仿宋_GB2312" w:cs="仿宋_GB2312"/>
                <w:color w:val="000000" w:themeColor="text1"/>
                <w:kern w:val="0"/>
                <w:sz w:val="24"/>
                <w:szCs w:val="24"/>
                <w14:textFill>
                  <w14:solidFill>
                    <w14:schemeClr w14:val="tx1"/>
                  </w14:solidFill>
                </w14:textFill>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60A6">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文化惠民演出进社区</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3555">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文化馆积极组织文艺演出进机关、进村镇社区、进厂矿企业、进部队等，特别要把优质文化产品和服务送到农村地区、连片特困地区，把文化惠民工作作为重中之重抓紧抓实，真正使广大基层群众尤其是贫困地区群众不断得到文化实惠，提供基层群众最急最盼最缺最爱的文化产品和文化服务，实施精准服务、精准惠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14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5B60DBD3">
        <w:tblPrEx>
          <w:tblCellMar>
            <w:top w:w="15" w:type="dxa"/>
            <w:left w:w="15" w:type="dxa"/>
            <w:bottom w:w="15" w:type="dxa"/>
            <w:right w:w="15" w:type="dxa"/>
          </w:tblCellMar>
        </w:tblPrEx>
        <w:trPr>
          <w:trHeight w:val="285" w:hRule="atLeast"/>
        </w:trPr>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21B80F81">
            <w:pPr>
              <w:widowControl/>
              <w:textAlignment w:val="center"/>
              <w:rPr>
                <w:rFonts w:ascii="仿宋_GB2312" w:hAnsi="仿宋_GB2312" w:cs="仿宋_GB2312"/>
                <w:color w:val="000000" w:themeColor="text1"/>
                <w:kern w:val="0"/>
                <w:sz w:val="24"/>
                <w:szCs w:val="24"/>
                <w14:textFill>
                  <w14:solidFill>
                    <w14:schemeClr w14:val="tx1"/>
                  </w14:solidFill>
                </w14:textFill>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0438">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文化惠民专场演出</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E6F9">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为认真落实习近平总书记在文艺工作座谈会上的重要讲话及考察云南重要讲话精神，深化中国梦主题宣传教育活动，丰富人民群众精神文化生活，营造浓厚的节庆氛围，根据区委工作要求，结合我区实际，东川区文文体广电局于2020年初一到初八在人民公园内溜冰场举行元旦、春节“迎新春文化惠民演出活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B4BD">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5A930D48">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31B">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东川区卫健局</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3CD8">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072">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为为计划生育特殊家庭送去党和政府的关怀和新春祝福。按照方案要求，慰问全区计划生育特殊困难家庭，发放慰问金。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2CBE">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r w14:paraId="4C571849">
        <w:tblPrEx>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E16">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东川区红十字会</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F35">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2020年“迎新春·送温暖”系列活动</w:t>
            </w:r>
          </w:p>
        </w:tc>
        <w:tc>
          <w:tcPr>
            <w:tcW w:w="5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26D">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迎新春红十字博爱慰问，确定部分慰问对象进行走访慰问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0D10">
            <w:pPr>
              <w:widowControl/>
              <w:textAlignment w:val="center"/>
              <w:rPr>
                <w:rFonts w:ascii="仿宋_GB2312" w:hAnsi="仿宋_GB2312" w:cs="仿宋_GB2312"/>
                <w:color w:val="000000" w:themeColor="text1"/>
                <w:kern w:val="0"/>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w:t>
            </w:r>
          </w:p>
        </w:tc>
      </w:tr>
    </w:tbl>
    <w:p w14:paraId="37F72ACB">
      <w:pPr>
        <w:topLinePunct/>
        <w:spacing w:line="900" w:lineRule="exact"/>
        <w:ind w:firstLine="632" w:firstLineChars="200"/>
        <w:outlineLvl w:val="1"/>
        <w:rPr>
          <w:rFonts w:ascii="楷体" w:hAnsi="楷体" w:eastAsia="楷体"/>
          <w:color w:val="000000" w:themeColor="text1"/>
          <w:szCs w:val="32"/>
          <w14:textFill>
            <w14:solidFill>
              <w14:schemeClr w14:val="tx1"/>
            </w14:solidFill>
          </w14:textFill>
        </w:rPr>
      </w:pPr>
      <w:bookmarkStart w:id="86" w:name="_Toc14979"/>
      <w:bookmarkStart w:id="87" w:name="_Toc7088_WPSOffice_Level2"/>
      <w:bookmarkStart w:id="88" w:name="_Toc21746"/>
      <w:r>
        <w:rPr>
          <w:rFonts w:hint="eastAsia" w:ascii="楷体" w:hAnsi="楷体" w:eastAsia="楷体"/>
          <w:color w:val="000000" w:themeColor="text1"/>
          <w:szCs w:val="32"/>
          <w14:textFill>
            <w14:solidFill>
              <w14:schemeClr w14:val="tx1"/>
            </w14:solidFill>
          </w14:textFill>
        </w:rPr>
        <w:t>（二）具体绩效分析</w:t>
      </w:r>
      <w:bookmarkEnd w:id="86"/>
      <w:bookmarkEnd w:id="87"/>
      <w:bookmarkEnd w:id="88"/>
    </w:p>
    <w:p w14:paraId="326D85C0">
      <w:pPr>
        <w:topLinePunct/>
        <w:spacing w:line="560" w:lineRule="exact"/>
        <w:ind w:firstLine="632" w:firstLineChars="200"/>
        <w:outlineLvl w:val="1"/>
        <w:rPr>
          <w:rFonts w:ascii="楷体" w:hAnsi="楷体" w:eastAsia="楷体"/>
          <w:color w:val="000000" w:themeColor="text1"/>
          <w:szCs w:val="32"/>
          <w14:textFill>
            <w14:solidFill>
              <w14:schemeClr w14:val="tx1"/>
            </w14:solidFill>
          </w14:textFill>
        </w:rPr>
      </w:pPr>
      <w:r>
        <w:rPr>
          <w:rFonts w:hint="eastAsia" w:ascii="仿宋_GB2312" w:hAnsi="仿宋_GB2312"/>
          <w:color w:val="000000" w:themeColor="text1"/>
          <w:szCs w:val="32"/>
          <w14:textFill>
            <w14:solidFill>
              <w14:schemeClr w14:val="tx1"/>
            </w14:solidFill>
          </w14:textFill>
        </w:rPr>
        <w:t>项目决策部分分值20分，占比20%，评价得20分，项目管理部分分值20分，占比20%，评价得20分；</w:t>
      </w:r>
      <w:r>
        <w:rPr>
          <w:rFonts w:hint="eastAsia" w:ascii="仿宋_GB2312" w:hAnsi="仿宋_GB2312" w:cs="仿宋_GB2312"/>
          <w:color w:val="000000" w:themeColor="text1"/>
          <w:szCs w:val="32"/>
          <w14:textFill>
            <w14:solidFill>
              <w14:schemeClr w14:val="tx1"/>
            </w14:solidFill>
          </w14:textFill>
        </w:rPr>
        <w:t>项目绩效部分分值为57分，占比60%，评价得分其中：项目产出部分分值为30分，占比30%，评价得27分；项目效益部分分值为30，占比30%，评价得30分；项目绩效部分的指标体系、具体绩效及得分情况如下：</w:t>
      </w:r>
    </w:p>
    <w:tbl>
      <w:tblPr>
        <w:tblStyle w:val="17"/>
        <w:tblpPr w:leftFromText="180" w:rightFromText="180" w:vertAnchor="text" w:horzAnchor="page" w:tblpXSpec="center" w:tblpY="1186"/>
        <w:tblOverlap w:val="never"/>
        <w:tblW w:w="0" w:type="auto"/>
        <w:jc w:val="center"/>
        <w:tblLayout w:type="autofit"/>
        <w:tblCellMar>
          <w:top w:w="15" w:type="dxa"/>
          <w:left w:w="15" w:type="dxa"/>
          <w:bottom w:w="15" w:type="dxa"/>
          <w:right w:w="15" w:type="dxa"/>
        </w:tblCellMar>
      </w:tblPr>
      <w:tblGrid>
        <w:gridCol w:w="889"/>
        <w:gridCol w:w="892"/>
        <w:gridCol w:w="1048"/>
        <w:gridCol w:w="1437"/>
        <w:gridCol w:w="395"/>
        <w:gridCol w:w="387"/>
        <w:gridCol w:w="1246"/>
        <w:gridCol w:w="1603"/>
        <w:gridCol w:w="978"/>
      </w:tblGrid>
      <w:tr w14:paraId="02E11446">
        <w:tblPrEx>
          <w:tblCellMar>
            <w:top w:w="15" w:type="dxa"/>
            <w:left w:w="15" w:type="dxa"/>
            <w:bottom w:w="15" w:type="dxa"/>
            <w:right w:w="15"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81608">
            <w:pPr>
              <w:widowControl/>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237E2">
            <w:pPr>
              <w:widowControl/>
              <w:jc w:val="center"/>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BB53B">
            <w:pPr>
              <w:widowControl/>
              <w:jc w:val="center"/>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8B1DD">
            <w:pPr>
              <w:widowControl/>
              <w:jc w:val="center"/>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四级指标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C745">
            <w:pPr>
              <w:widowControl/>
              <w:jc w:val="center"/>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3A8C6">
            <w:pPr>
              <w:widowControl/>
              <w:jc w:val="center"/>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80F12">
            <w:pPr>
              <w:widowControl/>
              <w:jc w:val="center"/>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指标解释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47E80">
            <w:pPr>
              <w:widowControl/>
              <w:jc w:val="center"/>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059A1">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b/>
                <w:bCs/>
                <w:color w:val="000000" w:themeColor="text1"/>
                <w:kern w:val="0"/>
                <w:sz w:val="24"/>
                <w:szCs w:val="24"/>
                <w14:textFill>
                  <w14:solidFill>
                    <w14:schemeClr w14:val="tx1"/>
                  </w14:solidFill>
                </w14:textFill>
              </w:rPr>
              <w:t>评分说明</w:t>
            </w:r>
          </w:p>
        </w:tc>
      </w:tr>
      <w:tr w14:paraId="45712588">
        <w:tblPrEx>
          <w:tblCellMar>
            <w:top w:w="15" w:type="dxa"/>
            <w:left w:w="15" w:type="dxa"/>
            <w:bottom w:w="15" w:type="dxa"/>
            <w:right w:w="15" w:type="dxa"/>
          </w:tblCellMar>
        </w:tblPrEx>
        <w:trPr>
          <w:trHeight w:val="130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411C8">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A.项目决策（20%）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0DFA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A1.项目立项（8%）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578D6">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A11.与部门中长期规划目标适应性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11C4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A111.与部门中长期规划目标匹配性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A680F">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D8013">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1D137">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考察项目与部门中长期目标是否匹配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BB4B7">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匹配，得满分；不匹配，不得分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33035">
            <w:pPr>
              <w:rPr>
                <w:rFonts w:ascii="仿宋_GB2312" w:hAnsi="仿宋_GB2312" w:cs="仿宋_GB2312"/>
                <w:color w:val="000000" w:themeColor="text1"/>
                <w:sz w:val="24"/>
                <w:szCs w:val="24"/>
                <w14:textFill>
                  <w14:solidFill>
                    <w14:schemeClr w14:val="tx1"/>
                  </w14:solidFill>
                </w14:textFill>
              </w:rPr>
            </w:pPr>
          </w:p>
        </w:tc>
      </w:tr>
      <w:tr w14:paraId="261A3523">
        <w:tblPrEx>
          <w:tblCellMar>
            <w:top w:w="15" w:type="dxa"/>
            <w:left w:w="15" w:type="dxa"/>
            <w:bottom w:w="15" w:type="dxa"/>
            <w:right w:w="15" w:type="dxa"/>
          </w:tblCellMar>
        </w:tblPrEx>
        <w:trPr>
          <w:trHeight w:val="18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2C77">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594F">
            <w:pPr>
              <w:jc w:val="left"/>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21846">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A12.立项依据充分性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E9E3A">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A121.与市政府相关规划、决策匹配性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EA84E">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38C8A">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4A34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考察项目是否符合市政府相关发展规划和政府决策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9B03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符合，得满分；不符合，不得分。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87809">
            <w:pPr>
              <w:rPr>
                <w:rFonts w:ascii="仿宋_GB2312" w:hAnsi="仿宋_GB2312" w:cs="仿宋_GB2312"/>
                <w:color w:val="000000" w:themeColor="text1"/>
                <w:sz w:val="24"/>
                <w:szCs w:val="24"/>
                <w14:textFill>
                  <w14:solidFill>
                    <w14:schemeClr w14:val="tx1"/>
                  </w14:solidFill>
                </w14:textFill>
              </w:rPr>
            </w:pPr>
          </w:p>
        </w:tc>
      </w:tr>
      <w:tr w14:paraId="5444C8CE">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F557">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B39F">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A48F">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0EFA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A122.与部门职责适应性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D23F4">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56A6D">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05D6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考察项目是否与部门职责密切相关。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128FC">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13016">
            <w:pPr>
              <w:rPr>
                <w:rFonts w:ascii="仿宋_GB2312" w:hAnsi="仿宋_GB2312" w:cs="仿宋_GB2312"/>
                <w:color w:val="000000" w:themeColor="text1"/>
                <w:sz w:val="24"/>
                <w:szCs w:val="24"/>
                <w14:textFill>
                  <w14:solidFill>
                    <w14:schemeClr w14:val="tx1"/>
                  </w14:solidFill>
                </w14:textFill>
              </w:rPr>
            </w:pPr>
          </w:p>
        </w:tc>
      </w:tr>
      <w:tr w14:paraId="6DBE41B0">
        <w:tblPrEx>
          <w:tblCellMar>
            <w:top w:w="15" w:type="dxa"/>
            <w:left w:w="15" w:type="dxa"/>
            <w:bottom w:w="15" w:type="dxa"/>
            <w:right w:w="15"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436A">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54E4">
            <w:pPr>
              <w:jc w:val="left"/>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C2F6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A13.项目立项规范性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23879">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A131.前期调研情况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831B6">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959D2">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B6F46">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考察项目立项是否经过前期调研。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EA8E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68194">
            <w:pPr>
              <w:rPr>
                <w:rFonts w:ascii="仿宋_GB2312" w:hAnsi="仿宋_GB2312" w:cs="仿宋_GB2312"/>
                <w:color w:val="000000" w:themeColor="text1"/>
                <w:sz w:val="24"/>
                <w:szCs w:val="24"/>
                <w14:textFill>
                  <w14:solidFill>
                    <w14:schemeClr w14:val="tx1"/>
                  </w14:solidFill>
                </w14:textFill>
              </w:rPr>
            </w:pPr>
          </w:p>
        </w:tc>
      </w:tr>
      <w:tr w14:paraId="56C90E2F">
        <w:tblPrEx>
          <w:tblCellMar>
            <w:top w:w="15" w:type="dxa"/>
            <w:left w:w="15" w:type="dxa"/>
            <w:bottom w:w="15" w:type="dxa"/>
            <w:right w:w="15"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5AA3">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4E1A">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DAD5">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1878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A132.立项程序规范性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3A3FB">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F68E5">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81AA9">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考察项目的申请、设立过程是否符合相关要求。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DFA5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344C0">
            <w:pPr>
              <w:rPr>
                <w:rFonts w:ascii="仿宋_GB2312" w:hAnsi="仿宋_GB2312" w:cs="仿宋_GB2312"/>
                <w:color w:val="000000" w:themeColor="text1"/>
                <w:sz w:val="24"/>
                <w:szCs w:val="24"/>
                <w14:textFill>
                  <w14:solidFill>
                    <w14:schemeClr w14:val="tx1"/>
                  </w14:solidFill>
                </w14:textFill>
              </w:rPr>
            </w:pPr>
          </w:p>
        </w:tc>
      </w:tr>
      <w:tr w14:paraId="1880FF7D">
        <w:tblPrEx>
          <w:tblCellMar>
            <w:top w:w="15" w:type="dxa"/>
            <w:left w:w="15" w:type="dxa"/>
            <w:bottom w:w="15" w:type="dxa"/>
            <w:right w:w="15"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84CB">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CA3C7">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A2.项目目标（12%）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A66B0">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A21.绩效目标设定的合理性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0994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A211.绩效目标相关性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0D8B7">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8F2BE">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E73E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考察设定的绩效目标是否与事业发展规划相关。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37AB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EED7B">
            <w:pPr>
              <w:rPr>
                <w:rFonts w:ascii="仿宋_GB2312" w:hAnsi="仿宋_GB2312" w:cs="仿宋_GB2312"/>
                <w:color w:val="000000" w:themeColor="text1"/>
                <w:sz w:val="24"/>
                <w:szCs w:val="24"/>
                <w14:textFill>
                  <w14:solidFill>
                    <w14:schemeClr w14:val="tx1"/>
                  </w14:solidFill>
                </w14:textFill>
              </w:rPr>
            </w:pPr>
          </w:p>
        </w:tc>
      </w:tr>
      <w:tr w14:paraId="1F5C6CD7">
        <w:tblPrEx>
          <w:tblCellMar>
            <w:top w:w="15" w:type="dxa"/>
            <w:left w:w="15" w:type="dxa"/>
            <w:bottom w:w="15" w:type="dxa"/>
            <w:right w:w="15"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95662">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23DC">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E246">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397AD">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A212.绩效目标完整性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C4F52">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E423C">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FC29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考察设定的绩效目标是否完整地反应预期产出和效果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8F22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B48FE">
            <w:pPr>
              <w:rPr>
                <w:rFonts w:ascii="仿宋_GB2312" w:hAnsi="仿宋_GB2312" w:cs="仿宋_GB2312"/>
                <w:color w:val="000000" w:themeColor="text1"/>
                <w:sz w:val="24"/>
                <w:szCs w:val="24"/>
                <w14:textFill>
                  <w14:solidFill>
                    <w14:schemeClr w14:val="tx1"/>
                  </w14:solidFill>
                </w14:textFill>
              </w:rPr>
            </w:pPr>
          </w:p>
        </w:tc>
      </w:tr>
      <w:tr w14:paraId="351730B7">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17E9">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51CA">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66A1">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73173">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A213.目标与预算的匹配性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700CF">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26F35">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1F20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考察设定的绩效目标是否与年度预算相匹配。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BEF7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8A4EB">
            <w:pPr>
              <w:rPr>
                <w:rFonts w:ascii="仿宋_GB2312" w:hAnsi="仿宋_GB2312" w:cs="仿宋_GB2312"/>
                <w:color w:val="000000" w:themeColor="text1"/>
                <w:sz w:val="24"/>
                <w:szCs w:val="24"/>
                <w14:textFill>
                  <w14:solidFill>
                    <w14:schemeClr w14:val="tx1"/>
                  </w14:solidFill>
                </w14:textFill>
              </w:rPr>
            </w:pPr>
          </w:p>
        </w:tc>
      </w:tr>
      <w:tr w14:paraId="6AF9E0D4">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F7A8">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B627F">
            <w:pPr>
              <w:jc w:val="left"/>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834DC">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A22.绩效指标设定的明确性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9757D">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A221.指标细化分解情况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1165B">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B6170">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83E12">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考察是否将绩效目标细化分解为清晰、可衡量的绩效指标。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A928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54BB1">
            <w:pPr>
              <w:rPr>
                <w:rFonts w:ascii="仿宋_GB2312" w:hAnsi="仿宋_GB2312" w:cs="仿宋_GB2312"/>
                <w:color w:val="000000" w:themeColor="text1"/>
                <w:sz w:val="24"/>
                <w:szCs w:val="24"/>
                <w14:textFill>
                  <w14:solidFill>
                    <w14:schemeClr w14:val="tx1"/>
                  </w14:solidFill>
                </w14:textFill>
              </w:rPr>
            </w:pPr>
          </w:p>
        </w:tc>
      </w:tr>
      <w:tr w14:paraId="0E8525ED">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2D05A">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5E5F">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E0E9">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206A0">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A222.指标与目标的匹配性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8E039">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0AA63">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6D4C2">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考察设定的绩效指标是否与年度工作任务相对应。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2B89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是，得满分；否，不得分。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3032">
            <w:pPr>
              <w:rPr>
                <w:rFonts w:ascii="仿宋_GB2312" w:hAnsi="仿宋_GB2312" w:cs="仿宋_GB2312"/>
                <w:color w:val="000000" w:themeColor="text1"/>
                <w:sz w:val="24"/>
                <w:szCs w:val="24"/>
                <w14:textFill>
                  <w14:solidFill>
                    <w14:schemeClr w14:val="tx1"/>
                  </w14:solidFill>
                </w14:textFill>
              </w:rPr>
            </w:pPr>
          </w:p>
        </w:tc>
      </w:tr>
      <w:tr w14:paraId="03478549">
        <w:tblPrEx>
          <w:tblCellMar>
            <w:top w:w="15" w:type="dxa"/>
            <w:left w:w="15" w:type="dxa"/>
            <w:bottom w:w="15" w:type="dxa"/>
            <w:right w:w="15" w:type="dxa"/>
          </w:tblCellMar>
        </w:tblPrEx>
        <w:trPr>
          <w:trHeight w:val="63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03625">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B.项目管理（20%）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99E47">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B1.投入管理（4%）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84AA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B11.预算编制合理性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7EC0E">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6991B">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3DBCD">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9263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考察预算编制是否充分、合理的预计项目支出并完整反应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1289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合理得满分；存在一项不合理，扣0.5分，扣完为止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E83AA">
            <w:pPr>
              <w:rPr>
                <w:rFonts w:ascii="仿宋_GB2312" w:hAnsi="仿宋_GB2312" w:cs="仿宋_GB2312"/>
                <w:color w:val="000000" w:themeColor="text1"/>
                <w:sz w:val="24"/>
                <w:szCs w:val="24"/>
                <w14:textFill>
                  <w14:solidFill>
                    <w14:schemeClr w14:val="tx1"/>
                  </w14:solidFill>
                </w14:textFill>
              </w:rPr>
            </w:pPr>
          </w:p>
        </w:tc>
      </w:tr>
      <w:tr w14:paraId="52462FAB">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C075">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2D252">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E308D">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B12.预算调整规范性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B3454">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DE870">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D3CF7">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0F24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考察存在预算调整时是否按照相关规定执行调整程序。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C352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规范，得满分；部分规范，得一分；不规范，不得分。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85653">
            <w:pPr>
              <w:rPr>
                <w:rFonts w:ascii="仿宋_GB2312" w:hAnsi="仿宋_GB2312" w:cs="仿宋_GB2312"/>
                <w:color w:val="000000" w:themeColor="text1"/>
                <w:sz w:val="24"/>
                <w:szCs w:val="24"/>
                <w14:textFill>
                  <w14:solidFill>
                    <w14:schemeClr w14:val="tx1"/>
                  </w14:solidFill>
                </w14:textFill>
              </w:rPr>
            </w:pPr>
          </w:p>
        </w:tc>
      </w:tr>
      <w:tr w14:paraId="76A0B140">
        <w:tblPrEx>
          <w:tblCellMar>
            <w:top w:w="15" w:type="dxa"/>
            <w:left w:w="15" w:type="dxa"/>
            <w:bottom w:w="15" w:type="dxa"/>
            <w:right w:w="15" w:type="dxa"/>
          </w:tblCellMar>
        </w:tblPrEx>
        <w:trPr>
          <w:trHeight w:val="10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BFE8">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A483">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B576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B13.预算执行率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F77FC">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E7BF2">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CF58D">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B6563">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考察项目预算执行的进度。预算执行率=实际支出金额/项目预算金额×100%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617B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预算执行率95%以上，得满分；低于95%，每下降1%扣权重的1%；预算执行率60%以下，不计分。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E659A">
            <w:pPr>
              <w:rPr>
                <w:rFonts w:ascii="仿宋_GB2312" w:hAnsi="仿宋_GB2312" w:cs="仿宋_GB2312"/>
                <w:color w:val="000000" w:themeColor="text1"/>
                <w:sz w:val="24"/>
                <w:szCs w:val="24"/>
                <w14:textFill>
                  <w14:solidFill>
                    <w14:schemeClr w14:val="tx1"/>
                  </w14:solidFill>
                </w14:textFill>
              </w:rPr>
            </w:pPr>
          </w:p>
        </w:tc>
      </w:tr>
      <w:tr w14:paraId="32E69619">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7B68">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451E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B2.财务管理（6%）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8EA2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B21.资金使用情况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DAA2B">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A40D6">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F5B57">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BB3F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考察项目资金使用是否符合预算批复的用途，是否存在截留、挤占、挪用、虚列支出等情况。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D1A0D">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合规，得满分；存在一项不合规，扣1分，扣完为止。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C11E0">
            <w:pPr>
              <w:rPr>
                <w:rFonts w:ascii="仿宋_GB2312" w:hAnsi="仿宋_GB2312" w:cs="仿宋_GB2312"/>
                <w:color w:val="000000" w:themeColor="text1"/>
                <w:sz w:val="24"/>
                <w:szCs w:val="24"/>
                <w14:textFill>
                  <w14:solidFill>
                    <w14:schemeClr w14:val="tx1"/>
                  </w14:solidFill>
                </w14:textFill>
              </w:rPr>
            </w:pPr>
          </w:p>
        </w:tc>
      </w:tr>
      <w:tr w14:paraId="7175ACA8">
        <w:tblPrEx>
          <w:tblCellMar>
            <w:top w:w="15" w:type="dxa"/>
            <w:left w:w="15" w:type="dxa"/>
            <w:bottom w:w="15" w:type="dxa"/>
            <w:right w:w="15" w:type="dxa"/>
          </w:tblCellMar>
        </w:tblPrEx>
        <w:trPr>
          <w:trHeight w:val="21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F101">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5DA5">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F5FE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B22.财务管理制度健全性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4E3FF">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34219">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35B3D">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C4C7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考察项目的财务制度是否健全、完善、有效。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86441F9">
            <w:pPr>
              <w:widowControl/>
              <w:jc w:val="left"/>
              <w:textAlignment w:val="top"/>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a.是否已制定或具有相应的财务管理办法；                         b.项目财务管理办法是否符合相关财务会计制度的规定；                                              c.是否存在需要完善的风险控制环节。                            符合所有条件，得满分； 一项不符合，扣1分，扣完为止。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14A3E">
            <w:pPr>
              <w:rPr>
                <w:rFonts w:ascii="仿宋_GB2312" w:hAnsi="仿宋_GB2312" w:cs="仿宋_GB2312"/>
                <w:color w:val="000000" w:themeColor="text1"/>
                <w:sz w:val="24"/>
                <w:szCs w:val="24"/>
                <w14:textFill>
                  <w14:solidFill>
                    <w14:schemeClr w14:val="tx1"/>
                  </w14:solidFill>
                </w14:textFill>
              </w:rPr>
            </w:pPr>
          </w:p>
        </w:tc>
      </w:tr>
      <w:tr w14:paraId="033B9F30">
        <w:tblPrEx>
          <w:tblCellMar>
            <w:top w:w="15" w:type="dxa"/>
            <w:left w:w="15" w:type="dxa"/>
            <w:bottom w:w="15" w:type="dxa"/>
            <w:right w:w="15" w:type="dxa"/>
          </w:tblCellMar>
        </w:tblPrEx>
        <w:trPr>
          <w:trHeight w:val="3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0D3F">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BEF3">
            <w:pPr>
              <w:jc w:val="left"/>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9E5A3">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B23.财务监控有效性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ABA4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B231.资金拨付程序完整性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75AFC">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25059">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37EC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考察资金拨付是否具有完整的审批程序和手续，是否符合相关制度规定。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7E94C">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资金拨付申请、审批手续完整，得满分；存在一例手续不完整，不得分。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C8CF0">
            <w:pPr>
              <w:rPr>
                <w:rFonts w:ascii="仿宋_GB2312" w:hAnsi="仿宋_GB2312" w:cs="仿宋_GB2312"/>
                <w:color w:val="000000" w:themeColor="text1"/>
                <w:sz w:val="24"/>
                <w:szCs w:val="24"/>
                <w14:textFill>
                  <w14:solidFill>
                    <w14:schemeClr w14:val="tx1"/>
                  </w14:solidFill>
                </w14:textFill>
              </w:rPr>
            </w:pPr>
          </w:p>
        </w:tc>
      </w:tr>
      <w:tr w14:paraId="77798D2D">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33FC">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8339">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C3FC">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548C0">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B232财务制度执行有效性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EF4F7">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DD37E">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2F56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考察是否存在违反相关财务管理制度的情况。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E4E5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不存在，得满分；存在1例，不得分。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34FC1">
            <w:pPr>
              <w:rPr>
                <w:rFonts w:ascii="仿宋_GB2312" w:hAnsi="仿宋_GB2312" w:cs="仿宋_GB2312"/>
                <w:color w:val="000000" w:themeColor="text1"/>
                <w:sz w:val="24"/>
                <w:szCs w:val="24"/>
                <w14:textFill>
                  <w14:solidFill>
                    <w14:schemeClr w14:val="tx1"/>
                  </w14:solidFill>
                </w14:textFill>
              </w:rPr>
            </w:pPr>
          </w:p>
        </w:tc>
      </w:tr>
      <w:tr w14:paraId="7A7E3346">
        <w:tblPrEx>
          <w:tblCellMar>
            <w:top w:w="15" w:type="dxa"/>
            <w:left w:w="15" w:type="dxa"/>
            <w:bottom w:w="15" w:type="dxa"/>
            <w:right w:w="15" w:type="dxa"/>
          </w:tblCellMar>
        </w:tblPrEx>
        <w:trPr>
          <w:trHeight w:val="10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1DC0">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E02F9">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B3.项目实施（10%）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6DE7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B31.项目管理制度健全性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57A07">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B311.项目实施单位管理制度健全性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4E4AC">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13492">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4FE46">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项目实施单位为保障项目顺利实施制订的与项目直接相关的业务管理制度是否健全、完善和有效。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52DD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制订相关制度或采取措施，得满分；制度不完善或者措施不明确，得权重的60%；没有相关制度或措施，不得分。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5E1BB">
            <w:pPr>
              <w:rPr>
                <w:rFonts w:ascii="仿宋_GB2312" w:hAnsi="仿宋_GB2312" w:cs="仿宋_GB2312"/>
                <w:color w:val="000000" w:themeColor="text1"/>
                <w:sz w:val="24"/>
                <w:szCs w:val="24"/>
                <w14:textFill>
                  <w14:solidFill>
                    <w14:schemeClr w14:val="tx1"/>
                  </w14:solidFill>
                </w14:textFill>
              </w:rPr>
            </w:pPr>
          </w:p>
        </w:tc>
      </w:tr>
      <w:tr w14:paraId="23ED4FB4">
        <w:tblPrEx>
          <w:tblCellMar>
            <w:top w:w="15" w:type="dxa"/>
            <w:left w:w="15" w:type="dxa"/>
            <w:bottom w:w="15" w:type="dxa"/>
            <w:right w:w="15" w:type="dxa"/>
          </w:tblCellMar>
        </w:tblPrEx>
        <w:trPr>
          <w:trHeight w:val="10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4ECF">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8F0A">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F309">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4D25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B312.管理方监管措施健全性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C5BDF">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19B64">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7C3F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考察项目主管部门为保障项目顺利实施采取的监管措施是否明确，是否存在需要完善的风险控制环节。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C8B3C">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监管措施明确、完善，得满分；每存在一项需要完善的风险控制点，扣权重的30%，扣完为止。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A16E3">
            <w:pPr>
              <w:rPr>
                <w:rFonts w:ascii="仿宋_GB2312" w:hAnsi="仿宋_GB2312" w:cs="仿宋_GB2312"/>
                <w:color w:val="000000" w:themeColor="text1"/>
                <w:sz w:val="24"/>
                <w:szCs w:val="24"/>
                <w14:textFill>
                  <w14:solidFill>
                    <w14:schemeClr w14:val="tx1"/>
                  </w14:solidFill>
                </w14:textFill>
              </w:rPr>
            </w:pPr>
          </w:p>
        </w:tc>
      </w:tr>
      <w:tr w14:paraId="0D29D0E1">
        <w:tblPrEx>
          <w:tblCellMar>
            <w:top w:w="15" w:type="dxa"/>
            <w:left w:w="15" w:type="dxa"/>
            <w:bottom w:w="15" w:type="dxa"/>
            <w:right w:w="15"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458A">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5E1C">
            <w:pPr>
              <w:jc w:val="left"/>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E5FF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B32.项目管理制度执行有效性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030F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B321.项目实施单位管理制度执行情况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C4412">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131F8">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3068D">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考察项目实施单位制订的管理制度是否有效执行。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5D4F9">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有效执行，得满分；部分执行，得权重的60%；未执行，不得分。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827C9">
            <w:pPr>
              <w:rPr>
                <w:rFonts w:ascii="仿宋_GB2312" w:hAnsi="仿宋_GB2312" w:cs="仿宋_GB2312"/>
                <w:color w:val="000000" w:themeColor="text1"/>
                <w:sz w:val="24"/>
                <w:szCs w:val="24"/>
                <w14:textFill>
                  <w14:solidFill>
                    <w14:schemeClr w14:val="tx1"/>
                  </w14:solidFill>
                </w14:textFill>
              </w:rPr>
            </w:pPr>
          </w:p>
        </w:tc>
      </w:tr>
      <w:tr w14:paraId="4970C4F2">
        <w:tblPrEx>
          <w:tblCellMar>
            <w:top w:w="15" w:type="dxa"/>
            <w:left w:w="15" w:type="dxa"/>
            <w:bottom w:w="15" w:type="dxa"/>
            <w:right w:w="15"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DF26">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3B5F">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76D5">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2A8E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B322.监管措施执行情况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5E0DC">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ECFCE">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CBC22">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项目主管部门所制订的监管措施是否有效执行。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B45BD">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有效执行，得满分；部分执行，得权重的60%；未执行，不得分。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6D643">
            <w:pPr>
              <w:rPr>
                <w:rFonts w:ascii="仿宋_GB2312" w:hAnsi="仿宋_GB2312" w:cs="仿宋_GB2312"/>
                <w:color w:val="000000" w:themeColor="text1"/>
                <w:sz w:val="24"/>
                <w:szCs w:val="24"/>
                <w14:textFill>
                  <w14:solidFill>
                    <w14:schemeClr w14:val="tx1"/>
                  </w14:solidFill>
                </w14:textFill>
              </w:rPr>
            </w:pPr>
          </w:p>
        </w:tc>
      </w:tr>
      <w:tr w14:paraId="6F93BA17">
        <w:tblPrEx>
          <w:tblCellMar>
            <w:top w:w="15" w:type="dxa"/>
            <w:left w:w="15" w:type="dxa"/>
            <w:bottom w:w="15" w:type="dxa"/>
            <w:right w:w="15"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2B2F">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A7BD">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17A8">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6F15C">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B323.合同执行情况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51FA3">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7CBEA">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9BA6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考察与项目相关的合同是否有效执行。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FEFF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有效执行，得满分；部分执行，得权重的60%；未执行，不得分。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58EEF">
            <w:pPr>
              <w:rPr>
                <w:rFonts w:ascii="仿宋_GB2312" w:hAnsi="仿宋_GB2312" w:cs="仿宋_GB2312"/>
                <w:color w:val="000000" w:themeColor="text1"/>
                <w:sz w:val="24"/>
                <w:szCs w:val="24"/>
                <w14:textFill>
                  <w14:solidFill>
                    <w14:schemeClr w14:val="tx1"/>
                  </w14:solidFill>
                </w14:textFill>
              </w:rPr>
            </w:pPr>
          </w:p>
        </w:tc>
      </w:tr>
      <w:tr w14:paraId="7D9E3415">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26C5">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7CEA">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9627">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DCAA0">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B324.台账记录规范性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F8C58">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BBACF">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34D6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考察项目实施过程中的相关台账记录是否完整，并符合要求。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E5C1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规范，得满分；部分规范，得权重的60%；不规范，不得分。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1AFAD">
            <w:pPr>
              <w:rPr>
                <w:rFonts w:ascii="仿宋_GB2312" w:hAnsi="仿宋_GB2312" w:cs="仿宋_GB2312"/>
                <w:color w:val="000000" w:themeColor="text1"/>
                <w:sz w:val="24"/>
                <w:szCs w:val="24"/>
                <w14:textFill>
                  <w14:solidFill>
                    <w14:schemeClr w14:val="tx1"/>
                  </w14:solidFill>
                </w14:textFill>
              </w:rPr>
            </w:pPr>
          </w:p>
        </w:tc>
      </w:tr>
      <w:tr w14:paraId="5DC25701">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1AB2">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96434">
            <w:pPr>
              <w:jc w:val="left"/>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7EA3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B33.政府采购规范性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78C66">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B331.采购方式合规性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4D819">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B30E5">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C9DFD">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考察采购方式是否符合国家、本市的相关要求。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E287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符合相关要求，得满分；一项不符合，不得分。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E9BC0">
            <w:pPr>
              <w:rPr>
                <w:rFonts w:ascii="仿宋_GB2312" w:hAnsi="仿宋_GB2312" w:cs="仿宋_GB2312"/>
                <w:color w:val="000000" w:themeColor="text1"/>
                <w:sz w:val="24"/>
                <w:szCs w:val="24"/>
                <w14:textFill>
                  <w14:solidFill>
                    <w14:schemeClr w14:val="tx1"/>
                  </w14:solidFill>
                </w14:textFill>
              </w:rPr>
            </w:pPr>
          </w:p>
        </w:tc>
      </w:tr>
      <w:tr w14:paraId="5418F675">
        <w:tblPrEx>
          <w:tblCellMar>
            <w:top w:w="15" w:type="dxa"/>
            <w:left w:w="15" w:type="dxa"/>
            <w:bottom w:w="15" w:type="dxa"/>
            <w:right w:w="15" w:type="dxa"/>
          </w:tblCellMar>
        </w:tblPrEx>
        <w:trPr>
          <w:trHeight w:val="6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591F">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3772">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CB7F">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6A6BA">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B332.采购流程规范性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1595">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C8E7E">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337C1">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考察采购流程是否符合相关规定。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A7BC9">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符合相关要求，得满分；一项不符合，不得分。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BAC33">
            <w:pPr>
              <w:rPr>
                <w:rFonts w:ascii="仿宋_GB2312" w:hAnsi="仿宋_GB2312" w:cs="仿宋_GB2312"/>
                <w:color w:val="000000" w:themeColor="text1"/>
                <w:sz w:val="24"/>
                <w:szCs w:val="24"/>
                <w14:textFill>
                  <w14:solidFill>
                    <w14:schemeClr w14:val="tx1"/>
                  </w14:solidFill>
                </w14:textFill>
              </w:rPr>
            </w:pPr>
          </w:p>
        </w:tc>
      </w:tr>
      <w:tr w14:paraId="15B0E8FB">
        <w:tblPrEx>
          <w:tblCellMar>
            <w:top w:w="15" w:type="dxa"/>
            <w:left w:w="15" w:type="dxa"/>
            <w:bottom w:w="15" w:type="dxa"/>
            <w:right w:w="15" w:type="dxa"/>
          </w:tblCellMar>
        </w:tblPrEx>
        <w:trPr>
          <w:trHeight w:val="16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28510">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C.项目绩效（60%）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72FA9">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C1.项目产出（30%）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72EC6">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C11.2020年春节系列活动完成情况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73FB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C111.春节系列活动开展的游园活动、灯展活动、文艺演出、文化下乡、文体活动完成情况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EA26E">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D0CF7">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4C22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2020年度开展文艺演出、文化下乡、文体活动不得少于30次；2020年度开展游园活动、灯展活动各一次。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1A7B2">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按照要求完成，得满分；活动每少进行一次的，扣0.5分，扣完为止。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31F59">
            <w:pPr>
              <w:rPr>
                <w:rFonts w:ascii="仿宋_GB2312" w:hAnsi="仿宋_GB2312" w:cs="仿宋_GB2312"/>
                <w:color w:val="000000" w:themeColor="text1"/>
                <w:sz w:val="24"/>
                <w:szCs w:val="24"/>
                <w14:textFill>
                  <w14:solidFill>
                    <w14:schemeClr w14:val="tx1"/>
                  </w14:solidFill>
                </w14:textFill>
              </w:rPr>
            </w:pPr>
          </w:p>
        </w:tc>
      </w:tr>
      <w:tr w14:paraId="466F00BD">
        <w:tblPrEx>
          <w:tblCellMar>
            <w:top w:w="15" w:type="dxa"/>
            <w:left w:w="15" w:type="dxa"/>
            <w:bottom w:w="15" w:type="dxa"/>
            <w:right w:w="15" w:type="dxa"/>
          </w:tblCellMar>
        </w:tblPrEx>
        <w:trPr>
          <w:trHeight w:val="14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E59A">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B838">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8755">
            <w:pPr>
              <w:jc w:val="center"/>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F61C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C112.全区各族各界春节慰问、游园、三下乡、灯展等系列活动完成率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9DE37">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8C8F6">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1314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全区各族各界春节慰问、游园、三下乡、灯展等系列活动完成率=已进行活动次数/计划活动次数。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EFDD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完成率100%，得满分，每减少5%，扣0.1分，扣完为止。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0032E">
            <w:pPr>
              <w:rPr>
                <w:rFonts w:ascii="仿宋_GB2312" w:hAnsi="仿宋_GB2312" w:cs="仿宋_GB2312"/>
                <w:color w:val="000000" w:themeColor="text1"/>
                <w:sz w:val="24"/>
                <w:szCs w:val="24"/>
                <w14:textFill>
                  <w14:solidFill>
                    <w14:schemeClr w14:val="tx1"/>
                  </w14:solidFill>
                </w14:textFill>
              </w:rPr>
            </w:pPr>
          </w:p>
        </w:tc>
      </w:tr>
      <w:tr w14:paraId="4EB5168D">
        <w:tblPrEx>
          <w:tblCellMar>
            <w:top w:w="15" w:type="dxa"/>
            <w:left w:w="15" w:type="dxa"/>
            <w:bottom w:w="15" w:type="dxa"/>
            <w:right w:w="15" w:type="dxa"/>
          </w:tblCellMar>
        </w:tblPrEx>
        <w:trPr>
          <w:trHeight w:val="10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C0ACC">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C675">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E872">
            <w:pPr>
              <w:jc w:val="center"/>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F658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C113.对全区慰问对象覆盖率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40B3C">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D4185">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8DE82">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全区慰问对象是否覆盖乡镇脱贫攻坚一线人员、驻区部队及重点优抚对象、老党员和困难党员、市级以上劳动模范、定居国外的知名华侨华人、港澳台同胞及其他各类困难群体等。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D7E82">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全部覆盖，得满分；每少一类，扣1分，扣完为止。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8A5A8">
            <w:pPr>
              <w:rPr>
                <w:rFonts w:ascii="仿宋_GB2312" w:hAnsi="仿宋_GB2312" w:cs="仿宋_GB2312"/>
                <w:color w:val="000000" w:themeColor="text1"/>
                <w:sz w:val="24"/>
                <w:szCs w:val="24"/>
                <w14:textFill>
                  <w14:solidFill>
                    <w14:schemeClr w14:val="tx1"/>
                  </w14:solidFill>
                </w14:textFill>
              </w:rPr>
            </w:pPr>
          </w:p>
        </w:tc>
      </w:tr>
      <w:tr w14:paraId="41ED5DB0">
        <w:tblPrEx>
          <w:tblCellMar>
            <w:top w:w="15" w:type="dxa"/>
            <w:left w:w="15" w:type="dxa"/>
            <w:bottom w:w="15" w:type="dxa"/>
            <w:right w:w="15" w:type="dxa"/>
          </w:tblCellMar>
        </w:tblPrEx>
        <w:trPr>
          <w:trHeight w:val="4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9525">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1246">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94C09">
            <w:pPr>
              <w:jc w:val="center"/>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5D7AB">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C114.2020年春节系列活动项目慰问人数情况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AFFC8">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F7701">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A9FD0">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慰问乡镇脱贫攻坚一线人员、驻区部队及重点优抚对象、老党员和困难党员、市级以上劳动模范、定居国外的知名华侨华人、港澳台同胞及其他各类困难群体人数是否达到预期人数。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C557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慰问人数与预期人数的比例达到100%，得满分，每减少5%，扣0.1分，扣完为止。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29B0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慰问乡镇脱贫攻坚一线人员、驻区部队及重点优抚对象、老党员和困难党员、市级以上劳动模范、定居国外的知名华侨华人、港澳台同胞及其他各类困难群体未全部覆盖</w:t>
            </w:r>
          </w:p>
        </w:tc>
      </w:tr>
      <w:tr w14:paraId="68343E5B">
        <w:tblPrEx>
          <w:tblCellMar>
            <w:top w:w="15" w:type="dxa"/>
            <w:left w:w="15" w:type="dxa"/>
            <w:bottom w:w="15" w:type="dxa"/>
            <w:right w:w="15" w:type="dxa"/>
          </w:tblCellMar>
        </w:tblPrEx>
        <w:trPr>
          <w:trHeight w:val="10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DCB0">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0336">
            <w:pPr>
              <w:jc w:val="left"/>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85CAD">
            <w:pPr>
              <w:jc w:val="center"/>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CEDBA">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C1115.2020年春节系列活动项目经费使用情况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6007B">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F485B">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4D68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春节困难群众、企业困难职工、在岗职工、军人家属等慰问、游园活动、灯展活动、文艺演出、文化下乡、文体活动是否达到预期。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5B34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达到预期，得满分；每降低1%，扣权重的3%，扣完为止。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BCFD3">
            <w:pPr>
              <w:rPr>
                <w:rFonts w:ascii="仿宋_GB2312" w:hAnsi="仿宋_GB2312" w:cs="仿宋_GB2312"/>
                <w:color w:val="000000" w:themeColor="text1"/>
                <w:sz w:val="24"/>
                <w:szCs w:val="24"/>
                <w14:textFill>
                  <w14:solidFill>
                    <w14:schemeClr w14:val="tx1"/>
                  </w14:solidFill>
                </w14:textFill>
              </w:rPr>
            </w:pPr>
          </w:p>
        </w:tc>
      </w:tr>
      <w:tr w14:paraId="38BE882D">
        <w:tblPrEx>
          <w:tblCellMar>
            <w:top w:w="15" w:type="dxa"/>
            <w:left w:w="15" w:type="dxa"/>
            <w:bottom w:w="15" w:type="dxa"/>
            <w:right w:w="15" w:type="dxa"/>
          </w:tblCellMar>
        </w:tblPrEx>
        <w:trPr>
          <w:trHeight w:val="1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76C7">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4EAA6">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C2.项目效益（30%）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92F59">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C21.社会效益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BFE5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C211.确保春节庆祝、慰问活动的顺利进行增加人民群众的幸福感，构建和谐社会环境。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9BE0C">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572EA">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A0DA8">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春节庆祝、慰问活动是否促进人民群众的幸福感；是否构建和谐社会环境；受益对象是否感受到党和政府的关怀和新春祝福、凝聚力量、拼博进取。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7F2EE">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①春节庆祝、慰问活动的顺利进行增加人民群众的幸福感，得7分；②构建和谐社会环境，得7分；③受益对象感受到党和政府的关怀和新春祝福、凝聚力量、拼博进取，得7分。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65BB5">
            <w:pPr>
              <w:rPr>
                <w:rFonts w:ascii="仿宋_GB2312" w:hAnsi="仿宋_GB2312" w:cs="仿宋_GB2312"/>
                <w:color w:val="000000" w:themeColor="text1"/>
                <w:sz w:val="24"/>
                <w:szCs w:val="24"/>
                <w14:textFill>
                  <w14:solidFill>
                    <w14:schemeClr w14:val="tx1"/>
                  </w14:solidFill>
                </w14:textFill>
              </w:rPr>
            </w:pPr>
          </w:p>
        </w:tc>
      </w:tr>
      <w:tr w14:paraId="0B05957B">
        <w:tblPrEx>
          <w:tblCellMar>
            <w:top w:w="15" w:type="dxa"/>
            <w:left w:w="15" w:type="dxa"/>
            <w:bottom w:w="15" w:type="dxa"/>
            <w:right w:w="15" w:type="dxa"/>
          </w:tblCellMar>
        </w:tblPrEx>
        <w:trPr>
          <w:trHeight w:val="10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9FAC">
            <w:pPr>
              <w:jc w:val="center"/>
              <w:rPr>
                <w:rFonts w:ascii="仿宋_GB2312" w:hAnsi="仿宋_GB2312" w:cs="仿宋_GB2312"/>
                <w:color w:val="000000" w:themeColor="text1"/>
                <w:sz w:val="24"/>
                <w:szCs w:val="24"/>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DD2B">
            <w:pPr>
              <w:jc w:val="left"/>
              <w:rPr>
                <w:rFonts w:ascii="仿宋_GB2312" w:hAnsi="仿宋_GB2312" w:cs="仿宋_GB2312"/>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F03F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C22公众满意度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30805">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C221.服务对象满意度调查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5F1FE">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E827C">
            <w:pPr>
              <w:widowControl/>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B6667">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通过问卷调查询问服务对象对项目实施、项目产出、项目效果、项目改进的满意度调查。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3E38F">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社会服务对象调查问卷每一项满意度评分得分率在95%以上得满分，每下降1%扣权重的1%。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7A444">
            <w:pPr>
              <w:widowControl/>
              <w:jc w:val="left"/>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14:textFill>
                  <w14:solidFill>
                    <w14:schemeClr w14:val="tx1"/>
                  </w14:solidFill>
                </w14:textFill>
              </w:rPr>
              <w:t>社会服务对象调查问卷每一项满意度评分得分率在95%以上得满分，每下降1%扣权重的1%。</w:t>
            </w:r>
          </w:p>
        </w:tc>
      </w:tr>
      <w:tr w14:paraId="3E317445">
        <w:tblPrEx>
          <w:tblCellMar>
            <w:top w:w="15" w:type="dxa"/>
            <w:left w:w="15" w:type="dxa"/>
            <w:bottom w:w="15" w:type="dxa"/>
            <w:right w:w="15"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96493">
            <w:pPr>
              <w:widowControl/>
              <w:jc w:val="left"/>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9BDB5">
            <w:pPr>
              <w:widowControl/>
              <w:jc w:val="left"/>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71DFA">
            <w:pPr>
              <w:jc w:val="left"/>
              <w:rPr>
                <w:rFonts w:ascii="仿宋_GB2312" w:hAnsi="仿宋_GB2312" w:cs="仿宋_GB2312"/>
                <w:b/>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8248E">
            <w:pPr>
              <w:jc w:val="left"/>
              <w:rPr>
                <w:rFonts w:ascii="仿宋_GB2312" w:hAnsi="仿宋_GB2312" w:cs="仿宋_GB2312"/>
                <w:b/>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EBAE5">
            <w:pPr>
              <w:widowControl/>
              <w:jc w:val="left"/>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1A169">
            <w:pPr>
              <w:widowControl/>
              <w:jc w:val="left"/>
              <w:textAlignment w:val="center"/>
              <w:rPr>
                <w:rFonts w:ascii="仿宋_GB2312" w:hAnsi="仿宋_GB2312" w:cs="仿宋_GB2312"/>
                <w:b/>
                <w:color w:val="000000" w:themeColor="text1"/>
                <w:sz w:val="24"/>
                <w:szCs w:val="24"/>
                <w14:textFill>
                  <w14:solidFill>
                    <w14:schemeClr w14:val="tx1"/>
                  </w14:solidFill>
                </w14:textFill>
              </w:rPr>
            </w:pPr>
            <w:r>
              <w:rPr>
                <w:rFonts w:hint="eastAsia" w:ascii="仿宋_GB2312" w:hAnsi="仿宋_GB2312" w:cs="仿宋_GB2312"/>
                <w:b/>
                <w:color w:val="000000" w:themeColor="text1"/>
                <w:kern w:val="0"/>
                <w:sz w:val="24"/>
                <w:szCs w:val="24"/>
                <w14:textFill>
                  <w14:solidFill>
                    <w14:schemeClr w14:val="tx1"/>
                  </w14:solidFill>
                </w14:textFill>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9FCFC">
            <w:pPr>
              <w:jc w:val="left"/>
              <w:rPr>
                <w:rFonts w:ascii="仿宋_GB2312" w:hAnsi="仿宋_GB2312" w:cs="仿宋_GB2312"/>
                <w:b/>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06402">
            <w:pPr>
              <w:jc w:val="left"/>
              <w:rPr>
                <w:rFonts w:ascii="仿宋_GB2312" w:hAnsi="仿宋_GB2312" w:cs="仿宋_GB2312"/>
                <w:b/>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26C9">
            <w:pPr>
              <w:rPr>
                <w:rFonts w:ascii="仿宋_GB2312" w:hAnsi="仿宋_GB2312" w:cs="仿宋_GB2312"/>
                <w:color w:val="000000" w:themeColor="text1"/>
                <w:sz w:val="24"/>
                <w:szCs w:val="24"/>
                <w14:textFill>
                  <w14:solidFill>
                    <w14:schemeClr w14:val="tx1"/>
                  </w14:solidFill>
                </w14:textFill>
              </w:rPr>
            </w:pPr>
          </w:p>
        </w:tc>
      </w:tr>
    </w:tbl>
    <w:p w14:paraId="0C5A0D82">
      <w:pPr>
        <w:topLinePunct/>
        <w:spacing w:line="560" w:lineRule="exact"/>
        <w:ind w:firstLine="632" w:firstLineChars="200"/>
        <w:outlineLvl w:val="0"/>
        <w:rPr>
          <w:rFonts w:ascii="黑体" w:hAnsi="黑体" w:eastAsia="黑体"/>
          <w:color w:val="000000" w:themeColor="text1"/>
          <w:szCs w:val="32"/>
          <w14:textFill>
            <w14:solidFill>
              <w14:schemeClr w14:val="tx1"/>
            </w14:solidFill>
          </w14:textFill>
        </w:rPr>
      </w:pPr>
      <w:bookmarkStart w:id="89" w:name="_Toc31331_WPSOffice_Level1"/>
      <w:bookmarkStart w:id="90" w:name="_Toc13352"/>
      <w:bookmarkStart w:id="91" w:name="_Toc19404"/>
      <w:r>
        <w:rPr>
          <w:rFonts w:hint="eastAsia" w:ascii="黑体" w:hAnsi="黑体" w:eastAsia="黑体"/>
          <w:color w:val="000000" w:themeColor="text1"/>
          <w:szCs w:val="32"/>
          <w14:textFill>
            <w14:solidFill>
              <w14:schemeClr w14:val="tx1"/>
            </w14:solidFill>
          </w14:textFill>
        </w:rPr>
        <w:t>四、成本效益分析</w:t>
      </w:r>
      <w:bookmarkEnd w:id="89"/>
      <w:bookmarkEnd w:id="90"/>
      <w:bookmarkEnd w:id="91"/>
    </w:p>
    <w:p w14:paraId="65820CE3">
      <w:pPr>
        <w:topLinePunct/>
        <w:spacing w:line="560" w:lineRule="exact"/>
        <w:ind w:firstLine="632" w:firstLineChars="200"/>
        <w:rPr>
          <w:rFonts w:ascii="楷体" w:hAnsi="楷体" w:eastAsia="楷体" w:cs="楷体"/>
          <w:color w:val="000000" w:themeColor="text1"/>
          <w:szCs w:val="32"/>
          <w14:textFill>
            <w14:solidFill>
              <w14:schemeClr w14:val="tx1"/>
            </w14:solidFill>
          </w14:textFill>
        </w:rPr>
      </w:pPr>
      <w:bookmarkStart w:id="92" w:name="_Toc13043_WPSOffice_Level2"/>
      <w:r>
        <w:rPr>
          <w:rFonts w:hint="eastAsia" w:ascii="楷体" w:hAnsi="楷体" w:eastAsia="楷体" w:cs="楷体"/>
          <w:color w:val="000000" w:themeColor="text1"/>
          <w:szCs w:val="32"/>
          <w14:textFill>
            <w14:solidFill>
              <w14:schemeClr w14:val="tx1"/>
            </w14:solidFill>
          </w14:textFill>
        </w:rPr>
        <w:t>（一）经济性分析</w:t>
      </w:r>
      <w:bookmarkEnd w:id="92"/>
    </w:p>
    <w:p w14:paraId="17671A65">
      <w:pPr>
        <w:topLinePunct/>
        <w:spacing w:line="560" w:lineRule="exact"/>
        <w:ind w:firstLine="632" w:firstLineChars="200"/>
        <w:rPr>
          <w:rFonts w:ascii="楷体" w:hAnsi="楷体" w:eastAsia="楷体" w:cs="楷体"/>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国共产党昆明市东川区委员会办公室年初项目预算资金拨付到位，并按照相关规定全部用于单位项目支出，通过总结资金使用管理经验，完善资金管理办法，提高财政资金的使用效率，为以后年度编制项目预算、选择项目实施主体等提供参考依据。</w:t>
      </w:r>
    </w:p>
    <w:p w14:paraId="622C01E9">
      <w:pPr>
        <w:topLinePunct/>
        <w:spacing w:line="560" w:lineRule="exact"/>
        <w:ind w:firstLine="632" w:firstLineChars="200"/>
        <w:rPr>
          <w:rFonts w:ascii="楷体" w:hAnsi="楷体" w:eastAsia="楷体" w:cs="楷体"/>
          <w:color w:val="000000" w:themeColor="text1"/>
          <w:szCs w:val="32"/>
          <w14:textFill>
            <w14:solidFill>
              <w14:schemeClr w14:val="tx1"/>
            </w14:solidFill>
          </w14:textFill>
        </w:rPr>
      </w:pPr>
      <w:bookmarkStart w:id="93" w:name="_Toc923_WPSOffice_Level2"/>
      <w:r>
        <w:rPr>
          <w:rFonts w:hint="eastAsia" w:ascii="楷体" w:hAnsi="楷体" w:eastAsia="楷体" w:cs="楷体"/>
          <w:color w:val="000000" w:themeColor="text1"/>
          <w:szCs w:val="32"/>
          <w14:textFill>
            <w14:solidFill>
              <w14:schemeClr w14:val="tx1"/>
            </w14:solidFill>
          </w14:textFill>
        </w:rPr>
        <w:t>（二）效率性分析</w:t>
      </w:r>
      <w:bookmarkEnd w:id="93"/>
    </w:p>
    <w:p w14:paraId="38528430">
      <w:pPr>
        <w:topLinePunct/>
        <w:spacing w:line="560" w:lineRule="exact"/>
        <w:ind w:firstLine="632" w:firstLineChars="200"/>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中共昆明市东川区委办公室2020年项目支出绩效情况良好，按年初设定的目标任务执行效率完成各项工作。</w:t>
      </w:r>
    </w:p>
    <w:p w14:paraId="251D28D5">
      <w:pPr>
        <w:topLinePunct/>
        <w:spacing w:line="560" w:lineRule="exact"/>
        <w:ind w:firstLine="632" w:firstLineChars="200"/>
        <w:rPr>
          <w:rFonts w:ascii="楷体" w:hAnsi="楷体" w:eastAsia="楷体" w:cs="楷体"/>
          <w:color w:val="000000" w:themeColor="text1"/>
          <w:szCs w:val="32"/>
          <w14:textFill>
            <w14:solidFill>
              <w14:schemeClr w14:val="tx1"/>
            </w14:solidFill>
          </w14:textFill>
        </w:rPr>
      </w:pPr>
      <w:bookmarkStart w:id="94" w:name="_Toc27896_WPSOffice_Level2"/>
      <w:r>
        <w:rPr>
          <w:rFonts w:hint="eastAsia" w:ascii="楷体" w:hAnsi="楷体" w:eastAsia="楷体" w:cs="楷体"/>
          <w:color w:val="000000" w:themeColor="text1"/>
          <w:szCs w:val="32"/>
          <w14:textFill>
            <w14:solidFill>
              <w14:schemeClr w14:val="tx1"/>
            </w14:solidFill>
          </w14:textFill>
        </w:rPr>
        <w:t>（三）效益性分析</w:t>
      </w:r>
      <w:bookmarkEnd w:id="94"/>
    </w:p>
    <w:p w14:paraId="26C8D124">
      <w:pPr>
        <w:topLinePunct/>
        <w:spacing w:line="560" w:lineRule="exac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中共昆明市东川区委办公室较好地完成了2020年初设定的工作任务，2020年专项经费实际支出未超出预算规定，保障了专项工作的开展。我单位认真履行工作职责，及时完成年初制定的各项工作任务，质量达标。</w:t>
      </w:r>
    </w:p>
    <w:p w14:paraId="54666A91">
      <w:pPr>
        <w:topLinePunct/>
        <w:spacing w:line="560" w:lineRule="exact"/>
        <w:ind w:firstLine="790" w:firstLineChars="250"/>
        <w:outlineLvl w:val="0"/>
        <w:rPr>
          <w:rFonts w:ascii="黑体" w:hAnsi="黑体" w:eastAsia="黑体"/>
          <w:color w:val="000000" w:themeColor="text1"/>
          <w:szCs w:val="32"/>
          <w14:textFill>
            <w14:solidFill>
              <w14:schemeClr w14:val="tx1"/>
            </w14:solidFill>
          </w14:textFill>
        </w:rPr>
      </w:pPr>
      <w:bookmarkStart w:id="95" w:name="_Toc3346"/>
      <w:bookmarkStart w:id="96" w:name="_Toc27896_WPSOffice_Level1"/>
      <w:bookmarkStart w:id="97" w:name="_Toc19966"/>
      <w:r>
        <w:rPr>
          <w:rFonts w:hint="eastAsia" w:ascii="黑体" w:hAnsi="黑体" w:eastAsia="黑体"/>
          <w:color w:val="000000" w:themeColor="text1"/>
          <w:szCs w:val="32"/>
          <w14:textFill>
            <w14:solidFill>
              <w14:schemeClr w14:val="tx1"/>
            </w14:solidFill>
          </w14:textFill>
        </w:rPr>
        <w:t>五、主要经验及做法、存在的问题和建议</w:t>
      </w:r>
      <w:bookmarkEnd w:id="95"/>
      <w:bookmarkEnd w:id="96"/>
      <w:bookmarkEnd w:id="97"/>
    </w:p>
    <w:p w14:paraId="2A6D8666">
      <w:pPr>
        <w:topLinePunct/>
        <w:spacing w:line="560" w:lineRule="exact"/>
        <w:ind w:firstLine="632" w:firstLineChars="200"/>
        <w:outlineLvl w:val="1"/>
        <w:rPr>
          <w:rFonts w:ascii="楷体" w:hAnsi="楷体" w:eastAsia="楷体"/>
          <w:color w:val="000000" w:themeColor="text1"/>
          <w:szCs w:val="32"/>
          <w14:textFill>
            <w14:solidFill>
              <w14:schemeClr w14:val="tx1"/>
            </w14:solidFill>
          </w14:textFill>
        </w:rPr>
      </w:pPr>
      <w:bookmarkStart w:id="98" w:name="_Toc31834"/>
      <w:bookmarkStart w:id="99" w:name="_Toc11048_WPSOffice_Level2"/>
      <w:bookmarkStart w:id="100" w:name="_Toc15538"/>
      <w:r>
        <w:rPr>
          <w:rFonts w:hint="eastAsia" w:ascii="楷体" w:hAnsi="楷体" w:eastAsia="楷体"/>
          <w:color w:val="000000" w:themeColor="text1"/>
          <w:szCs w:val="32"/>
          <w14:textFill>
            <w14:solidFill>
              <w14:schemeClr w14:val="tx1"/>
            </w14:solidFill>
          </w14:textFill>
        </w:rPr>
        <w:t>（一）主要经验及做法</w:t>
      </w:r>
      <w:bookmarkEnd w:id="98"/>
      <w:bookmarkEnd w:id="99"/>
      <w:bookmarkEnd w:id="100"/>
    </w:p>
    <w:p w14:paraId="13785431">
      <w:pPr>
        <w:topLinePunct/>
        <w:spacing w:line="560" w:lineRule="exac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中共昆明市东川区委办公室对“迎新春·送温暖”春节系列活动项目绩效目标开展了动态监控，对本单位项目完成情况、项目完成进度、项目效益与预期目标偏差等情况进行分析总结。</w:t>
      </w:r>
    </w:p>
    <w:p w14:paraId="3DED2C78">
      <w:pPr>
        <w:numPr>
          <w:ilvl w:val="0"/>
          <w:numId w:val="7"/>
        </w:numPr>
        <w:topLinePunct/>
        <w:spacing w:line="560" w:lineRule="exact"/>
        <w:ind w:firstLine="632" w:firstLineChars="200"/>
        <w:outlineLvl w:val="1"/>
        <w:rPr>
          <w:rFonts w:ascii="楷体" w:hAnsi="楷体" w:eastAsia="楷体"/>
          <w:color w:val="000000" w:themeColor="text1"/>
          <w:szCs w:val="32"/>
          <w14:textFill>
            <w14:solidFill>
              <w14:schemeClr w14:val="tx1"/>
            </w14:solidFill>
          </w14:textFill>
        </w:rPr>
      </w:pPr>
      <w:bookmarkStart w:id="101" w:name="_Toc3359"/>
      <w:bookmarkStart w:id="102" w:name="_Toc25771"/>
      <w:bookmarkStart w:id="103" w:name="_Toc3807_WPSOffice_Level2"/>
      <w:r>
        <w:rPr>
          <w:rFonts w:hint="eastAsia" w:ascii="楷体" w:hAnsi="楷体" w:eastAsia="楷体"/>
          <w:color w:val="000000" w:themeColor="text1"/>
          <w:szCs w:val="32"/>
          <w14:textFill>
            <w14:solidFill>
              <w14:schemeClr w14:val="tx1"/>
            </w14:solidFill>
          </w14:textFill>
        </w:rPr>
        <w:t>存在的问题</w:t>
      </w:r>
      <w:bookmarkEnd w:id="101"/>
      <w:bookmarkEnd w:id="102"/>
      <w:bookmarkEnd w:id="103"/>
    </w:p>
    <w:p w14:paraId="27EE4246">
      <w:pPr>
        <w:topLinePunct/>
        <w:spacing w:line="560" w:lineRule="exac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中共昆明市东川区委办公室在部分绩效内容的设定上量化不够具体，考核标准、考核条件过于简单和笼统。需进一步考核指标，加强考核标准和考核条件。</w:t>
      </w:r>
    </w:p>
    <w:p w14:paraId="70163D2D">
      <w:pPr>
        <w:numPr>
          <w:ilvl w:val="0"/>
          <w:numId w:val="7"/>
        </w:numPr>
        <w:topLinePunct/>
        <w:spacing w:line="560" w:lineRule="exact"/>
        <w:ind w:firstLine="632" w:firstLineChars="200"/>
        <w:outlineLvl w:val="1"/>
        <w:rPr>
          <w:rFonts w:ascii="仿宋_GB2312" w:hAnsi="仿宋_GB2312" w:cs="仿宋_GB2312"/>
          <w:color w:val="000000" w:themeColor="text1"/>
          <w:szCs w:val="32"/>
          <w14:textFill>
            <w14:solidFill>
              <w14:schemeClr w14:val="tx1"/>
            </w14:solidFill>
          </w14:textFill>
        </w:rPr>
      </w:pPr>
      <w:bookmarkStart w:id="104" w:name="_Toc21785_WPSOffice_Level2"/>
      <w:bookmarkStart w:id="105" w:name="_Toc6390"/>
      <w:bookmarkStart w:id="106" w:name="_Toc21671"/>
      <w:r>
        <w:rPr>
          <w:rFonts w:hint="eastAsia" w:ascii="楷体" w:hAnsi="楷体" w:eastAsia="楷体"/>
          <w:color w:val="000000" w:themeColor="text1"/>
          <w:szCs w:val="32"/>
          <w14:textFill>
            <w14:solidFill>
              <w14:schemeClr w14:val="tx1"/>
            </w14:solidFill>
          </w14:textFill>
        </w:rPr>
        <w:t>建议和改进措施</w:t>
      </w:r>
      <w:bookmarkEnd w:id="104"/>
      <w:bookmarkEnd w:id="105"/>
      <w:bookmarkEnd w:id="106"/>
    </w:p>
    <w:p w14:paraId="2DACCC35">
      <w:pPr>
        <w:topLinePunct/>
        <w:spacing w:line="560" w:lineRule="exac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结合单位实际情况修订完善项目绩效管理实施细则、考评结果运用实施细则、考评规则办法，完备绩效管理制度办法和指标体系，使绩效考核有章可循，有据可依。结合项目情况，制定相应细化、量化的绩效目标，严格按目标实施。</w:t>
      </w:r>
    </w:p>
    <w:p w14:paraId="0A97834E">
      <w:pPr>
        <w:tabs>
          <w:tab w:val="left" w:pos="748"/>
        </w:tabs>
        <w:topLinePunct/>
        <w:spacing w:line="560" w:lineRule="exac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2.加强项目收支计划执行情况分析，加快资金执行进度。</w:t>
      </w:r>
    </w:p>
    <w:p w14:paraId="166AFA91">
      <w:pPr>
        <w:topLinePunct/>
        <w:spacing w:line="560" w:lineRule="exact"/>
        <w:ind w:firstLine="632"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3.中国共产党昆明市东川区委员会办公室应进一步重视考核总结。考核工作结束后，加强向考核对象反馈考核意见，充分有效的利用和转化考核结果。</w:t>
      </w:r>
    </w:p>
    <w:sectPr>
      <w:footerReference r:id="rId3" w:type="default"/>
      <w:footerReference r:id="rId4" w:type="even"/>
      <w:pgSz w:w="11907" w:h="16840"/>
      <w:pgMar w:top="2041" w:right="1531" w:bottom="1871" w:left="1531" w:header="851" w:footer="1304" w:gutter="0"/>
      <w:pgNumType w:fmt="numberInDash" w:start="1"/>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30D0">
    <w:pPr>
      <w:pStyle w:val="10"/>
      <w:ind w:right="360" w:firstLine="36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12065" b="10795"/>
              <wp:wrapNone/>
              <wp:docPr id="34" name="文本框 3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C1152">
                          <w:pPr>
                            <w:pStyle w:val="10"/>
                            <w:rPr>
                              <w:sz w:val="21"/>
                              <w:szCs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s9TQdIAAAADAQAADwAAAAAAAAABACAAAAAiAAAAZHJzL2Rvd25yZXYueG1sUEsBAhQA&#10;FAAAAAgAh07iQECqsnkxAgAAVQQAAA4AAAAAAAAAAQAgAAAAIQEAAGRycy9lMm9Eb2MueG1sUEsF&#10;BgAAAAAGAAYAWQEAAMQFAAAAAA==&#10;">
              <v:fill on="f" focussize="0,0"/>
              <v:stroke on="f" weight="0.5pt"/>
              <v:imagedata o:title=""/>
              <o:lock v:ext="edit" aspectratio="f"/>
              <v:textbox inset="0mm,0mm,0mm,0mm" style="mso-fit-shape-to-text:t;">
                <w:txbxContent>
                  <w:p w14:paraId="76FC1152">
                    <w:pPr>
                      <w:pStyle w:val="10"/>
                      <w:rPr>
                        <w:sz w:val="21"/>
                        <w:szCs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5502">
    <w:pPr>
      <w:pStyle w:val="10"/>
      <w:ind w:left="300" w:right="360" w:firstLine="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34035" cy="230505"/>
              <wp:effectExtent l="0" t="0" r="12065" b="10795"/>
              <wp:wrapNone/>
              <wp:docPr id="35" name="文本框 35"/>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8AEB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60288;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s9TQdIAAAADAQAADwAAAAAAAAABACAAAAAiAAAAZHJzL2Rvd25yZXYueG1sUEsBAhQAFAAA&#10;AAgAh07iQB6zAOwuAgAAVQQAAA4AAAAAAAAAAQAgAAAAIQEAAGRycy9lMm9Eb2MueG1sUEsFBgAA&#10;AAAGAAYAWQEAAMEFAAAAAA==&#10;">
              <v:fill on="f" focussize="0,0"/>
              <v:stroke on="f" weight="0.5pt"/>
              <v:imagedata o:title=""/>
              <o:lock v:ext="edit" aspectratio="f"/>
              <v:textbox inset="0mm,0mm,0mm,0mm" style="mso-fit-shape-to-text:t;">
                <w:txbxContent>
                  <w:p w14:paraId="7D98AEB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C325"/>
    <w:multiLevelType w:val="singleLevel"/>
    <w:tmpl w:val="5D15C325"/>
    <w:lvl w:ilvl="0" w:tentative="0">
      <w:start w:val="2"/>
      <w:numFmt w:val="decimal"/>
      <w:suff w:val="nothing"/>
      <w:lvlText w:val="%1."/>
      <w:lvlJc w:val="left"/>
    </w:lvl>
  </w:abstractNum>
  <w:abstractNum w:abstractNumId="1">
    <w:nsid w:val="5D15D6BE"/>
    <w:multiLevelType w:val="singleLevel"/>
    <w:tmpl w:val="5D15D6BE"/>
    <w:lvl w:ilvl="0" w:tentative="0">
      <w:start w:val="2"/>
      <w:numFmt w:val="decimal"/>
      <w:suff w:val="nothing"/>
      <w:lvlText w:val="%1."/>
      <w:lvlJc w:val="left"/>
    </w:lvl>
  </w:abstractNum>
  <w:abstractNum w:abstractNumId="2">
    <w:nsid w:val="5D15D8BA"/>
    <w:multiLevelType w:val="singleLevel"/>
    <w:tmpl w:val="5D15D8BA"/>
    <w:lvl w:ilvl="0" w:tentative="0">
      <w:start w:val="2"/>
      <w:numFmt w:val="decimal"/>
      <w:suff w:val="nothing"/>
      <w:lvlText w:val="%1."/>
      <w:lvlJc w:val="left"/>
    </w:lvl>
  </w:abstractNum>
  <w:abstractNum w:abstractNumId="3">
    <w:nsid w:val="5D15DADC"/>
    <w:multiLevelType w:val="singleLevel"/>
    <w:tmpl w:val="5D15DADC"/>
    <w:lvl w:ilvl="0" w:tentative="0">
      <w:start w:val="5"/>
      <w:numFmt w:val="chineseCounting"/>
      <w:suff w:val="nothing"/>
      <w:lvlText w:val="（%1）"/>
      <w:lvlJc w:val="left"/>
    </w:lvl>
  </w:abstractNum>
  <w:abstractNum w:abstractNumId="4">
    <w:nsid w:val="5D15DB83"/>
    <w:multiLevelType w:val="singleLevel"/>
    <w:tmpl w:val="5D15DB83"/>
    <w:lvl w:ilvl="0" w:tentative="0">
      <w:start w:val="2"/>
      <w:numFmt w:val="decimal"/>
      <w:suff w:val="nothing"/>
      <w:lvlText w:val="%1."/>
      <w:lvlJc w:val="left"/>
    </w:lvl>
  </w:abstractNum>
  <w:abstractNum w:abstractNumId="5">
    <w:nsid w:val="5D15E550"/>
    <w:multiLevelType w:val="singleLevel"/>
    <w:tmpl w:val="5D15E550"/>
    <w:lvl w:ilvl="0" w:tentative="0">
      <w:start w:val="2"/>
      <w:numFmt w:val="chineseCounting"/>
      <w:suff w:val="nothing"/>
      <w:lvlText w:val="（%1）"/>
      <w:lvlJc w:val="left"/>
    </w:lvl>
  </w:abstractNum>
  <w:abstractNum w:abstractNumId="6">
    <w:nsid w:val="5D173516"/>
    <w:multiLevelType w:val="singleLevel"/>
    <w:tmpl w:val="5D173516"/>
    <w:lvl w:ilvl="0" w:tentative="0">
      <w:start w:val="1"/>
      <w:numFmt w:val="chineseCounting"/>
      <w:suff w:val="nothing"/>
      <w:lvlText w:val="%1、"/>
      <w:lvlJc w:val="left"/>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attachedTemplate r:id="rId1"/>
  <w:documentProtection w:enforcement="0"/>
  <w:defaultTabStop w:val="425"/>
  <w:evenAndOddHeaders w:val="1"/>
  <w:drawingGridHorizontalSpacing w:val="158"/>
  <w:drawingGridVerticalSpacing w:val="587"/>
  <w:noPunctuationKerning w:val="1"/>
  <w:characterSpacingControl w:val="compressPunctuation"/>
  <w:noLineBreaksAfter w:lang="zh-CN" w:val="$([{£¥·‘“〈《「『【〔〖〝﹙﹛﹝＄（．［｛￡￥"/>
  <w:noLineBreaksBefore w:lang="zh-CN" w:val="!%),.:;&gt;?]}¢¨°·ˇˉ―‖’”…‰′″›℃∶、。〃〉》」』】〕〗〞︶︺︾﹀﹄﹚﹜﹞！＂％＇），．：；？］｀｜｝～￠"/>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0055335F"/>
    <w:rsid w:val="00002E28"/>
    <w:rsid w:val="00006D26"/>
    <w:rsid w:val="0001706E"/>
    <w:rsid w:val="000248AE"/>
    <w:rsid w:val="00031386"/>
    <w:rsid w:val="00046BFB"/>
    <w:rsid w:val="00061B34"/>
    <w:rsid w:val="00061BC3"/>
    <w:rsid w:val="00066042"/>
    <w:rsid w:val="000706CF"/>
    <w:rsid w:val="00075D90"/>
    <w:rsid w:val="00085C25"/>
    <w:rsid w:val="00097B46"/>
    <w:rsid w:val="000A4DAD"/>
    <w:rsid w:val="000B15F2"/>
    <w:rsid w:val="000B2C41"/>
    <w:rsid w:val="000B6975"/>
    <w:rsid w:val="000C0C19"/>
    <w:rsid w:val="000C5AC7"/>
    <w:rsid w:val="000C6A55"/>
    <w:rsid w:val="000D0079"/>
    <w:rsid w:val="000E4635"/>
    <w:rsid w:val="000E57AE"/>
    <w:rsid w:val="000F0DDC"/>
    <w:rsid w:val="000F0FF3"/>
    <w:rsid w:val="000F2D14"/>
    <w:rsid w:val="000F2E4E"/>
    <w:rsid w:val="00112694"/>
    <w:rsid w:val="00114AC7"/>
    <w:rsid w:val="00123D76"/>
    <w:rsid w:val="00125B71"/>
    <w:rsid w:val="00130DAD"/>
    <w:rsid w:val="001333CA"/>
    <w:rsid w:val="001335AE"/>
    <w:rsid w:val="001356AD"/>
    <w:rsid w:val="0013625A"/>
    <w:rsid w:val="00143DE7"/>
    <w:rsid w:val="0014747F"/>
    <w:rsid w:val="00151A18"/>
    <w:rsid w:val="00155091"/>
    <w:rsid w:val="001578D4"/>
    <w:rsid w:val="00167969"/>
    <w:rsid w:val="00171B5D"/>
    <w:rsid w:val="001776A1"/>
    <w:rsid w:val="00185A5A"/>
    <w:rsid w:val="00185B01"/>
    <w:rsid w:val="00197124"/>
    <w:rsid w:val="001B3D03"/>
    <w:rsid w:val="001B4A8E"/>
    <w:rsid w:val="001B5425"/>
    <w:rsid w:val="001D0A65"/>
    <w:rsid w:val="001D2295"/>
    <w:rsid w:val="001D7DBB"/>
    <w:rsid w:val="001F0418"/>
    <w:rsid w:val="002021EA"/>
    <w:rsid w:val="00207A7B"/>
    <w:rsid w:val="002164BD"/>
    <w:rsid w:val="00220E4E"/>
    <w:rsid w:val="00223934"/>
    <w:rsid w:val="00232238"/>
    <w:rsid w:val="00236F6F"/>
    <w:rsid w:val="00260330"/>
    <w:rsid w:val="002657E1"/>
    <w:rsid w:val="0027333E"/>
    <w:rsid w:val="0028678C"/>
    <w:rsid w:val="00294EE5"/>
    <w:rsid w:val="002B0ED7"/>
    <w:rsid w:val="002B4110"/>
    <w:rsid w:val="002C2FFD"/>
    <w:rsid w:val="002C4862"/>
    <w:rsid w:val="002D1A65"/>
    <w:rsid w:val="002E2C40"/>
    <w:rsid w:val="002F377E"/>
    <w:rsid w:val="00301902"/>
    <w:rsid w:val="00304EEE"/>
    <w:rsid w:val="003066CF"/>
    <w:rsid w:val="003068F3"/>
    <w:rsid w:val="003134E1"/>
    <w:rsid w:val="003150E9"/>
    <w:rsid w:val="003201FE"/>
    <w:rsid w:val="003209BE"/>
    <w:rsid w:val="00320A77"/>
    <w:rsid w:val="00325D94"/>
    <w:rsid w:val="0033094E"/>
    <w:rsid w:val="00341B6E"/>
    <w:rsid w:val="0034758E"/>
    <w:rsid w:val="0035163D"/>
    <w:rsid w:val="00357E11"/>
    <w:rsid w:val="00370C5F"/>
    <w:rsid w:val="003721CE"/>
    <w:rsid w:val="00386252"/>
    <w:rsid w:val="0039440A"/>
    <w:rsid w:val="003B609C"/>
    <w:rsid w:val="003B651F"/>
    <w:rsid w:val="003C5030"/>
    <w:rsid w:val="003D3F92"/>
    <w:rsid w:val="003D5857"/>
    <w:rsid w:val="003E3E05"/>
    <w:rsid w:val="003E3F8F"/>
    <w:rsid w:val="003F15F1"/>
    <w:rsid w:val="003F454D"/>
    <w:rsid w:val="003F7768"/>
    <w:rsid w:val="00403E91"/>
    <w:rsid w:val="00410A26"/>
    <w:rsid w:val="00420FAC"/>
    <w:rsid w:val="00441E1F"/>
    <w:rsid w:val="00443AFE"/>
    <w:rsid w:val="0044547C"/>
    <w:rsid w:val="00447787"/>
    <w:rsid w:val="00463CBD"/>
    <w:rsid w:val="0048484B"/>
    <w:rsid w:val="004878C2"/>
    <w:rsid w:val="00491AD0"/>
    <w:rsid w:val="004A69E9"/>
    <w:rsid w:val="004A7E53"/>
    <w:rsid w:val="004B7A2C"/>
    <w:rsid w:val="004C3A61"/>
    <w:rsid w:val="004C6FB4"/>
    <w:rsid w:val="004D16CF"/>
    <w:rsid w:val="004E1229"/>
    <w:rsid w:val="004E5EBC"/>
    <w:rsid w:val="004F0140"/>
    <w:rsid w:val="004F7183"/>
    <w:rsid w:val="004F76AC"/>
    <w:rsid w:val="0050160A"/>
    <w:rsid w:val="00502A56"/>
    <w:rsid w:val="005456D8"/>
    <w:rsid w:val="00547454"/>
    <w:rsid w:val="00547D91"/>
    <w:rsid w:val="00552D68"/>
    <w:rsid w:val="0055335F"/>
    <w:rsid w:val="00553649"/>
    <w:rsid w:val="0055784C"/>
    <w:rsid w:val="005776EA"/>
    <w:rsid w:val="00587D66"/>
    <w:rsid w:val="00594E71"/>
    <w:rsid w:val="00596EAF"/>
    <w:rsid w:val="005B05E9"/>
    <w:rsid w:val="005B4076"/>
    <w:rsid w:val="005B43B0"/>
    <w:rsid w:val="005C1E91"/>
    <w:rsid w:val="005C3612"/>
    <w:rsid w:val="005D1F7C"/>
    <w:rsid w:val="005E422D"/>
    <w:rsid w:val="005F3611"/>
    <w:rsid w:val="005F3DDA"/>
    <w:rsid w:val="006037A1"/>
    <w:rsid w:val="00611844"/>
    <w:rsid w:val="00622AE0"/>
    <w:rsid w:val="00623770"/>
    <w:rsid w:val="0062428B"/>
    <w:rsid w:val="006261ED"/>
    <w:rsid w:val="00626662"/>
    <w:rsid w:val="00633D67"/>
    <w:rsid w:val="00634A37"/>
    <w:rsid w:val="0064697D"/>
    <w:rsid w:val="0065499E"/>
    <w:rsid w:val="0067583F"/>
    <w:rsid w:val="00684F23"/>
    <w:rsid w:val="00691838"/>
    <w:rsid w:val="006A6EB6"/>
    <w:rsid w:val="006B11BB"/>
    <w:rsid w:val="006B2180"/>
    <w:rsid w:val="006C081F"/>
    <w:rsid w:val="006E4BC9"/>
    <w:rsid w:val="00702400"/>
    <w:rsid w:val="0070331B"/>
    <w:rsid w:val="00705E90"/>
    <w:rsid w:val="00711838"/>
    <w:rsid w:val="007258E5"/>
    <w:rsid w:val="007347E8"/>
    <w:rsid w:val="00752484"/>
    <w:rsid w:val="00767A70"/>
    <w:rsid w:val="007740E0"/>
    <w:rsid w:val="007821C5"/>
    <w:rsid w:val="007A12D9"/>
    <w:rsid w:val="007E48FF"/>
    <w:rsid w:val="007F24E4"/>
    <w:rsid w:val="007F5BD0"/>
    <w:rsid w:val="007F5C9A"/>
    <w:rsid w:val="00800618"/>
    <w:rsid w:val="00802339"/>
    <w:rsid w:val="0080354F"/>
    <w:rsid w:val="00813376"/>
    <w:rsid w:val="00817CF2"/>
    <w:rsid w:val="008273F9"/>
    <w:rsid w:val="008327BD"/>
    <w:rsid w:val="008452A9"/>
    <w:rsid w:val="0086384F"/>
    <w:rsid w:val="008741C0"/>
    <w:rsid w:val="00885932"/>
    <w:rsid w:val="0089106F"/>
    <w:rsid w:val="00896C1C"/>
    <w:rsid w:val="008B02DA"/>
    <w:rsid w:val="008C0245"/>
    <w:rsid w:val="008C06FB"/>
    <w:rsid w:val="008C6C4F"/>
    <w:rsid w:val="008D4DFD"/>
    <w:rsid w:val="008F3154"/>
    <w:rsid w:val="00910C4D"/>
    <w:rsid w:val="009150A8"/>
    <w:rsid w:val="009156B6"/>
    <w:rsid w:val="009230C2"/>
    <w:rsid w:val="0095117A"/>
    <w:rsid w:val="009511E2"/>
    <w:rsid w:val="00960202"/>
    <w:rsid w:val="00971ACC"/>
    <w:rsid w:val="00984AA9"/>
    <w:rsid w:val="009902E8"/>
    <w:rsid w:val="009A3138"/>
    <w:rsid w:val="009A38F4"/>
    <w:rsid w:val="009B0136"/>
    <w:rsid w:val="009B0AC1"/>
    <w:rsid w:val="009B1D6B"/>
    <w:rsid w:val="009B7F90"/>
    <w:rsid w:val="009C08A6"/>
    <w:rsid w:val="009C2E24"/>
    <w:rsid w:val="009C6008"/>
    <w:rsid w:val="009E07A7"/>
    <w:rsid w:val="00A032C7"/>
    <w:rsid w:val="00A259A3"/>
    <w:rsid w:val="00A449C0"/>
    <w:rsid w:val="00A45A91"/>
    <w:rsid w:val="00A55E91"/>
    <w:rsid w:val="00AA509F"/>
    <w:rsid w:val="00AB27C0"/>
    <w:rsid w:val="00AB6099"/>
    <w:rsid w:val="00AC513E"/>
    <w:rsid w:val="00AC55C5"/>
    <w:rsid w:val="00AD6809"/>
    <w:rsid w:val="00AE165C"/>
    <w:rsid w:val="00AE2766"/>
    <w:rsid w:val="00AF0F52"/>
    <w:rsid w:val="00AF2506"/>
    <w:rsid w:val="00AF6413"/>
    <w:rsid w:val="00B00369"/>
    <w:rsid w:val="00B1591B"/>
    <w:rsid w:val="00B268F0"/>
    <w:rsid w:val="00B27F3F"/>
    <w:rsid w:val="00B4255D"/>
    <w:rsid w:val="00B44A25"/>
    <w:rsid w:val="00B6073A"/>
    <w:rsid w:val="00B6766E"/>
    <w:rsid w:val="00B8171D"/>
    <w:rsid w:val="00BA1A64"/>
    <w:rsid w:val="00BA6683"/>
    <w:rsid w:val="00BB3BB8"/>
    <w:rsid w:val="00BC3176"/>
    <w:rsid w:val="00BC60B5"/>
    <w:rsid w:val="00BC7CC4"/>
    <w:rsid w:val="00BD1B59"/>
    <w:rsid w:val="00BD3479"/>
    <w:rsid w:val="00BD7DE4"/>
    <w:rsid w:val="00BE7568"/>
    <w:rsid w:val="00BF7471"/>
    <w:rsid w:val="00C01F37"/>
    <w:rsid w:val="00C06BF7"/>
    <w:rsid w:val="00C126D1"/>
    <w:rsid w:val="00C145B3"/>
    <w:rsid w:val="00C21CDB"/>
    <w:rsid w:val="00C338C1"/>
    <w:rsid w:val="00C40EC7"/>
    <w:rsid w:val="00C43C97"/>
    <w:rsid w:val="00C52018"/>
    <w:rsid w:val="00C647AA"/>
    <w:rsid w:val="00C810AE"/>
    <w:rsid w:val="00C8616D"/>
    <w:rsid w:val="00C8698B"/>
    <w:rsid w:val="00C902EF"/>
    <w:rsid w:val="00C91743"/>
    <w:rsid w:val="00C95F92"/>
    <w:rsid w:val="00CB338B"/>
    <w:rsid w:val="00CB57E0"/>
    <w:rsid w:val="00CC7EB1"/>
    <w:rsid w:val="00CD2387"/>
    <w:rsid w:val="00CE1199"/>
    <w:rsid w:val="00CE1ECD"/>
    <w:rsid w:val="00D114B5"/>
    <w:rsid w:val="00D136DD"/>
    <w:rsid w:val="00D16944"/>
    <w:rsid w:val="00D20768"/>
    <w:rsid w:val="00D21767"/>
    <w:rsid w:val="00D21EFD"/>
    <w:rsid w:val="00D4728C"/>
    <w:rsid w:val="00D60CF2"/>
    <w:rsid w:val="00D611EB"/>
    <w:rsid w:val="00D626B1"/>
    <w:rsid w:val="00D63AC4"/>
    <w:rsid w:val="00D64D4F"/>
    <w:rsid w:val="00D77134"/>
    <w:rsid w:val="00D85ADE"/>
    <w:rsid w:val="00D87244"/>
    <w:rsid w:val="00DB7852"/>
    <w:rsid w:val="00DD46DD"/>
    <w:rsid w:val="00DE0D26"/>
    <w:rsid w:val="00DE1248"/>
    <w:rsid w:val="00DE3DF5"/>
    <w:rsid w:val="00DE6071"/>
    <w:rsid w:val="00E00626"/>
    <w:rsid w:val="00E04668"/>
    <w:rsid w:val="00E0768F"/>
    <w:rsid w:val="00E124FB"/>
    <w:rsid w:val="00E162C2"/>
    <w:rsid w:val="00E219E0"/>
    <w:rsid w:val="00E425EF"/>
    <w:rsid w:val="00E44E53"/>
    <w:rsid w:val="00E57C39"/>
    <w:rsid w:val="00E60A47"/>
    <w:rsid w:val="00E627D0"/>
    <w:rsid w:val="00E6549D"/>
    <w:rsid w:val="00E74C5C"/>
    <w:rsid w:val="00E757C6"/>
    <w:rsid w:val="00E75F2E"/>
    <w:rsid w:val="00E776F1"/>
    <w:rsid w:val="00EB1222"/>
    <w:rsid w:val="00EB5E95"/>
    <w:rsid w:val="00EB7294"/>
    <w:rsid w:val="00ED7EDD"/>
    <w:rsid w:val="00EE7AAD"/>
    <w:rsid w:val="00EF6E97"/>
    <w:rsid w:val="00F07566"/>
    <w:rsid w:val="00F26F4E"/>
    <w:rsid w:val="00F40020"/>
    <w:rsid w:val="00F525BE"/>
    <w:rsid w:val="00F56A9E"/>
    <w:rsid w:val="00F613AB"/>
    <w:rsid w:val="00F67C9D"/>
    <w:rsid w:val="00F8179E"/>
    <w:rsid w:val="00F91306"/>
    <w:rsid w:val="00F920FE"/>
    <w:rsid w:val="00FB0339"/>
    <w:rsid w:val="00FB5AAA"/>
    <w:rsid w:val="00FB74AB"/>
    <w:rsid w:val="00FC348C"/>
    <w:rsid w:val="00FE37D0"/>
    <w:rsid w:val="00FF226E"/>
    <w:rsid w:val="014318DD"/>
    <w:rsid w:val="01FB6F4D"/>
    <w:rsid w:val="02323FEC"/>
    <w:rsid w:val="02D56ED5"/>
    <w:rsid w:val="046E7630"/>
    <w:rsid w:val="04FF7BF6"/>
    <w:rsid w:val="05317CFD"/>
    <w:rsid w:val="05513873"/>
    <w:rsid w:val="060376AF"/>
    <w:rsid w:val="06F97448"/>
    <w:rsid w:val="07322FF4"/>
    <w:rsid w:val="08391827"/>
    <w:rsid w:val="08AC289A"/>
    <w:rsid w:val="0A0E0133"/>
    <w:rsid w:val="0C067215"/>
    <w:rsid w:val="0C4B627A"/>
    <w:rsid w:val="0CA667CB"/>
    <w:rsid w:val="0E141612"/>
    <w:rsid w:val="0EE10B41"/>
    <w:rsid w:val="0EEE65B1"/>
    <w:rsid w:val="0F05088B"/>
    <w:rsid w:val="0F312DE9"/>
    <w:rsid w:val="11196468"/>
    <w:rsid w:val="11B65AC0"/>
    <w:rsid w:val="126F05BC"/>
    <w:rsid w:val="12F93F93"/>
    <w:rsid w:val="13346603"/>
    <w:rsid w:val="13C34D17"/>
    <w:rsid w:val="145E5528"/>
    <w:rsid w:val="180F41A4"/>
    <w:rsid w:val="191D329C"/>
    <w:rsid w:val="196F0A74"/>
    <w:rsid w:val="1B6663D6"/>
    <w:rsid w:val="1C0E715F"/>
    <w:rsid w:val="1C345150"/>
    <w:rsid w:val="1EBD774A"/>
    <w:rsid w:val="1EDA0DC1"/>
    <w:rsid w:val="1F710266"/>
    <w:rsid w:val="1FD745FA"/>
    <w:rsid w:val="1FEE492D"/>
    <w:rsid w:val="200D7619"/>
    <w:rsid w:val="20682A38"/>
    <w:rsid w:val="20C305E3"/>
    <w:rsid w:val="211C16FB"/>
    <w:rsid w:val="21B34CD8"/>
    <w:rsid w:val="234E6DBA"/>
    <w:rsid w:val="23997E6A"/>
    <w:rsid w:val="25D53A0C"/>
    <w:rsid w:val="26223E0D"/>
    <w:rsid w:val="288A3738"/>
    <w:rsid w:val="28AC2BC1"/>
    <w:rsid w:val="29CE5623"/>
    <w:rsid w:val="2A77493E"/>
    <w:rsid w:val="2AB44D6A"/>
    <w:rsid w:val="2C3F36BD"/>
    <w:rsid w:val="2CFD06B6"/>
    <w:rsid w:val="2D847819"/>
    <w:rsid w:val="315D4C7D"/>
    <w:rsid w:val="31E15570"/>
    <w:rsid w:val="32135CC6"/>
    <w:rsid w:val="336E5F6C"/>
    <w:rsid w:val="35FC59E6"/>
    <w:rsid w:val="36C639D9"/>
    <w:rsid w:val="36E81DE2"/>
    <w:rsid w:val="36F06D3B"/>
    <w:rsid w:val="375D6882"/>
    <w:rsid w:val="37EC178B"/>
    <w:rsid w:val="38777B10"/>
    <w:rsid w:val="3E545E68"/>
    <w:rsid w:val="3F5C0A1B"/>
    <w:rsid w:val="40451B2F"/>
    <w:rsid w:val="405C0016"/>
    <w:rsid w:val="414920E9"/>
    <w:rsid w:val="442425F9"/>
    <w:rsid w:val="44AF2783"/>
    <w:rsid w:val="44B54AFC"/>
    <w:rsid w:val="451C0ADF"/>
    <w:rsid w:val="45EA7221"/>
    <w:rsid w:val="47AE3657"/>
    <w:rsid w:val="47AE54E8"/>
    <w:rsid w:val="47EE55CE"/>
    <w:rsid w:val="480E104C"/>
    <w:rsid w:val="49513441"/>
    <w:rsid w:val="49B62707"/>
    <w:rsid w:val="4AB74312"/>
    <w:rsid w:val="4BAA130A"/>
    <w:rsid w:val="4D3E22FB"/>
    <w:rsid w:val="4E541EF9"/>
    <w:rsid w:val="4EA43970"/>
    <w:rsid w:val="4F7370ED"/>
    <w:rsid w:val="4F82129C"/>
    <w:rsid w:val="51253ACC"/>
    <w:rsid w:val="51734689"/>
    <w:rsid w:val="51734EB6"/>
    <w:rsid w:val="52023989"/>
    <w:rsid w:val="521B4E46"/>
    <w:rsid w:val="5230663B"/>
    <w:rsid w:val="52312FFF"/>
    <w:rsid w:val="52843CEB"/>
    <w:rsid w:val="53762C10"/>
    <w:rsid w:val="544F75AA"/>
    <w:rsid w:val="54E4125E"/>
    <w:rsid w:val="552E207A"/>
    <w:rsid w:val="560C112E"/>
    <w:rsid w:val="56EC0565"/>
    <w:rsid w:val="580977C3"/>
    <w:rsid w:val="59186477"/>
    <w:rsid w:val="5AED2BA9"/>
    <w:rsid w:val="5B0A2C7C"/>
    <w:rsid w:val="5BAB7D37"/>
    <w:rsid w:val="5C433F2F"/>
    <w:rsid w:val="5CD57D19"/>
    <w:rsid w:val="5E2A4A17"/>
    <w:rsid w:val="5E4431D4"/>
    <w:rsid w:val="5F4B63CA"/>
    <w:rsid w:val="607D475B"/>
    <w:rsid w:val="62F025C8"/>
    <w:rsid w:val="6323513F"/>
    <w:rsid w:val="63B71236"/>
    <w:rsid w:val="650E3DA5"/>
    <w:rsid w:val="66C62695"/>
    <w:rsid w:val="67BB4CEE"/>
    <w:rsid w:val="68155D26"/>
    <w:rsid w:val="68DD4BF9"/>
    <w:rsid w:val="693F0688"/>
    <w:rsid w:val="6ABF2218"/>
    <w:rsid w:val="6B0D3DC2"/>
    <w:rsid w:val="6C0C4FBB"/>
    <w:rsid w:val="6C1C2572"/>
    <w:rsid w:val="6C212A27"/>
    <w:rsid w:val="6C7A3A33"/>
    <w:rsid w:val="6D421680"/>
    <w:rsid w:val="6D9E6500"/>
    <w:rsid w:val="6DD25FF4"/>
    <w:rsid w:val="71717741"/>
    <w:rsid w:val="75ED45C3"/>
    <w:rsid w:val="76957913"/>
    <w:rsid w:val="77754EA5"/>
    <w:rsid w:val="79D5562B"/>
    <w:rsid w:val="7A3612B4"/>
    <w:rsid w:val="7A9C4997"/>
    <w:rsid w:val="7BB728E7"/>
    <w:rsid w:val="7CDA738D"/>
    <w:rsid w:val="7DDB64F8"/>
    <w:rsid w:val="7EBD38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7"/>
    <w:qFormat/>
    <w:locked/>
    <w:uiPriority w:val="99"/>
    <w:pPr>
      <w:keepNext/>
      <w:keepLines/>
      <w:spacing w:before="340" w:after="330" w:line="578" w:lineRule="auto"/>
      <w:outlineLvl w:val="0"/>
    </w:pPr>
    <w:rPr>
      <w:rFonts w:ascii="Calibri" w:hAnsi="Calibri" w:eastAsia="宋体" w:cs="Calibri"/>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Body Text Indent"/>
    <w:basedOn w:val="1"/>
    <w:link w:val="25"/>
    <w:autoRedefine/>
    <w:qFormat/>
    <w:uiPriority w:val="99"/>
    <w:pPr>
      <w:ind w:firstLine="632" w:firstLineChars="200"/>
    </w:pPr>
  </w:style>
  <w:style w:type="paragraph" w:styleId="5">
    <w:name w:val="toc 5"/>
    <w:basedOn w:val="1"/>
    <w:next w:val="1"/>
    <w:autoRedefine/>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toc 8"/>
    <w:basedOn w:val="1"/>
    <w:next w:val="1"/>
    <w:autoRedefine/>
    <w:unhideWhenUsed/>
    <w:qFormat/>
    <w:uiPriority w:val="39"/>
    <w:pPr>
      <w:ind w:left="2940" w:leftChars="1400"/>
    </w:pPr>
  </w:style>
  <w:style w:type="paragraph" w:styleId="8">
    <w:name w:val="Date"/>
    <w:basedOn w:val="1"/>
    <w:next w:val="1"/>
    <w:link w:val="24"/>
    <w:autoRedefine/>
    <w:qFormat/>
    <w:uiPriority w:val="99"/>
    <w:pPr>
      <w:ind w:left="100" w:leftChars="25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leftChars="600"/>
    </w:pPr>
  </w:style>
  <w:style w:type="paragraph" w:styleId="14">
    <w:name w:val="toc 6"/>
    <w:basedOn w:val="1"/>
    <w:next w:val="1"/>
    <w:unhideWhenUsed/>
    <w:qFormat/>
    <w:uiPriority w:val="39"/>
    <w:pPr>
      <w:ind w:left="2100" w:leftChars="1000"/>
    </w:pPr>
  </w:style>
  <w:style w:type="paragraph" w:styleId="15">
    <w:name w:val="toc 2"/>
    <w:basedOn w:val="1"/>
    <w:next w:val="1"/>
    <w:autoRedefine/>
    <w:unhideWhenUsed/>
    <w:qFormat/>
    <w:uiPriority w:val="39"/>
    <w:pPr>
      <w:ind w:left="420" w:leftChars="200"/>
    </w:pPr>
  </w:style>
  <w:style w:type="paragraph" w:styleId="16">
    <w:name w:val="toc 9"/>
    <w:basedOn w:val="1"/>
    <w:next w:val="1"/>
    <w:autoRedefine/>
    <w:unhideWhenUsed/>
    <w:qFormat/>
    <w:uiPriority w:val="39"/>
    <w:pPr>
      <w:ind w:left="3360" w:leftChars="16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autoRedefine/>
    <w:qFormat/>
    <w:uiPriority w:val="99"/>
    <w:rPr>
      <w:rFonts w:cs="Times New Roman"/>
    </w:rPr>
  </w:style>
  <w:style w:type="character" w:styleId="21">
    <w:name w:val="Hyperlink"/>
    <w:autoRedefine/>
    <w:qFormat/>
    <w:uiPriority w:val="99"/>
    <w:rPr>
      <w:rFonts w:cs="Times New Roman"/>
      <w:color w:val="0000FF"/>
      <w:u w:val="single"/>
    </w:rPr>
  </w:style>
  <w:style w:type="character" w:customStyle="1" w:styleId="22">
    <w:name w:val="页眉 Char"/>
    <w:link w:val="11"/>
    <w:semiHidden/>
    <w:qFormat/>
    <w:uiPriority w:val="99"/>
    <w:rPr>
      <w:rFonts w:eastAsia="仿宋_GB2312"/>
      <w:sz w:val="18"/>
      <w:szCs w:val="18"/>
    </w:rPr>
  </w:style>
  <w:style w:type="character" w:customStyle="1" w:styleId="23">
    <w:name w:val="页脚 Char"/>
    <w:link w:val="10"/>
    <w:autoRedefine/>
    <w:semiHidden/>
    <w:qFormat/>
    <w:uiPriority w:val="99"/>
    <w:rPr>
      <w:rFonts w:eastAsia="仿宋_GB2312"/>
      <w:sz w:val="18"/>
      <w:szCs w:val="18"/>
    </w:rPr>
  </w:style>
  <w:style w:type="character" w:customStyle="1" w:styleId="24">
    <w:name w:val="日期 Char"/>
    <w:link w:val="8"/>
    <w:autoRedefine/>
    <w:semiHidden/>
    <w:qFormat/>
    <w:uiPriority w:val="99"/>
    <w:rPr>
      <w:rFonts w:eastAsia="仿宋_GB2312"/>
      <w:sz w:val="32"/>
      <w:szCs w:val="20"/>
    </w:rPr>
  </w:style>
  <w:style w:type="character" w:customStyle="1" w:styleId="25">
    <w:name w:val="正文文本缩进 Char"/>
    <w:link w:val="4"/>
    <w:autoRedefine/>
    <w:semiHidden/>
    <w:qFormat/>
    <w:uiPriority w:val="99"/>
    <w:rPr>
      <w:rFonts w:eastAsia="仿宋_GB2312"/>
      <w:sz w:val="32"/>
      <w:szCs w:val="20"/>
    </w:rPr>
  </w:style>
  <w:style w:type="paragraph" w:customStyle="1" w:styleId="26">
    <w:name w:val="Char Char Char Char Char Char"/>
    <w:basedOn w:val="1"/>
    <w:autoRedefine/>
    <w:qFormat/>
    <w:uiPriority w:val="99"/>
    <w:pPr>
      <w:adjustRightInd w:val="0"/>
    </w:pPr>
    <w:rPr>
      <w:rFonts w:ascii="Tahoma" w:hAnsi="Tahoma" w:eastAsia="宋体"/>
      <w:sz w:val="24"/>
    </w:rPr>
  </w:style>
  <w:style w:type="character" w:customStyle="1" w:styleId="27">
    <w:name w:val="标题 1 Char"/>
    <w:link w:val="2"/>
    <w:autoRedefine/>
    <w:qFormat/>
    <w:uiPriority w:val="99"/>
    <w:rPr>
      <w:rFonts w:ascii="Calibri" w:hAnsi="Calibri" w:cs="Calibri"/>
      <w:b/>
      <w:bCs/>
      <w:kern w:val="44"/>
      <w:sz w:val="44"/>
      <w:szCs w:val="44"/>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customStyle="1" w:styleId="2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31">
    <w:name w:val="批注框文本 Char"/>
    <w:basedOn w:val="19"/>
    <w:link w:val="9"/>
    <w:autoRedefine/>
    <w:semiHidden/>
    <w:qFormat/>
    <w:uiPriority w:val="99"/>
    <w:rPr>
      <w:rFonts w:ascii="Times New Roman" w:hAnsi="Times New Roman" w:eastAsia="仿宋_GB2312"/>
      <w:kern w:val="2"/>
      <w:sz w:val="18"/>
      <w:szCs w:val="18"/>
    </w:rPr>
  </w:style>
  <w:style w:type="paragraph" w:styleId="3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68;&#20010;&#21333;&#20301;&#25991;&#20214;&#65288;20141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FA5F1-33C5-4B82-AFF3-E71F84AF3904}">
  <ds:schemaRefs/>
</ds:datastoreItem>
</file>

<file path=docProps/app.xml><?xml version="1.0" encoding="utf-8"?>
<Properties xmlns="http://schemas.openxmlformats.org/officeDocument/2006/extended-properties" xmlns:vt="http://schemas.openxmlformats.org/officeDocument/2006/docPropsVTypes">
  <Template>一个单位文件（201412）</Template>
  <Company>家用电脑</Company>
  <Pages>27</Pages>
  <Words>852</Words>
  <Characters>926</Characters>
  <Lines>129</Lines>
  <Paragraphs>36</Paragraphs>
  <TotalTime>116</TotalTime>
  <ScaleCrop>false</ScaleCrop>
  <LinksUpToDate>false</LinksUpToDate>
  <CharactersWithSpaces>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2021-08-26T06:56:00Z</dcterms:created>
  <dc:creator>y</dc:creator>
  <cp:lastModifiedBy>符号</cp:lastModifiedBy>
  <cp:lastPrinted>2021-05-31T02:11:00Z</cp:lastPrinted>
  <dcterms:modified xsi:type="dcterms:W3CDTF">2026-03-06T06:58:20Z</dcterms:modified>
  <dc:title>益财会〔2002〕4号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192C178AB93D45968C82DCA0653501A3_13</vt:lpwstr>
  </property>
  <property fmtid="{D5CDD505-2E9C-101B-9397-08002B2CF9AE}" pid="4" name="KSOTemplateDocerSaveRecord">
    <vt:lpwstr>eyJoZGlkIjoiZDBhMjlkMWVkOWU1MmNmYmI1OWFkYmZkZTE3YTZjZTQiLCJ1c2VySWQiOiIzNjE2NjA5NTcifQ==</vt:lpwstr>
  </property>
</Properties>
</file>