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53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eastAsia="zh-CN"/>
        </w:rPr>
        <w:t>附件</w:t>
      </w:r>
    </w:p>
    <w:p w14:paraId="40C7B3BC">
      <w:pPr>
        <w:pStyle w:val="2"/>
        <w:spacing w:before="295" w:line="224" w:lineRule="auto"/>
        <w:jc w:val="center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</w:rPr>
        <w:t>体外冲击波碎石机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  <w:lang w:eastAsia="zh-CN"/>
        </w:rPr>
        <w:t>主要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44"/>
          <w:szCs w:val="44"/>
        </w:rPr>
        <w:t>技术参数</w:t>
      </w:r>
    </w:p>
    <w:p w14:paraId="0AD06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  <w:t>一、设备用途：用于人体泌尿系统结石的粉碎。</w:t>
      </w:r>
    </w:p>
    <w:p w14:paraId="5FCF1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eastAsia="zh-CN"/>
        </w:rPr>
        <w:t>二、技术参数：</w:t>
      </w:r>
    </w:p>
    <w:p w14:paraId="77335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电磁式冲击波源发生装置</w:t>
      </w:r>
    </w:p>
    <w:p w14:paraId="3E37C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1.1.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高压放电治疗电压：10～18KV连续可调；</w:t>
      </w:r>
    </w:p>
    <w:p w14:paraId="63156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1.2.触发频率连续可调：0.3～2HZ；</w:t>
      </w:r>
    </w:p>
    <w:p w14:paraId="79CA3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1.3.高压放电电容储能：50J～162J；</w:t>
      </w:r>
    </w:p>
    <w:p w14:paraId="751D9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1.4.冲击波压缩声压峰值的最大值≤30MPa；</w:t>
      </w:r>
    </w:p>
    <w:p w14:paraId="062FD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1.5.焦点冲击波压力场参数：脉冲前沿≤0.5μs、脉宽≤1μs；</w:t>
      </w:r>
    </w:p>
    <w:p w14:paraId="79957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1.6.电磁式冲击波源焦点聚焦范围：径向±7mm，轴向-45mm～50mm；</w:t>
      </w:r>
    </w:p>
    <w:p w14:paraId="62D55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1.7.治疗深度：≥130mm；</w:t>
      </w:r>
    </w:p>
    <w:p w14:paraId="3772C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2.冲击波源运动系统</w:t>
      </w:r>
    </w:p>
    <w:p w14:paraId="3D465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2.1.冲击波波源使用上定位方式；</w:t>
      </w:r>
    </w:p>
    <w:p w14:paraId="59B5D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2.2.冲击波源升降范围：≥300mm；</w:t>
      </w:r>
    </w:p>
    <w:p w14:paraId="76E15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2.3.冲击波源前后运动：≥150mm；</w:t>
      </w:r>
    </w:p>
    <w:p w14:paraId="6F7902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2.4.冲击波源左右摆动角度：≥50°;</w:t>
      </w:r>
    </w:p>
    <w:p w14:paraId="0290D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2.5.冲击波源复合半球面运动：≥35°;</w:t>
      </w:r>
    </w:p>
    <w:p w14:paraId="098F8D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2.6.冲击波源可绕治疗焦点360°旋转运动。</w:t>
      </w:r>
    </w:p>
    <w:p w14:paraId="3ECD61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3.B超定位系统</w:t>
      </w:r>
    </w:p>
    <w:p w14:paraId="62486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3.1.B超探头定位装置环冲击波源锥形多角度运动；</w:t>
      </w:r>
    </w:p>
    <w:p w14:paraId="3FD37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3.2.探头能对焦点作直线和环形运动，定位误差≤1mm；</w:t>
      </w:r>
    </w:p>
    <w:p w14:paraId="7571E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3.3.定位装置最小位移在各移动方向上均≤1mm；</w:t>
      </w:r>
    </w:p>
    <w:p w14:paraId="09A5A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3.4.探头电动进给，数字显示，进给显示范围：25～125mm。</w:t>
      </w:r>
    </w:p>
    <w:p w14:paraId="248D4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4.操作系统</w:t>
      </w:r>
    </w:p>
    <w:p w14:paraId="113CC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4.1.LED数码管显示带快速操作摇杆；</w:t>
      </w:r>
    </w:p>
    <w:p w14:paraId="3F5D3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5.治疗床及主机</w:t>
      </w:r>
    </w:p>
    <w:p w14:paraId="39602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5.1.治疗床载重量：≥135Kg；</w:t>
      </w:r>
    </w:p>
    <w:p w14:paraId="46950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5.2.治疗床纵向运动：0～150mm；</w:t>
      </w:r>
    </w:p>
    <w:p w14:paraId="4BCFA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6.水源要求：蒸馏水或纯净水。</w:t>
      </w:r>
    </w:p>
    <w:p w14:paraId="0748D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</w:p>
    <w:p w14:paraId="75811D9C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3A92E9D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9962592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FFFE691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50CF32D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538938B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C074D6A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007533C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7B751BF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A715843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599AF57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D83C9C6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142AFEB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 w14:paraId="0BFD3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全数字超声显像诊断仪技术参数</w:t>
      </w:r>
    </w:p>
    <w:p w14:paraId="1C22E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sz w:val="36"/>
          <w:szCs w:val="32"/>
        </w:rPr>
      </w:pPr>
    </w:p>
    <w:p w14:paraId="0A8AF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一、应用范围：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配碎石机专用型超声，用于腹部、泌尿科、外周血管和小器官等的临床诊断。</w:t>
      </w:r>
    </w:p>
    <w:p w14:paraId="1EE89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二、基本参数</w:t>
      </w:r>
    </w:p>
    <w:p w14:paraId="6C91D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物理特性：配碎石机专用型超声主机，</w:t>
      </w:r>
    </w:p>
    <w:p w14:paraId="2E98C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碎石机专用凸阵探头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285CD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超宽频、高密度、五个基波中心频率(2.5MHz、3.0 MHz、3.5MHz、4.5 MHz、6.0 MHz)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可视可调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 w14:paraId="647DD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显示角度：30°-75°可视可调。</w:t>
      </w:r>
    </w:p>
    <w:p w14:paraId="327D0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探头阵元数：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128</w:t>
      </w:r>
    </w:p>
    <w:p w14:paraId="04969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显示器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15寸液晶显示器</w:t>
      </w:r>
    </w:p>
    <w:p w14:paraId="7D7C9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显示模式：B、2B、4B、M、B/M、ZOOMB</w:t>
      </w:r>
    </w:p>
    <w:p w14:paraId="1B55A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探头插座：2个，电子切换</w:t>
      </w:r>
    </w:p>
    <w:p w14:paraId="54A3B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探测深度：3cm—25.5cm可视可调</w:t>
      </w:r>
    </w:p>
    <w:p w14:paraId="0AF12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分辨力：横向分辨率：≤2mm、纵向分辨率：≤1mm</w:t>
      </w:r>
    </w:p>
    <w:p w14:paraId="37356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动态范围：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36-180dB，</w:t>
      </w:r>
    </w:p>
    <w:p w14:paraId="13B61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TGC（分段增益）：8段</w:t>
      </w:r>
    </w:p>
    <w:p w14:paraId="5B64D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泌尿系统测量软件包：肾脏、膀胱、前列腺、精囊、尿残余测量软件包并自动生成报告</w:t>
      </w:r>
    </w:p>
    <w:p w14:paraId="2FFCA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配碎石机专用软件：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具有定位中线与动态测量功能，方便碎石定位及测量，同时具有穿刺引导线与穿刺软件包，可做经皮穿刺引导。</w:t>
      </w:r>
    </w:p>
    <w:p w14:paraId="156756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057AA"/>
    <w:rsid w:val="1D132C7A"/>
    <w:rsid w:val="482D69FF"/>
    <w:rsid w:val="4E60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customStyle="1" w:styleId="5">
    <w:name w:val="无间隔1"/>
    <w:autoRedefine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昆明市东川区党政机关单位</Company>
  <Pages>3</Pages>
  <Words>972</Words>
  <Characters>1189</Characters>
  <Lines>0</Lines>
  <Paragraphs>0</Paragraphs>
  <TotalTime>13</TotalTime>
  <ScaleCrop>false</ScaleCrop>
  <LinksUpToDate>false</LinksUpToDate>
  <CharactersWithSpaces>1224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2025-11-04T08:28:00Z</dcterms:created>
  <dc:creator>篱笆上的猫</dc:creator>
  <cp:lastModifiedBy>阿莫</cp:lastModifiedBy>
  <dcterms:modified xsi:type="dcterms:W3CDTF">2025-11-04T09:20:16Z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4B2353662ED34D74A1AE06E51038A920_13</vt:lpwstr>
  </property>
  <property fmtid="{D5CDD505-2E9C-101B-9397-08002B2CF9AE}" pid="4" name="KSOTemplateDocerSaveRecord">
    <vt:lpwstr>eyJoZGlkIjoiOTk2Y2Y0N2UzNDQ5ZTQ2Y2YzMGM0MTZlNDk3NmM0NGIiLCJ1c2VySWQiOiIyNDM4NTg1OTUifQ==</vt:lpwstr>
  </property>
</Properties>
</file>