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48428">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0"/>
        <w:rPr>
          <w:rFonts w:hint="eastAsia"/>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6</w:t>
      </w:r>
      <w:bookmarkStart w:id="0" w:name="_GoBack"/>
      <w:bookmarkEnd w:id="0"/>
    </w:p>
    <w:p w14:paraId="1934BF4F">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第三轮中央生态</w:t>
      </w:r>
      <w:r>
        <w:rPr>
          <w:rFonts w:hint="eastAsia" w:ascii="方正小标宋简体" w:hAnsi="方正小标宋简体" w:eastAsia="方正小标宋简体" w:cs="方正小标宋简体"/>
          <w:sz w:val="44"/>
          <w:szCs w:val="44"/>
        </w:rPr>
        <w:t>环境保护督察</w:t>
      </w:r>
      <w:r>
        <w:rPr>
          <w:rFonts w:hint="eastAsia" w:ascii="方正小标宋简体" w:hAnsi="方正小标宋简体" w:eastAsia="方正小标宋简体" w:cs="方正小标宋简体"/>
          <w:sz w:val="44"/>
          <w:szCs w:val="44"/>
          <w:lang w:eastAsia="zh-CN"/>
        </w:rPr>
        <w:t>交办群众举报件信息公示表</w:t>
      </w:r>
    </w:p>
    <w:p w14:paraId="3221BB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32"/>
          <w:szCs w:val="32"/>
          <w:lang w:val="en-US" w:eastAsia="zh-CN"/>
        </w:rPr>
        <w:t>D3YN202406090026</w:t>
      </w:r>
      <w:r>
        <w:rPr>
          <w:rFonts w:hint="eastAsia" w:ascii="方正小标宋简体" w:hAnsi="方正小标宋简体" w:eastAsia="方正小标宋简体" w:cs="方正小标宋简体"/>
          <w:sz w:val="44"/>
          <w:szCs w:val="44"/>
          <w:lang w:eastAsia="zh-CN"/>
        </w:rPr>
        <w:t>）</w:t>
      </w:r>
    </w:p>
    <w:p w14:paraId="7A06EC19">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公示单位：</w:t>
      </w:r>
      <w:r>
        <w:rPr>
          <w:rFonts w:hint="eastAsia" w:ascii="仿宋_GB2312" w:eastAsia="仿宋_GB2312"/>
          <w:sz w:val="28"/>
          <w:szCs w:val="28"/>
          <w:lang w:eastAsia="zh-CN"/>
        </w:rPr>
        <w:t>昆明市东川区</w:t>
      </w:r>
      <w:r>
        <w:rPr>
          <w:rFonts w:hint="eastAsia" w:ascii="仿宋_GB2312" w:eastAsia="仿宋_GB2312"/>
          <w:sz w:val="28"/>
          <w:szCs w:val="28"/>
        </w:rPr>
        <w:t>人民政府</w:t>
      </w:r>
      <w:r>
        <w:rPr>
          <w:rFonts w:hint="eastAsia" w:ascii="仿宋_GB2312" w:eastAsia="仿宋_GB2312"/>
          <w:sz w:val="28"/>
          <w:szCs w:val="28"/>
          <w:lang w:val="en-US" w:eastAsia="zh-CN"/>
        </w:rPr>
        <w:t xml:space="preserve">  2025</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29</w:t>
      </w:r>
      <w:r>
        <w:rPr>
          <w:rFonts w:hint="eastAsia" w:ascii="仿宋_GB2312" w:eastAsia="仿宋_GB2312"/>
          <w:sz w:val="28"/>
          <w:szCs w:val="28"/>
        </w:rPr>
        <w:t>日</w:t>
      </w:r>
    </w:p>
    <w:tbl>
      <w:tblPr>
        <w:tblStyle w:val="6"/>
        <w:tblpPr w:leftFromText="180" w:rightFromText="180" w:vertAnchor="text" w:horzAnchor="page" w:tblpX="1754" w:tblpY="681"/>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8429"/>
      </w:tblGrid>
      <w:tr w14:paraId="202C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251" w:type="dxa"/>
            <w:vAlign w:val="center"/>
          </w:tcPr>
          <w:p w14:paraId="037827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rPr>
              <w:t>投诉问题</w:t>
            </w:r>
          </w:p>
        </w:tc>
        <w:tc>
          <w:tcPr>
            <w:tcW w:w="8429" w:type="dxa"/>
            <w:vAlign w:val="center"/>
          </w:tcPr>
          <w:p w14:paraId="1766540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受理编号</w:t>
            </w:r>
            <w:r>
              <w:rPr>
                <w:rFonts w:hint="eastAsia" w:ascii="仿宋_GB2312" w:hAnsi="仿宋_GB2312" w:eastAsia="仿宋_GB2312" w:cs="仿宋_GB2312"/>
                <w:sz w:val="24"/>
                <w:szCs w:val="24"/>
                <w:lang w:val="en-US" w:eastAsia="zh-CN"/>
              </w:rPr>
              <w:t>：D3YN202406090026</w:t>
            </w:r>
          </w:p>
          <w:p w14:paraId="071CF8B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eastAsia="仿宋_GB2312"/>
                <w:sz w:val="24"/>
                <w:szCs w:val="24"/>
              </w:rPr>
            </w:pPr>
            <w:r>
              <w:rPr>
                <w:rFonts w:hint="eastAsia" w:ascii="仿宋_GB2312" w:hAnsi="仿宋_GB2312" w:eastAsia="仿宋_GB2312" w:cs="仿宋_GB2312"/>
                <w:sz w:val="24"/>
                <w:szCs w:val="24"/>
                <w:lang w:val="en-US" w:eastAsia="zh-CN"/>
              </w:rPr>
              <w:t>群众投诉问题：昆明市东川区乌龙镇中心小学距离居民楼不到10米，每周一至周五课间使用音箱播放音乐，噪声污染严重。</w:t>
            </w:r>
          </w:p>
        </w:tc>
      </w:tr>
      <w:tr w14:paraId="3CA2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251" w:type="dxa"/>
            <w:vAlign w:val="center"/>
          </w:tcPr>
          <w:p w14:paraId="3E76FA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lang w:eastAsia="zh-CN"/>
              </w:rPr>
              <w:t>办结</w:t>
            </w:r>
            <w:r>
              <w:rPr>
                <w:rFonts w:hint="eastAsia" w:ascii="仿宋_GB2312" w:eastAsia="仿宋_GB2312"/>
                <w:sz w:val="24"/>
                <w:szCs w:val="24"/>
              </w:rPr>
              <w:t>目标</w:t>
            </w:r>
          </w:p>
        </w:tc>
        <w:tc>
          <w:tcPr>
            <w:tcW w:w="8429" w:type="dxa"/>
            <w:vAlign w:val="center"/>
          </w:tcPr>
          <w:p w14:paraId="6C50206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eastAsia="仿宋_GB2312"/>
                <w:sz w:val="24"/>
                <w:szCs w:val="24"/>
              </w:rPr>
            </w:pPr>
            <w:r>
              <w:rPr>
                <w:rFonts w:hint="eastAsia" w:ascii="仿宋_GB2312" w:hAnsi="仿宋_GB2312" w:eastAsia="仿宋_GB2312" w:cs="仿宋_GB2312"/>
                <w:sz w:val="24"/>
                <w:szCs w:val="24"/>
              </w:rPr>
              <w:t>最大程度降低昆明市东川区乌龙镇中心学校广播运行时噪音对周边民众生活的影响。</w:t>
            </w:r>
          </w:p>
        </w:tc>
      </w:tr>
      <w:tr w14:paraId="384E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251" w:type="dxa"/>
            <w:vAlign w:val="center"/>
          </w:tcPr>
          <w:p w14:paraId="66ADE60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rPr>
              <w:t>整改措施</w:t>
            </w:r>
          </w:p>
        </w:tc>
        <w:tc>
          <w:tcPr>
            <w:tcW w:w="8429" w:type="dxa"/>
            <w:vAlign w:val="center"/>
          </w:tcPr>
          <w:p w14:paraId="2EE981A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eastAsia="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督促学校对校园广播设备音量进行调整，</w:t>
            </w:r>
            <w:r>
              <w:rPr>
                <w:rFonts w:hint="eastAsia" w:ascii="仿宋_GB2312" w:hAnsi="仿宋_GB2312" w:eastAsia="仿宋_GB2312" w:cs="仿宋_GB2312"/>
                <w:sz w:val="24"/>
                <w:szCs w:val="24"/>
                <w:lang w:val="en-US" w:eastAsia="zh-CN"/>
              </w:rPr>
              <w:t>2.调节喇叭朝向，</w:t>
            </w:r>
            <w:r>
              <w:rPr>
                <w:rFonts w:hint="eastAsia" w:ascii="仿宋_GB2312" w:hAnsi="仿宋_GB2312" w:eastAsia="仿宋_GB2312" w:cs="仿宋_GB2312"/>
                <w:sz w:val="24"/>
                <w:szCs w:val="24"/>
              </w:rPr>
              <w:t>做好校园广播的管理工作。</w:t>
            </w:r>
          </w:p>
        </w:tc>
      </w:tr>
      <w:tr w14:paraId="4865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251" w:type="dxa"/>
            <w:vAlign w:val="center"/>
          </w:tcPr>
          <w:p w14:paraId="7CD1F7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rPr>
              <w:t>整改主要工作成效</w:t>
            </w:r>
          </w:p>
        </w:tc>
        <w:tc>
          <w:tcPr>
            <w:tcW w:w="8429" w:type="dxa"/>
            <w:vAlign w:val="center"/>
          </w:tcPr>
          <w:p w14:paraId="00F66B6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eastAsia="仿宋_GB2312"/>
                <w:sz w:val="24"/>
                <w:szCs w:val="24"/>
              </w:rPr>
            </w:pPr>
            <w:r>
              <w:rPr>
                <w:rFonts w:hint="eastAsia" w:ascii="仿宋_GB2312" w:eastAsia="仿宋_GB2312"/>
                <w:sz w:val="24"/>
                <w:szCs w:val="24"/>
                <w:lang w:val="en-US" w:eastAsia="zh-CN"/>
              </w:rPr>
              <w:t xml:space="preserve">    2024年6月10日，昆明市东川区教育体育局会同昆明市公安局东川分局、东川区乌龙镇人民政府组织了自查自验。经现场复核，昆明市东川区乌龙镇中心学校已经在保证正常教学活动前提下将广播音量调至最小并调节广播系统喇叭朝向。2024年6月10日播放广播音乐时对三个点位进行检测分贝分别为中学校操场42.2分贝；学校大门44.6分贝；学校围墙外53.5分贝，均未超55dB标准。整改措施已落实，问题已解决，同意通过自查自验。</w:t>
            </w:r>
          </w:p>
          <w:p w14:paraId="29D992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p>
        </w:tc>
      </w:tr>
      <w:tr w14:paraId="0E48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251" w:type="dxa"/>
            <w:vAlign w:val="center"/>
          </w:tcPr>
          <w:p w14:paraId="5FC1BE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自查自验和市级验收情况</w:t>
            </w:r>
          </w:p>
        </w:tc>
        <w:tc>
          <w:tcPr>
            <w:tcW w:w="8429" w:type="dxa"/>
            <w:vAlign w:val="center"/>
          </w:tcPr>
          <w:p w14:paraId="3077A8D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经材料核实和现场核实，符合验收要求，通过自查自验和市级验收。</w:t>
            </w:r>
          </w:p>
          <w:p w14:paraId="12A184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p>
        </w:tc>
      </w:tr>
      <w:tr w14:paraId="653E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251" w:type="dxa"/>
            <w:vAlign w:val="center"/>
          </w:tcPr>
          <w:p w14:paraId="5066BC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rPr>
              <w:t>公示说明</w:t>
            </w:r>
          </w:p>
        </w:tc>
        <w:tc>
          <w:tcPr>
            <w:tcW w:w="8429" w:type="dxa"/>
            <w:vAlign w:val="center"/>
          </w:tcPr>
          <w:p w14:paraId="29183A8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eastAsia="仿宋_GB2312"/>
                <w:sz w:val="24"/>
                <w:szCs w:val="24"/>
                <w:lang w:val="en-US"/>
              </w:rPr>
            </w:pPr>
            <w:r>
              <w:rPr>
                <w:rFonts w:hint="eastAsia" w:ascii="仿宋_GB2312" w:eastAsia="仿宋_GB2312"/>
                <w:sz w:val="24"/>
                <w:szCs w:val="24"/>
              </w:rPr>
              <w:t>　　现将该问题整改落实情况进行公示，如有意见建议，请反馈</w:t>
            </w:r>
            <w:r>
              <w:rPr>
                <w:rFonts w:hint="eastAsia" w:ascii="仿宋_GB2312" w:eastAsia="仿宋_GB2312"/>
                <w:sz w:val="24"/>
                <w:szCs w:val="24"/>
                <w:lang w:eastAsia="zh-CN"/>
              </w:rPr>
              <w:t>至</w:t>
            </w:r>
            <w:r>
              <w:rPr>
                <w:rFonts w:hint="eastAsia" w:ascii="仿宋_GB2312" w:eastAsia="仿宋_GB2312"/>
                <w:sz w:val="24"/>
                <w:szCs w:val="24"/>
                <w:lang w:val="en-US" w:eastAsia="zh-CN"/>
              </w:rPr>
              <w:t>东川区桂苑街文苑巷33号</w:t>
            </w:r>
            <w:r>
              <w:rPr>
                <w:rFonts w:hint="eastAsia" w:ascii="仿宋_GB2312" w:eastAsia="仿宋_GB2312"/>
                <w:sz w:val="24"/>
                <w:szCs w:val="24"/>
              </w:rPr>
              <w:t>。联系人员及电话：</w:t>
            </w:r>
            <w:r>
              <w:rPr>
                <w:rFonts w:hint="eastAsia" w:ascii="仿宋_GB2312" w:eastAsia="仿宋_GB2312"/>
                <w:sz w:val="24"/>
                <w:szCs w:val="24"/>
                <w:lang w:eastAsia="zh-CN"/>
              </w:rPr>
              <w:t>吴君</w:t>
            </w:r>
            <w:r>
              <w:rPr>
                <w:rFonts w:hint="eastAsia" w:ascii="仿宋_GB2312" w:eastAsia="仿宋_GB2312"/>
                <w:sz w:val="24"/>
                <w:szCs w:val="24"/>
              </w:rPr>
              <w:t>，</w:t>
            </w:r>
            <w:r>
              <w:rPr>
                <w:rFonts w:hint="eastAsia" w:ascii="仿宋_GB2312" w:eastAsia="仿宋_GB2312"/>
                <w:sz w:val="24"/>
                <w:szCs w:val="24"/>
                <w:lang w:val="en-US" w:eastAsia="zh-CN"/>
              </w:rPr>
              <w:t>62128776</w:t>
            </w:r>
          </w:p>
        </w:tc>
      </w:tr>
    </w:tbl>
    <w:p w14:paraId="2F2281D7">
      <w:pPr>
        <w:rPr>
          <w:rFonts w:hint="eastAsia" w:ascii="方正小标宋简体" w:hAnsi="方正小标宋简体" w:eastAsia="方正小标宋简体" w:cs="方正小标宋简体"/>
          <w:sz w:val="44"/>
          <w:szCs w:val="44"/>
          <w:lang w:eastAsia="zh-CN"/>
        </w:rPr>
      </w:pPr>
    </w:p>
    <w:sectPr>
      <w:pgSz w:w="11906" w:h="16838"/>
      <w:pgMar w:top="2098" w:right="1474" w:bottom="1984" w:left="1588"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5698B"/>
    <w:rsid w:val="000A6F53"/>
    <w:rsid w:val="28A66CED"/>
    <w:rsid w:val="3C05698B"/>
    <w:rsid w:val="734635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3"/>
    <w:next w:val="4"/>
    <w:qFormat/>
    <w:uiPriority w:val="0"/>
    <w:pPr>
      <w:spacing w:line="376" w:lineRule="auto"/>
      <w:outlineLvl w:val="2"/>
    </w:pPr>
    <w:rPr>
      <w:sz w:val="32"/>
      <w:szCs w:val="32"/>
    </w:rPr>
  </w:style>
  <w:style w:type="paragraph" w:styleId="3">
    <w:name w:val="heading 4"/>
    <w:basedOn w:val="1"/>
    <w:next w:val="1"/>
    <w:unhideWhenUsed/>
    <w:qFormat/>
    <w:uiPriority w:val="9"/>
    <w:pPr>
      <w:keepNext/>
      <w:keepLines/>
      <w:spacing w:before="280" w:after="290" w:line="376" w:lineRule="atLeast"/>
      <w:outlineLvl w:val="3"/>
    </w:pPr>
    <w:rPr>
      <w:rFonts w:ascii="Calibri Light" w:hAnsi="Calibri Light" w:eastAsia="宋体"/>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4">
    <w:name w:val="正文小四"/>
    <w:basedOn w:val="1"/>
    <w:qFormat/>
    <w:uiPriority w:val="0"/>
    <w:pPr>
      <w:autoSpaceDE w:val="0"/>
      <w:autoSpaceDN w:val="0"/>
    </w:pPr>
    <w:rPr>
      <w:rFonts w:cs="Calibri"/>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昆明市东川区党政机关单位</Company>
  <Pages>1</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2025-08-05T03:15:00Z</dcterms:created>
  <dc:creator>☀☀☀</dc:creator>
  <cp:lastModifiedBy>Administrator</cp:lastModifiedBy>
  <dcterms:modified xsi:type="dcterms:W3CDTF">2025-08-13T01:24:59Z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6667000FB1C44440A337C808443E4788_11</vt:lpwstr>
  </property>
</Properties>
</file>