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52678">
      <w:pPr>
        <w:spacing w:line="56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关于不合格产品风险控制措施信息的通告</w:t>
      </w:r>
    </w:p>
    <w:p w14:paraId="425D955D">
      <w:pPr>
        <w:spacing w:line="560" w:lineRule="exact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（202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年第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九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期）</w:t>
      </w:r>
    </w:p>
    <w:p w14:paraId="19689F12">
      <w:pPr>
        <w:widowControl/>
        <w:spacing w:line="480" w:lineRule="atLeast"/>
        <w:jc w:val="both"/>
        <w:rPr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 w14:paraId="13C26C85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根据国家食品安全抽样检验信息系统信息显示，涉及东川区玉麦馒头大饼店1批次不合格产品“馒头”所采取的风险控制措施情况进行公示（详见附件）。</w:t>
      </w:r>
    </w:p>
    <w:p w14:paraId="004255C2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不合格产品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风险控制措施信息公示表</w:t>
      </w:r>
    </w:p>
    <w:p w14:paraId="5F06C6E4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4F205639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103D1112">
      <w:pPr>
        <w:jc w:val="righ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昆明市东川区市场监督管理局</w:t>
      </w:r>
    </w:p>
    <w:p w14:paraId="5FD42E50">
      <w:pPr>
        <w:wordWrap w:val="0"/>
        <w:jc w:val="right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</w:p>
    <w:p w14:paraId="16DE8434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470903DB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 w14:paraId="50006D1D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 w14:paraId="759FB9BE">
      <w:pPr>
        <w:ind w:firstLine="640" w:firstLineChars="20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  <w:t>附件：</w:t>
      </w:r>
    </w:p>
    <w:p w14:paraId="1DBCA550">
      <w:pPr>
        <w:spacing w:line="560" w:lineRule="exact"/>
        <w:jc w:val="center"/>
        <w:rPr>
          <w:rFonts w:ascii="仿宋_GB2312" w:eastAsia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eastAsia="方正小标宋简体"/>
          <w:color w:val="333333"/>
          <w:kern w:val="0"/>
          <w:sz w:val="36"/>
          <w:szCs w:val="36"/>
          <w:shd w:val="clear" w:color="auto" w:fill="FFFFFF"/>
        </w:rPr>
        <w:t>不合格食品风险控制措施信息公示表</w:t>
      </w:r>
    </w:p>
    <w:tbl>
      <w:tblPr>
        <w:tblStyle w:val="4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16"/>
        <w:gridCol w:w="1304"/>
        <w:gridCol w:w="1605"/>
        <w:gridCol w:w="1769"/>
        <w:gridCol w:w="1396"/>
        <w:gridCol w:w="1380"/>
        <w:gridCol w:w="2040"/>
        <w:gridCol w:w="2640"/>
      </w:tblGrid>
      <w:tr w14:paraId="4BFA0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 w14:paraId="28154F00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序号</w:t>
            </w:r>
          </w:p>
        </w:tc>
        <w:tc>
          <w:tcPr>
            <w:tcW w:w="7290" w:type="dxa"/>
            <w:gridSpan w:val="5"/>
            <w:tcBorders>
              <w:left w:val="nil"/>
            </w:tcBorders>
            <w:vAlign w:val="center"/>
          </w:tcPr>
          <w:p w14:paraId="58159A25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tcBorders>
              <w:left w:val="nil"/>
            </w:tcBorders>
            <w:vAlign w:val="center"/>
          </w:tcPr>
          <w:p w14:paraId="367E938E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生产及购销存信息</w:t>
            </w:r>
          </w:p>
        </w:tc>
        <w:tc>
          <w:tcPr>
            <w:tcW w:w="2040" w:type="dxa"/>
            <w:vMerge w:val="restart"/>
            <w:tcBorders>
              <w:left w:val="nil"/>
            </w:tcBorders>
            <w:vAlign w:val="center"/>
          </w:tcPr>
          <w:p w14:paraId="7F1E1195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企业采取措施</w:t>
            </w:r>
          </w:p>
        </w:tc>
        <w:tc>
          <w:tcPr>
            <w:tcW w:w="2640" w:type="dxa"/>
            <w:vMerge w:val="restart"/>
            <w:tcBorders>
              <w:left w:val="nil"/>
            </w:tcBorders>
            <w:vAlign w:val="center"/>
          </w:tcPr>
          <w:p w14:paraId="18620072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执法部门所采取的的措施</w:t>
            </w:r>
          </w:p>
        </w:tc>
      </w:tr>
      <w:tr w14:paraId="4871E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 w14:paraId="3069A54E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216" w:type="dxa"/>
            <w:tcBorders>
              <w:left w:val="nil"/>
            </w:tcBorders>
            <w:vAlign w:val="center"/>
          </w:tcPr>
          <w:p w14:paraId="1A746E28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名称</w:t>
            </w:r>
            <w:r>
              <w:rPr>
                <w:rFonts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规格</w:t>
            </w:r>
          </w:p>
        </w:tc>
        <w:tc>
          <w:tcPr>
            <w:tcW w:w="1304" w:type="dxa"/>
            <w:tcBorders>
              <w:left w:val="nil"/>
            </w:tcBorders>
            <w:vAlign w:val="center"/>
          </w:tcPr>
          <w:p w14:paraId="23DB8C37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生产日期</w:t>
            </w:r>
          </w:p>
          <w:p w14:paraId="6BD616E7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批号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14:paraId="181A2FEA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不合格项目</w:t>
            </w:r>
          </w:p>
        </w:tc>
        <w:tc>
          <w:tcPr>
            <w:tcW w:w="1769" w:type="dxa"/>
            <w:tcBorders>
              <w:left w:val="nil"/>
            </w:tcBorders>
            <w:vAlign w:val="center"/>
          </w:tcPr>
          <w:p w14:paraId="2FE4A1BB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被抽样单位及所在地</w:t>
            </w:r>
          </w:p>
        </w:tc>
        <w:tc>
          <w:tcPr>
            <w:tcW w:w="1396" w:type="dxa"/>
            <w:tcBorders>
              <w:left w:val="nil"/>
            </w:tcBorders>
            <w:vAlign w:val="center"/>
          </w:tcPr>
          <w:p w14:paraId="2D70F7FB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标示生产企业名称及所在地</w:t>
            </w:r>
          </w:p>
        </w:tc>
        <w:tc>
          <w:tcPr>
            <w:tcW w:w="1380" w:type="dxa"/>
            <w:vMerge w:val="continue"/>
            <w:tcBorders>
              <w:left w:val="nil"/>
            </w:tcBorders>
            <w:vAlign w:val="center"/>
          </w:tcPr>
          <w:p w14:paraId="30D4CCB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tcBorders>
              <w:left w:val="nil"/>
            </w:tcBorders>
            <w:vAlign w:val="center"/>
          </w:tcPr>
          <w:p w14:paraId="73FCFA0E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640" w:type="dxa"/>
            <w:vMerge w:val="continue"/>
            <w:tcBorders>
              <w:left w:val="nil"/>
            </w:tcBorders>
            <w:vAlign w:val="center"/>
          </w:tcPr>
          <w:p w14:paraId="62577E3A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 w14:paraId="22B7D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4" w:hRule="atLeast"/>
        </w:trPr>
        <w:tc>
          <w:tcPr>
            <w:tcW w:w="735" w:type="dxa"/>
            <w:vAlign w:val="center"/>
          </w:tcPr>
          <w:p w14:paraId="6A755CD8">
            <w:pPr>
              <w:rPr>
                <w:rFonts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216" w:type="dxa"/>
            <w:tcBorders>
              <w:left w:val="nil"/>
            </w:tcBorders>
            <w:vAlign w:val="center"/>
          </w:tcPr>
          <w:p w14:paraId="6C997B80">
            <w:pPr>
              <w:rPr>
                <w:rFonts w:hint="eastAsia" w:ascii="仿宋_GB2312" w:hAnsi="仿宋_GB2312" w:eastAsia="仿宋_GB2312" w:cs="仿宋_GB2312"/>
                <w:color w:val="2C3E5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菜泡椒（酱腌菜）</w:t>
            </w:r>
          </w:p>
        </w:tc>
        <w:tc>
          <w:tcPr>
            <w:tcW w:w="1304" w:type="dxa"/>
            <w:tcBorders>
              <w:left w:val="nil"/>
            </w:tcBorders>
            <w:vAlign w:val="center"/>
          </w:tcPr>
          <w:p w14:paraId="580D2A17">
            <w:pPr>
              <w:rPr>
                <w:rFonts w:hint="default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202</w:t>
            </w: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  <w: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11</w:t>
            </w:r>
            <w: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24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14:paraId="0CF04ED4">
            <w:pPr>
              <w:rPr>
                <w:rFonts w:hint="default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防腐剂混合使用时各自用量占其最大使用量的比例之和项目不符GB GB2760-2024</w:t>
            </w:r>
          </w:p>
        </w:tc>
        <w:tc>
          <w:tcPr>
            <w:tcW w:w="1769" w:type="dxa"/>
            <w:tcBorders>
              <w:left w:val="nil"/>
            </w:tcBorders>
            <w:vAlign w:val="center"/>
          </w:tcPr>
          <w:p w14:paraId="19C0BB41">
            <w:pP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名称：昆明市东川玛蚁优品商业运营管理有限公司</w:t>
            </w:r>
          </w:p>
          <w:p w14:paraId="5C78F696">
            <w:pP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所在地：昆明市东川区铜都街道办事处京铜社区居委会玉美新城6期8号</w:t>
            </w:r>
          </w:p>
          <w:p w14:paraId="00E44DD5">
            <w:pPr>
              <w:rPr>
                <w:rFonts w:hint="default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</w:p>
        </w:tc>
        <w:tc>
          <w:tcPr>
            <w:tcW w:w="1396" w:type="dxa"/>
            <w:tcBorders>
              <w:left w:val="nil"/>
            </w:tcBorders>
            <w:vAlign w:val="center"/>
          </w:tcPr>
          <w:p w14:paraId="4F776F24">
            <w:pP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生产企业名称：昆明味陈食品有限公司</w:t>
            </w:r>
          </w:p>
          <w:p w14:paraId="6604B670">
            <w:pP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所在地：云南省昆明高新区马金铺街道马澄公路边石头山</w:t>
            </w:r>
          </w:p>
        </w:tc>
        <w:tc>
          <w:tcPr>
            <w:tcW w:w="1380" w:type="dxa"/>
            <w:tcBorders>
              <w:left w:val="nil"/>
            </w:tcBorders>
            <w:vAlign w:val="center"/>
          </w:tcPr>
          <w:p w14:paraId="681D82D4">
            <w:pP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  <w:lang w:eastAsia="zh-CN"/>
              </w:rPr>
              <w:t>购入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：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15kg</w:t>
            </w:r>
          </w:p>
          <w:p w14:paraId="3669EC95">
            <w:pP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14:paraId="420EBAD0">
            <w:pP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整改情况：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.对库存不合格商品进行全面清理，查清商品不合格原因；2.加强食品安全相关法律法规学习；规范经营行为，遵守行政管理秩序；3.建立并严格执行食品安全管理制度，严格执行进货查验制度，认真完成日常商品养护工作。</w:t>
            </w:r>
          </w:p>
          <w:p w14:paraId="00F619A4">
            <w:pP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</w:p>
        </w:tc>
        <w:tc>
          <w:tcPr>
            <w:tcW w:w="2640" w:type="dxa"/>
            <w:tcBorders>
              <w:left w:val="nil"/>
            </w:tcBorders>
            <w:vAlign w:val="center"/>
          </w:tcPr>
          <w:p w14:paraId="759967F3">
            <w:pP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1.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进行不合格问题原因排查；</w:t>
            </w:r>
          </w:p>
          <w:p w14:paraId="19F5CDB6">
            <w:pPr>
              <w:rPr>
                <w:rFonts w:ascii="仿宋_GB2312" w:eastAsia="仿宋_GB2312" w:cs="宋体"/>
                <w:color w:val="FF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2.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对生产经营不符合食品安全标准食品的行为立案调查。</w:t>
            </w:r>
          </w:p>
        </w:tc>
      </w:tr>
    </w:tbl>
    <w:p w14:paraId="21E738AE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92"/>
    <w:rsid w:val="00485A92"/>
    <w:rsid w:val="00612FEB"/>
    <w:rsid w:val="00616AAE"/>
    <w:rsid w:val="00E14BCB"/>
    <w:rsid w:val="00EF614E"/>
    <w:rsid w:val="01E930C9"/>
    <w:rsid w:val="08D73CB7"/>
    <w:rsid w:val="0A73690D"/>
    <w:rsid w:val="0AA841BB"/>
    <w:rsid w:val="0AC97CC4"/>
    <w:rsid w:val="0B456211"/>
    <w:rsid w:val="0C821369"/>
    <w:rsid w:val="1E253F81"/>
    <w:rsid w:val="21A01496"/>
    <w:rsid w:val="29655F1E"/>
    <w:rsid w:val="29A7421A"/>
    <w:rsid w:val="2BC146AD"/>
    <w:rsid w:val="2CC57322"/>
    <w:rsid w:val="2DCE0735"/>
    <w:rsid w:val="2F8B6FC9"/>
    <w:rsid w:val="317220C8"/>
    <w:rsid w:val="344062C5"/>
    <w:rsid w:val="36432FA5"/>
    <w:rsid w:val="36590C61"/>
    <w:rsid w:val="3A435EBC"/>
    <w:rsid w:val="3C040DBB"/>
    <w:rsid w:val="3C673A15"/>
    <w:rsid w:val="3E033578"/>
    <w:rsid w:val="3FB7026E"/>
    <w:rsid w:val="446B4262"/>
    <w:rsid w:val="44BF3B03"/>
    <w:rsid w:val="472F3166"/>
    <w:rsid w:val="4A152819"/>
    <w:rsid w:val="4A1B24C1"/>
    <w:rsid w:val="4C173306"/>
    <w:rsid w:val="4C885DD2"/>
    <w:rsid w:val="4EDB1A22"/>
    <w:rsid w:val="50486F61"/>
    <w:rsid w:val="50AC2E02"/>
    <w:rsid w:val="51117E24"/>
    <w:rsid w:val="548C31C2"/>
    <w:rsid w:val="58B74B73"/>
    <w:rsid w:val="58CF50BE"/>
    <w:rsid w:val="59723AA6"/>
    <w:rsid w:val="5D052CC9"/>
    <w:rsid w:val="64B00AEB"/>
    <w:rsid w:val="65B45B1C"/>
    <w:rsid w:val="66636F4A"/>
    <w:rsid w:val="71DE6354"/>
    <w:rsid w:val="72EC630D"/>
    <w:rsid w:val="74E655AA"/>
    <w:rsid w:val="794E0599"/>
    <w:rsid w:val="795A7759"/>
    <w:rsid w:val="7B4F4133"/>
    <w:rsid w:val="7CB12FB8"/>
    <w:rsid w:val="7FAF21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1010</Words>
  <Characters>305</Characters>
  <Lines>2</Lines>
  <Paragraphs>2</Paragraphs>
  <TotalTime>0</TotalTime>
  <ScaleCrop>false</ScaleCrop>
  <LinksUpToDate>false</LinksUpToDate>
  <CharactersWithSpaces>1313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2021-08-09T00:38:00Z</cp:lastPrinted>
  <dcterms:modified xsi:type="dcterms:W3CDTF">2025-07-14T08:41:01Z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4625CE1D1BD1417EA93C4D35CB09F295</vt:lpwstr>
  </property>
</Properties>
</file>