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44AE6">
      <w:pPr>
        <w:keepLines w:val="0"/>
        <w:pageBreakBefore w:val="0"/>
        <w:widowControl w:val="0"/>
        <w:kinsoku/>
        <w:wordWrap/>
        <w:overflowPunct w:val="0"/>
        <w:topLinePunct w:val="0"/>
        <w:autoSpaceDE/>
        <w:autoSpaceDN/>
        <w:bidi w:val="0"/>
        <w:jc w:val="center"/>
        <w:rPr>
          <w:rFonts w:hint="default" w:ascii="Times New Roman" w:hAnsi="Times New Roman" w:eastAsia="方正小标宋简体" w:cs="Times New Roman"/>
          <w:snapToGrid w:val="0"/>
          <w:color w:val="FF0000"/>
          <w:w w:val="64"/>
          <w:kern w:val="0"/>
          <w:sz w:val="106"/>
          <w:szCs w:val="106"/>
        </w:rPr>
      </w:pPr>
      <w:r>
        <w:rPr>
          <w:rFonts w:hint="default" w:ascii="Times New Roman" w:hAnsi="Times New Roman" w:cs="Times New Roman"/>
          <w:b/>
          <w:szCs w:val="32"/>
        </w:rPr>
        <w:pict>
          <v:shape id="_x0000_i1025" o:spt="136" type="#_x0000_t136" style="height:80.25pt;width:437.25pt;" fillcolor="#FF0000" filled="t" stroked="t" coordsize="21600,21600">
            <v:path/>
            <v:fill on="t" focussize="0,0"/>
            <v:stroke color="#FF0000"/>
            <v:imagedata o:title=""/>
            <o:lock v:ext="edit"/>
            <v:textpath on="t" fitshape="t" fitpath="t" trim="t" xscale="f" string="昆明市东川区农业农村局文件" style="font-family:方正小标宋简体;font-size:36pt;v-text-align:center;"/>
            <w10:wrap type="none"/>
            <w10:anchorlock/>
          </v:shape>
        </w:pict>
      </w:r>
    </w:p>
    <w:p w14:paraId="4AA374FB">
      <w:pPr>
        <w:keepLines w:val="0"/>
        <w:pageBreakBefore w:val="0"/>
        <w:widowControl w:val="0"/>
        <w:kinsoku/>
        <w:wordWrap/>
        <w:overflowPunct w:val="0"/>
        <w:topLinePunct w:val="0"/>
        <w:autoSpaceDE/>
        <w:autoSpaceDN/>
        <w:bidi w:val="0"/>
        <w:spacing w:line="320" w:lineRule="exact"/>
        <w:jc w:val="center"/>
        <w:rPr>
          <w:rFonts w:hint="default" w:ascii="Times New Roman" w:hAnsi="Times New Roman" w:cs="Times New Roman"/>
          <w:b/>
          <w:szCs w:val="32"/>
        </w:rPr>
      </w:pPr>
    </w:p>
    <w:p w14:paraId="6B2BD5F9">
      <w:pPr>
        <w:keepLines w:val="0"/>
        <w:pageBreakBefore w:val="0"/>
        <w:widowControl w:val="0"/>
        <w:tabs>
          <w:tab w:val="left" w:pos="6411"/>
        </w:tabs>
        <w:kinsoku/>
        <w:wordWrap/>
        <w:overflowPunct w:val="0"/>
        <w:topLinePunct w:val="0"/>
        <w:autoSpaceDE/>
        <w:autoSpaceDN/>
        <w:bidi w:val="0"/>
        <w:spacing w:line="560" w:lineRule="exact"/>
        <w:jc w:val="center"/>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color w:val="000000"/>
          <w:sz w:val="32"/>
          <w:szCs w:val="32"/>
        </w:rPr>
        <w:t>东农发〔202</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rPr>
        <w:t>号</w:t>
      </w:r>
    </w:p>
    <w:p w14:paraId="3BB21AC3">
      <w:pPr>
        <w:keepLines w:val="0"/>
        <w:pageBreakBefore w:val="0"/>
        <w:widowControl w:val="0"/>
        <w:kinsoku/>
        <w:wordWrap/>
        <w:overflowPunct w:val="0"/>
        <w:topLinePunct w:val="0"/>
        <w:autoSpaceDE/>
        <w:autoSpaceDN/>
        <w:bidi w:val="0"/>
        <w:spacing w:line="560" w:lineRule="exact"/>
        <w:rPr>
          <w:rFonts w:hint="default" w:ascii="Times New Roman" w:hAnsi="Times New Roman" w:eastAsia="仿宋_GB2312" w:cs="Times New Roman"/>
          <w:sz w:val="32"/>
          <w:szCs w:val="32"/>
        </w:rPr>
      </w:pPr>
      <w:r>
        <w:rPr>
          <w:rFonts w:hint="default" w:ascii="Times New Roman" w:hAnsi="Times New Roman" w:cs="Times New Roman"/>
        </w:rPr>
        <w:pict>
          <v:line id="直线 2" o:spid="_x0000_s1028" o:spt="20" style="position:absolute;left:0pt;margin-left:-9pt;margin-top:8.8pt;height:0pt;width:440pt;z-index:251660288;mso-width-relative:page;mso-height-relative:page;" stroked="t" coordsize="21600,21600">
            <v:path arrowok="t"/>
            <v:fill focussize="0,0"/>
            <v:stroke weight="2.75pt" color="#FF0000"/>
            <v:imagedata o:title=""/>
            <o:lock v:ext="edit"/>
          </v:line>
        </w:pict>
      </w:r>
    </w:p>
    <w:p w14:paraId="54AE9C34">
      <w:pPr>
        <w:keepLines w:val="0"/>
        <w:pageBreakBefore w:val="0"/>
        <w:widowControl w:val="0"/>
        <w:kinsoku/>
        <w:wordWrap/>
        <w:overflowPunct w:val="0"/>
        <w:topLinePunct w:val="0"/>
        <w:autoSpaceDE/>
        <w:autoSpaceDN/>
        <w:bidi w:val="0"/>
        <w:adjustRightInd w:val="0"/>
        <w:spacing w:line="560" w:lineRule="exact"/>
        <w:ind w:left="0" w:left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昆明市东川区农业农村局关于印发</w:t>
      </w:r>
      <w:r>
        <w:rPr>
          <w:rFonts w:hint="eastAsia" w:ascii="方正小标宋简体" w:hAnsi="方正小标宋简体" w:eastAsia="方正小标宋简体" w:cs="方正小标宋简体"/>
          <w:sz w:val="44"/>
          <w:szCs w:val="44"/>
        </w:rPr>
        <w:t>东川区2025年耕地地力保护补贴兑付工作</w:t>
      </w:r>
    </w:p>
    <w:p w14:paraId="6DFAE476">
      <w:pPr>
        <w:keepLines w:val="0"/>
        <w:pageBreakBefore w:val="0"/>
        <w:widowControl w:val="0"/>
        <w:kinsoku/>
        <w:wordWrap/>
        <w:overflowPunct w:val="0"/>
        <w:topLinePunct w:val="0"/>
        <w:autoSpaceDE/>
        <w:autoSpaceDN/>
        <w:bidi w:val="0"/>
        <w:adjustRightInd w:val="0"/>
        <w:spacing w:line="560" w:lineRule="exact"/>
        <w:ind w:left="0" w:leftChars="0"/>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实施方案</w:t>
      </w:r>
      <w:r>
        <w:rPr>
          <w:rFonts w:hint="eastAsia" w:ascii="方正小标宋简体" w:hAnsi="方正小标宋简体" w:eastAsia="方正小标宋简体" w:cs="方正小标宋简体"/>
          <w:sz w:val="44"/>
          <w:szCs w:val="44"/>
          <w:lang w:val="en-US" w:eastAsia="zh-CN"/>
        </w:rPr>
        <w:t>的通知</w:t>
      </w:r>
    </w:p>
    <w:p w14:paraId="56AD1DF8">
      <w:pPr>
        <w:keepLines w:val="0"/>
        <w:pageBreakBefore w:val="0"/>
        <w:widowControl w:val="0"/>
        <w:kinsoku/>
        <w:wordWrap/>
        <w:overflowPunct w:val="0"/>
        <w:topLinePunct w:val="0"/>
        <w:autoSpaceDE/>
        <w:autoSpaceDN/>
        <w:bidi w:val="0"/>
        <w:adjustRightInd w:val="0"/>
        <w:spacing w:line="560" w:lineRule="exact"/>
        <w:ind w:left="0" w:leftChars="0" w:firstLine="640" w:firstLineChars="200"/>
        <w:rPr>
          <w:rFonts w:ascii="宋体" w:hAnsi="宋体" w:eastAsia="仿宋_GB2312"/>
          <w:sz w:val="32"/>
          <w:szCs w:val="32"/>
        </w:rPr>
      </w:pPr>
    </w:p>
    <w:p w14:paraId="54F3C26B">
      <w:pPr>
        <w:keepNext w:val="0"/>
        <w:keepLines w:val="0"/>
        <w:pageBreakBefore w:val="0"/>
        <w:widowControl w:val="0"/>
        <w:kinsoku/>
        <w:wordWrap/>
        <w:overflowPunct w:val="0"/>
        <w:topLinePunct w:val="0"/>
        <w:autoSpaceDE/>
        <w:autoSpaceDN/>
        <w:bidi w:val="0"/>
        <w:adjustRightInd/>
        <w:snapToGrid/>
        <w:spacing w:line="560" w:lineRule="exact"/>
        <w:ind w:left="0" w:leftChars="0"/>
        <w:textAlignment w:val="auto"/>
        <w:rPr>
          <w:rFonts w:hint="default"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各乡镇（街道）：</w:t>
      </w:r>
    </w:p>
    <w:p w14:paraId="59107BA2">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28"/>
          <w:lang w:val="en-US" w:eastAsia="zh-CN"/>
        </w:rPr>
      </w:pPr>
      <w:r>
        <w:rPr>
          <w:rFonts w:hint="eastAsia" w:ascii="仿宋_GB2312" w:hAnsi="仿宋_GB2312" w:eastAsia="仿宋_GB2312" w:cs="仿宋_GB2312"/>
          <w:sz w:val="32"/>
          <w:szCs w:val="28"/>
        </w:rPr>
        <w:t>为扎实推</w:t>
      </w:r>
      <w:r>
        <w:rPr>
          <w:rFonts w:hint="default" w:ascii="Times New Roman" w:hAnsi="Times New Roman" w:eastAsia="仿宋_GB2312" w:cs="Times New Roman"/>
          <w:sz w:val="32"/>
          <w:szCs w:val="28"/>
        </w:rPr>
        <w:t>进2025</w:t>
      </w:r>
      <w:r>
        <w:rPr>
          <w:rFonts w:hint="eastAsia" w:ascii="仿宋_GB2312" w:hAnsi="仿宋_GB2312" w:eastAsia="仿宋_GB2312" w:cs="仿宋_GB2312"/>
          <w:sz w:val="32"/>
          <w:szCs w:val="28"/>
        </w:rPr>
        <w:t>年东川区耕地地力保护补贴工作，稳步提升耕地地力保护补贴政策效能，充分调动广大农民群众保护耕地和种粮积极性，全力夯实粮食安全根基。结合我区实际，制定本方案</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lang w:val="en-US" w:eastAsia="zh-CN"/>
        </w:rPr>
        <w:t>请按照通知要求抓好工作落实。</w:t>
      </w:r>
    </w:p>
    <w:p w14:paraId="5A90399B">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28"/>
        </w:rPr>
      </w:pPr>
      <w:r>
        <w:rPr>
          <w:rFonts w:hint="eastAsia" w:ascii="黑体" w:hAnsi="黑体" w:eastAsia="黑体" w:cs="黑体"/>
          <w:sz w:val="32"/>
          <w:szCs w:val="28"/>
        </w:rPr>
        <w:t>一、</w:t>
      </w:r>
      <w:bookmarkStart w:id="0" w:name="OLE_LINK1"/>
      <w:r>
        <w:rPr>
          <w:rFonts w:hint="eastAsia" w:ascii="黑体" w:hAnsi="黑体" w:eastAsia="黑体" w:cs="黑体"/>
          <w:sz w:val="32"/>
          <w:szCs w:val="28"/>
        </w:rPr>
        <w:t>工作目标</w:t>
      </w:r>
      <w:bookmarkEnd w:id="0"/>
    </w:p>
    <w:p w14:paraId="44967ED8">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 xml:space="preserve">以习近平新时代中国特色社会主义思想为指导，牢固树立绿色发展理念，通过实施耕地地力保护补贴政策，提高耕地质量保护和调动农民种粮积极性，推动农业可持续发展。 </w:t>
      </w:r>
    </w:p>
    <w:p w14:paraId="22FF2E4C">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sz w:val="32"/>
          <w:szCs w:val="28"/>
          <w:lang w:val="en-US" w:eastAsia="zh-CN"/>
        </w:rPr>
      </w:pPr>
      <w:r>
        <w:rPr>
          <w:rFonts w:hint="eastAsia" w:ascii="黑体" w:hAnsi="黑体" w:eastAsia="黑体" w:cs="黑体"/>
          <w:sz w:val="32"/>
          <w:szCs w:val="28"/>
          <w:lang w:val="en-US" w:eastAsia="zh-CN"/>
        </w:rPr>
        <w:t>二、工作内容</w:t>
      </w:r>
    </w:p>
    <w:p w14:paraId="40D8D190">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一）补贴对象。原则上以拥有耕地承包权的种地农民为补贴对象。确权到户但承包经营权发生流转的，由双方在土地经营权流转协议中明确补贴对象，未明确的由双方协商确定。耕地承包农民死亡的，按照“谁耕种、补给谁”的原则确定补贴对象。国家公职人员一律不得领取耕地地力保护补贴。</w:t>
      </w:r>
    </w:p>
    <w:p w14:paraId="72BB5786">
      <w:pPr>
        <w:keepLines w:val="0"/>
        <w:pageBreakBefore w:val="0"/>
        <w:widowControl w:val="0"/>
        <w:kinsoku/>
        <w:wordWrap/>
        <w:overflowPunct w:val="0"/>
        <w:topLinePunct w:val="0"/>
        <w:autoSpaceDE/>
        <w:autoSpaceDN/>
        <w:bidi w:val="0"/>
        <w:spacing w:line="560" w:lineRule="exact"/>
        <w:ind w:left="0" w:leftChars="0" w:firstLine="640" w:firstLineChars="200"/>
        <w:rPr>
          <w:rFonts w:hint="eastAsia" w:ascii="仿宋_GB2312" w:hAnsi="楷体_GB2312" w:eastAsia="仿宋_GB2312" w:cs="楷体_GB2312"/>
          <w:b/>
          <w:sz w:val="32"/>
          <w:szCs w:val="32"/>
        </w:rPr>
      </w:pPr>
      <w:r>
        <w:rPr>
          <w:rFonts w:hint="eastAsia" w:ascii="楷体_GB2312" w:hAnsi="楷体_GB2312" w:eastAsia="楷体_GB2312" w:cs="楷体_GB2312"/>
          <w:sz w:val="32"/>
          <w:szCs w:val="32"/>
        </w:rPr>
        <w:t>（二）补贴依据。</w:t>
      </w:r>
      <w:r>
        <w:rPr>
          <w:rFonts w:hint="eastAsia" w:ascii="仿宋_GB2312" w:hAnsi="楷体_GB2312" w:eastAsia="仿宋_GB2312" w:cs="楷体_GB2312"/>
          <w:sz w:val="32"/>
          <w:szCs w:val="32"/>
        </w:rPr>
        <w:t>原则上以农村土地承包经营权确权登记确认的耕地面积为申报补贴资金的依据。</w:t>
      </w:r>
      <w:r>
        <w:rPr>
          <w:rFonts w:hint="eastAsia" w:ascii="仿宋_GB2312" w:hAnsi="仿宋_GB2312" w:eastAsia="仿宋_GB2312" w:cs="仿宋_GB2312"/>
          <w:sz w:val="32"/>
          <w:szCs w:val="32"/>
        </w:rPr>
        <w:t>确权到户承包经营权发生流转的，以协议确定的面积为申报补贴资金的依据。</w:t>
      </w:r>
    </w:p>
    <w:p w14:paraId="403F8ED9">
      <w:pPr>
        <w:keepLines w:val="0"/>
        <w:pageBreakBefore w:val="0"/>
        <w:widowControl w:val="0"/>
        <w:kinsoku/>
        <w:wordWrap/>
        <w:overflowPunct w:val="0"/>
        <w:topLinePunct w:val="0"/>
        <w:autoSpaceDE/>
        <w:autoSpaceDN/>
        <w:bidi w:val="0"/>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楷体_GB2312" w:eastAsia="仿宋_GB2312" w:cs="楷体_GB2312"/>
          <w:sz w:val="32"/>
          <w:szCs w:val="32"/>
        </w:rPr>
        <w:t>申报补贴资金过程中</w:t>
      </w:r>
      <w:r>
        <w:rPr>
          <w:rFonts w:hint="eastAsia" w:ascii="仿宋_GB2312" w:hAnsi="仿宋_GB2312" w:eastAsia="仿宋_GB2312" w:cs="仿宋_GB2312"/>
          <w:sz w:val="32"/>
          <w:szCs w:val="32"/>
        </w:rPr>
        <w:t>出现以下</w:t>
      </w:r>
      <w:r>
        <w:rPr>
          <w:rFonts w:hint="default" w:ascii="Times New Roman" w:hAnsi="Times New Roman" w:eastAsia="仿宋_GB2312" w:cs="Times New Roman"/>
          <w:sz w:val="32"/>
          <w:szCs w:val="32"/>
        </w:rPr>
        <w:t>7</w:t>
      </w:r>
      <w:r>
        <w:rPr>
          <w:rFonts w:hint="eastAsia" w:ascii="仿宋_GB2312" w:hAnsi="仿宋_GB2312" w:eastAsia="仿宋_GB2312" w:cs="仿宋_GB2312"/>
          <w:sz w:val="32"/>
          <w:szCs w:val="32"/>
        </w:rPr>
        <w:t>种情形的，根据实际面积进行核减，不予享受补贴政策</w:t>
      </w:r>
      <w:r>
        <w:rPr>
          <w:rFonts w:hint="eastAsia" w:ascii="仿宋_GB2312" w:hAnsi="仿宋_GB2312" w:eastAsia="仿宋_GB2312" w:cs="仿宋_GB2312"/>
          <w:sz w:val="32"/>
          <w:szCs w:val="32"/>
          <w:lang w:eastAsia="zh-CN"/>
        </w:rPr>
        <w:t>：</w:t>
      </w:r>
    </w:p>
    <w:p w14:paraId="5C213A47">
      <w:pPr>
        <w:keepLines w:val="0"/>
        <w:pageBreakBefore w:val="0"/>
        <w:widowControl w:val="0"/>
        <w:kinsoku/>
        <w:wordWrap/>
        <w:overflowPunct w:val="0"/>
        <w:topLinePunct w:val="0"/>
        <w:autoSpaceDE/>
        <w:autoSpaceDN/>
        <w:bidi w:val="0"/>
        <w:spacing w:line="560" w:lineRule="exact"/>
        <w:ind w:left="0" w:leftChars="0"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.作为畜牧养殖场、渔业养殖场占用的耕地。</w:t>
      </w:r>
    </w:p>
    <w:p w14:paraId="2439BD5F">
      <w:pPr>
        <w:keepLines w:val="0"/>
        <w:pageBreakBefore w:val="0"/>
        <w:widowControl w:val="0"/>
        <w:kinsoku/>
        <w:wordWrap/>
        <w:overflowPunct w:val="0"/>
        <w:topLinePunct w:val="0"/>
        <w:autoSpaceDE/>
        <w:autoSpaceDN/>
        <w:bidi w:val="0"/>
        <w:spacing w:line="560" w:lineRule="exact"/>
        <w:ind w:left="0" w:leftChars="0"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.国家已颁发林权证的林地和已颁发林权证或已享受退耕还林政策的耕地。</w:t>
      </w:r>
    </w:p>
    <w:p w14:paraId="37DAE02A">
      <w:pPr>
        <w:keepLines w:val="0"/>
        <w:pageBreakBefore w:val="0"/>
        <w:widowControl w:val="0"/>
        <w:kinsoku/>
        <w:wordWrap/>
        <w:overflowPunct w:val="0"/>
        <w:topLinePunct w:val="0"/>
        <w:autoSpaceDE/>
        <w:autoSpaceDN/>
        <w:bidi w:val="0"/>
        <w:spacing w:line="560" w:lineRule="exact"/>
        <w:ind w:left="0" w:leftChars="0"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.成片耕地转为设施农业用地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包括在设施农业项目区域内，直接用于农产品生产的生产设施用地和辅助设施用地，如：工厂化作物栽培的连栋温室用地，水产养殖池、工厂化养殖池等生产设施用地，育种育苗场所、农业生产中</w:t>
      </w:r>
      <w:r>
        <w:rPr>
          <w:rFonts w:hint="eastAsia" w:ascii="仿宋_GB2312" w:hAnsi="仿宋_GB2312" w:eastAsia="仿宋_GB2312" w:cs="仿宋_GB2312"/>
          <w:sz w:val="32"/>
          <w:szCs w:val="32"/>
          <w:lang w:eastAsia="zh-CN"/>
        </w:rPr>
        <w:t>必须</w:t>
      </w:r>
      <w:r>
        <w:rPr>
          <w:rFonts w:hint="eastAsia" w:ascii="仿宋_GB2312" w:hAnsi="仿宋_GB2312" w:eastAsia="仿宋_GB2312" w:cs="仿宋_GB2312"/>
          <w:sz w:val="32"/>
          <w:szCs w:val="32"/>
        </w:rPr>
        <w:t>配套的检验检疫监测用地和环保设施用地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农业专业大户、家庭农场、农民合作社、农业企业等从事粮食生产的配套设施用地，如：晾晒场，粮食烘干设施，粮食和农资、农机具临时存放场所用地。</w:t>
      </w:r>
    </w:p>
    <w:p w14:paraId="33E2E853">
      <w:pPr>
        <w:keepLines w:val="0"/>
        <w:pageBreakBefore w:val="0"/>
        <w:widowControl w:val="0"/>
        <w:kinsoku/>
        <w:wordWrap/>
        <w:overflowPunct w:val="0"/>
        <w:topLinePunct w:val="0"/>
        <w:autoSpaceDE/>
        <w:autoSpaceDN/>
        <w:bidi w:val="0"/>
        <w:spacing w:line="560" w:lineRule="exact"/>
        <w:ind w:left="0" w:leftChars="0"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.非农业征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用等已改变用途的耕地。</w:t>
      </w:r>
    </w:p>
    <w:p w14:paraId="533F694E">
      <w:pPr>
        <w:keepLines w:val="0"/>
        <w:pageBreakBefore w:val="0"/>
        <w:widowControl w:val="0"/>
        <w:kinsoku/>
        <w:wordWrap/>
        <w:overflowPunct w:val="0"/>
        <w:topLinePunct w:val="0"/>
        <w:autoSpaceDE/>
        <w:autoSpaceDN/>
        <w:bidi w:val="0"/>
        <w:spacing w:line="560" w:lineRule="exact"/>
        <w:ind w:left="0" w:leftChars="0"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.对撂荒</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年以上的耕地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取消次年补贴资格，待复耕后重新纳入补贴范围。撂荒</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年以上的耕地，由其所有权属的村集体等组织开展复耕复种，遏制耕地“非农化”，防止耕地“非粮化”。</w:t>
      </w:r>
    </w:p>
    <w:p w14:paraId="1A0518C5">
      <w:pPr>
        <w:keepLines w:val="0"/>
        <w:pageBreakBefore w:val="0"/>
        <w:widowControl w:val="0"/>
        <w:kinsoku/>
        <w:wordWrap/>
        <w:overflowPunct w:val="0"/>
        <w:topLinePunct w:val="0"/>
        <w:autoSpaceDE/>
        <w:autoSpaceDN/>
        <w:bidi w:val="0"/>
        <w:spacing w:line="560" w:lineRule="exact"/>
        <w:ind w:left="0" w:leftChars="0"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.占补平衡中“补”的面积质量达不到耕种条件的耕地。</w:t>
      </w:r>
    </w:p>
    <w:p w14:paraId="48B93251">
      <w:pPr>
        <w:keepLines w:val="0"/>
        <w:pageBreakBefore w:val="0"/>
        <w:widowControl w:val="0"/>
        <w:kinsoku/>
        <w:wordWrap/>
        <w:overflowPunct w:val="0"/>
        <w:topLinePunct w:val="0"/>
        <w:autoSpaceDE/>
        <w:autoSpaceDN/>
        <w:bidi w:val="0"/>
        <w:spacing w:line="560" w:lineRule="exact"/>
        <w:ind w:left="0" w:leftChars="0"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7</w:t>
      </w:r>
      <w:r>
        <w:rPr>
          <w:rFonts w:hint="eastAsia" w:ascii="仿宋_GB2312" w:hAnsi="仿宋_GB2312" w:eastAsia="仿宋_GB2312" w:cs="仿宋_GB2312"/>
          <w:sz w:val="32"/>
          <w:szCs w:val="32"/>
        </w:rPr>
        <w:t>.擅自转为林地、园地的耕地。</w:t>
      </w:r>
    </w:p>
    <w:p w14:paraId="4E7BDAB6">
      <w:pPr>
        <w:keepLines w:val="0"/>
        <w:pageBreakBefore w:val="0"/>
        <w:widowControl w:val="0"/>
        <w:kinsoku/>
        <w:wordWrap/>
        <w:overflowPunct w:val="0"/>
        <w:topLinePunct w:val="0"/>
        <w:autoSpaceDE/>
        <w:autoSpaceDN/>
        <w:bidi w:val="0"/>
        <w:spacing w:line="560" w:lineRule="exact"/>
        <w:ind w:left="0" w:leftChars="0" w:firstLine="640" w:firstLineChars="200"/>
        <w:rPr>
          <w:rFonts w:hint="eastAsia" w:ascii="黑体" w:hAnsi="黑体" w:eastAsia="黑体" w:cs="黑体"/>
          <w:sz w:val="32"/>
          <w:szCs w:val="32"/>
        </w:rPr>
      </w:pPr>
      <w:bookmarkStart w:id="1" w:name="OLE_LINK7"/>
      <w:r>
        <w:rPr>
          <w:rFonts w:hint="eastAsia" w:ascii="黑体" w:hAnsi="黑体" w:eastAsia="黑体" w:cs="黑体"/>
          <w:sz w:val="32"/>
          <w:szCs w:val="32"/>
        </w:rPr>
        <w:t>三、工作步骤</w:t>
      </w:r>
    </w:p>
    <w:p w14:paraId="160B7473">
      <w:pPr>
        <w:keepLines w:val="0"/>
        <w:pageBreakBefore w:val="0"/>
        <w:widowControl w:val="0"/>
        <w:kinsoku/>
        <w:wordWrap/>
        <w:overflowPunct w:val="0"/>
        <w:topLinePunct w:val="0"/>
        <w:autoSpaceDE/>
        <w:autoSpaceDN/>
        <w:bidi w:val="0"/>
        <w:spacing w:line="560" w:lineRule="exact"/>
        <w:ind w:left="0" w:leftChars="0" w:firstLine="640" w:firstLineChars="200"/>
        <w:rPr>
          <w:rFonts w:hint="eastAsia" w:ascii="仿宋_GB2312" w:eastAsia="仿宋_GB2312"/>
          <w:sz w:val="32"/>
          <w:szCs w:val="32"/>
        </w:rPr>
      </w:pPr>
      <w:r>
        <w:rPr>
          <w:rFonts w:hint="eastAsia" w:ascii="楷体_GB2312" w:hAnsi="楷体_GB2312" w:eastAsia="楷体_GB2312" w:cs="楷体_GB2312"/>
          <w:sz w:val="32"/>
          <w:szCs w:val="32"/>
        </w:rPr>
        <w:t>（一）补贴申报。</w:t>
      </w:r>
      <w:r>
        <w:rPr>
          <w:rFonts w:hint="eastAsia" w:ascii="仿宋_GB2312" w:hAnsi="仿宋_GB2312" w:eastAsia="仿宋_GB2312" w:cs="仿宋_GB2312"/>
          <w:sz w:val="32"/>
          <w:szCs w:val="32"/>
        </w:rPr>
        <w:t>村（居）委会完成农户姓名、耕地面积、身份证号、惠农补贴“一卡通”账号</w:t>
      </w:r>
      <w:r>
        <w:rPr>
          <w:rFonts w:hint="eastAsia" w:ascii="仿宋_GB2312" w:eastAsia="仿宋_GB2312"/>
          <w:sz w:val="32"/>
          <w:szCs w:val="32"/>
        </w:rPr>
        <w:t>等</w:t>
      </w:r>
      <w:r>
        <w:rPr>
          <w:rFonts w:hint="eastAsia" w:ascii="仿宋_GB2312" w:hAnsi="仿宋_GB2312" w:eastAsia="仿宋_GB2312" w:cs="仿宋_GB2312"/>
          <w:sz w:val="32"/>
          <w:szCs w:val="32"/>
        </w:rPr>
        <w:t>基础数据的采集，审核确认后进行村级公示，公示期不少于</w:t>
      </w:r>
      <w:r>
        <w:rPr>
          <w:rFonts w:hint="default" w:ascii="Times New Roman" w:hAnsi="Times New Roman" w:eastAsia="仿宋_GB2312" w:cs="Times New Roman"/>
          <w:sz w:val="32"/>
          <w:szCs w:val="32"/>
        </w:rPr>
        <w:t>7</w:t>
      </w:r>
      <w:r>
        <w:rPr>
          <w:rFonts w:hint="eastAsia" w:ascii="仿宋_GB2312" w:hAnsi="仿宋_GB2312" w:eastAsia="仿宋_GB2312" w:cs="仿宋_GB2312"/>
          <w:sz w:val="32"/>
          <w:szCs w:val="32"/>
        </w:rPr>
        <w:t>个工作日，公示期满后报镇级审核。</w:t>
      </w:r>
    </w:p>
    <w:p w14:paraId="26275F0A">
      <w:pPr>
        <w:keepLines w:val="0"/>
        <w:pageBreakBefore w:val="0"/>
        <w:widowControl w:val="0"/>
        <w:kinsoku/>
        <w:wordWrap/>
        <w:overflowPunct w:val="0"/>
        <w:topLinePunct w:val="0"/>
        <w:autoSpaceDE/>
        <w:autoSpaceDN/>
        <w:bidi w:val="0"/>
        <w:spacing w:line="560" w:lineRule="exact"/>
        <w:ind w:left="0" w:leftChars="0"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（二）乡镇审核公示。</w:t>
      </w:r>
      <w:r>
        <w:rPr>
          <w:rFonts w:hint="eastAsia" w:ascii="仿宋_GB2312" w:hAnsi="仿宋_GB2312" w:eastAsia="仿宋_GB2312" w:cs="仿宋_GB2312"/>
          <w:sz w:val="32"/>
          <w:szCs w:val="32"/>
        </w:rPr>
        <w:t>乡镇（街道）严格按照补贴政策界限，对村级上报的数据进行调查、核实，重点核查耕地地力保护补贴面积与土地承包经营权证面积是否一致，是否存在不予享受补贴政策</w:t>
      </w:r>
      <w:r>
        <w:rPr>
          <w:rFonts w:hint="default" w:ascii="Times New Roman" w:hAnsi="Times New Roman" w:eastAsia="仿宋_GB2312" w:cs="Times New Roman"/>
          <w:sz w:val="32"/>
          <w:szCs w:val="32"/>
        </w:rPr>
        <w:t>7</w:t>
      </w:r>
      <w:r>
        <w:rPr>
          <w:rFonts w:hint="eastAsia" w:ascii="仿宋_GB2312" w:hAnsi="仿宋_GB2312" w:eastAsia="仿宋_GB2312" w:cs="仿宋_GB2312"/>
          <w:sz w:val="32"/>
          <w:szCs w:val="32"/>
        </w:rPr>
        <w:t>种情形的面积，核实后进行镇级公示，公示期不少于</w:t>
      </w:r>
      <w:r>
        <w:rPr>
          <w:rFonts w:hint="default" w:ascii="Times New Roman" w:hAnsi="Times New Roman" w:eastAsia="仿宋_GB2312" w:cs="Times New Roman"/>
          <w:sz w:val="32"/>
          <w:szCs w:val="32"/>
        </w:rPr>
        <w:t>7</w:t>
      </w:r>
      <w:r>
        <w:rPr>
          <w:rFonts w:hint="eastAsia" w:ascii="仿宋_GB2312" w:hAnsi="仿宋_GB2312" w:eastAsia="仿宋_GB2312" w:cs="仿宋_GB2312"/>
          <w:sz w:val="32"/>
          <w:szCs w:val="32"/>
        </w:rPr>
        <w:t>个工作日，公示结束后报区农业农村局确认。</w:t>
      </w:r>
    </w:p>
    <w:p w14:paraId="60C38C76">
      <w:pPr>
        <w:keepLines w:val="0"/>
        <w:pageBreakBefore w:val="0"/>
        <w:widowControl w:val="0"/>
        <w:kinsoku/>
        <w:wordWrap/>
        <w:overflowPunct w:val="0"/>
        <w:topLinePunct w:val="0"/>
        <w:autoSpaceDE/>
        <w:autoSpaceDN/>
        <w:bidi w:val="0"/>
        <w:adjustRightInd w:val="0"/>
        <w:spacing w:line="560" w:lineRule="exact"/>
        <w:ind w:left="0" w:leftChars="0"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（三）标准测算。</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年中央耕地地力保护补贴资金</w:t>
      </w:r>
      <w:r>
        <w:rPr>
          <w:rFonts w:hint="default" w:ascii="仿宋_GB2312" w:hAnsi="仿宋_GB2312" w:eastAsia="仿宋_GB2312" w:cs="仿宋_GB2312"/>
          <w:sz w:val="32"/>
          <w:szCs w:val="32"/>
        </w:rPr>
        <w:t>1609</w:t>
      </w:r>
      <w:r>
        <w:rPr>
          <w:rFonts w:hint="eastAsia" w:ascii="仿宋_GB2312" w:hAnsi="仿宋_GB2312" w:eastAsia="仿宋_GB2312" w:cs="仿宋_GB2312"/>
          <w:sz w:val="32"/>
          <w:szCs w:val="32"/>
        </w:rPr>
        <w:t>万元，往年结转结余资金</w:t>
      </w:r>
      <w:r>
        <w:rPr>
          <w:rFonts w:hint="default" w:ascii="Times New Roman" w:hAnsi="Times New Roman" w:eastAsia="仿宋_GB2312" w:cs="Times New Roman"/>
          <w:sz w:val="32"/>
          <w:szCs w:val="32"/>
        </w:rPr>
        <w:t>2340</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9</w:t>
      </w:r>
      <w:r>
        <w:rPr>
          <w:rFonts w:hint="eastAsia" w:ascii="仿宋_GB2312" w:hAnsi="仿宋_GB2312" w:eastAsia="仿宋_GB2312" w:cs="仿宋_GB2312"/>
          <w:sz w:val="32"/>
          <w:szCs w:val="32"/>
        </w:rPr>
        <w:t>元。区农业农村局根据乡镇核实申报的耕地面</w:t>
      </w:r>
      <w:r>
        <w:rPr>
          <w:rFonts w:hint="eastAsia" w:ascii="Times New Roman" w:hAnsi="Times New Roman" w:eastAsia="仿宋_GB2312" w:cs="Times New Roman"/>
          <w:sz w:val="32"/>
          <w:szCs w:val="32"/>
        </w:rPr>
        <w:t>积</w:t>
      </w:r>
      <w:r>
        <w:rPr>
          <w:rFonts w:hint="default" w:ascii="Times New Roman" w:hAnsi="Times New Roman" w:eastAsia="仿宋_GB2312" w:cs="Times New Roman"/>
          <w:sz w:val="32"/>
          <w:szCs w:val="32"/>
        </w:rPr>
        <w:t>546995</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24</w:t>
      </w:r>
      <w:r>
        <w:rPr>
          <w:rFonts w:hint="eastAsia" w:ascii="仿宋_GB2312" w:hAnsi="仿宋_GB2312" w:eastAsia="仿宋_GB2312" w:cs="仿宋_GB2312"/>
          <w:sz w:val="32"/>
          <w:szCs w:val="32"/>
        </w:rPr>
        <w:t>亩核算，补贴标准为：每亩</w:t>
      </w:r>
      <w:r>
        <w:rPr>
          <w:rFonts w:hint="default" w:ascii="Times New Roman" w:hAnsi="Times New Roman" w:eastAsia="仿宋_GB2312" w:cs="Times New Roman"/>
          <w:sz w:val="32"/>
          <w:szCs w:val="32"/>
        </w:rPr>
        <w:t>29</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41</w:t>
      </w:r>
      <w:r>
        <w:rPr>
          <w:rFonts w:hint="eastAsia" w:ascii="仿宋_GB2312" w:hAnsi="仿宋_GB2312" w:eastAsia="仿宋_GB2312" w:cs="仿宋_GB2312"/>
          <w:sz w:val="32"/>
          <w:szCs w:val="32"/>
        </w:rPr>
        <w:t>元。今年产生的结转结余补贴资金纳入</w:t>
      </w:r>
      <w:r>
        <w:rPr>
          <w:rFonts w:hint="default" w:ascii="Times New Roman" w:hAnsi="Times New Roman" w:eastAsia="仿宋_GB2312" w:cs="Times New Roman"/>
          <w:sz w:val="32"/>
          <w:szCs w:val="32"/>
        </w:rPr>
        <w:t>2026</w:t>
      </w:r>
      <w:r>
        <w:rPr>
          <w:rFonts w:hint="eastAsia" w:ascii="仿宋_GB2312" w:hAnsi="仿宋_GB2312" w:eastAsia="仿宋_GB2312" w:cs="仿宋_GB2312"/>
          <w:sz w:val="32"/>
          <w:szCs w:val="32"/>
        </w:rPr>
        <w:t>年度耕地地力补贴一起发放。</w:t>
      </w:r>
    </w:p>
    <w:p w14:paraId="53D87B15">
      <w:pPr>
        <w:keepLines w:val="0"/>
        <w:pageBreakBefore w:val="0"/>
        <w:widowControl w:val="0"/>
        <w:kinsoku/>
        <w:wordWrap/>
        <w:overflowPunct w:val="0"/>
        <w:topLinePunct w:val="0"/>
        <w:autoSpaceDE/>
        <w:autoSpaceDN/>
        <w:bidi w:val="0"/>
        <w:adjustRightInd w:val="0"/>
        <w:spacing w:line="560" w:lineRule="exact"/>
        <w:ind w:left="0" w:leftChars="0" w:firstLine="640" w:firstLineChars="200"/>
        <w:rPr>
          <w:rFonts w:hint="eastAsia" w:ascii="仿宋_GB2312" w:hAnsi="仿宋_GB2312" w:eastAsia="仿宋_GB2312" w:cs="仿宋_GB2312"/>
          <w:sz w:val="32"/>
          <w:szCs w:val="32"/>
        </w:rPr>
      </w:pPr>
      <w:bookmarkStart w:id="2" w:name="OLE_LINK2"/>
      <w:r>
        <w:rPr>
          <w:rFonts w:hint="eastAsia" w:ascii="楷体_GB2312" w:hAnsi="楷体_GB2312" w:eastAsia="楷体_GB2312" w:cs="楷体_GB2312"/>
          <w:sz w:val="32"/>
          <w:szCs w:val="32"/>
        </w:rPr>
        <w:t>（四）补贴兑付。</w:t>
      </w:r>
      <w:bookmarkEnd w:id="2"/>
      <w:r>
        <w:rPr>
          <w:rFonts w:hint="eastAsia" w:ascii="仿宋_GB2312" w:hAnsi="仿宋_GB2312" w:eastAsia="仿宋_GB2312" w:cs="仿宋_GB2312"/>
          <w:sz w:val="32"/>
          <w:szCs w:val="32"/>
        </w:rPr>
        <w:t>区农业农村局通过惠农补贴“一卡通”管理系统兑付给农户，严禁村（居）委会及村（居）民小组工作人员代管农户“一卡通”，坚决杜绝冒领、漏领补贴资金的现象。</w:t>
      </w:r>
    </w:p>
    <w:bookmarkEnd w:id="1"/>
    <w:p w14:paraId="2A06E4F1">
      <w:pPr>
        <w:keepLines w:val="0"/>
        <w:pageBreakBefore w:val="0"/>
        <w:widowControl w:val="0"/>
        <w:kinsoku/>
        <w:wordWrap/>
        <w:overflowPunct w:val="0"/>
        <w:topLinePunct w:val="0"/>
        <w:autoSpaceDE/>
        <w:autoSpaceDN/>
        <w:bidi w:val="0"/>
        <w:adjustRightInd w:val="0"/>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四、工作要求</w:t>
      </w:r>
    </w:p>
    <w:p w14:paraId="09B0B8C3">
      <w:pPr>
        <w:keepLines w:val="0"/>
        <w:pageBreakBefore w:val="0"/>
        <w:widowControl w:val="0"/>
        <w:kinsoku/>
        <w:wordWrap/>
        <w:overflowPunct w:val="0"/>
        <w:topLinePunct w:val="0"/>
        <w:autoSpaceDE/>
        <w:autoSpaceDN/>
        <w:bidi w:val="0"/>
        <w:adjustRightInd w:val="0"/>
        <w:spacing w:line="560" w:lineRule="exact"/>
        <w:ind w:left="0" w:leftChars="0"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各乡镇（街道）要统一思想、高度重视，实行一把手负责制和责任追究制，加强领导、精心组织、周密部署，确保工作顺利进行。区农业农村局负责补贴政策具体实施管理工作，编制实施方案、抽核补贴面积、监管实施过程等。</w:t>
      </w:r>
      <w:r>
        <w:rPr>
          <w:rFonts w:ascii="仿宋_GB2312" w:hAnsi="仿宋_GB2312" w:eastAsia="仿宋_GB2312" w:cs="仿宋_GB2312"/>
          <w:sz w:val="32"/>
          <w:szCs w:val="32"/>
        </w:rPr>
        <w:t>区财政局负责落实补贴资金预算，会同区农业农村局</w:t>
      </w:r>
      <w:r>
        <w:rPr>
          <w:rFonts w:hint="eastAsia" w:ascii="仿宋_GB2312" w:hAnsi="仿宋_GB2312" w:eastAsia="仿宋_GB2312" w:cs="仿宋_GB2312"/>
          <w:sz w:val="32"/>
          <w:szCs w:val="32"/>
        </w:rPr>
        <w:t>兑付</w:t>
      </w:r>
      <w:r>
        <w:rPr>
          <w:rFonts w:ascii="仿宋_GB2312" w:hAnsi="仿宋_GB2312" w:eastAsia="仿宋_GB2312" w:cs="仿宋_GB2312"/>
          <w:sz w:val="32"/>
          <w:szCs w:val="32"/>
        </w:rPr>
        <w:t>补贴资金、监督检查补贴资金使用管理情况</w:t>
      </w:r>
      <w:r>
        <w:rPr>
          <w:rFonts w:hint="eastAsia" w:ascii="仿宋_GB2312" w:hAnsi="仿宋_GB2312" w:eastAsia="仿宋_GB2312" w:cs="仿宋_GB2312"/>
          <w:sz w:val="32"/>
          <w:szCs w:val="32"/>
        </w:rPr>
        <w:t>。</w:t>
      </w:r>
    </w:p>
    <w:p w14:paraId="565FD6F3">
      <w:pPr>
        <w:keepLines w:val="0"/>
        <w:pageBreakBefore w:val="0"/>
        <w:widowControl w:val="0"/>
        <w:kinsoku/>
        <w:wordWrap/>
        <w:overflowPunct w:val="0"/>
        <w:topLinePunct w:val="0"/>
        <w:autoSpaceDE/>
        <w:autoSpaceDN/>
        <w:bidi w:val="0"/>
        <w:adjustRightInd w:val="0"/>
        <w:spacing w:line="560" w:lineRule="exact"/>
        <w:ind w:left="0" w:leftChars="0"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（二）严肃工作纪律。</w:t>
      </w:r>
      <w:r>
        <w:rPr>
          <w:rFonts w:hint="eastAsia" w:ascii="仿宋_GB2312" w:hAnsi="仿宋_GB2312" w:eastAsia="仿宋_GB2312" w:cs="仿宋_GB2312"/>
          <w:sz w:val="32"/>
          <w:szCs w:val="32"/>
        </w:rPr>
        <w:t>各乡镇（街道）在落实耕地地力保护补贴工作中，要切实做到政策宣传到户、清册编制到户、张榜公示到户、通知发放到户、补贴兑现到户；严格执行“七不准”，即：不准由村组干部代领代发存款折（卡），不准借机向农民收取任何费用，不准用补贴款抵扣任何收费和债务，不准降低补贴标准、不准截留、挤占和挪用补贴资金，不准违规向享受补贴农户以外的个人或集体支付补贴资金，不准拖延补贴资金兑现时间。</w:t>
      </w:r>
    </w:p>
    <w:p w14:paraId="6040D57E">
      <w:pPr>
        <w:keepLines w:val="0"/>
        <w:pageBreakBefore w:val="0"/>
        <w:widowControl w:val="0"/>
        <w:kinsoku/>
        <w:wordWrap/>
        <w:overflowPunct w:val="0"/>
        <w:topLinePunct w:val="0"/>
        <w:autoSpaceDE/>
        <w:autoSpaceDN/>
        <w:bidi w:val="0"/>
        <w:adjustRightInd w:val="0"/>
        <w:spacing w:line="560" w:lineRule="exact"/>
        <w:ind w:left="0" w:leftChars="0"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（三）加强政策宣传。</w:t>
      </w:r>
      <w:r>
        <w:rPr>
          <w:rFonts w:hint="eastAsia" w:ascii="仿宋_GB2312" w:hAnsi="仿宋_GB2312" w:eastAsia="仿宋_GB2312" w:cs="仿宋_GB2312"/>
          <w:sz w:val="32"/>
          <w:szCs w:val="32"/>
        </w:rPr>
        <w:t>各乡镇（街道）要进一步加大宣传力度，坚持正确的舆论导向，通过广播电视、张贴宣传单和标语等传统形式，以及利用现代传媒手段，广泛宣传补贴政策，让基层干部和广大农民群众理解补贴政策，做到家喻户晓，深入人心。</w:t>
      </w:r>
    </w:p>
    <w:p w14:paraId="2324A2D5">
      <w:pPr>
        <w:keepLines w:val="0"/>
        <w:pageBreakBefore w:val="0"/>
        <w:widowControl w:val="0"/>
        <w:kinsoku/>
        <w:wordWrap/>
        <w:overflowPunct w:val="0"/>
        <w:topLinePunct w:val="0"/>
        <w:autoSpaceDE/>
        <w:autoSpaceDN/>
        <w:bidi w:val="0"/>
        <w:adjustRightInd w:val="0"/>
        <w:spacing w:line="560" w:lineRule="exact"/>
        <w:ind w:left="0" w:leftChars="0"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（四）加强监督指导。</w:t>
      </w:r>
      <w:r>
        <w:rPr>
          <w:rFonts w:hint="eastAsia" w:ascii="仿宋_GB2312" w:hAnsi="仿宋_GB2312" w:eastAsia="仿宋_GB2312" w:cs="仿宋_GB2312"/>
          <w:sz w:val="32"/>
          <w:szCs w:val="32"/>
        </w:rPr>
        <w:t>区财政局、区农业农村局要加强对补贴资金的监督检查，杜绝各类违规违纪行为发生。凡发现在落实补贴政策工作中存在弄虚作假，挪用、冒领、套取补贴资金的，按照有关规定严肃追究责任；涉嫌犯罪的，移送司法机关依法处理。</w:t>
      </w:r>
    </w:p>
    <w:p w14:paraId="145E6790">
      <w:pPr>
        <w:keepLines w:val="0"/>
        <w:pageBreakBefore w:val="0"/>
        <w:widowControl w:val="0"/>
        <w:kinsoku/>
        <w:wordWrap/>
        <w:overflowPunct w:val="0"/>
        <w:topLinePunct w:val="0"/>
        <w:autoSpaceDE/>
        <w:autoSpaceDN/>
        <w:bidi w:val="0"/>
        <w:adjustRightInd w:val="0"/>
        <w:spacing w:line="56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五、注意事项</w:t>
      </w:r>
    </w:p>
    <w:p w14:paraId="42E608A0">
      <w:pPr>
        <w:keepLines w:val="0"/>
        <w:pageBreakBefore w:val="0"/>
        <w:widowControl w:val="0"/>
        <w:kinsoku/>
        <w:wordWrap/>
        <w:overflowPunct w:val="0"/>
        <w:topLinePunct w:val="0"/>
        <w:autoSpaceDE/>
        <w:autoSpaceDN/>
        <w:bidi w:val="0"/>
        <w:spacing w:line="560" w:lineRule="exact"/>
        <w:ind w:left="0" w:leftChars="0"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（一）严格审核。</w:t>
      </w:r>
      <w:r>
        <w:rPr>
          <w:rFonts w:hint="eastAsia" w:ascii="仿宋_GB2312" w:hAnsi="仿宋_GB2312" w:eastAsia="仿宋_GB2312" w:cs="仿宋_GB2312"/>
          <w:sz w:val="32"/>
          <w:szCs w:val="32"/>
        </w:rPr>
        <w:t>各乡镇（街道）要对农户信息进行严格审核，杜绝农户身份证信息不全，身份证重号及补贴登记存在空户的</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。及时更新农户信息，确保惠农补贴“一卡通”系统信息无误。</w:t>
      </w:r>
    </w:p>
    <w:p w14:paraId="09A27129">
      <w:pPr>
        <w:keepLines w:val="0"/>
        <w:pageBreakBefore w:val="0"/>
        <w:widowControl w:val="0"/>
        <w:kinsoku/>
        <w:wordWrap/>
        <w:overflowPunct w:val="0"/>
        <w:topLinePunct w:val="0"/>
        <w:autoSpaceDE/>
        <w:autoSpaceDN/>
        <w:bidi w:val="0"/>
        <w:adjustRightInd w:val="0"/>
        <w:spacing w:line="560" w:lineRule="exact"/>
        <w:ind w:left="0" w:leftChars="0"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（二）及时兑付。</w:t>
      </w:r>
      <w:r>
        <w:rPr>
          <w:rFonts w:hint="eastAsia" w:ascii="仿宋_GB2312" w:hAnsi="仿宋_GB2312" w:eastAsia="仿宋_GB2312" w:cs="仿宋_GB2312"/>
          <w:sz w:val="32"/>
          <w:szCs w:val="32"/>
        </w:rPr>
        <w:t>区农业农村局、区财政局要强化资金监管，切实提高财政资金使用效益，严格按照中央、省、市耕地地力保护补贴政策要求，及时通过惠农补贴“一卡通”管理系统兑付补贴资金。</w:t>
      </w:r>
    </w:p>
    <w:p w14:paraId="09D6558C">
      <w:pPr>
        <w:keepLines w:val="0"/>
        <w:pageBreakBefore w:val="0"/>
        <w:widowControl w:val="0"/>
        <w:kinsoku/>
        <w:wordWrap/>
        <w:overflowPunct w:val="0"/>
        <w:topLinePunct w:val="0"/>
        <w:autoSpaceDE/>
        <w:autoSpaceDN/>
        <w:bidi w:val="0"/>
        <w:adjustRightInd w:val="0"/>
        <w:spacing w:line="560" w:lineRule="exact"/>
        <w:ind w:left="0" w:leftChars="0"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（三）收集台账。</w:t>
      </w:r>
      <w:r>
        <w:rPr>
          <w:rFonts w:hint="eastAsia" w:ascii="仿宋_GB2312" w:hAnsi="仿宋_GB2312" w:eastAsia="仿宋_GB2312" w:cs="仿宋_GB2312"/>
          <w:sz w:val="32"/>
          <w:szCs w:val="32"/>
        </w:rPr>
        <w:t>各乡镇（街道）要及时做好台账收集，包含公示名单、资金绩效表、自评报告等材料，并于</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7</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日前将电子版台账资料报区农业农村局备案。</w:t>
      </w:r>
    </w:p>
    <w:p w14:paraId="1A01AAE4">
      <w:pPr>
        <w:pStyle w:val="24"/>
        <w:keepLines w:val="0"/>
        <w:pageBreakBefore w:val="0"/>
        <w:widowControl w:val="0"/>
        <w:kinsoku/>
        <w:wordWrap/>
        <w:overflowPunct w:val="0"/>
        <w:topLinePunct w:val="0"/>
        <w:autoSpaceDE/>
        <w:autoSpaceDN/>
        <w:bidi w:val="0"/>
        <w:spacing w:after="0" w:line="560" w:lineRule="exact"/>
        <w:ind w:left="0" w:leftChars="0" w:firstLine="646"/>
        <w:rPr>
          <w:rFonts w:ascii="仿宋_GB2312" w:hAnsi="仿宋_GB2312" w:eastAsia="仿宋_GB2312" w:cs="仿宋_GB2312"/>
          <w:sz w:val="32"/>
          <w:szCs w:val="32"/>
        </w:rPr>
      </w:pPr>
    </w:p>
    <w:p w14:paraId="7E332F58">
      <w:pPr>
        <w:keepLines w:val="0"/>
        <w:pageBreakBefore w:val="0"/>
        <w:widowControl w:val="0"/>
        <w:kinsoku/>
        <w:wordWrap/>
        <w:overflowPunct w:val="0"/>
        <w:topLinePunct w:val="0"/>
        <w:autoSpaceDE/>
        <w:autoSpaceDN/>
        <w:bidi w:val="0"/>
        <w:spacing w:line="560" w:lineRule="exact"/>
        <w:ind w:left="958" w:leftChars="304" w:hanging="320" w:hangingChars="100"/>
        <w:rPr>
          <w:rFonts w:hint="eastAsia" w:ascii="仿宋_GB2312" w:hAnsi="仿宋_GB2312" w:eastAsia="仿宋_GB2312" w:cs="仿宋_GB2312"/>
          <w:spacing w:val="-4"/>
          <w:sz w:val="32"/>
          <w:szCs w:val="32"/>
        </w:rPr>
      </w:pPr>
      <w:r>
        <w:rPr>
          <w:rFonts w:hint="eastAsia" w:ascii="仿宋_GB2312" w:hAnsi="仿宋_GB2312" w:eastAsia="仿宋_GB2312" w:cs="仿宋_GB2312"/>
          <w:b w:val="0"/>
          <w:bCs/>
          <w:sz w:val="32"/>
          <w:szCs w:val="32"/>
        </w:rPr>
        <w:t>附件：</w:t>
      </w:r>
      <w:r>
        <w:rPr>
          <w:rFonts w:hint="eastAsia" w:ascii="仿宋_GB2312" w:hAnsi="仿宋_GB2312" w:eastAsia="仿宋_GB2312" w:cs="仿宋_GB2312"/>
          <w:spacing w:val="-4"/>
          <w:sz w:val="32"/>
          <w:szCs w:val="32"/>
        </w:rPr>
        <w:t>东川区</w:t>
      </w:r>
      <w:r>
        <w:rPr>
          <w:rFonts w:hint="default" w:ascii="Times New Roman" w:hAnsi="Times New Roman" w:eastAsia="仿宋_GB2312" w:cs="Times New Roman"/>
          <w:spacing w:val="-4"/>
          <w:sz w:val="32"/>
          <w:szCs w:val="32"/>
        </w:rPr>
        <w:t>2025</w:t>
      </w:r>
      <w:r>
        <w:rPr>
          <w:rFonts w:hint="eastAsia" w:ascii="仿宋_GB2312" w:hAnsi="仿宋_GB2312" w:eastAsia="仿宋_GB2312" w:cs="仿宋_GB2312"/>
          <w:spacing w:val="-4"/>
          <w:sz w:val="32"/>
          <w:szCs w:val="32"/>
        </w:rPr>
        <w:t>年耕地地力保护补贴资金分配表</w:t>
      </w:r>
    </w:p>
    <w:p w14:paraId="7FC239DB">
      <w:pPr>
        <w:pStyle w:val="2"/>
        <w:keepLines w:val="0"/>
        <w:pageBreakBefore w:val="0"/>
        <w:widowControl w:val="0"/>
        <w:kinsoku/>
        <w:wordWrap/>
        <w:overflowPunct w:val="0"/>
        <w:topLinePunct w:val="0"/>
        <w:autoSpaceDE/>
        <w:autoSpaceDN/>
        <w:bidi w:val="0"/>
        <w:spacing w:before="0" w:after="0" w:line="560" w:lineRule="exact"/>
        <w:ind w:left="0" w:leftChars="0"/>
        <w:rPr>
          <w:rFonts w:hint="eastAsia" w:ascii="仿宋_GB2312" w:hAnsi="仿宋_GB2312" w:eastAsia="仿宋_GB2312" w:cs="仿宋_GB2312"/>
          <w:kern w:val="2"/>
          <w:sz w:val="32"/>
          <w:szCs w:val="32"/>
          <w:lang w:val="en-US" w:eastAsia="zh-CN" w:bidi="ar-SA"/>
        </w:rPr>
      </w:pPr>
    </w:p>
    <w:p w14:paraId="577EA15E">
      <w:pPr>
        <w:keepLines w:val="0"/>
        <w:pageBreakBefore w:val="0"/>
        <w:widowControl w:val="0"/>
        <w:kinsoku/>
        <w:wordWrap/>
        <w:overflowPunct w:val="0"/>
        <w:topLinePunct w:val="0"/>
        <w:autoSpaceDE/>
        <w:autoSpaceDN/>
        <w:bidi w:val="0"/>
        <w:spacing w:line="560" w:lineRule="exact"/>
        <w:ind w:left="0" w:leftChars="0"/>
        <w:rPr>
          <w:rFonts w:hint="eastAsia" w:ascii="仿宋_GB2312" w:hAnsi="仿宋_GB2312" w:eastAsia="仿宋_GB2312" w:cs="仿宋_GB2312"/>
          <w:kern w:val="2"/>
          <w:sz w:val="32"/>
          <w:szCs w:val="32"/>
          <w:lang w:val="en-US" w:eastAsia="zh-CN" w:bidi="ar-SA"/>
        </w:rPr>
      </w:pPr>
      <w:bookmarkStart w:id="4" w:name="_GoBack"/>
      <w:bookmarkEnd w:id="4"/>
    </w:p>
    <w:p w14:paraId="7A47EE9E">
      <w:pPr>
        <w:pStyle w:val="2"/>
        <w:keepLines w:val="0"/>
        <w:pageBreakBefore w:val="0"/>
        <w:widowControl w:val="0"/>
        <w:kinsoku/>
        <w:wordWrap/>
        <w:overflowPunct w:val="0"/>
        <w:topLinePunct w:val="0"/>
        <w:autoSpaceDE/>
        <w:autoSpaceDN/>
        <w:bidi w:val="0"/>
        <w:adjustRightInd/>
        <w:snapToGrid/>
        <w:spacing w:before="0" w:after="0" w:line="560" w:lineRule="exact"/>
        <w:ind w:left="0" w:leftChars="0" w:right="840" w:rightChars="400"/>
        <w:jc w:val="righ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昆明市东川区农业农村局</w:t>
      </w:r>
    </w:p>
    <w:p w14:paraId="2935F744">
      <w:pPr>
        <w:keepLines w:val="0"/>
        <w:pageBreakBefore w:val="0"/>
        <w:widowControl w:val="0"/>
        <w:kinsoku/>
        <w:wordWrap/>
        <w:overflowPunct w:val="0"/>
        <w:topLinePunct w:val="0"/>
        <w:autoSpaceDE/>
        <w:autoSpaceDN/>
        <w:bidi w:val="0"/>
        <w:adjustRightInd/>
        <w:snapToGrid/>
        <w:spacing w:line="560" w:lineRule="exact"/>
        <w:ind w:left="0" w:leftChars="0" w:right="840" w:rightChars="400"/>
        <w:jc w:val="center"/>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2025年6月13日</w:t>
      </w:r>
    </w:p>
    <w:p w14:paraId="21D8B78E">
      <w:pPr>
        <w:keepNext w:val="0"/>
        <w:keepLines w:val="0"/>
        <w:pageBreakBefore w:val="0"/>
        <w:widowControl w:val="0"/>
        <w:kinsoku/>
        <w:wordWrap/>
        <w:overflowPunct w:val="0"/>
        <w:topLinePunct w:val="0"/>
        <w:autoSpaceDE/>
        <w:autoSpaceDN/>
        <w:bidi w:val="0"/>
        <w:adjustRightInd/>
        <w:snapToGrid/>
        <w:spacing w:line="560" w:lineRule="exact"/>
        <w:ind w:left="0" w:leftChars="0" w:firstLine="4640" w:firstLineChars="1450"/>
        <w:textAlignment w:val="auto"/>
        <w:rPr>
          <w:rFonts w:hint="default" w:ascii="Times New Roman" w:hAnsi="Times New Roman" w:eastAsia="仿宋_GB2312" w:cs="Times New Roman"/>
          <w:snapToGrid w:val="0"/>
          <w:sz w:val="32"/>
          <w:szCs w:val="32"/>
        </w:rPr>
        <w:sectPr>
          <w:footerReference r:id="rId3" w:type="default"/>
          <w:footerReference r:id="rId4" w:type="even"/>
          <w:pgSz w:w="11906" w:h="16838"/>
          <w:pgMar w:top="2098" w:right="1474" w:bottom="1984" w:left="1588" w:header="851" w:footer="1587" w:gutter="0"/>
          <w:pgNumType w:fmt="decimal"/>
          <w:cols w:space="0" w:num="1"/>
          <w:rtlGutter w:val="1"/>
          <w:docGrid w:type="lines" w:linePitch="312" w:charSpace="0"/>
        </w:sectPr>
      </w:pPr>
    </w:p>
    <w:p w14:paraId="214148B1">
      <w:pPr>
        <w:keepNext w:val="0"/>
        <w:keepLines w:val="0"/>
        <w:pageBreakBefore w:val="0"/>
        <w:widowControl w:val="0"/>
        <w:kinsoku/>
        <w:wordWrap/>
        <w:overflowPunct w:val="0"/>
        <w:topLinePunct w:val="0"/>
        <w:autoSpaceDE/>
        <w:autoSpaceDN/>
        <w:bidi w:val="0"/>
        <w:adjustRightInd w:val="0"/>
        <w:snapToGrid w:val="0"/>
        <w:spacing w:line="520" w:lineRule="exact"/>
        <w:jc w:val="center"/>
        <w:textAlignment w:val="auto"/>
        <w:rPr>
          <w:rFonts w:ascii="方正小标宋_GBK" w:hAnsi="方正小标宋_GBK" w:eastAsia="方正小标宋_GBK"/>
          <w:color w:val="auto"/>
          <w:sz w:val="44"/>
          <w:szCs w:val="44"/>
        </w:rPr>
      </w:pPr>
      <w:r>
        <w:rPr>
          <w:rFonts w:hint="eastAsia" w:ascii="方正小标宋简体" w:hAnsi="方正小标宋简体" w:eastAsia="方正小标宋简体" w:cs="方正小标宋简体"/>
          <w:color w:val="auto"/>
          <w:sz w:val="44"/>
          <w:szCs w:val="44"/>
        </w:rPr>
        <w:t>东川区2025年耕地地力保护补贴资金分配表</w:t>
      </w:r>
    </w:p>
    <w:tbl>
      <w:tblPr>
        <w:tblStyle w:val="9"/>
        <w:tblW w:w="12729" w:type="dxa"/>
        <w:tblInd w:w="0" w:type="dxa"/>
        <w:tblLayout w:type="fixed"/>
        <w:tblCellMar>
          <w:top w:w="0" w:type="dxa"/>
          <w:left w:w="0" w:type="dxa"/>
          <w:bottom w:w="0" w:type="dxa"/>
          <w:right w:w="0" w:type="dxa"/>
        </w:tblCellMar>
      </w:tblPr>
      <w:tblGrid>
        <w:gridCol w:w="505"/>
        <w:gridCol w:w="1140"/>
        <w:gridCol w:w="1244"/>
        <w:gridCol w:w="2175"/>
        <w:gridCol w:w="1725"/>
        <w:gridCol w:w="2055"/>
        <w:gridCol w:w="2085"/>
        <w:gridCol w:w="1800"/>
      </w:tblGrid>
      <w:tr w14:paraId="057ACAAD">
        <w:tblPrEx>
          <w:tblCellMar>
            <w:top w:w="0" w:type="dxa"/>
            <w:left w:w="0" w:type="dxa"/>
            <w:bottom w:w="0" w:type="dxa"/>
            <w:right w:w="0" w:type="dxa"/>
          </w:tblCellMar>
        </w:tblPrEx>
        <w:trPr>
          <w:trHeight w:val="763" w:hRule="atLeast"/>
        </w:trPr>
        <w:tc>
          <w:tcPr>
            <w:tcW w:w="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78025B">
            <w:pPr>
              <w:keepLines w:val="0"/>
              <w:pageBreakBefore w:val="0"/>
              <w:widowControl w:val="0"/>
              <w:kinsoku/>
              <w:wordWrap/>
              <w:overflowPunct w:val="0"/>
              <w:topLinePunct w:val="0"/>
              <w:autoSpaceDE/>
              <w:autoSpaceDN/>
              <w:bidi w:val="0"/>
              <w:jc w:val="center"/>
              <w:textAlignment w:val="center"/>
              <w:rPr>
                <w:rFonts w:ascii="宋体" w:hAnsi="宋体" w:eastAsia="黑体" w:cs="宋体"/>
                <w:color w:val="auto"/>
                <w:sz w:val="22"/>
              </w:rPr>
            </w:pPr>
            <w:r>
              <w:rPr>
                <w:rFonts w:hint="eastAsia" w:ascii="宋体" w:hAnsi="宋体" w:eastAsia="黑体" w:cs="宋体"/>
                <w:color w:val="auto"/>
                <w:kern w:val="0"/>
                <w:sz w:val="22"/>
                <w:lang w:bidi="ar"/>
              </w:rPr>
              <w:t>序号</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0474C0">
            <w:pPr>
              <w:keepLines w:val="0"/>
              <w:pageBreakBefore w:val="0"/>
              <w:widowControl w:val="0"/>
              <w:kinsoku/>
              <w:wordWrap/>
              <w:overflowPunct w:val="0"/>
              <w:topLinePunct w:val="0"/>
              <w:autoSpaceDE/>
              <w:autoSpaceDN/>
              <w:bidi w:val="0"/>
              <w:jc w:val="center"/>
              <w:textAlignment w:val="center"/>
              <w:rPr>
                <w:rFonts w:ascii="宋体" w:hAnsi="宋体" w:eastAsia="黑体" w:cs="黑体"/>
                <w:color w:val="auto"/>
                <w:kern w:val="0"/>
                <w:szCs w:val="21"/>
                <w:lang w:bidi="ar"/>
              </w:rPr>
            </w:pPr>
            <w:r>
              <w:rPr>
                <w:rFonts w:hint="eastAsia" w:ascii="宋体" w:hAnsi="宋体" w:eastAsia="黑体" w:cs="黑体"/>
                <w:color w:val="auto"/>
                <w:kern w:val="0"/>
                <w:szCs w:val="21"/>
                <w:lang w:bidi="ar"/>
              </w:rPr>
              <w:t>乡镇（街道）</w:t>
            </w:r>
          </w:p>
        </w:tc>
        <w:tc>
          <w:tcPr>
            <w:tcW w:w="1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E21228">
            <w:pPr>
              <w:keepLines w:val="0"/>
              <w:pageBreakBefore w:val="0"/>
              <w:widowControl w:val="0"/>
              <w:kinsoku/>
              <w:wordWrap/>
              <w:overflowPunct w:val="0"/>
              <w:topLinePunct w:val="0"/>
              <w:autoSpaceDE/>
              <w:autoSpaceDN/>
              <w:bidi w:val="0"/>
              <w:jc w:val="center"/>
              <w:textAlignment w:val="center"/>
              <w:rPr>
                <w:rFonts w:ascii="宋体" w:hAnsi="宋体" w:eastAsia="黑体" w:cs="黑体"/>
                <w:color w:val="auto"/>
                <w:kern w:val="0"/>
                <w:szCs w:val="21"/>
                <w:lang w:bidi="ar"/>
              </w:rPr>
            </w:pPr>
            <w:r>
              <w:rPr>
                <w:rFonts w:hint="eastAsia" w:ascii="宋体" w:hAnsi="宋体" w:eastAsia="黑体" w:cs="黑体"/>
                <w:color w:val="auto"/>
                <w:kern w:val="0"/>
                <w:szCs w:val="21"/>
                <w:lang w:bidi="ar"/>
              </w:rPr>
              <w:t>下达金额（元）</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D209F3">
            <w:pPr>
              <w:keepLines w:val="0"/>
              <w:pageBreakBefore w:val="0"/>
              <w:widowControl w:val="0"/>
              <w:kinsoku/>
              <w:wordWrap/>
              <w:overflowPunct w:val="0"/>
              <w:topLinePunct w:val="0"/>
              <w:autoSpaceDE/>
              <w:autoSpaceDN/>
              <w:bidi w:val="0"/>
              <w:jc w:val="center"/>
              <w:textAlignment w:val="center"/>
              <w:rPr>
                <w:rFonts w:ascii="宋体" w:hAnsi="宋体" w:eastAsia="黑体" w:cs="黑体"/>
                <w:color w:val="auto"/>
                <w:kern w:val="0"/>
                <w:szCs w:val="21"/>
                <w:lang w:bidi="ar"/>
              </w:rPr>
            </w:pPr>
            <w:r>
              <w:rPr>
                <w:rFonts w:hint="eastAsia" w:ascii="宋体" w:hAnsi="宋体" w:eastAsia="黑体" w:cs="黑体"/>
                <w:color w:val="auto"/>
                <w:kern w:val="0"/>
                <w:szCs w:val="21"/>
                <w:lang w:bidi="ar"/>
              </w:rPr>
              <w:t>往年结转结余金额（元）</w:t>
            </w:r>
          </w:p>
        </w:tc>
        <w:tc>
          <w:tcPr>
            <w:tcW w:w="17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50425D60">
            <w:pPr>
              <w:keepLines w:val="0"/>
              <w:pageBreakBefore w:val="0"/>
              <w:widowControl w:val="0"/>
              <w:kinsoku/>
              <w:wordWrap/>
              <w:overflowPunct w:val="0"/>
              <w:topLinePunct w:val="0"/>
              <w:autoSpaceDE/>
              <w:autoSpaceDN/>
              <w:bidi w:val="0"/>
              <w:jc w:val="center"/>
              <w:textAlignment w:val="center"/>
              <w:rPr>
                <w:rFonts w:ascii="宋体" w:hAnsi="宋体" w:eastAsia="黑体" w:cs="黑体"/>
                <w:color w:val="auto"/>
                <w:kern w:val="0"/>
                <w:szCs w:val="21"/>
                <w:lang w:bidi="ar"/>
              </w:rPr>
            </w:pPr>
            <w:r>
              <w:rPr>
                <w:rFonts w:hint="eastAsia" w:ascii="宋体" w:hAnsi="宋体" w:eastAsia="黑体" w:cs="黑体"/>
                <w:color w:val="auto"/>
                <w:kern w:val="0"/>
                <w:szCs w:val="21"/>
                <w:lang w:bidi="ar"/>
              </w:rPr>
              <w:t>补贴面积（亩）</w:t>
            </w:r>
          </w:p>
        </w:tc>
        <w:tc>
          <w:tcPr>
            <w:tcW w:w="20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751E56">
            <w:pPr>
              <w:keepLines w:val="0"/>
              <w:pageBreakBefore w:val="0"/>
              <w:widowControl w:val="0"/>
              <w:kinsoku/>
              <w:wordWrap/>
              <w:overflowPunct w:val="0"/>
              <w:topLinePunct w:val="0"/>
              <w:autoSpaceDE/>
              <w:autoSpaceDN/>
              <w:bidi w:val="0"/>
              <w:jc w:val="center"/>
              <w:textAlignment w:val="center"/>
              <w:rPr>
                <w:rFonts w:ascii="宋体" w:hAnsi="宋体" w:eastAsia="黑体" w:cs="黑体"/>
                <w:color w:val="auto"/>
                <w:kern w:val="0"/>
                <w:szCs w:val="21"/>
                <w:lang w:bidi="ar"/>
              </w:rPr>
            </w:pPr>
            <w:r>
              <w:rPr>
                <w:rFonts w:hint="eastAsia" w:ascii="宋体" w:hAnsi="宋体" w:eastAsia="黑体" w:cs="黑体"/>
                <w:color w:val="auto"/>
                <w:kern w:val="0"/>
                <w:szCs w:val="21"/>
                <w:lang w:bidi="ar"/>
              </w:rPr>
              <w:t>补助标准（元/亩）</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160075">
            <w:pPr>
              <w:keepLines w:val="0"/>
              <w:pageBreakBefore w:val="0"/>
              <w:widowControl w:val="0"/>
              <w:kinsoku/>
              <w:wordWrap/>
              <w:overflowPunct w:val="0"/>
              <w:topLinePunct w:val="0"/>
              <w:autoSpaceDE/>
              <w:autoSpaceDN/>
              <w:bidi w:val="0"/>
              <w:jc w:val="center"/>
              <w:textAlignment w:val="center"/>
              <w:rPr>
                <w:rFonts w:ascii="宋体" w:hAnsi="宋体" w:eastAsia="黑体" w:cs="黑体"/>
                <w:color w:val="auto"/>
                <w:kern w:val="0"/>
                <w:szCs w:val="21"/>
                <w:lang w:bidi="ar"/>
              </w:rPr>
            </w:pPr>
            <w:r>
              <w:rPr>
                <w:rFonts w:hint="eastAsia" w:ascii="宋体" w:hAnsi="宋体" w:eastAsia="黑体" w:cs="黑体"/>
                <w:color w:val="auto"/>
                <w:kern w:val="0"/>
                <w:szCs w:val="21"/>
                <w:lang w:bidi="ar"/>
              </w:rPr>
              <w:t>补贴金额（元）</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3F136">
            <w:pPr>
              <w:keepLines w:val="0"/>
              <w:pageBreakBefore w:val="0"/>
              <w:widowControl w:val="0"/>
              <w:kinsoku/>
              <w:wordWrap/>
              <w:overflowPunct w:val="0"/>
              <w:topLinePunct w:val="0"/>
              <w:autoSpaceDE/>
              <w:autoSpaceDN/>
              <w:bidi w:val="0"/>
              <w:jc w:val="center"/>
              <w:textAlignment w:val="center"/>
              <w:rPr>
                <w:rFonts w:ascii="宋体" w:hAnsi="宋体" w:eastAsia="黑体" w:cs="黑体"/>
                <w:color w:val="auto"/>
                <w:kern w:val="0"/>
                <w:szCs w:val="21"/>
                <w:lang w:bidi="ar"/>
              </w:rPr>
            </w:pPr>
            <w:r>
              <w:rPr>
                <w:rFonts w:hint="eastAsia" w:ascii="宋体" w:hAnsi="宋体" w:eastAsia="黑体" w:cs="黑体"/>
                <w:color w:val="auto"/>
                <w:kern w:val="0"/>
                <w:szCs w:val="21"/>
                <w:lang w:bidi="ar"/>
              </w:rPr>
              <w:t>今年结转结余金额（元）</w:t>
            </w:r>
          </w:p>
        </w:tc>
      </w:tr>
      <w:tr w14:paraId="6239432B">
        <w:tblPrEx>
          <w:tblCellMar>
            <w:top w:w="0" w:type="dxa"/>
            <w:left w:w="0" w:type="dxa"/>
            <w:bottom w:w="0" w:type="dxa"/>
            <w:right w:w="0" w:type="dxa"/>
          </w:tblCellMar>
        </w:tblPrEx>
        <w:trPr>
          <w:trHeight w:val="479" w:hRule="atLeast"/>
        </w:trPr>
        <w:tc>
          <w:tcPr>
            <w:tcW w:w="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BDF8CC">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sz w:val="24"/>
              </w:rPr>
            </w:pPr>
            <w:r>
              <w:rPr>
                <w:rFonts w:hint="default" w:ascii="Times New Roman" w:hAnsi="Times New Roman" w:cs="Times New Roman"/>
                <w:color w:val="auto"/>
                <w:kern w:val="0"/>
                <w:sz w:val="24"/>
                <w:lang w:bidi="ar"/>
              </w:rPr>
              <w:t>1</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AA0C9">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阿旺镇</w:t>
            </w:r>
          </w:p>
        </w:tc>
        <w:tc>
          <w:tcPr>
            <w:tcW w:w="1244"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61DA0906">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kern w:val="0"/>
                <w:sz w:val="24"/>
                <w:szCs w:val="24"/>
                <w:lang w:bidi="ar"/>
              </w:rPr>
            </w:pPr>
            <w:r>
              <w:rPr>
                <w:rFonts w:hint="default" w:ascii="Times New Roman" w:hAnsi="Times New Roman" w:cs="Times New Roman"/>
                <w:color w:val="auto"/>
                <w:kern w:val="0"/>
                <w:sz w:val="24"/>
                <w:lang w:bidi="ar"/>
              </w:rPr>
              <w:t>16090000</w:t>
            </w:r>
          </w:p>
        </w:tc>
        <w:tc>
          <w:tcPr>
            <w:tcW w:w="2175" w:type="dxa"/>
            <w:vMerge w:val="restart"/>
            <w:tcBorders>
              <w:top w:val="single" w:color="000000" w:sz="4" w:space="0"/>
              <w:left w:val="single" w:color="000000" w:sz="4" w:space="0"/>
              <w:right w:val="single" w:color="auto" w:sz="4" w:space="0"/>
            </w:tcBorders>
            <w:noWrap/>
            <w:tcMar>
              <w:top w:w="15" w:type="dxa"/>
              <w:left w:w="15" w:type="dxa"/>
              <w:right w:w="15" w:type="dxa"/>
            </w:tcMar>
            <w:vAlign w:val="center"/>
          </w:tcPr>
          <w:p w14:paraId="58B29D89">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sz w:val="24"/>
                <w:szCs w:val="24"/>
              </w:rPr>
            </w:pPr>
            <w:r>
              <w:rPr>
                <w:rFonts w:hint="default" w:ascii="Times New Roman" w:hAnsi="Times New Roman" w:cs="Times New Roman"/>
                <w:color w:val="auto"/>
                <w:sz w:val="24"/>
                <w:szCs w:val="24"/>
              </w:rPr>
              <w:t>2340</w:t>
            </w:r>
            <w:r>
              <w:rPr>
                <w:rFonts w:hint="eastAsia" w:ascii="宋体" w:hAnsi="宋体" w:cs="宋体"/>
                <w:color w:val="auto"/>
                <w:sz w:val="24"/>
                <w:szCs w:val="24"/>
              </w:rPr>
              <w:t>.</w:t>
            </w:r>
            <w:r>
              <w:rPr>
                <w:rFonts w:hint="default" w:ascii="Times New Roman" w:hAnsi="Times New Roman" w:cs="Times New Roman"/>
                <w:color w:val="auto"/>
                <w:sz w:val="24"/>
                <w:szCs w:val="24"/>
              </w:rPr>
              <w:t>9</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0B67F0">
            <w:pPr>
              <w:keepLines w:val="0"/>
              <w:pageBreakBefore w:val="0"/>
              <w:widowControl w:val="0"/>
              <w:kinsoku/>
              <w:wordWrap/>
              <w:overflowPunct w:val="0"/>
              <w:topLinePunct w:val="0"/>
              <w:autoSpaceDE/>
              <w:autoSpaceDN/>
              <w:bidi w:val="0"/>
              <w:spacing w:line="240" w:lineRule="exact"/>
              <w:jc w:val="center"/>
              <w:textAlignment w:val="center"/>
              <w:rPr>
                <w:rFonts w:hint="eastAsia" w:ascii="宋体" w:hAnsi="宋体" w:eastAsia="宋体" w:cs="宋体"/>
                <w:color w:val="auto"/>
                <w:kern w:val="0"/>
                <w:sz w:val="24"/>
                <w:lang w:val="en-US" w:eastAsia="zh-CN" w:bidi="ar"/>
              </w:rPr>
            </w:pPr>
            <w:r>
              <w:rPr>
                <w:rFonts w:hint="default" w:ascii="Times New Roman" w:hAnsi="Times New Roman" w:eastAsia="宋体" w:cs="Times New Roman"/>
                <w:color w:val="auto"/>
                <w:kern w:val="0"/>
                <w:sz w:val="24"/>
                <w:lang w:val="en-US" w:eastAsia="zh-CN" w:bidi="ar"/>
              </w:rPr>
              <w:t>101446</w:t>
            </w:r>
            <w:r>
              <w:rPr>
                <w:rFonts w:hint="eastAsia" w:ascii="宋体" w:hAnsi="宋体" w:eastAsia="宋体" w:cs="宋体"/>
                <w:color w:val="auto"/>
                <w:kern w:val="0"/>
                <w:sz w:val="24"/>
                <w:lang w:val="en-US" w:eastAsia="zh-CN" w:bidi="ar"/>
              </w:rPr>
              <w:t>.</w:t>
            </w:r>
            <w:r>
              <w:rPr>
                <w:rFonts w:hint="default" w:ascii="Times New Roman" w:hAnsi="Times New Roman" w:eastAsia="宋体" w:cs="Times New Roman"/>
                <w:color w:val="auto"/>
                <w:kern w:val="0"/>
                <w:sz w:val="24"/>
                <w:lang w:val="en-US" w:eastAsia="zh-CN" w:bidi="ar"/>
              </w:rPr>
              <w:t>78</w:t>
            </w:r>
          </w:p>
        </w:tc>
        <w:tc>
          <w:tcPr>
            <w:tcW w:w="2055" w:type="dxa"/>
            <w:vMerge w:val="restart"/>
            <w:tcBorders>
              <w:top w:val="single" w:color="000000" w:sz="4" w:space="0"/>
              <w:left w:val="single" w:color="auto" w:sz="4" w:space="0"/>
              <w:right w:val="single" w:color="000000" w:sz="4" w:space="0"/>
            </w:tcBorders>
            <w:noWrap/>
            <w:tcMar>
              <w:top w:w="15" w:type="dxa"/>
              <w:left w:w="15" w:type="dxa"/>
              <w:right w:w="15" w:type="dxa"/>
            </w:tcMar>
            <w:vAlign w:val="center"/>
          </w:tcPr>
          <w:p w14:paraId="0DA47E05">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sz w:val="24"/>
              </w:rPr>
            </w:pPr>
            <w:r>
              <w:rPr>
                <w:rFonts w:hint="default" w:ascii="Times New Roman" w:hAnsi="Times New Roman" w:cs="Times New Roman"/>
                <w:color w:val="auto"/>
                <w:kern w:val="0"/>
                <w:sz w:val="24"/>
                <w:lang w:bidi="ar"/>
              </w:rPr>
              <w:t>29</w:t>
            </w:r>
            <w:r>
              <w:rPr>
                <w:rFonts w:hint="eastAsia" w:ascii="宋体" w:hAnsi="宋体" w:cs="宋体"/>
                <w:color w:val="auto"/>
                <w:kern w:val="0"/>
                <w:sz w:val="24"/>
                <w:lang w:bidi="ar"/>
              </w:rPr>
              <w:t>.</w:t>
            </w:r>
            <w:r>
              <w:rPr>
                <w:rFonts w:hint="default" w:ascii="Times New Roman" w:hAnsi="Times New Roman" w:cs="Times New Roman"/>
                <w:color w:val="auto"/>
                <w:kern w:val="0"/>
                <w:sz w:val="24"/>
                <w:lang w:bidi="ar"/>
              </w:rPr>
              <w:t>41</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8E220">
            <w:pPr>
              <w:keepLines w:val="0"/>
              <w:pageBreakBefore w:val="0"/>
              <w:widowControl w:val="0"/>
              <w:kinsoku/>
              <w:wordWrap/>
              <w:overflowPunct w:val="0"/>
              <w:topLinePunct w:val="0"/>
              <w:autoSpaceDE/>
              <w:autoSpaceDN/>
              <w:bidi w:val="0"/>
              <w:spacing w:line="240" w:lineRule="exact"/>
              <w:jc w:val="center"/>
              <w:textAlignment w:val="center"/>
              <w:rPr>
                <w:rFonts w:hint="default" w:ascii="宋体" w:hAnsi="宋体" w:eastAsia="宋体" w:cs="宋体"/>
                <w:color w:val="auto"/>
                <w:kern w:val="0"/>
                <w:sz w:val="24"/>
                <w:lang w:val="en-US" w:eastAsia="zh-CN" w:bidi="ar"/>
              </w:rPr>
            </w:pPr>
            <w:r>
              <w:rPr>
                <w:rFonts w:hint="default" w:ascii="Times New Roman" w:hAnsi="Times New Roman" w:eastAsia="宋体" w:cs="Times New Roman"/>
                <w:color w:val="auto"/>
                <w:kern w:val="0"/>
                <w:sz w:val="24"/>
                <w:lang w:val="en-US" w:eastAsia="zh-CN" w:bidi="ar"/>
              </w:rPr>
              <w:t>2983551</w:t>
            </w:r>
            <w:r>
              <w:rPr>
                <w:rFonts w:hint="eastAsia" w:ascii="宋体" w:hAnsi="宋体" w:eastAsia="宋体" w:cs="宋体"/>
                <w:color w:val="auto"/>
                <w:kern w:val="0"/>
                <w:sz w:val="24"/>
                <w:lang w:val="en-US" w:eastAsia="zh-CN" w:bidi="ar"/>
              </w:rPr>
              <w:t>.</w:t>
            </w:r>
            <w:r>
              <w:rPr>
                <w:rFonts w:hint="default" w:ascii="Times New Roman" w:hAnsi="Times New Roman" w:eastAsia="宋体" w:cs="Times New Roman"/>
                <w:color w:val="auto"/>
                <w:kern w:val="0"/>
                <w:sz w:val="24"/>
                <w:lang w:val="en-US" w:eastAsia="zh-CN" w:bidi="ar"/>
              </w:rPr>
              <w:t>46</w:t>
            </w:r>
          </w:p>
        </w:tc>
        <w:tc>
          <w:tcPr>
            <w:tcW w:w="180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3E0FF9BE">
            <w:pPr>
              <w:keepLines w:val="0"/>
              <w:pageBreakBefore w:val="0"/>
              <w:widowControl w:val="0"/>
              <w:kinsoku/>
              <w:wordWrap/>
              <w:overflowPunct w:val="0"/>
              <w:topLinePunct w:val="0"/>
              <w:autoSpaceDE/>
              <w:autoSpaceDN/>
              <w:bidi w:val="0"/>
              <w:spacing w:line="240" w:lineRule="exact"/>
              <w:jc w:val="center"/>
              <w:textAlignment w:val="center"/>
              <w:rPr>
                <w:rFonts w:hint="default" w:ascii="宋体" w:hAnsi="宋体" w:eastAsia="宋体" w:cs="宋体"/>
                <w:color w:val="auto"/>
                <w:kern w:val="0"/>
                <w:sz w:val="24"/>
                <w:lang w:val="en-US" w:eastAsia="zh-CN" w:bidi="ar"/>
              </w:rPr>
            </w:pPr>
            <w:r>
              <w:rPr>
                <w:rFonts w:hint="default" w:ascii="Times New Roman" w:hAnsi="Times New Roman" w:cs="Times New Roman"/>
                <w:color w:val="auto"/>
                <w:kern w:val="0"/>
                <w:sz w:val="24"/>
                <w:lang w:val="en-US" w:eastAsia="zh-CN" w:bidi="ar"/>
              </w:rPr>
              <w:t>5205</w:t>
            </w:r>
            <w:r>
              <w:rPr>
                <w:rFonts w:hint="eastAsia" w:ascii="宋体" w:hAnsi="宋体" w:cs="宋体"/>
                <w:color w:val="auto"/>
                <w:kern w:val="0"/>
                <w:sz w:val="24"/>
                <w:lang w:val="en-US" w:eastAsia="zh-CN" w:bidi="ar"/>
              </w:rPr>
              <w:t>.</w:t>
            </w:r>
            <w:r>
              <w:rPr>
                <w:rFonts w:hint="default" w:ascii="Times New Roman" w:hAnsi="Times New Roman" w:cs="Times New Roman"/>
                <w:color w:val="auto"/>
                <w:kern w:val="0"/>
                <w:sz w:val="24"/>
                <w:lang w:val="en-US" w:eastAsia="zh-CN" w:bidi="ar"/>
              </w:rPr>
              <w:t>71</w:t>
            </w:r>
          </w:p>
        </w:tc>
      </w:tr>
      <w:tr w14:paraId="2FA33241">
        <w:tblPrEx>
          <w:tblCellMar>
            <w:top w:w="0" w:type="dxa"/>
            <w:left w:w="0" w:type="dxa"/>
            <w:bottom w:w="0" w:type="dxa"/>
            <w:right w:w="0" w:type="dxa"/>
          </w:tblCellMar>
        </w:tblPrEx>
        <w:trPr>
          <w:trHeight w:val="500" w:hRule="atLeast"/>
        </w:trPr>
        <w:tc>
          <w:tcPr>
            <w:tcW w:w="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F9B96E">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sz w:val="24"/>
              </w:rPr>
            </w:pPr>
            <w:r>
              <w:rPr>
                <w:rFonts w:hint="default" w:ascii="Times New Roman" w:hAnsi="Times New Roman" w:cs="Times New Roman"/>
                <w:color w:val="auto"/>
                <w:kern w:val="0"/>
                <w:sz w:val="24"/>
                <w:lang w:bidi="ar"/>
              </w:rPr>
              <w:t>2</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B7D165">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碧谷街道</w:t>
            </w:r>
          </w:p>
        </w:tc>
        <w:tc>
          <w:tcPr>
            <w:tcW w:w="1244" w:type="dxa"/>
            <w:vMerge w:val="continue"/>
            <w:tcBorders>
              <w:left w:val="single" w:color="000000" w:sz="4" w:space="0"/>
              <w:right w:val="single" w:color="000000" w:sz="4" w:space="0"/>
            </w:tcBorders>
            <w:noWrap/>
            <w:tcMar>
              <w:top w:w="15" w:type="dxa"/>
              <w:left w:w="15" w:type="dxa"/>
              <w:right w:w="15" w:type="dxa"/>
            </w:tcMar>
            <w:vAlign w:val="center"/>
          </w:tcPr>
          <w:p w14:paraId="0D1A5C95">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kern w:val="0"/>
                <w:sz w:val="24"/>
                <w:szCs w:val="24"/>
                <w:lang w:bidi="ar"/>
              </w:rPr>
            </w:pPr>
          </w:p>
        </w:tc>
        <w:tc>
          <w:tcPr>
            <w:tcW w:w="2175" w:type="dxa"/>
            <w:vMerge w:val="continue"/>
            <w:tcBorders>
              <w:left w:val="single" w:color="000000" w:sz="4" w:space="0"/>
              <w:right w:val="single" w:color="auto" w:sz="4" w:space="0"/>
            </w:tcBorders>
            <w:noWrap/>
            <w:tcMar>
              <w:top w:w="15" w:type="dxa"/>
              <w:left w:w="15" w:type="dxa"/>
              <w:right w:w="15" w:type="dxa"/>
            </w:tcMar>
            <w:vAlign w:val="center"/>
          </w:tcPr>
          <w:p w14:paraId="75792324">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sz w:val="24"/>
                <w:szCs w:val="24"/>
              </w:rPr>
            </w:pP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28376D8">
            <w:pPr>
              <w:keepLines w:val="0"/>
              <w:pageBreakBefore w:val="0"/>
              <w:widowControl w:val="0"/>
              <w:kinsoku/>
              <w:wordWrap/>
              <w:overflowPunct w:val="0"/>
              <w:topLinePunct w:val="0"/>
              <w:autoSpaceDE/>
              <w:autoSpaceDN/>
              <w:bidi w:val="0"/>
              <w:spacing w:line="240" w:lineRule="exact"/>
              <w:jc w:val="center"/>
              <w:textAlignment w:val="center"/>
              <w:rPr>
                <w:rFonts w:hint="default" w:ascii="宋体" w:hAnsi="宋体" w:eastAsia="宋体" w:cs="宋体"/>
                <w:color w:val="auto"/>
                <w:kern w:val="0"/>
                <w:sz w:val="24"/>
                <w:lang w:val="en-US" w:eastAsia="zh-CN" w:bidi="ar"/>
              </w:rPr>
            </w:pPr>
            <w:r>
              <w:rPr>
                <w:rFonts w:hint="default" w:ascii="Times New Roman" w:hAnsi="Times New Roman" w:eastAsia="宋体" w:cs="Times New Roman"/>
                <w:color w:val="auto"/>
                <w:kern w:val="0"/>
                <w:sz w:val="24"/>
                <w:lang w:val="en-US" w:eastAsia="zh-CN" w:bidi="ar"/>
              </w:rPr>
              <w:t>61124</w:t>
            </w:r>
            <w:r>
              <w:rPr>
                <w:rFonts w:hint="eastAsia" w:ascii="宋体" w:hAnsi="宋体" w:eastAsia="宋体" w:cs="宋体"/>
                <w:color w:val="auto"/>
                <w:kern w:val="0"/>
                <w:sz w:val="24"/>
                <w:lang w:val="en-US" w:eastAsia="zh-CN" w:bidi="ar"/>
              </w:rPr>
              <w:t>.</w:t>
            </w:r>
            <w:r>
              <w:rPr>
                <w:rFonts w:hint="default" w:ascii="Times New Roman" w:hAnsi="Times New Roman" w:eastAsia="宋体" w:cs="Times New Roman"/>
                <w:color w:val="auto"/>
                <w:kern w:val="0"/>
                <w:sz w:val="24"/>
                <w:lang w:val="en-US" w:eastAsia="zh-CN" w:bidi="ar"/>
              </w:rPr>
              <w:t>74</w:t>
            </w:r>
          </w:p>
        </w:tc>
        <w:tc>
          <w:tcPr>
            <w:tcW w:w="2055" w:type="dxa"/>
            <w:vMerge w:val="continue"/>
            <w:tcBorders>
              <w:left w:val="single" w:color="auto" w:sz="4" w:space="0"/>
              <w:right w:val="single" w:color="000000" w:sz="4" w:space="0"/>
            </w:tcBorders>
            <w:noWrap/>
            <w:tcMar>
              <w:top w:w="15" w:type="dxa"/>
              <w:left w:w="15" w:type="dxa"/>
              <w:right w:w="15" w:type="dxa"/>
            </w:tcMar>
            <w:vAlign w:val="center"/>
          </w:tcPr>
          <w:p w14:paraId="48C22E5F">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sz w:val="24"/>
              </w:rPr>
            </w:pP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9B6521">
            <w:pPr>
              <w:keepLines w:val="0"/>
              <w:pageBreakBefore w:val="0"/>
              <w:widowControl w:val="0"/>
              <w:kinsoku/>
              <w:wordWrap/>
              <w:overflowPunct w:val="0"/>
              <w:topLinePunct w:val="0"/>
              <w:autoSpaceDE/>
              <w:autoSpaceDN/>
              <w:bidi w:val="0"/>
              <w:spacing w:line="240" w:lineRule="exact"/>
              <w:jc w:val="center"/>
              <w:textAlignment w:val="center"/>
              <w:rPr>
                <w:rFonts w:hint="eastAsia" w:ascii="宋体" w:hAnsi="宋体" w:eastAsia="宋体" w:cs="宋体"/>
                <w:color w:val="auto"/>
                <w:kern w:val="0"/>
                <w:sz w:val="24"/>
                <w:lang w:val="en-US" w:eastAsia="zh-CN" w:bidi="ar"/>
              </w:rPr>
            </w:pPr>
            <w:r>
              <w:rPr>
                <w:rFonts w:hint="default" w:ascii="Times New Roman" w:hAnsi="Times New Roman" w:eastAsia="宋体" w:cs="Times New Roman"/>
                <w:color w:val="auto"/>
                <w:kern w:val="0"/>
                <w:sz w:val="24"/>
                <w:lang w:val="en-US" w:eastAsia="zh-CN" w:bidi="ar"/>
              </w:rPr>
              <w:t>1797678</w:t>
            </w:r>
            <w:r>
              <w:rPr>
                <w:rFonts w:hint="eastAsia" w:ascii="宋体" w:hAnsi="宋体" w:eastAsia="宋体" w:cs="宋体"/>
                <w:color w:val="auto"/>
                <w:kern w:val="0"/>
                <w:sz w:val="24"/>
                <w:lang w:val="en-US" w:eastAsia="zh-CN" w:bidi="ar"/>
              </w:rPr>
              <w:t>.</w:t>
            </w:r>
            <w:r>
              <w:rPr>
                <w:rFonts w:hint="default" w:ascii="Times New Roman" w:hAnsi="Times New Roman" w:eastAsia="宋体" w:cs="Times New Roman"/>
                <w:color w:val="auto"/>
                <w:kern w:val="0"/>
                <w:sz w:val="24"/>
                <w:lang w:val="en-US" w:eastAsia="zh-CN" w:bidi="ar"/>
              </w:rPr>
              <w:t>63</w:t>
            </w:r>
          </w:p>
        </w:tc>
        <w:tc>
          <w:tcPr>
            <w:tcW w:w="1800" w:type="dxa"/>
            <w:vMerge w:val="continue"/>
            <w:tcBorders>
              <w:left w:val="single" w:color="000000" w:sz="4" w:space="0"/>
              <w:right w:val="single" w:color="000000" w:sz="4" w:space="0"/>
            </w:tcBorders>
            <w:noWrap/>
            <w:tcMar>
              <w:top w:w="15" w:type="dxa"/>
              <w:left w:w="15" w:type="dxa"/>
              <w:right w:w="15" w:type="dxa"/>
            </w:tcMar>
            <w:vAlign w:val="center"/>
          </w:tcPr>
          <w:p w14:paraId="09F9195B">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kern w:val="0"/>
                <w:sz w:val="24"/>
                <w:lang w:bidi="ar"/>
              </w:rPr>
            </w:pPr>
          </w:p>
        </w:tc>
      </w:tr>
      <w:tr w14:paraId="1C7AD7AA">
        <w:tblPrEx>
          <w:tblCellMar>
            <w:top w:w="0" w:type="dxa"/>
            <w:left w:w="0" w:type="dxa"/>
            <w:bottom w:w="0" w:type="dxa"/>
            <w:right w:w="0" w:type="dxa"/>
          </w:tblCellMar>
        </w:tblPrEx>
        <w:trPr>
          <w:trHeight w:val="500" w:hRule="atLeast"/>
        </w:trPr>
        <w:tc>
          <w:tcPr>
            <w:tcW w:w="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312C39">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sz w:val="24"/>
              </w:rPr>
            </w:pPr>
            <w:r>
              <w:rPr>
                <w:rFonts w:hint="default" w:ascii="Times New Roman" w:hAnsi="Times New Roman" w:cs="Times New Roman"/>
                <w:color w:val="auto"/>
                <w:kern w:val="0"/>
                <w:sz w:val="24"/>
                <w:lang w:bidi="ar"/>
              </w:rPr>
              <w:t>3</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6265AB">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红土地镇</w:t>
            </w:r>
          </w:p>
        </w:tc>
        <w:tc>
          <w:tcPr>
            <w:tcW w:w="1244" w:type="dxa"/>
            <w:vMerge w:val="continue"/>
            <w:tcBorders>
              <w:left w:val="single" w:color="000000" w:sz="4" w:space="0"/>
              <w:right w:val="single" w:color="000000" w:sz="4" w:space="0"/>
            </w:tcBorders>
            <w:noWrap/>
            <w:tcMar>
              <w:top w:w="15" w:type="dxa"/>
              <w:left w:w="15" w:type="dxa"/>
              <w:right w:w="15" w:type="dxa"/>
            </w:tcMar>
            <w:vAlign w:val="center"/>
          </w:tcPr>
          <w:p w14:paraId="07FB065A">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kern w:val="0"/>
                <w:sz w:val="24"/>
                <w:szCs w:val="24"/>
                <w:lang w:bidi="ar"/>
              </w:rPr>
            </w:pPr>
          </w:p>
        </w:tc>
        <w:tc>
          <w:tcPr>
            <w:tcW w:w="2175" w:type="dxa"/>
            <w:vMerge w:val="continue"/>
            <w:tcBorders>
              <w:left w:val="single" w:color="000000" w:sz="4" w:space="0"/>
              <w:right w:val="single" w:color="auto" w:sz="4" w:space="0"/>
            </w:tcBorders>
            <w:noWrap/>
            <w:tcMar>
              <w:top w:w="15" w:type="dxa"/>
              <w:left w:w="15" w:type="dxa"/>
              <w:right w:w="15" w:type="dxa"/>
            </w:tcMar>
            <w:vAlign w:val="center"/>
          </w:tcPr>
          <w:p w14:paraId="040B03D5">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sz w:val="24"/>
                <w:szCs w:val="24"/>
              </w:rPr>
            </w:pP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478C365">
            <w:pPr>
              <w:keepLines w:val="0"/>
              <w:pageBreakBefore w:val="0"/>
              <w:widowControl w:val="0"/>
              <w:kinsoku/>
              <w:wordWrap/>
              <w:overflowPunct w:val="0"/>
              <w:topLinePunct w:val="0"/>
              <w:autoSpaceDE/>
              <w:autoSpaceDN/>
              <w:bidi w:val="0"/>
              <w:spacing w:line="240" w:lineRule="exact"/>
              <w:jc w:val="center"/>
              <w:textAlignment w:val="center"/>
              <w:rPr>
                <w:rFonts w:hint="default" w:ascii="宋体" w:hAnsi="宋体" w:eastAsia="宋体" w:cs="宋体"/>
                <w:color w:val="auto"/>
                <w:kern w:val="0"/>
                <w:sz w:val="24"/>
                <w:lang w:val="en-US" w:eastAsia="zh-CN" w:bidi="ar"/>
              </w:rPr>
            </w:pPr>
            <w:r>
              <w:rPr>
                <w:rFonts w:hint="default" w:ascii="Times New Roman" w:hAnsi="Times New Roman" w:eastAsia="宋体" w:cs="Times New Roman"/>
                <w:color w:val="auto"/>
                <w:kern w:val="0"/>
                <w:sz w:val="24"/>
                <w:lang w:val="en-US" w:eastAsia="zh-CN" w:bidi="ar"/>
              </w:rPr>
              <w:t>89288</w:t>
            </w:r>
            <w:r>
              <w:rPr>
                <w:rFonts w:hint="eastAsia" w:ascii="宋体" w:hAnsi="宋体" w:eastAsia="宋体" w:cs="宋体"/>
                <w:color w:val="auto"/>
                <w:kern w:val="0"/>
                <w:sz w:val="24"/>
                <w:lang w:val="en-US" w:eastAsia="zh-CN" w:bidi="ar"/>
              </w:rPr>
              <w:t>.</w:t>
            </w:r>
            <w:r>
              <w:rPr>
                <w:rFonts w:hint="default" w:ascii="Times New Roman" w:hAnsi="Times New Roman" w:eastAsia="宋体" w:cs="Times New Roman"/>
                <w:color w:val="auto"/>
                <w:kern w:val="0"/>
                <w:sz w:val="24"/>
                <w:lang w:val="en-US" w:eastAsia="zh-CN" w:bidi="ar"/>
              </w:rPr>
              <w:t>84</w:t>
            </w:r>
          </w:p>
        </w:tc>
        <w:tc>
          <w:tcPr>
            <w:tcW w:w="2055" w:type="dxa"/>
            <w:vMerge w:val="continue"/>
            <w:tcBorders>
              <w:left w:val="single" w:color="auto" w:sz="4" w:space="0"/>
              <w:right w:val="single" w:color="000000" w:sz="4" w:space="0"/>
            </w:tcBorders>
            <w:noWrap/>
            <w:tcMar>
              <w:top w:w="15" w:type="dxa"/>
              <w:left w:w="15" w:type="dxa"/>
              <w:right w:w="15" w:type="dxa"/>
            </w:tcMar>
            <w:vAlign w:val="center"/>
          </w:tcPr>
          <w:p w14:paraId="7B8AC513">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sz w:val="24"/>
              </w:rPr>
            </w:pP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E05035">
            <w:pPr>
              <w:keepLines w:val="0"/>
              <w:pageBreakBefore w:val="0"/>
              <w:widowControl w:val="0"/>
              <w:kinsoku/>
              <w:wordWrap/>
              <w:overflowPunct w:val="0"/>
              <w:topLinePunct w:val="0"/>
              <w:autoSpaceDE/>
              <w:autoSpaceDN/>
              <w:bidi w:val="0"/>
              <w:spacing w:line="240" w:lineRule="exact"/>
              <w:jc w:val="center"/>
              <w:textAlignment w:val="center"/>
              <w:rPr>
                <w:rFonts w:hint="eastAsia" w:ascii="宋体" w:hAnsi="宋体" w:eastAsia="宋体" w:cs="宋体"/>
                <w:color w:val="auto"/>
                <w:kern w:val="0"/>
                <w:sz w:val="24"/>
                <w:lang w:val="en-US" w:eastAsia="zh-CN" w:bidi="ar"/>
              </w:rPr>
            </w:pPr>
            <w:r>
              <w:rPr>
                <w:rFonts w:hint="default" w:ascii="Times New Roman" w:hAnsi="Times New Roman" w:eastAsia="宋体" w:cs="Times New Roman"/>
                <w:color w:val="auto"/>
                <w:kern w:val="0"/>
                <w:sz w:val="24"/>
                <w:lang w:val="en-US" w:eastAsia="zh-CN" w:bidi="ar"/>
              </w:rPr>
              <w:t>2625985</w:t>
            </w:r>
            <w:r>
              <w:rPr>
                <w:rFonts w:hint="eastAsia" w:ascii="宋体" w:hAnsi="宋体" w:eastAsia="宋体" w:cs="宋体"/>
                <w:color w:val="auto"/>
                <w:kern w:val="0"/>
                <w:sz w:val="24"/>
                <w:lang w:val="en-US" w:eastAsia="zh-CN" w:bidi="ar"/>
              </w:rPr>
              <w:t>.</w:t>
            </w:r>
            <w:r>
              <w:rPr>
                <w:rFonts w:hint="default" w:ascii="Times New Roman" w:hAnsi="Times New Roman" w:eastAsia="宋体" w:cs="Times New Roman"/>
                <w:color w:val="auto"/>
                <w:kern w:val="0"/>
                <w:sz w:val="24"/>
                <w:lang w:val="en-US" w:eastAsia="zh-CN" w:bidi="ar"/>
              </w:rPr>
              <w:t>12</w:t>
            </w:r>
          </w:p>
        </w:tc>
        <w:tc>
          <w:tcPr>
            <w:tcW w:w="1800" w:type="dxa"/>
            <w:vMerge w:val="continue"/>
            <w:tcBorders>
              <w:left w:val="single" w:color="000000" w:sz="4" w:space="0"/>
              <w:right w:val="single" w:color="000000" w:sz="4" w:space="0"/>
            </w:tcBorders>
            <w:noWrap/>
            <w:tcMar>
              <w:top w:w="15" w:type="dxa"/>
              <w:left w:w="15" w:type="dxa"/>
              <w:right w:w="15" w:type="dxa"/>
            </w:tcMar>
            <w:vAlign w:val="center"/>
          </w:tcPr>
          <w:p w14:paraId="3C1091DF">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kern w:val="0"/>
                <w:sz w:val="24"/>
                <w:lang w:bidi="ar"/>
              </w:rPr>
            </w:pPr>
          </w:p>
        </w:tc>
      </w:tr>
      <w:tr w14:paraId="14333DCB">
        <w:tblPrEx>
          <w:tblCellMar>
            <w:top w:w="0" w:type="dxa"/>
            <w:left w:w="0" w:type="dxa"/>
            <w:bottom w:w="0" w:type="dxa"/>
            <w:right w:w="0" w:type="dxa"/>
          </w:tblCellMar>
        </w:tblPrEx>
        <w:trPr>
          <w:trHeight w:val="500" w:hRule="atLeast"/>
        </w:trPr>
        <w:tc>
          <w:tcPr>
            <w:tcW w:w="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4EF480">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sz w:val="24"/>
              </w:rPr>
            </w:pPr>
            <w:r>
              <w:rPr>
                <w:rFonts w:hint="default" w:ascii="Times New Roman" w:hAnsi="Times New Roman" w:cs="Times New Roman"/>
                <w:color w:val="auto"/>
                <w:kern w:val="0"/>
                <w:sz w:val="24"/>
                <w:lang w:bidi="ar"/>
              </w:rPr>
              <w:t>4</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CCBDD">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舍块乡</w:t>
            </w:r>
          </w:p>
        </w:tc>
        <w:tc>
          <w:tcPr>
            <w:tcW w:w="1244" w:type="dxa"/>
            <w:vMerge w:val="continue"/>
            <w:tcBorders>
              <w:left w:val="single" w:color="000000" w:sz="4" w:space="0"/>
              <w:right w:val="single" w:color="000000" w:sz="4" w:space="0"/>
            </w:tcBorders>
            <w:noWrap/>
            <w:tcMar>
              <w:top w:w="15" w:type="dxa"/>
              <w:left w:w="15" w:type="dxa"/>
              <w:right w:w="15" w:type="dxa"/>
            </w:tcMar>
            <w:vAlign w:val="center"/>
          </w:tcPr>
          <w:p w14:paraId="1083D319">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kern w:val="0"/>
                <w:sz w:val="24"/>
                <w:szCs w:val="24"/>
                <w:lang w:bidi="ar"/>
              </w:rPr>
            </w:pPr>
          </w:p>
        </w:tc>
        <w:tc>
          <w:tcPr>
            <w:tcW w:w="2175" w:type="dxa"/>
            <w:vMerge w:val="continue"/>
            <w:tcBorders>
              <w:left w:val="single" w:color="000000" w:sz="4" w:space="0"/>
              <w:right w:val="single" w:color="auto" w:sz="4" w:space="0"/>
            </w:tcBorders>
            <w:noWrap/>
            <w:tcMar>
              <w:top w:w="15" w:type="dxa"/>
              <w:left w:w="15" w:type="dxa"/>
              <w:right w:w="15" w:type="dxa"/>
            </w:tcMar>
            <w:vAlign w:val="center"/>
          </w:tcPr>
          <w:p w14:paraId="158674D3">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sz w:val="24"/>
                <w:szCs w:val="24"/>
              </w:rPr>
            </w:pP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754AE7">
            <w:pPr>
              <w:keepLines w:val="0"/>
              <w:pageBreakBefore w:val="0"/>
              <w:widowControl w:val="0"/>
              <w:kinsoku/>
              <w:wordWrap/>
              <w:overflowPunct w:val="0"/>
              <w:topLinePunct w:val="0"/>
              <w:autoSpaceDE/>
              <w:autoSpaceDN/>
              <w:bidi w:val="0"/>
              <w:spacing w:line="240" w:lineRule="exact"/>
              <w:jc w:val="center"/>
              <w:textAlignment w:val="center"/>
              <w:rPr>
                <w:rFonts w:hint="default" w:ascii="宋体" w:hAnsi="宋体" w:eastAsia="宋体" w:cs="宋体"/>
                <w:color w:val="auto"/>
                <w:kern w:val="0"/>
                <w:sz w:val="24"/>
                <w:lang w:val="en-US" w:eastAsia="zh-CN" w:bidi="ar"/>
              </w:rPr>
            </w:pPr>
            <w:r>
              <w:rPr>
                <w:rFonts w:hint="default" w:ascii="Times New Roman" w:hAnsi="Times New Roman" w:eastAsia="宋体" w:cs="Times New Roman"/>
                <w:color w:val="auto"/>
                <w:kern w:val="0"/>
                <w:sz w:val="24"/>
                <w:lang w:val="en-US" w:eastAsia="zh-CN" w:bidi="ar"/>
              </w:rPr>
              <w:t>22284</w:t>
            </w:r>
            <w:r>
              <w:rPr>
                <w:rFonts w:hint="eastAsia" w:ascii="宋体" w:hAnsi="宋体" w:eastAsia="宋体" w:cs="宋体"/>
                <w:color w:val="auto"/>
                <w:kern w:val="0"/>
                <w:sz w:val="24"/>
                <w:lang w:val="en-US" w:eastAsia="zh-CN" w:bidi="ar"/>
              </w:rPr>
              <w:t>.</w:t>
            </w:r>
            <w:r>
              <w:rPr>
                <w:rFonts w:hint="default" w:ascii="Times New Roman" w:hAnsi="Times New Roman" w:eastAsia="宋体" w:cs="Times New Roman"/>
                <w:color w:val="auto"/>
                <w:kern w:val="0"/>
                <w:sz w:val="24"/>
                <w:lang w:val="en-US" w:eastAsia="zh-CN" w:bidi="ar"/>
              </w:rPr>
              <w:t>18</w:t>
            </w:r>
          </w:p>
        </w:tc>
        <w:tc>
          <w:tcPr>
            <w:tcW w:w="2055" w:type="dxa"/>
            <w:vMerge w:val="continue"/>
            <w:tcBorders>
              <w:left w:val="single" w:color="auto" w:sz="4" w:space="0"/>
              <w:right w:val="single" w:color="000000" w:sz="4" w:space="0"/>
            </w:tcBorders>
            <w:noWrap/>
            <w:tcMar>
              <w:top w:w="15" w:type="dxa"/>
              <w:left w:w="15" w:type="dxa"/>
              <w:right w:w="15" w:type="dxa"/>
            </w:tcMar>
            <w:vAlign w:val="center"/>
          </w:tcPr>
          <w:p w14:paraId="01AD6236">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sz w:val="24"/>
              </w:rPr>
            </w:pP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C2D55D">
            <w:pPr>
              <w:keepLines w:val="0"/>
              <w:pageBreakBefore w:val="0"/>
              <w:widowControl w:val="0"/>
              <w:kinsoku/>
              <w:wordWrap/>
              <w:overflowPunct w:val="0"/>
              <w:topLinePunct w:val="0"/>
              <w:autoSpaceDE/>
              <w:autoSpaceDN/>
              <w:bidi w:val="0"/>
              <w:spacing w:line="240" w:lineRule="exact"/>
              <w:jc w:val="center"/>
              <w:textAlignment w:val="center"/>
              <w:rPr>
                <w:rFonts w:hint="eastAsia" w:ascii="宋体" w:hAnsi="宋体" w:eastAsia="宋体" w:cs="宋体"/>
                <w:color w:val="auto"/>
                <w:kern w:val="0"/>
                <w:sz w:val="24"/>
                <w:lang w:val="en-US" w:eastAsia="zh-CN" w:bidi="ar"/>
              </w:rPr>
            </w:pPr>
            <w:r>
              <w:rPr>
                <w:rFonts w:hint="default" w:ascii="Times New Roman" w:hAnsi="Times New Roman" w:eastAsia="宋体" w:cs="Times New Roman"/>
                <w:color w:val="auto"/>
                <w:kern w:val="0"/>
                <w:sz w:val="24"/>
                <w:lang w:val="en-US" w:eastAsia="zh-CN" w:bidi="ar"/>
              </w:rPr>
              <w:t>655377</w:t>
            </w:r>
            <w:r>
              <w:rPr>
                <w:rFonts w:hint="eastAsia" w:ascii="宋体" w:hAnsi="宋体" w:eastAsia="宋体" w:cs="宋体"/>
                <w:color w:val="auto"/>
                <w:kern w:val="0"/>
                <w:sz w:val="24"/>
                <w:lang w:val="en-US" w:eastAsia="zh-CN" w:bidi="ar"/>
              </w:rPr>
              <w:t>.</w:t>
            </w:r>
            <w:r>
              <w:rPr>
                <w:rFonts w:hint="default" w:ascii="Times New Roman" w:hAnsi="Times New Roman" w:eastAsia="宋体" w:cs="Times New Roman"/>
                <w:color w:val="auto"/>
                <w:kern w:val="0"/>
                <w:sz w:val="24"/>
                <w:lang w:val="en-US" w:eastAsia="zh-CN" w:bidi="ar"/>
              </w:rPr>
              <w:t>9</w:t>
            </w:r>
          </w:p>
        </w:tc>
        <w:tc>
          <w:tcPr>
            <w:tcW w:w="1800" w:type="dxa"/>
            <w:vMerge w:val="continue"/>
            <w:tcBorders>
              <w:left w:val="single" w:color="000000" w:sz="4" w:space="0"/>
              <w:right w:val="single" w:color="000000" w:sz="4" w:space="0"/>
            </w:tcBorders>
            <w:noWrap/>
            <w:tcMar>
              <w:top w:w="15" w:type="dxa"/>
              <w:left w:w="15" w:type="dxa"/>
              <w:right w:w="15" w:type="dxa"/>
            </w:tcMar>
            <w:vAlign w:val="center"/>
          </w:tcPr>
          <w:p w14:paraId="77BDBC4C">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kern w:val="0"/>
                <w:sz w:val="24"/>
                <w:lang w:bidi="ar"/>
              </w:rPr>
            </w:pPr>
          </w:p>
        </w:tc>
      </w:tr>
      <w:tr w14:paraId="1ABD526D">
        <w:tblPrEx>
          <w:tblCellMar>
            <w:top w:w="0" w:type="dxa"/>
            <w:left w:w="0" w:type="dxa"/>
            <w:bottom w:w="0" w:type="dxa"/>
            <w:right w:w="0" w:type="dxa"/>
          </w:tblCellMar>
        </w:tblPrEx>
        <w:trPr>
          <w:trHeight w:val="500" w:hRule="atLeast"/>
        </w:trPr>
        <w:tc>
          <w:tcPr>
            <w:tcW w:w="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F42D17">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sz w:val="24"/>
              </w:rPr>
            </w:pPr>
            <w:r>
              <w:rPr>
                <w:rFonts w:hint="default" w:ascii="Times New Roman" w:hAnsi="Times New Roman" w:cs="Times New Roman"/>
                <w:color w:val="auto"/>
                <w:kern w:val="0"/>
                <w:sz w:val="24"/>
                <w:lang w:bidi="ar"/>
              </w:rPr>
              <w:t>5</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B9AFFC">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汤丹镇</w:t>
            </w:r>
          </w:p>
        </w:tc>
        <w:tc>
          <w:tcPr>
            <w:tcW w:w="1244" w:type="dxa"/>
            <w:vMerge w:val="continue"/>
            <w:tcBorders>
              <w:left w:val="single" w:color="000000" w:sz="4" w:space="0"/>
              <w:right w:val="single" w:color="000000" w:sz="4" w:space="0"/>
            </w:tcBorders>
            <w:noWrap/>
            <w:tcMar>
              <w:top w:w="15" w:type="dxa"/>
              <w:left w:w="15" w:type="dxa"/>
              <w:right w:w="15" w:type="dxa"/>
            </w:tcMar>
            <w:vAlign w:val="center"/>
          </w:tcPr>
          <w:p w14:paraId="02242E23">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kern w:val="0"/>
                <w:sz w:val="24"/>
                <w:szCs w:val="24"/>
                <w:lang w:bidi="ar"/>
              </w:rPr>
            </w:pPr>
          </w:p>
        </w:tc>
        <w:tc>
          <w:tcPr>
            <w:tcW w:w="2175" w:type="dxa"/>
            <w:vMerge w:val="continue"/>
            <w:tcBorders>
              <w:left w:val="single" w:color="000000" w:sz="4" w:space="0"/>
              <w:right w:val="single" w:color="auto" w:sz="4" w:space="0"/>
            </w:tcBorders>
            <w:noWrap/>
            <w:tcMar>
              <w:top w:w="15" w:type="dxa"/>
              <w:left w:w="15" w:type="dxa"/>
              <w:right w:w="15" w:type="dxa"/>
            </w:tcMar>
            <w:vAlign w:val="center"/>
          </w:tcPr>
          <w:p w14:paraId="3CB017FB">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sz w:val="24"/>
                <w:szCs w:val="24"/>
              </w:rPr>
            </w:pP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03E640F">
            <w:pPr>
              <w:keepLines w:val="0"/>
              <w:pageBreakBefore w:val="0"/>
              <w:widowControl w:val="0"/>
              <w:kinsoku/>
              <w:wordWrap/>
              <w:overflowPunct w:val="0"/>
              <w:topLinePunct w:val="0"/>
              <w:autoSpaceDE/>
              <w:autoSpaceDN/>
              <w:bidi w:val="0"/>
              <w:spacing w:line="240" w:lineRule="exact"/>
              <w:jc w:val="center"/>
              <w:textAlignment w:val="center"/>
              <w:rPr>
                <w:rFonts w:hint="default" w:ascii="宋体" w:hAnsi="宋体" w:eastAsia="宋体" w:cs="宋体"/>
                <w:color w:val="auto"/>
                <w:kern w:val="0"/>
                <w:sz w:val="24"/>
                <w:lang w:val="en-US" w:eastAsia="zh-CN" w:bidi="ar"/>
              </w:rPr>
            </w:pPr>
            <w:r>
              <w:rPr>
                <w:rFonts w:hint="default" w:ascii="Times New Roman" w:hAnsi="Times New Roman" w:eastAsia="宋体" w:cs="Times New Roman"/>
                <w:color w:val="auto"/>
                <w:kern w:val="0"/>
                <w:sz w:val="24"/>
                <w:lang w:val="en-US" w:eastAsia="zh-CN" w:bidi="ar"/>
              </w:rPr>
              <w:t>75398</w:t>
            </w:r>
            <w:r>
              <w:rPr>
                <w:rFonts w:hint="eastAsia" w:ascii="宋体" w:hAnsi="宋体" w:eastAsia="宋体" w:cs="宋体"/>
                <w:color w:val="auto"/>
                <w:kern w:val="0"/>
                <w:sz w:val="24"/>
                <w:lang w:val="en-US" w:eastAsia="zh-CN" w:bidi="ar"/>
              </w:rPr>
              <w:t>.</w:t>
            </w:r>
            <w:r>
              <w:rPr>
                <w:rFonts w:hint="default" w:ascii="Times New Roman" w:hAnsi="Times New Roman" w:eastAsia="宋体" w:cs="Times New Roman"/>
                <w:color w:val="auto"/>
                <w:kern w:val="0"/>
                <w:sz w:val="24"/>
                <w:lang w:val="en-US" w:eastAsia="zh-CN" w:bidi="ar"/>
              </w:rPr>
              <w:t>52</w:t>
            </w:r>
          </w:p>
        </w:tc>
        <w:tc>
          <w:tcPr>
            <w:tcW w:w="2055" w:type="dxa"/>
            <w:vMerge w:val="continue"/>
            <w:tcBorders>
              <w:left w:val="single" w:color="auto" w:sz="4" w:space="0"/>
              <w:right w:val="single" w:color="000000" w:sz="4" w:space="0"/>
            </w:tcBorders>
            <w:noWrap/>
            <w:tcMar>
              <w:top w:w="15" w:type="dxa"/>
              <w:left w:w="15" w:type="dxa"/>
              <w:right w:w="15" w:type="dxa"/>
            </w:tcMar>
            <w:vAlign w:val="center"/>
          </w:tcPr>
          <w:p w14:paraId="603DC312">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sz w:val="24"/>
              </w:rPr>
            </w:pP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CD4E08">
            <w:pPr>
              <w:keepLines w:val="0"/>
              <w:pageBreakBefore w:val="0"/>
              <w:widowControl w:val="0"/>
              <w:kinsoku/>
              <w:wordWrap/>
              <w:overflowPunct w:val="0"/>
              <w:topLinePunct w:val="0"/>
              <w:autoSpaceDE/>
              <w:autoSpaceDN/>
              <w:bidi w:val="0"/>
              <w:spacing w:line="240" w:lineRule="exact"/>
              <w:jc w:val="center"/>
              <w:textAlignment w:val="center"/>
              <w:rPr>
                <w:rFonts w:hint="eastAsia" w:ascii="宋体" w:hAnsi="宋体" w:eastAsia="宋体" w:cs="宋体"/>
                <w:color w:val="auto"/>
                <w:kern w:val="0"/>
                <w:sz w:val="24"/>
                <w:lang w:val="en-US" w:eastAsia="zh-CN" w:bidi="ar"/>
              </w:rPr>
            </w:pPr>
            <w:r>
              <w:rPr>
                <w:rFonts w:hint="default" w:ascii="Times New Roman" w:hAnsi="Times New Roman" w:eastAsia="宋体" w:cs="Times New Roman"/>
                <w:color w:val="auto"/>
                <w:kern w:val="0"/>
                <w:sz w:val="24"/>
                <w:lang w:val="en-US" w:eastAsia="zh-CN" w:bidi="ar"/>
              </w:rPr>
              <w:t>2217471</w:t>
            </w:r>
            <w:r>
              <w:rPr>
                <w:rFonts w:hint="eastAsia" w:ascii="宋体" w:hAnsi="宋体" w:eastAsia="宋体" w:cs="宋体"/>
                <w:color w:val="auto"/>
                <w:kern w:val="0"/>
                <w:sz w:val="24"/>
                <w:lang w:val="en-US" w:eastAsia="zh-CN" w:bidi="ar"/>
              </w:rPr>
              <w:t>.</w:t>
            </w:r>
            <w:r>
              <w:rPr>
                <w:rFonts w:hint="default" w:ascii="Times New Roman" w:hAnsi="Times New Roman" w:eastAsia="宋体" w:cs="Times New Roman"/>
                <w:color w:val="auto"/>
                <w:kern w:val="0"/>
                <w:sz w:val="24"/>
                <w:lang w:val="en-US" w:eastAsia="zh-CN" w:bidi="ar"/>
              </w:rPr>
              <w:t>35</w:t>
            </w:r>
          </w:p>
        </w:tc>
        <w:tc>
          <w:tcPr>
            <w:tcW w:w="1800" w:type="dxa"/>
            <w:vMerge w:val="continue"/>
            <w:tcBorders>
              <w:left w:val="single" w:color="000000" w:sz="4" w:space="0"/>
              <w:right w:val="single" w:color="000000" w:sz="4" w:space="0"/>
            </w:tcBorders>
            <w:noWrap/>
            <w:tcMar>
              <w:top w:w="15" w:type="dxa"/>
              <w:left w:w="15" w:type="dxa"/>
              <w:right w:w="15" w:type="dxa"/>
            </w:tcMar>
            <w:vAlign w:val="center"/>
          </w:tcPr>
          <w:p w14:paraId="012E6FAB">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kern w:val="0"/>
                <w:sz w:val="24"/>
                <w:lang w:bidi="ar"/>
              </w:rPr>
            </w:pPr>
          </w:p>
        </w:tc>
      </w:tr>
      <w:tr w14:paraId="15D216F8">
        <w:tblPrEx>
          <w:tblCellMar>
            <w:top w:w="0" w:type="dxa"/>
            <w:left w:w="0" w:type="dxa"/>
            <w:bottom w:w="0" w:type="dxa"/>
            <w:right w:w="0" w:type="dxa"/>
          </w:tblCellMar>
        </w:tblPrEx>
        <w:trPr>
          <w:trHeight w:val="500" w:hRule="atLeast"/>
        </w:trPr>
        <w:tc>
          <w:tcPr>
            <w:tcW w:w="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D9BC7E">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sz w:val="24"/>
              </w:rPr>
            </w:pPr>
            <w:r>
              <w:rPr>
                <w:rFonts w:hint="default" w:ascii="Times New Roman" w:hAnsi="Times New Roman" w:cs="Times New Roman"/>
                <w:color w:val="auto"/>
                <w:kern w:val="0"/>
                <w:sz w:val="24"/>
                <w:lang w:bidi="ar"/>
              </w:rPr>
              <w:t>6</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DE2DAB">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铜都街道</w:t>
            </w:r>
          </w:p>
        </w:tc>
        <w:tc>
          <w:tcPr>
            <w:tcW w:w="1244" w:type="dxa"/>
            <w:vMerge w:val="continue"/>
            <w:tcBorders>
              <w:left w:val="single" w:color="000000" w:sz="4" w:space="0"/>
              <w:right w:val="single" w:color="000000" w:sz="4" w:space="0"/>
            </w:tcBorders>
            <w:noWrap/>
            <w:tcMar>
              <w:top w:w="15" w:type="dxa"/>
              <w:left w:w="15" w:type="dxa"/>
              <w:right w:w="15" w:type="dxa"/>
            </w:tcMar>
            <w:vAlign w:val="center"/>
          </w:tcPr>
          <w:p w14:paraId="199A8BB1">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kern w:val="0"/>
                <w:sz w:val="24"/>
                <w:szCs w:val="24"/>
                <w:lang w:bidi="ar"/>
              </w:rPr>
            </w:pPr>
          </w:p>
        </w:tc>
        <w:tc>
          <w:tcPr>
            <w:tcW w:w="2175" w:type="dxa"/>
            <w:vMerge w:val="continue"/>
            <w:tcBorders>
              <w:left w:val="single" w:color="000000" w:sz="4" w:space="0"/>
              <w:right w:val="single" w:color="auto" w:sz="4" w:space="0"/>
            </w:tcBorders>
            <w:noWrap/>
            <w:tcMar>
              <w:top w:w="15" w:type="dxa"/>
              <w:left w:w="15" w:type="dxa"/>
              <w:right w:w="15" w:type="dxa"/>
            </w:tcMar>
            <w:vAlign w:val="center"/>
          </w:tcPr>
          <w:p w14:paraId="2F4C0B63">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sz w:val="24"/>
                <w:szCs w:val="24"/>
              </w:rPr>
            </w:pP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A30EF82">
            <w:pPr>
              <w:keepLines w:val="0"/>
              <w:pageBreakBefore w:val="0"/>
              <w:widowControl w:val="0"/>
              <w:kinsoku/>
              <w:wordWrap/>
              <w:overflowPunct w:val="0"/>
              <w:topLinePunct w:val="0"/>
              <w:autoSpaceDE/>
              <w:autoSpaceDN/>
              <w:bidi w:val="0"/>
              <w:spacing w:line="240" w:lineRule="exact"/>
              <w:jc w:val="center"/>
              <w:textAlignment w:val="center"/>
              <w:rPr>
                <w:rFonts w:hint="default" w:ascii="宋体" w:hAnsi="宋体" w:eastAsia="宋体" w:cs="宋体"/>
                <w:color w:val="auto"/>
                <w:kern w:val="0"/>
                <w:sz w:val="24"/>
                <w:lang w:val="en-US" w:eastAsia="zh-CN" w:bidi="ar"/>
              </w:rPr>
            </w:pPr>
            <w:r>
              <w:rPr>
                <w:rFonts w:hint="default" w:ascii="Times New Roman" w:hAnsi="Times New Roman" w:eastAsia="宋体" w:cs="Times New Roman"/>
                <w:color w:val="auto"/>
                <w:kern w:val="0"/>
                <w:sz w:val="24"/>
                <w:lang w:val="en-US" w:eastAsia="zh-CN" w:bidi="ar"/>
              </w:rPr>
              <w:t>50517</w:t>
            </w:r>
            <w:r>
              <w:rPr>
                <w:rFonts w:hint="eastAsia" w:ascii="宋体" w:hAnsi="宋体" w:eastAsia="宋体" w:cs="宋体"/>
                <w:color w:val="auto"/>
                <w:kern w:val="0"/>
                <w:sz w:val="24"/>
                <w:lang w:val="en-US" w:eastAsia="zh-CN" w:bidi="ar"/>
              </w:rPr>
              <w:t>.</w:t>
            </w:r>
            <w:r>
              <w:rPr>
                <w:rFonts w:hint="default" w:ascii="Times New Roman" w:hAnsi="Times New Roman" w:eastAsia="宋体" w:cs="Times New Roman"/>
                <w:color w:val="auto"/>
                <w:kern w:val="0"/>
                <w:sz w:val="24"/>
                <w:lang w:val="en-US" w:eastAsia="zh-CN" w:bidi="ar"/>
              </w:rPr>
              <w:t>57</w:t>
            </w:r>
          </w:p>
        </w:tc>
        <w:tc>
          <w:tcPr>
            <w:tcW w:w="2055" w:type="dxa"/>
            <w:vMerge w:val="continue"/>
            <w:tcBorders>
              <w:left w:val="single" w:color="auto" w:sz="4" w:space="0"/>
              <w:right w:val="single" w:color="000000" w:sz="4" w:space="0"/>
            </w:tcBorders>
            <w:noWrap/>
            <w:tcMar>
              <w:top w:w="15" w:type="dxa"/>
              <w:left w:w="15" w:type="dxa"/>
              <w:right w:w="15" w:type="dxa"/>
            </w:tcMar>
            <w:vAlign w:val="center"/>
          </w:tcPr>
          <w:p w14:paraId="7608D359">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sz w:val="24"/>
              </w:rPr>
            </w:pP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0393F0">
            <w:pPr>
              <w:keepLines w:val="0"/>
              <w:pageBreakBefore w:val="0"/>
              <w:widowControl w:val="0"/>
              <w:kinsoku/>
              <w:wordWrap/>
              <w:overflowPunct w:val="0"/>
              <w:topLinePunct w:val="0"/>
              <w:autoSpaceDE/>
              <w:autoSpaceDN/>
              <w:bidi w:val="0"/>
              <w:spacing w:line="240" w:lineRule="exact"/>
              <w:jc w:val="center"/>
              <w:textAlignment w:val="center"/>
              <w:rPr>
                <w:rFonts w:hint="default" w:ascii="宋体" w:hAnsi="宋体" w:eastAsia="宋体" w:cs="宋体"/>
                <w:color w:val="auto"/>
                <w:kern w:val="0"/>
                <w:sz w:val="24"/>
                <w:lang w:val="en-US" w:eastAsia="zh-CN" w:bidi="ar"/>
              </w:rPr>
            </w:pPr>
            <w:r>
              <w:rPr>
                <w:rFonts w:hint="default" w:ascii="Times New Roman" w:hAnsi="Times New Roman" w:eastAsia="宋体" w:cs="Times New Roman"/>
                <w:color w:val="auto"/>
                <w:kern w:val="0"/>
                <w:sz w:val="24"/>
                <w:lang w:val="en-US" w:eastAsia="zh-CN" w:bidi="ar"/>
              </w:rPr>
              <w:t>1485722</w:t>
            </w:r>
            <w:r>
              <w:rPr>
                <w:rFonts w:hint="eastAsia" w:ascii="宋体" w:hAnsi="宋体" w:eastAsia="宋体" w:cs="宋体"/>
                <w:color w:val="auto"/>
                <w:kern w:val="0"/>
                <w:sz w:val="24"/>
                <w:lang w:val="en-US" w:eastAsia="zh-CN" w:bidi="ar"/>
              </w:rPr>
              <w:t>.</w:t>
            </w:r>
            <w:r>
              <w:rPr>
                <w:rFonts w:hint="default" w:ascii="Times New Roman" w:hAnsi="Times New Roman" w:eastAsia="宋体" w:cs="Times New Roman"/>
                <w:color w:val="auto"/>
                <w:kern w:val="0"/>
                <w:sz w:val="24"/>
                <w:lang w:val="en-US" w:eastAsia="zh-CN" w:bidi="ar"/>
              </w:rPr>
              <w:t>54</w:t>
            </w:r>
          </w:p>
        </w:tc>
        <w:tc>
          <w:tcPr>
            <w:tcW w:w="1800" w:type="dxa"/>
            <w:vMerge w:val="continue"/>
            <w:tcBorders>
              <w:left w:val="single" w:color="000000" w:sz="4" w:space="0"/>
              <w:right w:val="single" w:color="000000" w:sz="4" w:space="0"/>
            </w:tcBorders>
            <w:noWrap/>
            <w:tcMar>
              <w:top w:w="15" w:type="dxa"/>
              <w:left w:w="15" w:type="dxa"/>
              <w:right w:w="15" w:type="dxa"/>
            </w:tcMar>
            <w:vAlign w:val="center"/>
          </w:tcPr>
          <w:p w14:paraId="357F7723">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kern w:val="0"/>
                <w:sz w:val="24"/>
                <w:lang w:bidi="ar"/>
              </w:rPr>
            </w:pPr>
          </w:p>
        </w:tc>
      </w:tr>
      <w:tr w14:paraId="6A7BA95B">
        <w:tblPrEx>
          <w:tblCellMar>
            <w:top w:w="0" w:type="dxa"/>
            <w:left w:w="0" w:type="dxa"/>
            <w:bottom w:w="0" w:type="dxa"/>
            <w:right w:w="0" w:type="dxa"/>
          </w:tblCellMar>
        </w:tblPrEx>
        <w:trPr>
          <w:trHeight w:val="500" w:hRule="atLeast"/>
        </w:trPr>
        <w:tc>
          <w:tcPr>
            <w:tcW w:w="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CF3A23">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sz w:val="24"/>
              </w:rPr>
            </w:pPr>
            <w:r>
              <w:rPr>
                <w:rFonts w:hint="default" w:ascii="Times New Roman" w:hAnsi="Times New Roman" w:cs="Times New Roman"/>
                <w:color w:val="auto"/>
                <w:kern w:val="0"/>
                <w:sz w:val="24"/>
                <w:lang w:bidi="ar"/>
              </w:rPr>
              <w:t>7</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CA93E6">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拖布卡镇</w:t>
            </w:r>
          </w:p>
        </w:tc>
        <w:tc>
          <w:tcPr>
            <w:tcW w:w="1244" w:type="dxa"/>
            <w:vMerge w:val="continue"/>
            <w:tcBorders>
              <w:left w:val="single" w:color="000000" w:sz="4" w:space="0"/>
              <w:right w:val="single" w:color="000000" w:sz="4" w:space="0"/>
            </w:tcBorders>
            <w:noWrap/>
            <w:tcMar>
              <w:top w:w="15" w:type="dxa"/>
              <w:left w:w="15" w:type="dxa"/>
              <w:right w:w="15" w:type="dxa"/>
            </w:tcMar>
            <w:vAlign w:val="center"/>
          </w:tcPr>
          <w:p w14:paraId="6B9AD1BC">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kern w:val="0"/>
                <w:sz w:val="24"/>
                <w:szCs w:val="24"/>
                <w:lang w:bidi="ar"/>
              </w:rPr>
            </w:pPr>
          </w:p>
        </w:tc>
        <w:tc>
          <w:tcPr>
            <w:tcW w:w="2175" w:type="dxa"/>
            <w:vMerge w:val="continue"/>
            <w:tcBorders>
              <w:left w:val="single" w:color="000000" w:sz="4" w:space="0"/>
              <w:right w:val="single" w:color="auto" w:sz="4" w:space="0"/>
            </w:tcBorders>
            <w:noWrap/>
            <w:tcMar>
              <w:top w:w="15" w:type="dxa"/>
              <w:left w:w="15" w:type="dxa"/>
              <w:right w:w="15" w:type="dxa"/>
            </w:tcMar>
            <w:vAlign w:val="center"/>
          </w:tcPr>
          <w:p w14:paraId="4EC0CF2C">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sz w:val="24"/>
                <w:szCs w:val="24"/>
              </w:rPr>
            </w:pP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10F477">
            <w:pPr>
              <w:keepLines w:val="0"/>
              <w:pageBreakBefore w:val="0"/>
              <w:widowControl w:val="0"/>
              <w:kinsoku/>
              <w:wordWrap/>
              <w:overflowPunct w:val="0"/>
              <w:topLinePunct w:val="0"/>
              <w:autoSpaceDE/>
              <w:autoSpaceDN/>
              <w:bidi w:val="0"/>
              <w:spacing w:line="240" w:lineRule="exact"/>
              <w:jc w:val="center"/>
              <w:textAlignment w:val="center"/>
              <w:rPr>
                <w:rFonts w:hint="default" w:ascii="宋体" w:hAnsi="宋体" w:eastAsia="宋体" w:cs="宋体"/>
                <w:color w:val="auto"/>
                <w:kern w:val="0"/>
                <w:sz w:val="24"/>
                <w:lang w:val="en-US" w:eastAsia="zh-CN" w:bidi="ar"/>
              </w:rPr>
            </w:pPr>
            <w:r>
              <w:rPr>
                <w:rFonts w:hint="default" w:ascii="Times New Roman" w:hAnsi="Times New Roman" w:eastAsia="宋体" w:cs="Times New Roman"/>
                <w:color w:val="auto"/>
                <w:kern w:val="0"/>
                <w:sz w:val="24"/>
                <w:lang w:val="en-US" w:eastAsia="zh-CN" w:bidi="ar"/>
              </w:rPr>
              <w:t>55834</w:t>
            </w:r>
            <w:r>
              <w:rPr>
                <w:rFonts w:hint="eastAsia" w:ascii="宋体" w:hAnsi="宋体" w:eastAsia="宋体" w:cs="宋体"/>
                <w:color w:val="auto"/>
                <w:kern w:val="0"/>
                <w:sz w:val="24"/>
                <w:lang w:val="en-US" w:eastAsia="zh-CN" w:bidi="ar"/>
              </w:rPr>
              <w:t>.</w:t>
            </w:r>
            <w:r>
              <w:rPr>
                <w:rFonts w:hint="default" w:ascii="Times New Roman" w:hAnsi="Times New Roman" w:eastAsia="宋体" w:cs="Times New Roman"/>
                <w:color w:val="auto"/>
                <w:kern w:val="0"/>
                <w:sz w:val="24"/>
                <w:lang w:val="en-US" w:eastAsia="zh-CN" w:bidi="ar"/>
              </w:rPr>
              <w:t>63</w:t>
            </w:r>
          </w:p>
        </w:tc>
        <w:tc>
          <w:tcPr>
            <w:tcW w:w="2055" w:type="dxa"/>
            <w:vMerge w:val="continue"/>
            <w:tcBorders>
              <w:left w:val="single" w:color="auto" w:sz="4" w:space="0"/>
              <w:right w:val="single" w:color="000000" w:sz="4" w:space="0"/>
            </w:tcBorders>
            <w:noWrap/>
            <w:tcMar>
              <w:top w:w="15" w:type="dxa"/>
              <w:left w:w="15" w:type="dxa"/>
              <w:right w:w="15" w:type="dxa"/>
            </w:tcMar>
            <w:vAlign w:val="center"/>
          </w:tcPr>
          <w:p w14:paraId="7576C6D6">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sz w:val="24"/>
              </w:rPr>
            </w:pP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A2C319">
            <w:pPr>
              <w:keepLines w:val="0"/>
              <w:pageBreakBefore w:val="0"/>
              <w:widowControl w:val="0"/>
              <w:kinsoku/>
              <w:wordWrap/>
              <w:overflowPunct w:val="0"/>
              <w:topLinePunct w:val="0"/>
              <w:autoSpaceDE/>
              <w:autoSpaceDN/>
              <w:bidi w:val="0"/>
              <w:spacing w:line="240" w:lineRule="exact"/>
              <w:jc w:val="center"/>
              <w:textAlignment w:val="center"/>
              <w:rPr>
                <w:rFonts w:hint="eastAsia" w:ascii="宋体" w:hAnsi="宋体" w:eastAsia="宋体" w:cs="宋体"/>
                <w:color w:val="auto"/>
                <w:kern w:val="0"/>
                <w:sz w:val="24"/>
                <w:lang w:val="en-US" w:eastAsia="zh-CN" w:bidi="ar"/>
              </w:rPr>
            </w:pPr>
            <w:r>
              <w:rPr>
                <w:rFonts w:hint="default" w:ascii="Times New Roman" w:hAnsi="Times New Roman" w:eastAsia="宋体" w:cs="Times New Roman"/>
                <w:color w:val="auto"/>
                <w:kern w:val="0"/>
                <w:sz w:val="24"/>
                <w:lang w:val="en-US" w:eastAsia="zh-CN" w:bidi="ar"/>
              </w:rPr>
              <w:t>1642097</w:t>
            </w:r>
            <w:r>
              <w:rPr>
                <w:rFonts w:hint="eastAsia" w:ascii="宋体" w:hAnsi="宋体" w:eastAsia="宋体" w:cs="宋体"/>
                <w:color w:val="auto"/>
                <w:kern w:val="0"/>
                <w:sz w:val="24"/>
                <w:lang w:val="en-US" w:eastAsia="zh-CN" w:bidi="ar"/>
              </w:rPr>
              <w:t>.</w:t>
            </w:r>
            <w:r>
              <w:rPr>
                <w:rFonts w:hint="default" w:ascii="Times New Roman" w:hAnsi="Times New Roman" w:eastAsia="宋体" w:cs="Times New Roman"/>
                <w:color w:val="auto"/>
                <w:kern w:val="0"/>
                <w:sz w:val="24"/>
                <w:lang w:val="en-US" w:eastAsia="zh-CN" w:bidi="ar"/>
              </w:rPr>
              <w:t>07</w:t>
            </w:r>
          </w:p>
        </w:tc>
        <w:tc>
          <w:tcPr>
            <w:tcW w:w="1800" w:type="dxa"/>
            <w:vMerge w:val="continue"/>
            <w:tcBorders>
              <w:left w:val="single" w:color="000000" w:sz="4" w:space="0"/>
              <w:right w:val="single" w:color="000000" w:sz="4" w:space="0"/>
            </w:tcBorders>
            <w:noWrap/>
            <w:tcMar>
              <w:top w:w="15" w:type="dxa"/>
              <w:left w:w="15" w:type="dxa"/>
              <w:right w:w="15" w:type="dxa"/>
            </w:tcMar>
            <w:vAlign w:val="center"/>
          </w:tcPr>
          <w:p w14:paraId="28E6A9FC">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kern w:val="0"/>
                <w:sz w:val="24"/>
                <w:lang w:bidi="ar"/>
              </w:rPr>
            </w:pPr>
          </w:p>
        </w:tc>
      </w:tr>
      <w:tr w14:paraId="166C5F79">
        <w:tblPrEx>
          <w:tblCellMar>
            <w:top w:w="0" w:type="dxa"/>
            <w:left w:w="0" w:type="dxa"/>
            <w:bottom w:w="0" w:type="dxa"/>
            <w:right w:w="0" w:type="dxa"/>
          </w:tblCellMar>
        </w:tblPrEx>
        <w:trPr>
          <w:trHeight w:val="500" w:hRule="atLeast"/>
        </w:trPr>
        <w:tc>
          <w:tcPr>
            <w:tcW w:w="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1AC653">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sz w:val="24"/>
              </w:rPr>
            </w:pPr>
            <w:r>
              <w:rPr>
                <w:rFonts w:hint="default" w:ascii="Times New Roman" w:hAnsi="Times New Roman" w:cs="Times New Roman"/>
                <w:color w:val="auto"/>
                <w:kern w:val="0"/>
                <w:sz w:val="24"/>
                <w:lang w:bidi="ar"/>
              </w:rPr>
              <w:t>8</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F89CA8">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乌龙镇</w:t>
            </w:r>
          </w:p>
        </w:tc>
        <w:tc>
          <w:tcPr>
            <w:tcW w:w="1244" w:type="dxa"/>
            <w:vMerge w:val="continue"/>
            <w:tcBorders>
              <w:left w:val="single" w:color="000000" w:sz="4" w:space="0"/>
              <w:right w:val="single" w:color="000000" w:sz="4" w:space="0"/>
            </w:tcBorders>
            <w:noWrap/>
            <w:tcMar>
              <w:top w:w="15" w:type="dxa"/>
              <w:left w:w="15" w:type="dxa"/>
              <w:right w:w="15" w:type="dxa"/>
            </w:tcMar>
            <w:vAlign w:val="center"/>
          </w:tcPr>
          <w:p w14:paraId="2C6D488C">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kern w:val="0"/>
                <w:sz w:val="24"/>
                <w:szCs w:val="24"/>
                <w:lang w:bidi="ar"/>
              </w:rPr>
            </w:pPr>
          </w:p>
        </w:tc>
        <w:tc>
          <w:tcPr>
            <w:tcW w:w="2175" w:type="dxa"/>
            <w:vMerge w:val="continue"/>
            <w:tcBorders>
              <w:left w:val="single" w:color="000000" w:sz="4" w:space="0"/>
              <w:right w:val="single" w:color="auto" w:sz="4" w:space="0"/>
            </w:tcBorders>
            <w:noWrap/>
            <w:tcMar>
              <w:top w:w="15" w:type="dxa"/>
              <w:left w:w="15" w:type="dxa"/>
              <w:right w:w="15" w:type="dxa"/>
            </w:tcMar>
            <w:vAlign w:val="center"/>
          </w:tcPr>
          <w:p w14:paraId="6637E945">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sz w:val="24"/>
                <w:szCs w:val="24"/>
              </w:rPr>
            </w:pP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8ED6B22">
            <w:pPr>
              <w:keepLines w:val="0"/>
              <w:pageBreakBefore w:val="0"/>
              <w:widowControl w:val="0"/>
              <w:kinsoku/>
              <w:wordWrap/>
              <w:overflowPunct w:val="0"/>
              <w:topLinePunct w:val="0"/>
              <w:autoSpaceDE/>
              <w:autoSpaceDN/>
              <w:bidi w:val="0"/>
              <w:spacing w:line="240" w:lineRule="exact"/>
              <w:jc w:val="center"/>
              <w:textAlignment w:val="center"/>
              <w:rPr>
                <w:rFonts w:hint="default" w:ascii="宋体" w:hAnsi="宋体" w:eastAsia="宋体" w:cs="宋体"/>
                <w:color w:val="auto"/>
                <w:kern w:val="0"/>
                <w:sz w:val="24"/>
                <w:lang w:val="en-US" w:eastAsia="zh-CN" w:bidi="ar"/>
              </w:rPr>
            </w:pPr>
            <w:r>
              <w:rPr>
                <w:rFonts w:hint="default" w:ascii="Times New Roman" w:hAnsi="Times New Roman" w:eastAsia="宋体" w:cs="Times New Roman"/>
                <w:color w:val="auto"/>
                <w:kern w:val="0"/>
                <w:sz w:val="24"/>
                <w:lang w:val="en-US" w:eastAsia="zh-CN" w:bidi="ar"/>
              </w:rPr>
              <w:t>67391</w:t>
            </w:r>
            <w:r>
              <w:rPr>
                <w:rFonts w:hint="eastAsia" w:ascii="宋体" w:hAnsi="宋体" w:eastAsia="宋体" w:cs="宋体"/>
                <w:color w:val="auto"/>
                <w:kern w:val="0"/>
                <w:sz w:val="24"/>
                <w:lang w:val="en-US" w:eastAsia="zh-CN" w:bidi="ar"/>
              </w:rPr>
              <w:t>.</w:t>
            </w:r>
            <w:r>
              <w:rPr>
                <w:rFonts w:hint="default" w:ascii="Times New Roman" w:hAnsi="Times New Roman" w:eastAsia="宋体" w:cs="Times New Roman"/>
                <w:color w:val="auto"/>
                <w:kern w:val="0"/>
                <w:sz w:val="24"/>
                <w:lang w:val="en-US" w:eastAsia="zh-CN" w:bidi="ar"/>
              </w:rPr>
              <w:t>5</w:t>
            </w:r>
          </w:p>
        </w:tc>
        <w:tc>
          <w:tcPr>
            <w:tcW w:w="2055" w:type="dxa"/>
            <w:vMerge w:val="continue"/>
            <w:tcBorders>
              <w:left w:val="single" w:color="auto" w:sz="4" w:space="0"/>
              <w:right w:val="single" w:color="000000" w:sz="4" w:space="0"/>
            </w:tcBorders>
            <w:noWrap/>
            <w:tcMar>
              <w:top w:w="15" w:type="dxa"/>
              <w:left w:w="15" w:type="dxa"/>
              <w:right w:w="15" w:type="dxa"/>
            </w:tcMar>
            <w:vAlign w:val="center"/>
          </w:tcPr>
          <w:p w14:paraId="1E59CCE7">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sz w:val="24"/>
              </w:rPr>
            </w:pP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363DAC">
            <w:pPr>
              <w:keepLines w:val="0"/>
              <w:pageBreakBefore w:val="0"/>
              <w:widowControl w:val="0"/>
              <w:kinsoku/>
              <w:wordWrap/>
              <w:overflowPunct w:val="0"/>
              <w:topLinePunct w:val="0"/>
              <w:autoSpaceDE/>
              <w:autoSpaceDN/>
              <w:bidi w:val="0"/>
              <w:spacing w:line="240" w:lineRule="exact"/>
              <w:jc w:val="center"/>
              <w:textAlignment w:val="center"/>
              <w:rPr>
                <w:rFonts w:hint="eastAsia" w:ascii="宋体" w:hAnsi="宋体" w:eastAsia="宋体" w:cs="宋体"/>
                <w:color w:val="auto"/>
                <w:kern w:val="0"/>
                <w:sz w:val="24"/>
                <w:lang w:val="en-US" w:eastAsia="zh-CN" w:bidi="ar"/>
              </w:rPr>
            </w:pPr>
            <w:r>
              <w:rPr>
                <w:rFonts w:hint="default" w:ascii="Times New Roman" w:hAnsi="Times New Roman" w:eastAsia="宋体" w:cs="Times New Roman"/>
                <w:color w:val="auto"/>
                <w:kern w:val="0"/>
                <w:sz w:val="24"/>
                <w:lang w:val="en-US" w:eastAsia="zh-CN" w:bidi="ar"/>
              </w:rPr>
              <w:t>1981984</w:t>
            </w:r>
            <w:r>
              <w:rPr>
                <w:rFonts w:hint="eastAsia" w:ascii="宋体" w:hAnsi="宋体" w:eastAsia="宋体" w:cs="宋体"/>
                <w:color w:val="auto"/>
                <w:kern w:val="0"/>
                <w:sz w:val="24"/>
                <w:lang w:val="en-US" w:eastAsia="zh-CN" w:bidi="ar"/>
              </w:rPr>
              <w:t>.</w:t>
            </w:r>
            <w:r>
              <w:rPr>
                <w:rFonts w:hint="default" w:ascii="Times New Roman" w:hAnsi="Times New Roman" w:eastAsia="宋体" w:cs="Times New Roman"/>
                <w:color w:val="auto"/>
                <w:kern w:val="0"/>
                <w:sz w:val="24"/>
                <w:lang w:val="en-US" w:eastAsia="zh-CN" w:bidi="ar"/>
              </w:rPr>
              <w:t>49</w:t>
            </w:r>
          </w:p>
        </w:tc>
        <w:tc>
          <w:tcPr>
            <w:tcW w:w="1800" w:type="dxa"/>
            <w:vMerge w:val="continue"/>
            <w:tcBorders>
              <w:left w:val="single" w:color="000000" w:sz="4" w:space="0"/>
              <w:right w:val="single" w:color="000000" w:sz="4" w:space="0"/>
            </w:tcBorders>
            <w:noWrap/>
            <w:tcMar>
              <w:top w:w="15" w:type="dxa"/>
              <w:left w:w="15" w:type="dxa"/>
              <w:right w:w="15" w:type="dxa"/>
            </w:tcMar>
            <w:vAlign w:val="center"/>
          </w:tcPr>
          <w:p w14:paraId="05F69638">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kern w:val="0"/>
                <w:sz w:val="24"/>
                <w:lang w:bidi="ar"/>
              </w:rPr>
            </w:pPr>
          </w:p>
        </w:tc>
      </w:tr>
      <w:tr w14:paraId="719568ED">
        <w:tblPrEx>
          <w:tblCellMar>
            <w:top w:w="0" w:type="dxa"/>
            <w:left w:w="0" w:type="dxa"/>
            <w:bottom w:w="0" w:type="dxa"/>
            <w:right w:w="0" w:type="dxa"/>
          </w:tblCellMar>
        </w:tblPrEx>
        <w:trPr>
          <w:trHeight w:val="334" w:hRule="atLeast"/>
        </w:trPr>
        <w:tc>
          <w:tcPr>
            <w:tcW w:w="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3E157B">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sz w:val="24"/>
              </w:rPr>
            </w:pPr>
            <w:r>
              <w:rPr>
                <w:rFonts w:hint="default" w:ascii="Times New Roman" w:hAnsi="Times New Roman" w:cs="Times New Roman"/>
                <w:color w:val="auto"/>
                <w:kern w:val="0"/>
                <w:sz w:val="24"/>
                <w:lang w:bidi="ar"/>
              </w:rPr>
              <w:t>9</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847D04">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因民镇</w:t>
            </w:r>
          </w:p>
        </w:tc>
        <w:tc>
          <w:tcPr>
            <w:tcW w:w="1244"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6F9B0327">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kern w:val="0"/>
                <w:sz w:val="24"/>
                <w:szCs w:val="24"/>
                <w:lang w:bidi="ar"/>
              </w:rPr>
            </w:pPr>
          </w:p>
        </w:tc>
        <w:tc>
          <w:tcPr>
            <w:tcW w:w="2175" w:type="dxa"/>
            <w:vMerge w:val="continue"/>
            <w:tcBorders>
              <w:left w:val="single" w:color="000000" w:sz="4" w:space="0"/>
              <w:bottom w:val="single" w:color="000000" w:sz="4" w:space="0"/>
              <w:right w:val="single" w:color="auto" w:sz="4" w:space="0"/>
            </w:tcBorders>
            <w:noWrap/>
            <w:tcMar>
              <w:top w:w="15" w:type="dxa"/>
              <w:left w:w="15" w:type="dxa"/>
              <w:right w:w="15" w:type="dxa"/>
            </w:tcMar>
            <w:vAlign w:val="center"/>
          </w:tcPr>
          <w:p w14:paraId="38F33CA8">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sz w:val="24"/>
                <w:szCs w:val="24"/>
              </w:rPr>
            </w:pP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095CBC">
            <w:pPr>
              <w:keepLines w:val="0"/>
              <w:pageBreakBefore w:val="0"/>
              <w:widowControl w:val="0"/>
              <w:kinsoku/>
              <w:wordWrap/>
              <w:overflowPunct w:val="0"/>
              <w:topLinePunct w:val="0"/>
              <w:autoSpaceDE/>
              <w:autoSpaceDN/>
              <w:bidi w:val="0"/>
              <w:spacing w:line="240" w:lineRule="exact"/>
              <w:jc w:val="center"/>
              <w:textAlignment w:val="center"/>
              <w:rPr>
                <w:rFonts w:hint="default" w:ascii="宋体" w:hAnsi="宋体" w:eastAsia="宋体" w:cs="宋体"/>
                <w:color w:val="auto"/>
                <w:kern w:val="0"/>
                <w:sz w:val="24"/>
                <w:lang w:val="en-US" w:eastAsia="zh-CN" w:bidi="ar"/>
              </w:rPr>
            </w:pPr>
            <w:r>
              <w:rPr>
                <w:rFonts w:hint="default" w:ascii="Times New Roman" w:hAnsi="Times New Roman" w:eastAsia="宋体" w:cs="Times New Roman"/>
                <w:color w:val="auto"/>
                <w:kern w:val="0"/>
                <w:sz w:val="24"/>
                <w:lang w:val="en-US" w:eastAsia="zh-CN" w:bidi="ar"/>
              </w:rPr>
              <w:t>23708</w:t>
            </w:r>
            <w:r>
              <w:rPr>
                <w:rFonts w:hint="eastAsia" w:ascii="宋体" w:hAnsi="宋体" w:eastAsia="宋体" w:cs="宋体"/>
                <w:color w:val="auto"/>
                <w:kern w:val="0"/>
                <w:sz w:val="24"/>
                <w:lang w:val="en-US" w:eastAsia="zh-CN" w:bidi="ar"/>
              </w:rPr>
              <w:t>.</w:t>
            </w:r>
            <w:r>
              <w:rPr>
                <w:rFonts w:hint="default" w:ascii="Times New Roman" w:hAnsi="Times New Roman" w:eastAsia="宋体" w:cs="Times New Roman"/>
                <w:color w:val="auto"/>
                <w:kern w:val="0"/>
                <w:sz w:val="24"/>
                <w:lang w:val="en-US" w:eastAsia="zh-CN" w:bidi="ar"/>
              </w:rPr>
              <w:t>48</w:t>
            </w:r>
          </w:p>
        </w:tc>
        <w:tc>
          <w:tcPr>
            <w:tcW w:w="2055" w:type="dxa"/>
            <w:vMerge w:val="continue"/>
            <w:tcBorders>
              <w:left w:val="single" w:color="auto" w:sz="4" w:space="0"/>
              <w:bottom w:val="single" w:color="000000" w:sz="4" w:space="0"/>
              <w:right w:val="single" w:color="000000" w:sz="4" w:space="0"/>
            </w:tcBorders>
            <w:noWrap/>
            <w:tcMar>
              <w:top w:w="15" w:type="dxa"/>
              <w:left w:w="15" w:type="dxa"/>
              <w:right w:w="15" w:type="dxa"/>
            </w:tcMar>
            <w:vAlign w:val="center"/>
          </w:tcPr>
          <w:p w14:paraId="7AEB26C1">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sz w:val="24"/>
              </w:rPr>
            </w:pP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BD4C0E">
            <w:pPr>
              <w:keepLines w:val="0"/>
              <w:pageBreakBefore w:val="0"/>
              <w:widowControl w:val="0"/>
              <w:kinsoku/>
              <w:wordWrap/>
              <w:overflowPunct w:val="0"/>
              <w:topLinePunct w:val="0"/>
              <w:autoSpaceDE/>
              <w:autoSpaceDN/>
              <w:bidi w:val="0"/>
              <w:spacing w:line="240" w:lineRule="exact"/>
              <w:jc w:val="center"/>
              <w:textAlignment w:val="center"/>
              <w:rPr>
                <w:rFonts w:hint="eastAsia" w:ascii="宋体" w:hAnsi="宋体" w:eastAsia="宋体" w:cs="宋体"/>
                <w:color w:val="auto"/>
                <w:kern w:val="0"/>
                <w:sz w:val="24"/>
                <w:lang w:val="en-US" w:eastAsia="zh-CN" w:bidi="ar"/>
              </w:rPr>
            </w:pPr>
            <w:r>
              <w:rPr>
                <w:rFonts w:hint="default" w:ascii="Times New Roman" w:hAnsi="Times New Roman" w:eastAsia="宋体" w:cs="Times New Roman"/>
                <w:color w:val="auto"/>
                <w:kern w:val="0"/>
                <w:sz w:val="24"/>
                <w:lang w:val="en-US" w:eastAsia="zh-CN" w:bidi="ar"/>
              </w:rPr>
              <w:t>697266</w:t>
            </w:r>
            <w:r>
              <w:rPr>
                <w:rFonts w:hint="eastAsia" w:ascii="宋体" w:hAnsi="宋体" w:eastAsia="宋体" w:cs="宋体"/>
                <w:color w:val="auto"/>
                <w:kern w:val="0"/>
                <w:sz w:val="24"/>
                <w:lang w:val="en-US" w:eastAsia="zh-CN" w:bidi="ar"/>
              </w:rPr>
              <w:t>.</w:t>
            </w:r>
            <w:r>
              <w:rPr>
                <w:rFonts w:hint="default" w:ascii="Times New Roman" w:hAnsi="Times New Roman" w:eastAsia="宋体" w:cs="Times New Roman"/>
                <w:color w:val="auto"/>
                <w:kern w:val="0"/>
                <w:sz w:val="24"/>
                <w:lang w:val="en-US" w:eastAsia="zh-CN" w:bidi="ar"/>
              </w:rPr>
              <w:t>63</w:t>
            </w:r>
          </w:p>
        </w:tc>
        <w:tc>
          <w:tcPr>
            <w:tcW w:w="180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0DE0E11B">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kern w:val="0"/>
                <w:sz w:val="24"/>
                <w:lang w:bidi="ar"/>
              </w:rPr>
            </w:pPr>
          </w:p>
        </w:tc>
      </w:tr>
      <w:tr w14:paraId="273131E5">
        <w:tblPrEx>
          <w:tblCellMar>
            <w:top w:w="0" w:type="dxa"/>
            <w:left w:w="0" w:type="dxa"/>
            <w:bottom w:w="0" w:type="dxa"/>
            <w:right w:w="0" w:type="dxa"/>
          </w:tblCellMar>
        </w:tblPrEx>
        <w:trPr>
          <w:trHeight w:val="382" w:hRule="atLeast"/>
        </w:trPr>
        <w:tc>
          <w:tcPr>
            <w:tcW w:w="16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34FEE7">
            <w:pPr>
              <w:keepLines w:val="0"/>
              <w:pageBreakBefore w:val="0"/>
              <w:widowControl w:val="0"/>
              <w:kinsoku/>
              <w:wordWrap/>
              <w:overflowPunct w:val="0"/>
              <w:topLinePunct w:val="0"/>
              <w:autoSpaceDE/>
              <w:autoSpaceDN/>
              <w:bidi w:val="0"/>
              <w:spacing w:line="240" w:lineRule="exact"/>
              <w:jc w:val="center"/>
              <w:textAlignment w:val="center"/>
              <w:rPr>
                <w:rFonts w:ascii="宋体" w:hAnsi="宋体" w:eastAsia="仿宋_GB2312" w:cs="仿宋_GB2312"/>
                <w:color w:val="auto"/>
                <w:sz w:val="24"/>
              </w:rPr>
            </w:pPr>
            <w:r>
              <w:rPr>
                <w:rFonts w:hint="eastAsia" w:ascii="宋体" w:hAnsi="宋体" w:eastAsia="仿宋_GB2312" w:cs="仿宋_GB2312"/>
                <w:color w:val="auto"/>
                <w:kern w:val="0"/>
                <w:sz w:val="24"/>
                <w:lang w:bidi="ar"/>
              </w:rPr>
              <w:t>合</w:t>
            </w:r>
            <w:r>
              <w:rPr>
                <w:rFonts w:ascii="宋体" w:hAnsi="宋体" w:eastAsia="仿宋_GB2312" w:cs="仿宋_GB2312"/>
                <w:color w:val="auto"/>
                <w:kern w:val="0"/>
                <w:sz w:val="24"/>
                <w:lang w:bidi="ar"/>
              </w:rPr>
              <w:t xml:space="preserve">   </w:t>
            </w:r>
            <w:r>
              <w:rPr>
                <w:rFonts w:hint="eastAsia" w:ascii="宋体" w:hAnsi="宋体" w:eastAsia="仿宋_GB2312" w:cs="仿宋_GB2312"/>
                <w:color w:val="auto"/>
                <w:kern w:val="0"/>
                <w:sz w:val="24"/>
                <w:lang w:bidi="ar"/>
              </w:rPr>
              <w:t>计</w:t>
            </w:r>
          </w:p>
        </w:tc>
        <w:tc>
          <w:tcPr>
            <w:tcW w:w="1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D9E38A">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kern w:val="0"/>
                <w:sz w:val="24"/>
                <w:szCs w:val="24"/>
                <w:lang w:bidi="ar"/>
              </w:rPr>
            </w:pP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9C803">
            <w:pPr>
              <w:keepLines w:val="0"/>
              <w:pageBreakBefore w:val="0"/>
              <w:widowControl w:val="0"/>
              <w:kinsoku/>
              <w:wordWrap/>
              <w:overflowPunct w:val="0"/>
              <w:topLinePunct w:val="0"/>
              <w:autoSpaceDE/>
              <w:autoSpaceDN/>
              <w:bidi w:val="0"/>
              <w:spacing w:line="240" w:lineRule="exact"/>
              <w:jc w:val="center"/>
              <w:textAlignment w:val="center"/>
              <w:rPr>
                <w:rFonts w:ascii="宋体" w:hAnsi="宋体" w:eastAsia="仿宋_GB2312" w:cs="仿宋_GB2312"/>
                <w:color w:val="auto"/>
                <w:sz w:val="24"/>
                <w:szCs w:val="24"/>
              </w:rPr>
            </w:pPr>
          </w:p>
        </w:tc>
        <w:tc>
          <w:tcPr>
            <w:tcW w:w="172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28AF96A7">
            <w:pPr>
              <w:keepLines w:val="0"/>
              <w:pageBreakBefore w:val="0"/>
              <w:widowControl w:val="0"/>
              <w:kinsoku/>
              <w:wordWrap/>
              <w:overflowPunct w:val="0"/>
              <w:topLinePunct w:val="0"/>
              <w:autoSpaceDE/>
              <w:autoSpaceDN/>
              <w:bidi w:val="0"/>
              <w:spacing w:line="240" w:lineRule="exact"/>
              <w:jc w:val="center"/>
              <w:textAlignment w:val="center"/>
              <w:rPr>
                <w:rFonts w:ascii="宋体" w:hAnsi="宋体" w:eastAsia="仿宋_GB2312" w:cs="仿宋_GB2312"/>
                <w:color w:val="auto"/>
                <w:sz w:val="24"/>
                <w:szCs w:val="24"/>
              </w:rPr>
            </w:pPr>
            <w:r>
              <w:rPr>
                <w:rFonts w:hint="default" w:ascii="Times New Roman" w:hAnsi="Times New Roman" w:eastAsia="仿宋_GB2312" w:cs="Times New Roman"/>
                <w:color w:val="auto"/>
                <w:kern w:val="0"/>
                <w:sz w:val="24"/>
                <w:lang w:val="en-US" w:eastAsia="zh-CN" w:bidi="ar"/>
              </w:rPr>
              <w:t>546995</w:t>
            </w:r>
            <w:r>
              <w:rPr>
                <w:rFonts w:hint="eastAsia" w:ascii="宋体" w:hAnsi="宋体" w:eastAsia="仿宋_GB2312" w:cs="仿宋_GB2312"/>
                <w:color w:val="auto"/>
                <w:kern w:val="0"/>
                <w:sz w:val="24"/>
                <w:lang w:val="en-US" w:eastAsia="zh-CN" w:bidi="ar"/>
              </w:rPr>
              <w:t>.</w:t>
            </w:r>
            <w:r>
              <w:rPr>
                <w:rFonts w:hint="default" w:ascii="Times New Roman" w:hAnsi="Times New Roman" w:eastAsia="仿宋_GB2312" w:cs="Times New Roman"/>
                <w:color w:val="auto"/>
                <w:kern w:val="0"/>
                <w:sz w:val="24"/>
                <w:lang w:val="en-US" w:eastAsia="zh-CN" w:bidi="ar"/>
              </w:rPr>
              <w:t>24</w:t>
            </w:r>
          </w:p>
        </w:tc>
        <w:tc>
          <w:tcPr>
            <w:tcW w:w="20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BE7D8E">
            <w:pPr>
              <w:keepLines w:val="0"/>
              <w:pageBreakBefore w:val="0"/>
              <w:widowControl w:val="0"/>
              <w:kinsoku/>
              <w:wordWrap/>
              <w:overflowPunct w:val="0"/>
              <w:topLinePunct w:val="0"/>
              <w:autoSpaceDE/>
              <w:autoSpaceDN/>
              <w:bidi w:val="0"/>
              <w:spacing w:line="240" w:lineRule="exact"/>
              <w:jc w:val="center"/>
              <w:rPr>
                <w:rFonts w:ascii="宋体" w:hAnsi="宋体" w:eastAsia="仿宋_GB2312" w:cs="仿宋_GB2312"/>
                <w:color w:val="auto"/>
                <w:sz w:val="24"/>
              </w:rPr>
            </w:pP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5D4506">
            <w:pPr>
              <w:keepLines w:val="0"/>
              <w:pageBreakBefore w:val="0"/>
              <w:widowControl w:val="0"/>
              <w:kinsoku/>
              <w:wordWrap/>
              <w:overflowPunct w:val="0"/>
              <w:topLinePunct w:val="0"/>
              <w:autoSpaceDE/>
              <w:autoSpaceDN/>
              <w:bidi w:val="0"/>
              <w:spacing w:line="240" w:lineRule="exact"/>
              <w:jc w:val="center"/>
              <w:textAlignment w:val="center"/>
              <w:rPr>
                <w:rFonts w:ascii="宋体" w:hAnsi="宋体" w:cs="宋体"/>
                <w:color w:val="auto"/>
                <w:kern w:val="0"/>
                <w:sz w:val="24"/>
                <w:lang w:bidi="ar"/>
              </w:rPr>
            </w:pPr>
            <w:bookmarkStart w:id="3" w:name="OLE_LINK3"/>
            <w:r>
              <w:rPr>
                <w:rFonts w:hint="default" w:ascii="Times New Roman" w:hAnsi="Times New Roman" w:eastAsia="仿宋_GB2312" w:cs="Times New Roman"/>
                <w:color w:val="auto"/>
                <w:kern w:val="0"/>
                <w:sz w:val="24"/>
                <w:lang w:val="en-US" w:eastAsia="zh-CN" w:bidi="ar"/>
              </w:rPr>
              <w:t>16087135</w:t>
            </w:r>
            <w:r>
              <w:rPr>
                <w:rFonts w:hint="eastAsia" w:ascii="宋体" w:hAnsi="宋体" w:eastAsia="仿宋_GB2312" w:cs="仿宋_GB2312"/>
                <w:color w:val="auto"/>
                <w:kern w:val="0"/>
                <w:sz w:val="24"/>
                <w:lang w:val="en-US" w:eastAsia="zh-CN" w:bidi="ar"/>
              </w:rPr>
              <w:t>.</w:t>
            </w:r>
            <w:r>
              <w:rPr>
                <w:rFonts w:hint="default" w:ascii="Times New Roman" w:hAnsi="Times New Roman" w:eastAsia="仿宋_GB2312" w:cs="Times New Roman"/>
                <w:color w:val="auto"/>
                <w:kern w:val="0"/>
                <w:sz w:val="24"/>
                <w:lang w:val="en-US" w:eastAsia="zh-CN" w:bidi="ar"/>
              </w:rPr>
              <w:t>19</w:t>
            </w:r>
            <w:bookmarkEnd w:id="3"/>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65C4D8">
            <w:pPr>
              <w:keepLines w:val="0"/>
              <w:pageBreakBefore w:val="0"/>
              <w:widowControl w:val="0"/>
              <w:kinsoku/>
              <w:wordWrap/>
              <w:overflowPunct w:val="0"/>
              <w:topLinePunct w:val="0"/>
              <w:autoSpaceDE/>
              <w:autoSpaceDN/>
              <w:bidi w:val="0"/>
              <w:spacing w:line="240" w:lineRule="exact"/>
              <w:jc w:val="center"/>
              <w:textAlignment w:val="center"/>
              <w:rPr>
                <w:rFonts w:ascii="宋体" w:hAnsi="宋体" w:eastAsia="仿宋_GB2312" w:cs="仿宋_GB2312"/>
                <w:color w:val="auto"/>
                <w:kern w:val="0"/>
                <w:sz w:val="24"/>
                <w:lang w:bidi="ar"/>
              </w:rPr>
            </w:pPr>
          </w:p>
        </w:tc>
      </w:tr>
    </w:tbl>
    <w:p w14:paraId="42D35853">
      <w:pPr>
        <w:keepNext w:val="0"/>
        <w:keepLines w:val="0"/>
        <w:pageBreakBefore w:val="0"/>
        <w:widowControl w:val="0"/>
        <w:kinsoku/>
        <w:wordWrap/>
        <w:overflowPunct w:val="0"/>
        <w:topLinePunct w:val="0"/>
        <w:autoSpaceDE/>
        <w:autoSpaceDN/>
        <w:bidi w:val="0"/>
        <w:adjustRightInd/>
        <w:snapToGrid/>
        <w:spacing w:line="20" w:lineRule="exact"/>
        <w:textAlignment w:val="auto"/>
        <w:rPr>
          <w:rFonts w:hint="eastAsia" w:ascii="等线" w:hAnsi="等线" w:eastAsia="等线" w:cs="等线"/>
          <w:snapToGrid w:val="0"/>
          <w:sz w:val="11"/>
          <w:szCs w:val="11"/>
        </w:rPr>
      </w:pPr>
    </w:p>
    <w:p w14:paraId="1F6FA0B6">
      <w:pPr>
        <w:keepNext w:val="0"/>
        <w:keepLines w:val="0"/>
        <w:pageBreakBefore w:val="0"/>
        <w:widowControl w:val="0"/>
        <w:kinsoku/>
        <w:wordWrap/>
        <w:overflowPunct w:val="0"/>
        <w:topLinePunct w:val="0"/>
        <w:autoSpaceDE/>
        <w:autoSpaceDN/>
        <w:bidi w:val="0"/>
        <w:adjustRightInd/>
        <w:snapToGrid/>
        <w:spacing w:line="20" w:lineRule="exact"/>
        <w:textAlignment w:val="auto"/>
        <w:rPr>
          <w:rFonts w:hint="eastAsia" w:ascii="等线" w:hAnsi="等线" w:eastAsia="等线" w:cs="等线"/>
          <w:snapToGrid w:val="0"/>
          <w:sz w:val="11"/>
          <w:szCs w:val="11"/>
        </w:rPr>
      </w:pPr>
    </w:p>
    <w:p w14:paraId="2F8209E7">
      <w:pPr>
        <w:keepNext w:val="0"/>
        <w:keepLines w:val="0"/>
        <w:pageBreakBefore w:val="0"/>
        <w:widowControl w:val="0"/>
        <w:kinsoku/>
        <w:wordWrap/>
        <w:overflowPunct w:val="0"/>
        <w:topLinePunct w:val="0"/>
        <w:autoSpaceDE/>
        <w:autoSpaceDN/>
        <w:bidi w:val="0"/>
        <w:adjustRightInd/>
        <w:snapToGrid/>
        <w:spacing w:line="20" w:lineRule="exact"/>
        <w:textAlignment w:val="auto"/>
        <w:rPr>
          <w:rFonts w:hint="eastAsia" w:ascii="等线" w:hAnsi="等线" w:eastAsia="等线" w:cs="等线"/>
          <w:snapToGrid w:val="0"/>
          <w:sz w:val="11"/>
          <w:szCs w:val="11"/>
        </w:rPr>
      </w:pPr>
    </w:p>
    <w:p w14:paraId="0009DC67">
      <w:pPr>
        <w:keepNext w:val="0"/>
        <w:keepLines w:val="0"/>
        <w:pageBreakBefore w:val="0"/>
        <w:widowControl w:val="0"/>
        <w:kinsoku/>
        <w:wordWrap/>
        <w:overflowPunct w:val="0"/>
        <w:topLinePunct w:val="0"/>
        <w:autoSpaceDE/>
        <w:autoSpaceDN/>
        <w:bidi w:val="0"/>
        <w:adjustRightInd/>
        <w:snapToGrid/>
        <w:spacing w:line="20" w:lineRule="exact"/>
        <w:textAlignment w:val="auto"/>
        <w:rPr>
          <w:rFonts w:hint="eastAsia" w:ascii="等线" w:hAnsi="等线" w:eastAsia="等线" w:cs="等线"/>
          <w:snapToGrid w:val="0"/>
          <w:sz w:val="11"/>
          <w:szCs w:val="11"/>
        </w:rPr>
      </w:pPr>
    </w:p>
    <w:p w14:paraId="4E760015">
      <w:pPr>
        <w:keepNext w:val="0"/>
        <w:keepLines w:val="0"/>
        <w:pageBreakBefore w:val="0"/>
        <w:widowControl w:val="0"/>
        <w:kinsoku/>
        <w:wordWrap/>
        <w:overflowPunct w:val="0"/>
        <w:topLinePunct w:val="0"/>
        <w:autoSpaceDE/>
        <w:autoSpaceDN/>
        <w:bidi w:val="0"/>
        <w:adjustRightInd/>
        <w:snapToGrid/>
        <w:spacing w:line="20" w:lineRule="exact"/>
        <w:textAlignment w:val="auto"/>
        <w:rPr>
          <w:rFonts w:hint="eastAsia" w:ascii="等线" w:hAnsi="等线" w:eastAsia="等线" w:cs="等线"/>
          <w:snapToGrid w:val="0"/>
          <w:sz w:val="11"/>
          <w:szCs w:val="11"/>
        </w:rPr>
      </w:pPr>
    </w:p>
    <w:p w14:paraId="3915A7EF">
      <w:pPr>
        <w:keepNext w:val="0"/>
        <w:keepLines w:val="0"/>
        <w:pageBreakBefore w:val="0"/>
        <w:widowControl w:val="0"/>
        <w:kinsoku/>
        <w:wordWrap/>
        <w:overflowPunct w:val="0"/>
        <w:topLinePunct w:val="0"/>
        <w:autoSpaceDE/>
        <w:autoSpaceDN/>
        <w:bidi w:val="0"/>
        <w:adjustRightInd/>
        <w:snapToGrid/>
        <w:spacing w:line="20" w:lineRule="exact"/>
        <w:textAlignment w:val="auto"/>
        <w:rPr>
          <w:rFonts w:hint="eastAsia" w:ascii="等线" w:hAnsi="等线" w:eastAsia="等线" w:cs="等线"/>
          <w:snapToGrid w:val="0"/>
          <w:sz w:val="11"/>
          <w:szCs w:val="11"/>
        </w:rPr>
      </w:pPr>
    </w:p>
    <w:p w14:paraId="27AE3450">
      <w:pPr>
        <w:keepNext w:val="0"/>
        <w:keepLines w:val="0"/>
        <w:pageBreakBefore w:val="0"/>
        <w:widowControl w:val="0"/>
        <w:kinsoku/>
        <w:wordWrap/>
        <w:overflowPunct w:val="0"/>
        <w:topLinePunct w:val="0"/>
        <w:autoSpaceDE/>
        <w:autoSpaceDN/>
        <w:bidi w:val="0"/>
        <w:adjustRightInd/>
        <w:snapToGrid/>
        <w:spacing w:line="20" w:lineRule="exact"/>
        <w:textAlignment w:val="auto"/>
        <w:rPr>
          <w:rFonts w:hint="eastAsia" w:ascii="等线" w:hAnsi="等线" w:eastAsia="等线" w:cs="等线"/>
          <w:snapToGrid w:val="0"/>
          <w:sz w:val="11"/>
          <w:szCs w:val="11"/>
        </w:rPr>
      </w:pPr>
    </w:p>
    <w:p w14:paraId="02AECDA7">
      <w:pPr>
        <w:keepNext w:val="0"/>
        <w:keepLines w:val="0"/>
        <w:pageBreakBefore w:val="0"/>
        <w:widowControl w:val="0"/>
        <w:kinsoku/>
        <w:wordWrap/>
        <w:overflowPunct w:val="0"/>
        <w:topLinePunct w:val="0"/>
        <w:autoSpaceDE/>
        <w:autoSpaceDN/>
        <w:bidi w:val="0"/>
        <w:adjustRightInd/>
        <w:snapToGrid/>
        <w:spacing w:line="20" w:lineRule="exact"/>
        <w:textAlignment w:val="auto"/>
        <w:rPr>
          <w:rFonts w:hint="eastAsia" w:ascii="等线" w:hAnsi="等线" w:eastAsia="等线" w:cs="等线"/>
          <w:snapToGrid w:val="0"/>
          <w:sz w:val="11"/>
          <w:szCs w:val="11"/>
        </w:rPr>
      </w:pPr>
    </w:p>
    <w:p w14:paraId="33B09E1C">
      <w:pPr>
        <w:keepNext w:val="0"/>
        <w:keepLines w:val="0"/>
        <w:pageBreakBefore w:val="0"/>
        <w:widowControl w:val="0"/>
        <w:kinsoku/>
        <w:wordWrap/>
        <w:overflowPunct w:val="0"/>
        <w:topLinePunct w:val="0"/>
        <w:autoSpaceDE/>
        <w:autoSpaceDN/>
        <w:bidi w:val="0"/>
        <w:adjustRightInd/>
        <w:snapToGrid/>
        <w:spacing w:line="20" w:lineRule="exact"/>
        <w:textAlignment w:val="auto"/>
        <w:rPr>
          <w:rFonts w:hint="eastAsia" w:ascii="等线" w:hAnsi="等线" w:eastAsia="等线" w:cs="等线"/>
          <w:snapToGrid w:val="0"/>
          <w:sz w:val="11"/>
          <w:szCs w:val="11"/>
        </w:rPr>
      </w:pPr>
    </w:p>
    <w:p w14:paraId="3DC217BD">
      <w:pPr>
        <w:keepNext w:val="0"/>
        <w:keepLines w:val="0"/>
        <w:pageBreakBefore w:val="0"/>
        <w:widowControl w:val="0"/>
        <w:kinsoku/>
        <w:wordWrap/>
        <w:overflowPunct w:val="0"/>
        <w:topLinePunct w:val="0"/>
        <w:autoSpaceDE/>
        <w:autoSpaceDN/>
        <w:bidi w:val="0"/>
        <w:adjustRightInd/>
        <w:snapToGrid/>
        <w:spacing w:line="20" w:lineRule="exact"/>
        <w:textAlignment w:val="auto"/>
        <w:rPr>
          <w:rFonts w:hint="eastAsia" w:ascii="等线" w:hAnsi="等线" w:eastAsia="等线" w:cs="等线"/>
          <w:snapToGrid w:val="0"/>
          <w:sz w:val="11"/>
          <w:szCs w:val="11"/>
        </w:rPr>
      </w:pPr>
    </w:p>
    <w:p w14:paraId="01F620FA">
      <w:pPr>
        <w:pStyle w:val="2"/>
        <w:keepLines w:val="0"/>
        <w:pageBreakBefore w:val="0"/>
        <w:widowControl w:val="0"/>
        <w:kinsoku/>
        <w:wordWrap/>
        <w:overflowPunct w:val="0"/>
        <w:topLinePunct w:val="0"/>
        <w:autoSpaceDE/>
        <w:autoSpaceDN/>
        <w:bidi w:val="0"/>
        <w:spacing w:before="0" w:after="0"/>
        <w:rPr>
          <w:rFonts w:hint="eastAsia"/>
        </w:rPr>
      </w:pPr>
    </w:p>
    <w:p w14:paraId="3BEAD16F">
      <w:pPr>
        <w:keepNext w:val="0"/>
        <w:keepLines w:val="0"/>
        <w:pageBreakBefore w:val="0"/>
        <w:widowControl w:val="0"/>
        <w:kinsoku/>
        <w:wordWrap/>
        <w:overflowPunct w:val="0"/>
        <w:topLinePunct w:val="0"/>
        <w:autoSpaceDE/>
        <w:autoSpaceDN/>
        <w:bidi w:val="0"/>
        <w:adjustRightInd/>
        <w:snapToGrid/>
        <w:spacing w:line="20" w:lineRule="exact"/>
        <w:textAlignment w:val="auto"/>
        <w:rPr>
          <w:rFonts w:hint="eastAsia" w:ascii="等线" w:hAnsi="等线" w:eastAsia="等线" w:cs="等线"/>
          <w:snapToGrid w:val="0"/>
          <w:sz w:val="11"/>
          <w:szCs w:val="11"/>
        </w:rPr>
      </w:pPr>
    </w:p>
    <w:p w14:paraId="1E64CB09">
      <w:pPr>
        <w:keepNext w:val="0"/>
        <w:keepLines w:val="0"/>
        <w:pageBreakBefore w:val="0"/>
        <w:widowControl w:val="0"/>
        <w:kinsoku/>
        <w:wordWrap/>
        <w:overflowPunct w:val="0"/>
        <w:topLinePunct w:val="0"/>
        <w:autoSpaceDE/>
        <w:autoSpaceDN/>
        <w:bidi w:val="0"/>
        <w:adjustRightInd/>
        <w:snapToGrid/>
        <w:spacing w:line="20" w:lineRule="exact"/>
        <w:textAlignment w:val="auto"/>
        <w:rPr>
          <w:rFonts w:hint="eastAsia" w:ascii="等线" w:hAnsi="等线" w:eastAsia="等线" w:cs="等线"/>
          <w:snapToGrid w:val="0"/>
          <w:sz w:val="11"/>
          <w:szCs w:val="11"/>
        </w:rPr>
      </w:pPr>
    </w:p>
    <w:p w14:paraId="39D4B9EE">
      <w:pPr>
        <w:keepNext w:val="0"/>
        <w:keepLines w:val="0"/>
        <w:pageBreakBefore w:val="0"/>
        <w:widowControl w:val="0"/>
        <w:kinsoku/>
        <w:wordWrap/>
        <w:overflowPunct w:val="0"/>
        <w:topLinePunct w:val="0"/>
        <w:autoSpaceDE/>
        <w:autoSpaceDN/>
        <w:bidi w:val="0"/>
        <w:adjustRightInd/>
        <w:snapToGrid/>
        <w:spacing w:line="20" w:lineRule="exact"/>
        <w:textAlignment w:val="auto"/>
        <w:rPr>
          <w:rFonts w:hint="eastAsia" w:ascii="等线" w:hAnsi="等线" w:eastAsia="等线" w:cs="等线"/>
          <w:snapToGrid w:val="0"/>
          <w:sz w:val="11"/>
          <w:szCs w:val="11"/>
        </w:rPr>
      </w:pPr>
    </w:p>
    <w:p w14:paraId="43E1682B">
      <w:pPr>
        <w:keepNext w:val="0"/>
        <w:keepLines w:val="0"/>
        <w:pageBreakBefore w:val="0"/>
        <w:widowControl w:val="0"/>
        <w:kinsoku/>
        <w:wordWrap/>
        <w:overflowPunct w:val="0"/>
        <w:topLinePunct w:val="0"/>
        <w:autoSpaceDE/>
        <w:autoSpaceDN/>
        <w:bidi w:val="0"/>
        <w:adjustRightInd/>
        <w:snapToGrid/>
        <w:spacing w:line="20" w:lineRule="exact"/>
        <w:textAlignment w:val="auto"/>
        <w:rPr>
          <w:rFonts w:hint="eastAsia" w:ascii="等线" w:hAnsi="等线" w:eastAsia="等线" w:cs="等线"/>
          <w:snapToGrid w:val="0"/>
          <w:sz w:val="11"/>
          <w:szCs w:val="11"/>
        </w:rPr>
      </w:pPr>
    </w:p>
    <w:p w14:paraId="20CCB3DD">
      <w:pPr>
        <w:keepNext w:val="0"/>
        <w:keepLines w:val="0"/>
        <w:pageBreakBefore w:val="0"/>
        <w:widowControl w:val="0"/>
        <w:kinsoku/>
        <w:wordWrap/>
        <w:overflowPunct w:val="0"/>
        <w:topLinePunct w:val="0"/>
        <w:autoSpaceDE/>
        <w:autoSpaceDN/>
        <w:bidi w:val="0"/>
        <w:adjustRightInd/>
        <w:snapToGrid/>
        <w:spacing w:line="20" w:lineRule="exact"/>
        <w:textAlignment w:val="auto"/>
        <w:rPr>
          <w:rFonts w:hint="eastAsia" w:ascii="等线" w:hAnsi="等线" w:eastAsia="等线" w:cs="等线"/>
          <w:snapToGrid w:val="0"/>
          <w:sz w:val="11"/>
          <w:szCs w:val="11"/>
        </w:rPr>
      </w:pPr>
    </w:p>
    <w:p w14:paraId="7159943B">
      <w:pPr>
        <w:keepNext w:val="0"/>
        <w:keepLines w:val="0"/>
        <w:pageBreakBefore w:val="0"/>
        <w:widowControl w:val="0"/>
        <w:kinsoku/>
        <w:wordWrap/>
        <w:overflowPunct w:val="0"/>
        <w:topLinePunct w:val="0"/>
        <w:autoSpaceDE/>
        <w:autoSpaceDN/>
        <w:bidi w:val="0"/>
        <w:adjustRightInd/>
        <w:snapToGrid/>
        <w:spacing w:line="20" w:lineRule="exact"/>
        <w:textAlignment w:val="auto"/>
        <w:rPr>
          <w:rFonts w:hint="eastAsia" w:ascii="等线" w:hAnsi="等线" w:eastAsia="等线" w:cs="等线"/>
          <w:snapToGrid w:val="0"/>
          <w:sz w:val="11"/>
          <w:szCs w:val="11"/>
        </w:rPr>
      </w:pPr>
    </w:p>
    <w:p w14:paraId="43780739">
      <w:pPr>
        <w:keepNext w:val="0"/>
        <w:keepLines w:val="0"/>
        <w:pageBreakBefore w:val="0"/>
        <w:widowControl w:val="0"/>
        <w:kinsoku/>
        <w:wordWrap/>
        <w:overflowPunct w:val="0"/>
        <w:topLinePunct w:val="0"/>
        <w:autoSpaceDE/>
        <w:autoSpaceDN/>
        <w:bidi w:val="0"/>
        <w:adjustRightInd/>
        <w:snapToGrid/>
        <w:spacing w:line="20" w:lineRule="exact"/>
        <w:textAlignment w:val="auto"/>
        <w:rPr>
          <w:rFonts w:hint="eastAsia" w:ascii="等线" w:hAnsi="等线" w:eastAsia="等线" w:cs="等线"/>
          <w:snapToGrid w:val="0"/>
          <w:sz w:val="11"/>
          <w:szCs w:val="11"/>
        </w:rPr>
      </w:pPr>
    </w:p>
    <w:p w14:paraId="705EC9D6">
      <w:pPr>
        <w:keepNext w:val="0"/>
        <w:keepLines w:val="0"/>
        <w:pageBreakBefore w:val="0"/>
        <w:widowControl w:val="0"/>
        <w:kinsoku/>
        <w:wordWrap/>
        <w:overflowPunct w:val="0"/>
        <w:topLinePunct w:val="0"/>
        <w:autoSpaceDE/>
        <w:autoSpaceDN/>
        <w:bidi w:val="0"/>
        <w:adjustRightInd/>
        <w:snapToGrid/>
        <w:spacing w:line="20" w:lineRule="exact"/>
        <w:textAlignment w:val="auto"/>
        <w:rPr>
          <w:rFonts w:hint="eastAsia" w:ascii="等线" w:hAnsi="等线" w:eastAsia="等线" w:cs="等线"/>
          <w:snapToGrid w:val="0"/>
          <w:sz w:val="11"/>
          <w:szCs w:val="11"/>
        </w:rPr>
      </w:pPr>
    </w:p>
    <w:p w14:paraId="4E5F1088">
      <w:pPr>
        <w:keepNext w:val="0"/>
        <w:keepLines w:val="0"/>
        <w:pageBreakBefore w:val="0"/>
        <w:widowControl w:val="0"/>
        <w:kinsoku/>
        <w:wordWrap/>
        <w:overflowPunct w:val="0"/>
        <w:topLinePunct w:val="0"/>
        <w:autoSpaceDE/>
        <w:autoSpaceDN/>
        <w:bidi w:val="0"/>
        <w:adjustRightInd/>
        <w:snapToGrid/>
        <w:spacing w:line="20" w:lineRule="exact"/>
        <w:textAlignment w:val="auto"/>
        <w:rPr>
          <w:rFonts w:hint="eastAsia" w:ascii="等线" w:hAnsi="等线" w:eastAsia="等线" w:cs="等线"/>
          <w:snapToGrid w:val="0"/>
          <w:sz w:val="11"/>
          <w:szCs w:val="11"/>
        </w:rPr>
      </w:pPr>
    </w:p>
    <w:p w14:paraId="07E2F1D2">
      <w:pPr>
        <w:keepNext w:val="0"/>
        <w:keepLines w:val="0"/>
        <w:pageBreakBefore w:val="0"/>
        <w:widowControl w:val="0"/>
        <w:kinsoku/>
        <w:wordWrap/>
        <w:overflowPunct w:val="0"/>
        <w:topLinePunct w:val="0"/>
        <w:autoSpaceDE/>
        <w:autoSpaceDN/>
        <w:bidi w:val="0"/>
        <w:adjustRightInd/>
        <w:snapToGrid/>
        <w:spacing w:line="20" w:lineRule="exact"/>
        <w:textAlignment w:val="auto"/>
        <w:rPr>
          <w:rFonts w:hint="eastAsia" w:ascii="等线" w:hAnsi="等线" w:eastAsia="等线" w:cs="等线"/>
          <w:snapToGrid w:val="0"/>
          <w:sz w:val="11"/>
          <w:szCs w:val="11"/>
        </w:rPr>
      </w:pPr>
    </w:p>
    <w:p w14:paraId="3BB52E83">
      <w:pPr>
        <w:keepNext w:val="0"/>
        <w:keepLines w:val="0"/>
        <w:pageBreakBefore w:val="0"/>
        <w:widowControl w:val="0"/>
        <w:kinsoku/>
        <w:wordWrap/>
        <w:overflowPunct w:val="0"/>
        <w:topLinePunct w:val="0"/>
        <w:autoSpaceDE/>
        <w:autoSpaceDN/>
        <w:bidi w:val="0"/>
        <w:adjustRightInd/>
        <w:snapToGrid/>
        <w:spacing w:line="20" w:lineRule="exact"/>
        <w:textAlignment w:val="auto"/>
        <w:rPr>
          <w:rFonts w:hint="eastAsia" w:ascii="等线" w:hAnsi="等线" w:eastAsia="等线" w:cs="等线"/>
          <w:snapToGrid w:val="0"/>
          <w:sz w:val="11"/>
          <w:szCs w:val="11"/>
        </w:rPr>
      </w:pPr>
    </w:p>
    <w:p w14:paraId="052E591E">
      <w:pPr>
        <w:keepNext w:val="0"/>
        <w:keepLines w:val="0"/>
        <w:pageBreakBefore w:val="0"/>
        <w:widowControl w:val="0"/>
        <w:kinsoku/>
        <w:wordWrap/>
        <w:overflowPunct w:val="0"/>
        <w:topLinePunct w:val="0"/>
        <w:autoSpaceDE/>
        <w:autoSpaceDN/>
        <w:bidi w:val="0"/>
        <w:adjustRightInd/>
        <w:snapToGrid/>
        <w:spacing w:line="20" w:lineRule="exact"/>
        <w:textAlignment w:val="auto"/>
        <w:rPr>
          <w:rFonts w:hint="eastAsia" w:ascii="等线" w:hAnsi="等线" w:eastAsia="等线" w:cs="等线"/>
          <w:snapToGrid w:val="0"/>
          <w:sz w:val="11"/>
          <w:szCs w:val="11"/>
        </w:rPr>
      </w:pPr>
    </w:p>
    <w:p w14:paraId="74887849">
      <w:pPr>
        <w:keepNext w:val="0"/>
        <w:keepLines w:val="0"/>
        <w:pageBreakBefore w:val="0"/>
        <w:widowControl w:val="0"/>
        <w:pBdr>
          <w:top w:val="single" w:color="auto" w:sz="4" w:space="1"/>
          <w:bottom w:val="single" w:color="auto" w:sz="4" w:space="1"/>
        </w:pBdr>
        <w:kinsoku/>
        <w:wordWrap/>
        <w:overflowPunct w:val="0"/>
        <w:topLinePunct w:val="0"/>
        <w:autoSpaceDE/>
        <w:autoSpaceDN/>
        <w:bidi w:val="0"/>
        <w:adjustRightInd/>
        <w:snapToGrid/>
        <w:spacing w:line="520" w:lineRule="exact"/>
        <w:textAlignment w:val="center"/>
        <w:rPr>
          <w:rFonts w:hint="default" w:ascii="Times New Roman" w:hAnsi="Times New Roman" w:eastAsia="仿宋_GB2312" w:cs="Times New Roman"/>
          <w:sz w:val="28"/>
          <w:szCs w:val="28"/>
          <w:u w:val="single"/>
          <w:lang w:val="en-US" w:eastAsia="zh-CN"/>
        </w:rPr>
      </w:pPr>
      <w:r>
        <w:rPr>
          <w:rFonts w:hint="eastAsia" w:ascii="Times New Roman" w:hAnsi="Times New Roman" w:eastAsia="仿宋_GB2312" w:cs="Times New Roman"/>
          <w:sz w:val="28"/>
          <w:szCs w:val="28"/>
          <w:u w:val="single"/>
          <w:lang w:val="en-US" w:eastAsia="zh-CN"/>
        </w:rPr>
        <w:t xml:space="preserve">  抄送：区财政局                                                                             </w:t>
      </w:r>
    </w:p>
    <w:p w14:paraId="2EDF2439">
      <w:pPr>
        <w:keepNext w:val="0"/>
        <w:keepLines w:val="0"/>
        <w:pageBreakBefore w:val="0"/>
        <w:widowControl w:val="0"/>
        <w:pBdr>
          <w:top w:val="single" w:color="auto" w:sz="4" w:space="1"/>
          <w:bottom w:val="single" w:color="auto" w:sz="4" w:space="1"/>
        </w:pBdr>
        <w:kinsoku/>
        <w:wordWrap/>
        <w:overflowPunct w:val="0"/>
        <w:topLinePunct w:val="0"/>
        <w:autoSpaceDE/>
        <w:autoSpaceDN/>
        <w:bidi w:val="0"/>
        <w:adjustRightInd/>
        <w:snapToGrid/>
        <w:spacing w:line="520" w:lineRule="exact"/>
        <w:ind w:firstLine="280" w:firstLineChars="100"/>
        <w:textAlignment w:val="center"/>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 xml:space="preserve">昆明市东川区农业农村局办公室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11</w:t>
      </w:r>
      <w:r>
        <w:rPr>
          <w:rFonts w:hint="default" w:ascii="Times New Roman" w:hAnsi="Times New Roman" w:eastAsia="仿宋_GB2312" w:cs="Times New Roman"/>
          <w:sz w:val="28"/>
          <w:szCs w:val="28"/>
        </w:rPr>
        <w:t>日印发</w:t>
      </w:r>
      <w:r>
        <w:rPr>
          <w:rFonts w:hint="eastAsia" w:ascii="Times New Roman" w:hAnsi="Times New Roman" w:eastAsia="仿宋_GB2312" w:cs="Times New Roman"/>
          <w:sz w:val="28"/>
          <w:szCs w:val="28"/>
          <w:lang w:val="en-US" w:eastAsia="zh-CN"/>
        </w:rPr>
        <w:t xml:space="preserve">  </w:t>
      </w:r>
    </w:p>
    <w:sectPr>
      <w:footerReference r:id="rId5" w:type="default"/>
      <w:pgSz w:w="16838" w:h="11906" w:orient="landscape"/>
      <w:pgMar w:top="1587" w:right="2098" w:bottom="1474" w:left="1984" w:header="851" w:footer="1587" w:gutter="0"/>
      <w:pgNumType w:fmt="decimal"/>
      <w:cols w:space="0" w:num="1"/>
      <w:rtlGutter w:val="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1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37310">
    <w:pPr>
      <w:pStyle w:val="6"/>
      <w:ind w:right="360" w:firstLine="360"/>
    </w:pPr>
    <w:r>
      <w:rPr>
        <w:sz w:val="18"/>
      </w:rPr>
      <w:pict>
        <v:shape id="_x0000_s2051" o:spid="_x0000_s2051"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D6DFC9E">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A8B9A">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1E9E4FA7">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CBC60">
    <w:pPr>
      <w:pStyle w:val="6"/>
      <w:ind w:right="360" w:firstLine="360"/>
    </w:pPr>
    <w:r>
      <w:rPr>
        <w:sz w:val="18"/>
      </w:rPr>
      <w:pict>
        <v:shape id="_x0000_s2052" o:spid="_x0000_s205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09C21C7">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formatting="1" w:enforcement="1" w:cryptProviderType="rsaFull" w:cryptAlgorithmClass="hash" w:cryptAlgorithmType="typeAny" w:cryptAlgorithmSid="4" w:cryptSpinCount="0" w:hash="2WShCza4VPnNG7vIi67t3ZsqWZ8=" w:salt="mMGQy9DD4qVb9ldm6/IYpA=="/>
  <w:defaultTabStop w:val="420"/>
  <w:drawingGridVerticalSpacing w:val="158"/>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U5NzViNDRlMjYyM2M1MTIwNzUwNWNiMDJlYWRiNzEifQ=="/>
  </w:docVars>
  <w:rsids>
    <w:rsidRoot w:val="00CB07EB"/>
    <w:rsid w:val="0000094C"/>
    <w:rsid w:val="00003AFC"/>
    <w:rsid w:val="00003D47"/>
    <w:rsid w:val="00010FE5"/>
    <w:rsid w:val="00013353"/>
    <w:rsid w:val="00014EE7"/>
    <w:rsid w:val="0001643B"/>
    <w:rsid w:val="00030B9E"/>
    <w:rsid w:val="00034B29"/>
    <w:rsid w:val="00043712"/>
    <w:rsid w:val="00056109"/>
    <w:rsid w:val="00080DC5"/>
    <w:rsid w:val="00082AC9"/>
    <w:rsid w:val="00082CD8"/>
    <w:rsid w:val="00094A94"/>
    <w:rsid w:val="000A68DE"/>
    <w:rsid w:val="000B5BA5"/>
    <w:rsid w:val="000C5AED"/>
    <w:rsid w:val="000D551B"/>
    <w:rsid w:val="000E4764"/>
    <w:rsid w:val="000E7CA0"/>
    <w:rsid w:val="000F6C00"/>
    <w:rsid w:val="0010112C"/>
    <w:rsid w:val="001042E8"/>
    <w:rsid w:val="00111441"/>
    <w:rsid w:val="001161F5"/>
    <w:rsid w:val="00126EA8"/>
    <w:rsid w:val="0014611E"/>
    <w:rsid w:val="00151A45"/>
    <w:rsid w:val="001761CA"/>
    <w:rsid w:val="00194473"/>
    <w:rsid w:val="00194814"/>
    <w:rsid w:val="001B56F5"/>
    <w:rsid w:val="001D025B"/>
    <w:rsid w:val="001D2157"/>
    <w:rsid w:val="001D5C11"/>
    <w:rsid w:val="0020499C"/>
    <w:rsid w:val="00204EE5"/>
    <w:rsid w:val="00227C3E"/>
    <w:rsid w:val="00245FE2"/>
    <w:rsid w:val="00252840"/>
    <w:rsid w:val="00252FDE"/>
    <w:rsid w:val="00253017"/>
    <w:rsid w:val="00253A08"/>
    <w:rsid w:val="0026372B"/>
    <w:rsid w:val="00264E09"/>
    <w:rsid w:val="0027185A"/>
    <w:rsid w:val="002773CA"/>
    <w:rsid w:val="00283A74"/>
    <w:rsid w:val="00286F76"/>
    <w:rsid w:val="002977BB"/>
    <w:rsid w:val="00297E3E"/>
    <w:rsid w:val="002A7BA8"/>
    <w:rsid w:val="002C2BF7"/>
    <w:rsid w:val="002E6289"/>
    <w:rsid w:val="002F38B1"/>
    <w:rsid w:val="002F60E3"/>
    <w:rsid w:val="002F62AB"/>
    <w:rsid w:val="002F680E"/>
    <w:rsid w:val="003054D4"/>
    <w:rsid w:val="003133E2"/>
    <w:rsid w:val="0031393E"/>
    <w:rsid w:val="00320FFC"/>
    <w:rsid w:val="00321858"/>
    <w:rsid w:val="00323A38"/>
    <w:rsid w:val="00326559"/>
    <w:rsid w:val="003346BB"/>
    <w:rsid w:val="00346F63"/>
    <w:rsid w:val="00350C6A"/>
    <w:rsid w:val="0035277C"/>
    <w:rsid w:val="00356418"/>
    <w:rsid w:val="00361A68"/>
    <w:rsid w:val="0036703B"/>
    <w:rsid w:val="00372E90"/>
    <w:rsid w:val="00375163"/>
    <w:rsid w:val="0038456B"/>
    <w:rsid w:val="00391BC7"/>
    <w:rsid w:val="003931CD"/>
    <w:rsid w:val="003A1DC1"/>
    <w:rsid w:val="003C0BD8"/>
    <w:rsid w:val="003D030C"/>
    <w:rsid w:val="003D1832"/>
    <w:rsid w:val="003D597E"/>
    <w:rsid w:val="003D61B4"/>
    <w:rsid w:val="003D6EA0"/>
    <w:rsid w:val="003E0D7F"/>
    <w:rsid w:val="003F7E8B"/>
    <w:rsid w:val="00410BAA"/>
    <w:rsid w:val="004134D2"/>
    <w:rsid w:val="00413C5D"/>
    <w:rsid w:val="004165EC"/>
    <w:rsid w:val="00441623"/>
    <w:rsid w:val="004628C8"/>
    <w:rsid w:val="00464028"/>
    <w:rsid w:val="00474B1D"/>
    <w:rsid w:val="00482850"/>
    <w:rsid w:val="004929B9"/>
    <w:rsid w:val="00492A94"/>
    <w:rsid w:val="004937B9"/>
    <w:rsid w:val="004B698B"/>
    <w:rsid w:val="004B6D23"/>
    <w:rsid w:val="004C4A67"/>
    <w:rsid w:val="004C5B60"/>
    <w:rsid w:val="004E6DA6"/>
    <w:rsid w:val="004F61A3"/>
    <w:rsid w:val="005054DA"/>
    <w:rsid w:val="00505AB1"/>
    <w:rsid w:val="005064D7"/>
    <w:rsid w:val="00515D45"/>
    <w:rsid w:val="005464AC"/>
    <w:rsid w:val="00547729"/>
    <w:rsid w:val="005530B7"/>
    <w:rsid w:val="00572440"/>
    <w:rsid w:val="005743EB"/>
    <w:rsid w:val="00575AA6"/>
    <w:rsid w:val="00586A55"/>
    <w:rsid w:val="00586C0C"/>
    <w:rsid w:val="00591DE6"/>
    <w:rsid w:val="0059432E"/>
    <w:rsid w:val="00595EF8"/>
    <w:rsid w:val="0059724A"/>
    <w:rsid w:val="005A4A0B"/>
    <w:rsid w:val="005A50A5"/>
    <w:rsid w:val="005B3C12"/>
    <w:rsid w:val="005B606A"/>
    <w:rsid w:val="005C0A14"/>
    <w:rsid w:val="005C0B96"/>
    <w:rsid w:val="005C2B5A"/>
    <w:rsid w:val="005C3071"/>
    <w:rsid w:val="005C58A0"/>
    <w:rsid w:val="005C5CC5"/>
    <w:rsid w:val="005D1CF3"/>
    <w:rsid w:val="005D49A2"/>
    <w:rsid w:val="006021F6"/>
    <w:rsid w:val="00603FA6"/>
    <w:rsid w:val="00620EC3"/>
    <w:rsid w:val="006318B8"/>
    <w:rsid w:val="00633AF8"/>
    <w:rsid w:val="00641DF1"/>
    <w:rsid w:val="00642106"/>
    <w:rsid w:val="00651DC1"/>
    <w:rsid w:val="006523B6"/>
    <w:rsid w:val="00652B19"/>
    <w:rsid w:val="006655E5"/>
    <w:rsid w:val="0067015C"/>
    <w:rsid w:val="00683A99"/>
    <w:rsid w:val="006A2EDC"/>
    <w:rsid w:val="006C5D3B"/>
    <w:rsid w:val="006D1581"/>
    <w:rsid w:val="006F7F10"/>
    <w:rsid w:val="007075CB"/>
    <w:rsid w:val="007371F7"/>
    <w:rsid w:val="007403D1"/>
    <w:rsid w:val="00742B6C"/>
    <w:rsid w:val="00770C3B"/>
    <w:rsid w:val="007836B6"/>
    <w:rsid w:val="00787AA7"/>
    <w:rsid w:val="0079202F"/>
    <w:rsid w:val="007B1F64"/>
    <w:rsid w:val="007B2D23"/>
    <w:rsid w:val="007B57D4"/>
    <w:rsid w:val="007D4C8F"/>
    <w:rsid w:val="007D53DF"/>
    <w:rsid w:val="007E0F04"/>
    <w:rsid w:val="007E1E23"/>
    <w:rsid w:val="007E7DEA"/>
    <w:rsid w:val="007F1F33"/>
    <w:rsid w:val="007F4C6B"/>
    <w:rsid w:val="007F69F0"/>
    <w:rsid w:val="0080771A"/>
    <w:rsid w:val="00817081"/>
    <w:rsid w:val="0082789A"/>
    <w:rsid w:val="008310E9"/>
    <w:rsid w:val="00835BA3"/>
    <w:rsid w:val="00836C85"/>
    <w:rsid w:val="00842263"/>
    <w:rsid w:val="0085027D"/>
    <w:rsid w:val="0085439B"/>
    <w:rsid w:val="008673F1"/>
    <w:rsid w:val="00875A72"/>
    <w:rsid w:val="00890FCE"/>
    <w:rsid w:val="00893BA5"/>
    <w:rsid w:val="008A0638"/>
    <w:rsid w:val="008B45AE"/>
    <w:rsid w:val="008C180B"/>
    <w:rsid w:val="008D1529"/>
    <w:rsid w:val="008E0703"/>
    <w:rsid w:val="008F037F"/>
    <w:rsid w:val="009260C5"/>
    <w:rsid w:val="0092765E"/>
    <w:rsid w:val="00936005"/>
    <w:rsid w:val="00937486"/>
    <w:rsid w:val="00943E45"/>
    <w:rsid w:val="00965EA0"/>
    <w:rsid w:val="00967407"/>
    <w:rsid w:val="00972B22"/>
    <w:rsid w:val="0099119D"/>
    <w:rsid w:val="009A1EFA"/>
    <w:rsid w:val="009A344F"/>
    <w:rsid w:val="009B0D44"/>
    <w:rsid w:val="009C0C9B"/>
    <w:rsid w:val="009C136C"/>
    <w:rsid w:val="009C64BE"/>
    <w:rsid w:val="009D0369"/>
    <w:rsid w:val="009D2AF7"/>
    <w:rsid w:val="009D317E"/>
    <w:rsid w:val="009D6B98"/>
    <w:rsid w:val="009E0098"/>
    <w:rsid w:val="009E26ED"/>
    <w:rsid w:val="009E57FE"/>
    <w:rsid w:val="009E7A78"/>
    <w:rsid w:val="009F04DA"/>
    <w:rsid w:val="009F1470"/>
    <w:rsid w:val="009F3364"/>
    <w:rsid w:val="009F7225"/>
    <w:rsid w:val="00A03B40"/>
    <w:rsid w:val="00A0532C"/>
    <w:rsid w:val="00A258DF"/>
    <w:rsid w:val="00A4116A"/>
    <w:rsid w:val="00A42FE0"/>
    <w:rsid w:val="00A507E7"/>
    <w:rsid w:val="00A54919"/>
    <w:rsid w:val="00A81D73"/>
    <w:rsid w:val="00A84E06"/>
    <w:rsid w:val="00AB44C9"/>
    <w:rsid w:val="00AC4DF3"/>
    <w:rsid w:val="00AC6204"/>
    <w:rsid w:val="00AD6637"/>
    <w:rsid w:val="00AF529D"/>
    <w:rsid w:val="00B022C8"/>
    <w:rsid w:val="00B0568B"/>
    <w:rsid w:val="00B375AD"/>
    <w:rsid w:val="00B403ED"/>
    <w:rsid w:val="00B42DBD"/>
    <w:rsid w:val="00B4467F"/>
    <w:rsid w:val="00B559A6"/>
    <w:rsid w:val="00B63F4D"/>
    <w:rsid w:val="00B65D4C"/>
    <w:rsid w:val="00B83B53"/>
    <w:rsid w:val="00B85474"/>
    <w:rsid w:val="00B941C5"/>
    <w:rsid w:val="00B943B5"/>
    <w:rsid w:val="00BB583B"/>
    <w:rsid w:val="00BC5901"/>
    <w:rsid w:val="00BF1612"/>
    <w:rsid w:val="00BF2D08"/>
    <w:rsid w:val="00C24477"/>
    <w:rsid w:val="00C25BA3"/>
    <w:rsid w:val="00C43228"/>
    <w:rsid w:val="00C43887"/>
    <w:rsid w:val="00C546C4"/>
    <w:rsid w:val="00C60534"/>
    <w:rsid w:val="00C64A38"/>
    <w:rsid w:val="00C802F7"/>
    <w:rsid w:val="00C86613"/>
    <w:rsid w:val="00C9531D"/>
    <w:rsid w:val="00CA14C6"/>
    <w:rsid w:val="00CA23D2"/>
    <w:rsid w:val="00CA2BA2"/>
    <w:rsid w:val="00CA5170"/>
    <w:rsid w:val="00CB07EB"/>
    <w:rsid w:val="00CB4BD9"/>
    <w:rsid w:val="00CC24B3"/>
    <w:rsid w:val="00CC5423"/>
    <w:rsid w:val="00CC5BD3"/>
    <w:rsid w:val="00CC5E7A"/>
    <w:rsid w:val="00CD2BCA"/>
    <w:rsid w:val="00D07420"/>
    <w:rsid w:val="00D1084D"/>
    <w:rsid w:val="00D32E5A"/>
    <w:rsid w:val="00D33BAD"/>
    <w:rsid w:val="00D378AE"/>
    <w:rsid w:val="00D4250B"/>
    <w:rsid w:val="00D573A1"/>
    <w:rsid w:val="00D75EF6"/>
    <w:rsid w:val="00DA1A79"/>
    <w:rsid w:val="00DA4677"/>
    <w:rsid w:val="00DA66E4"/>
    <w:rsid w:val="00DC6820"/>
    <w:rsid w:val="00DC6969"/>
    <w:rsid w:val="00DD6C30"/>
    <w:rsid w:val="00DE6A81"/>
    <w:rsid w:val="00DF13D2"/>
    <w:rsid w:val="00DF1669"/>
    <w:rsid w:val="00DF7BD2"/>
    <w:rsid w:val="00E02A29"/>
    <w:rsid w:val="00E06402"/>
    <w:rsid w:val="00E12A10"/>
    <w:rsid w:val="00E21009"/>
    <w:rsid w:val="00E32BF6"/>
    <w:rsid w:val="00E375F9"/>
    <w:rsid w:val="00E44975"/>
    <w:rsid w:val="00E45D3D"/>
    <w:rsid w:val="00E46F5D"/>
    <w:rsid w:val="00E727C4"/>
    <w:rsid w:val="00E8142E"/>
    <w:rsid w:val="00E843A8"/>
    <w:rsid w:val="00E9068F"/>
    <w:rsid w:val="00E925B4"/>
    <w:rsid w:val="00E96727"/>
    <w:rsid w:val="00EA0116"/>
    <w:rsid w:val="00EA7054"/>
    <w:rsid w:val="00EB457F"/>
    <w:rsid w:val="00EB54AE"/>
    <w:rsid w:val="00ED0363"/>
    <w:rsid w:val="00ED05F3"/>
    <w:rsid w:val="00ED501E"/>
    <w:rsid w:val="00EF2202"/>
    <w:rsid w:val="00F14A04"/>
    <w:rsid w:val="00F2458E"/>
    <w:rsid w:val="00F4578B"/>
    <w:rsid w:val="00F6482A"/>
    <w:rsid w:val="00F64F67"/>
    <w:rsid w:val="00F71C44"/>
    <w:rsid w:val="00F81D24"/>
    <w:rsid w:val="00F86364"/>
    <w:rsid w:val="00F906B0"/>
    <w:rsid w:val="00F93290"/>
    <w:rsid w:val="00FB3C65"/>
    <w:rsid w:val="00FC50EA"/>
    <w:rsid w:val="00FD580E"/>
    <w:rsid w:val="00FD6D53"/>
    <w:rsid w:val="043A35D9"/>
    <w:rsid w:val="071B561E"/>
    <w:rsid w:val="09AF5ECF"/>
    <w:rsid w:val="0AAF0151"/>
    <w:rsid w:val="0ABE37F9"/>
    <w:rsid w:val="0B4F5D25"/>
    <w:rsid w:val="0CAD4BE6"/>
    <w:rsid w:val="0DEE56BA"/>
    <w:rsid w:val="0EE4486D"/>
    <w:rsid w:val="0F446F01"/>
    <w:rsid w:val="14AE4C85"/>
    <w:rsid w:val="16A147A1"/>
    <w:rsid w:val="18155A97"/>
    <w:rsid w:val="184C5F81"/>
    <w:rsid w:val="1E227D89"/>
    <w:rsid w:val="21747CD2"/>
    <w:rsid w:val="23472C0A"/>
    <w:rsid w:val="234979AF"/>
    <w:rsid w:val="26452F7E"/>
    <w:rsid w:val="27A02BAE"/>
    <w:rsid w:val="27B96990"/>
    <w:rsid w:val="27C235C4"/>
    <w:rsid w:val="293D4E4D"/>
    <w:rsid w:val="2A455E05"/>
    <w:rsid w:val="2B5A351B"/>
    <w:rsid w:val="306A1EB9"/>
    <w:rsid w:val="30A90B1C"/>
    <w:rsid w:val="33E32A95"/>
    <w:rsid w:val="356764FF"/>
    <w:rsid w:val="3A205D5D"/>
    <w:rsid w:val="3D03585B"/>
    <w:rsid w:val="407F5D1D"/>
    <w:rsid w:val="454728B0"/>
    <w:rsid w:val="46785BC4"/>
    <w:rsid w:val="481C0B55"/>
    <w:rsid w:val="4DF252CB"/>
    <w:rsid w:val="4F992396"/>
    <w:rsid w:val="53CA4028"/>
    <w:rsid w:val="55542D8E"/>
    <w:rsid w:val="5F950838"/>
    <w:rsid w:val="5FC07E46"/>
    <w:rsid w:val="62194055"/>
    <w:rsid w:val="64FF619A"/>
    <w:rsid w:val="660A0592"/>
    <w:rsid w:val="697A2F79"/>
    <w:rsid w:val="6B55285A"/>
    <w:rsid w:val="6B9D4CFC"/>
    <w:rsid w:val="6C5159DA"/>
    <w:rsid w:val="70861226"/>
    <w:rsid w:val="70A703CB"/>
    <w:rsid w:val="74E474F8"/>
    <w:rsid w:val="75EF1FB0"/>
    <w:rsid w:val="789071D3"/>
    <w:rsid w:val="7B41132B"/>
    <w:rsid w:val="7D996DD2"/>
    <w:rsid w:val="7DB052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qFormat/>
    <w:locked/>
    <w:uiPriority w:val="0"/>
    <w:pPr>
      <w:keepNext/>
    </w:p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locked/>
    <w:uiPriority w:val="0"/>
    <w:pPr>
      <w:spacing w:before="240" w:after="60"/>
      <w:jc w:val="center"/>
      <w:outlineLvl w:val="0"/>
    </w:pPr>
    <w:rPr>
      <w:rFonts w:ascii="Arial" w:hAnsi="Arial" w:cs="Arial"/>
      <w:b/>
      <w:bCs/>
      <w:sz w:val="32"/>
      <w:szCs w:val="32"/>
    </w:rPr>
  </w:style>
  <w:style w:type="paragraph" w:styleId="4">
    <w:name w:val="Date"/>
    <w:basedOn w:val="1"/>
    <w:next w:val="1"/>
    <w:link w:val="12"/>
    <w:qFormat/>
    <w:uiPriority w:val="99"/>
    <w:pPr>
      <w:ind w:left="100" w:leftChars="2500"/>
    </w:pPr>
  </w:style>
  <w:style w:type="paragraph" w:styleId="5">
    <w:name w:val="Balloon Text"/>
    <w:basedOn w:val="1"/>
    <w:link w:val="13"/>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1">
    <w:name w:val="page number"/>
    <w:basedOn w:val="10"/>
    <w:qFormat/>
    <w:uiPriority w:val="99"/>
    <w:rPr>
      <w:rFonts w:cs="Times New Roman"/>
    </w:rPr>
  </w:style>
  <w:style w:type="character" w:customStyle="1" w:styleId="12">
    <w:name w:val="Date Char"/>
    <w:basedOn w:val="10"/>
    <w:link w:val="4"/>
    <w:semiHidden/>
    <w:qFormat/>
    <w:locked/>
    <w:uiPriority w:val="99"/>
    <w:rPr>
      <w:rFonts w:ascii="Calibri" w:hAnsi="Calibri" w:cs="Times New Roman"/>
    </w:rPr>
  </w:style>
  <w:style w:type="character" w:customStyle="1" w:styleId="13">
    <w:name w:val="Balloon Text Char"/>
    <w:basedOn w:val="10"/>
    <w:link w:val="5"/>
    <w:semiHidden/>
    <w:qFormat/>
    <w:locked/>
    <w:uiPriority w:val="99"/>
    <w:rPr>
      <w:rFonts w:ascii="Calibri" w:hAnsi="Calibri" w:cs="Times New Roman"/>
      <w:sz w:val="2"/>
    </w:rPr>
  </w:style>
  <w:style w:type="character" w:customStyle="1" w:styleId="14">
    <w:name w:val="Footer Char"/>
    <w:basedOn w:val="10"/>
    <w:link w:val="6"/>
    <w:qFormat/>
    <w:locked/>
    <w:uiPriority w:val="99"/>
    <w:rPr>
      <w:rFonts w:ascii="Calibri" w:hAnsi="Calibri" w:eastAsia="宋体" w:cs="Times New Roman"/>
      <w:kern w:val="2"/>
      <w:sz w:val="18"/>
      <w:szCs w:val="18"/>
    </w:rPr>
  </w:style>
  <w:style w:type="character" w:customStyle="1" w:styleId="15">
    <w:name w:val="Header Char"/>
    <w:basedOn w:val="10"/>
    <w:link w:val="7"/>
    <w:qFormat/>
    <w:locked/>
    <w:uiPriority w:val="99"/>
    <w:rPr>
      <w:rFonts w:ascii="Calibri" w:hAnsi="Calibri" w:eastAsia="宋体" w:cs="Times New Roman"/>
      <w:kern w:val="2"/>
      <w:sz w:val="18"/>
      <w:szCs w:val="18"/>
    </w:rPr>
  </w:style>
  <w:style w:type="paragraph" w:styleId="16">
    <w:name w:val="List Paragraph"/>
    <w:basedOn w:val="1"/>
    <w:qFormat/>
    <w:uiPriority w:val="99"/>
    <w:pPr>
      <w:ind w:firstLine="420" w:firstLineChars="200"/>
    </w:pPr>
  </w:style>
  <w:style w:type="paragraph" w:customStyle="1" w:styleId="17">
    <w:name w:val="Char Char Char Char Char Char Char Char1 Char Char Char Char"/>
    <w:basedOn w:val="1"/>
    <w:qFormat/>
    <w:uiPriority w:val="99"/>
    <w:pPr>
      <w:pBdr>
        <w:top w:val="none" w:color="auto" w:sz="0" w:space="1"/>
        <w:left w:val="none" w:color="auto" w:sz="0" w:space="4"/>
        <w:bottom w:val="none" w:color="auto" w:sz="0" w:space="1"/>
        <w:right w:val="none" w:color="auto" w:sz="0" w:space="4"/>
      </w:pBdr>
      <w:spacing w:line="576" w:lineRule="exact"/>
      <w:ind w:firstLine="420" w:firstLineChars="200"/>
      <w:textAlignment w:val="center"/>
    </w:pPr>
    <w:rPr>
      <w:rFonts w:ascii="Times New Roman" w:hAnsi="Times New Roman" w:eastAsia="仿宋_GB2312"/>
      <w:kern w:val="0"/>
      <w:sz w:val="32"/>
      <w:szCs w:val="20"/>
    </w:rPr>
  </w:style>
  <w:style w:type="character" w:customStyle="1" w:styleId="18">
    <w:name w:val="公文文号"/>
    <w:basedOn w:val="10"/>
    <w:qFormat/>
    <w:uiPriority w:val="99"/>
    <w:rPr>
      <w:rFonts w:eastAsia="仿宋_GB2312" w:cs="Times New Roman"/>
      <w:sz w:val="32"/>
    </w:rPr>
  </w:style>
  <w:style w:type="paragraph" w:customStyle="1" w:styleId="19">
    <w:name w:val="W3楷体gb"/>
    <w:basedOn w:val="1"/>
    <w:next w:val="1"/>
    <w:qFormat/>
    <w:uiPriority w:val="99"/>
    <w:pPr>
      <w:pBdr>
        <w:top w:val="none" w:color="auto" w:sz="0" w:space="1"/>
        <w:left w:val="none" w:color="auto" w:sz="0" w:space="4"/>
        <w:bottom w:val="none" w:color="auto" w:sz="0" w:space="1"/>
        <w:right w:val="none" w:color="auto" w:sz="0" w:space="4"/>
      </w:pBdr>
      <w:spacing w:line="576" w:lineRule="exact"/>
      <w:ind w:firstLine="420" w:firstLineChars="200"/>
      <w:textAlignment w:val="center"/>
      <w:outlineLvl w:val="2"/>
    </w:pPr>
    <w:rPr>
      <w:rFonts w:ascii="Times New Roman" w:hAnsi="Times New Roman" w:eastAsia="楷体_GB2312"/>
      <w:sz w:val="32"/>
      <w:szCs w:val="32"/>
    </w:rPr>
  </w:style>
  <w:style w:type="paragraph" w:customStyle="1" w:styleId="20">
    <w:name w:val="Char Char Char Char Char Char Char Char1 Char Char Char Char2"/>
    <w:basedOn w:val="1"/>
    <w:qFormat/>
    <w:uiPriority w:val="99"/>
    <w:pPr>
      <w:pBdr>
        <w:top w:val="none" w:color="auto" w:sz="0" w:space="1"/>
        <w:left w:val="none" w:color="auto" w:sz="0" w:space="4"/>
        <w:bottom w:val="none" w:color="auto" w:sz="0" w:space="1"/>
        <w:right w:val="none" w:color="auto" w:sz="0" w:space="4"/>
      </w:pBdr>
      <w:spacing w:line="576" w:lineRule="exact"/>
      <w:ind w:firstLine="420" w:firstLineChars="200"/>
      <w:textAlignment w:val="center"/>
    </w:pPr>
    <w:rPr>
      <w:rFonts w:ascii="Times New Roman" w:hAnsi="Times New Roman" w:eastAsia="仿宋_GB2312"/>
      <w:kern w:val="0"/>
      <w:sz w:val="32"/>
      <w:szCs w:val="20"/>
    </w:rPr>
  </w:style>
  <w:style w:type="character" w:customStyle="1" w:styleId="21">
    <w:name w:val="公文正文"/>
    <w:basedOn w:val="10"/>
    <w:qFormat/>
    <w:uiPriority w:val="99"/>
    <w:rPr>
      <w:rFonts w:ascii="仿宋_GB2312" w:hAnsi="Times New Roman" w:eastAsia="仿宋_GB2312" w:cs="Times New Roman"/>
      <w:sz w:val="32"/>
    </w:rPr>
  </w:style>
  <w:style w:type="paragraph" w:customStyle="1" w:styleId="22">
    <w:name w:val="Char Char Char Char Char Char Char Char1 Char Char Char Char1"/>
    <w:basedOn w:val="1"/>
    <w:qFormat/>
    <w:uiPriority w:val="99"/>
    <w:pPr>
      <w:pBdr>
        <w:top w:val="none" w:color="auto" w:sz="0" w:space="1"/>
        <w:left w:val="none" w:color="auto" w:sz="0" w:space="4"/>
        <w:bottom w:val="none" w:color="auto" w:sz="0" w:space="1"/>
        <w:right w:val="none" w:color="auto" w:sz="0" w:space="4"/>
      </w:pBdr>
      <w:spacing w:line="576" w:lineRule="exact"/>
      <w:ind w:firstLine="420" w:firstLineChars="200"/>
      <w:textAlignment w:val="center"/>
    </w:pPr>
    <w:rPr>
      <w:rFonts w:ascii="Times New Roman" w:hAnsi="Times New Roman" w:eastAsia="仿宋_GB2312"/>
      <w:kern w:val="0"/>
      <w:sz w:val="32"/>
      <w:szCs w:val="20"/>
    </w:rPr>
  </w:style>
  <w:style w:type="paragraph" w:customStyle="1" w:styleId="23">
    <w:name w:val="Normal_24"/>
    <w:qFormat/>
    <w:uiPriority w:val="99"/>
    <w:pPr>
      <w:widowControl w:val="0"/>
      <w:jc w:val="both"/>
    </w:pPr>
    <w:rPr>
      <w:rFonts w:ascii="Times New Roman" w:hAnsi="Times New Roman" w:eastAsia="宋体" w:cs="Times New Roman"/>
      <w:kern w:val="0"/>
      <w:sz w:val="21"/>
      <w:szCs w:val="24"/>
      <w:lang w:val="en-US" w:eastAsia="zh-CN" w:bidi="ar-SA"/>
    </w:rPr>
  </w:style>
  <w:style w:type="paragraph" w:customStyle="1" w:styleId="24">
    <w:name w:val="实施方案正文"/>
    <w:basedOn w:val="25"/>
    <w:qFormat/>
    <w:uiPriority w:val="99"/>
    <w:pPr>
      <w:ind w:firstLine="566" w:firstLineChars="202"/>
    </w:pPr>
    <w:rPr>
      <w:rFonts w:ascii="Times New Roman" w:hAnsi="Times New Roman"/>
      <w:szCs w:val="28"/>
    </w:rPr>
  </w:style>
  <w:style w:type="paragraph" w:customStyle="1" w:styleId="25">
    <w:name w:val="正文 New"/>
    <w:next w:val="24"/>
    <w:qFormat/>
    <w:uiPriority w:val="99"/>
    <w:pPr>
      <w:widowControl w:val="0"/>
      <w:spacing w:line="588" w:lineRule="exact"/>
      <w:ind w:firstLine="200" w:firstLineChars="200"/>
      <w:jc w:val="both"/>
      <w:textAlignment w:val="center"/>
    </w:pPr>
    <w:rPr>
      <w:rFonts w:ascii="Calibri" w:hAnsi="Calibri" w:eastAsia="方正仿宋_GBK" w:cs="Calibri"/>
      <w:kern w:val="2"/>
      <w:sz w:val="30"/>
      <w:szCs w:val="3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2318</Words>
  <Characters>2559</Characters>
  <Lines>0</Lines>
  <Paragraphs>0</Paragraphs>
  <TotalTime>4</TotalTime>
  <ScaleCrop>false</ScaleCrop>
  <LinksUpToDate>false</LinksUpToDate>
  <CharactersWithSpaces>2718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2023-06-26T01:20:00Z</dcterms:created>
  <dc:creator>admin</dc:creator>
  <cp:lastModifiedBy>汤忠升</cp:lastModifiedBy>
  <cp:lastPrinted>2025-06-13T02:44:01Z</cp:lastPrinted>
  <dcterms:modified xsi:type="dcterms:W3CDTF">2025-06-13T02:45:51Z</dcterms:modified>
  <dc:title>东农发〔2020〕163号             　　 签发人：高克强</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3CD1D78C676C497DB0094D675B09CE09_12</vt:lpwstr>
  </property>
  <property fmtid="{D5CDD505-2E9C-101B-9397-08002B2CF9AE}" pid="4" name="KSOTemplateDocerSaveRecord">
    <vt:lpwstr>eyJoZGlkIjoiMjU5NzViNDRlMjYyM2M1MTIwNzUwNWNiMDJlYWRiNzEiLCJ1c2VySWQiOiIxNjc1OTY2MTc0In0=</vt:lpwstr>
  </property>
</Properties>
</file>