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5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030"/>
        <w:gridCol w:w="125"/>
        <w:gridCol w:w="4176"/>
        <w:gridCol w:w="708"/>
        <w:gridCol w:w="1560"/>
      </w:tblGrid>
      <w:tr w14:paraId="3A741CE7">
        <w:tblPrEx>
          <w:tblCellMar>
            <w:top w:w="0" w:type="dxa"/>
            <w:left w:w="108" w:type="dxa"/>
            <w:bottom w:w="0" w:type="dxa"/>
            <w:right w:w="108" w:type="dxa"/>
          </w:tblCellMar>
        </w:tblPrEx>
        <w:trPr>
          <w:trHeight w:val="420" w:hRule="atLeast"/>
          <w:tblHeader/>
        </w:trPr>
        <w:tc>
          <w:tcPr>
            <w:tcW w:w="15358" w:type="dxa"/>
            <w:gridSpan w:val="12"/>
            <w:tcBorders>
              <w:bottom w:val="single" w:color="auto" w:sz="4" w:space="0"/>
            </w:tcBorders>
            <w:shd w:val="clear" w:color="auto" w:fill="auto"/>
            <w:vAlign w:val="center"/>
          </w:tcPr>
          <w:p w14:paraId="64B66A5E">
            <w:pPr>
              <w:widowControl/>
              <w:spacing w:line="460" w:lineRule="exact"/>
              <w:jc w:val="center"/>
              <w:rPr>
                <w:rFonts w:ascii="方正黑体_GBK" w:hAnsi="宋体" w:eastAsia="方正黑体_GBK" w:cs="宋体"/>
                <w:b/>
                <w:bCs/>
                <w:kern w:val="0"/>
                <w:sz w:val="22"/>
              </w:rPr>
            </w:pPr>
            <w:bookmarkStart w:id="0" w:name="_GoBack"/>
            <w:bookmarkEnd w:id="0"/>
            <w:r>
              <w:rPr>
                <w:rFonts w:hint="eastAsia" w:ascii="方正小标宋_GBK" w:hAnsi="宋体" w:eastAsia="方正小标宋_GBK" w:cs="宋体"/>
                <w:kern w:val="0"/>
                <w:sz w:val="40"/>
                <w:szCs w:val="40"/>
              </w:rPr>
              <w:t>东川区市场监管领域随机抽查事项清单（第二版）</w:t>
            </w:r>
          </w:p>
        </w:tc>
      </w:tr>
      <w:tr w14:paraId="56F17731">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FD2320">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1F2ADD">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14:paraId="0067BB1D">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674AC8">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CE5CC0C">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563A51">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89D4ECE">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1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9927E02">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CCE87E">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34FE1F">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14:paraId="184A11EB">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DEC07">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F7E47">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14:paraId="4453ADAF">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14:paraId="6F1A32B4">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A8129">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D978A29">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0CE61F4">
            <w:pPr>
              <w:widowControl/>
              <w:jc w:val="left"/>
              <w:rPr>
                <w:rFonts w:ascii="方正黑体_GBK" w:hAnsi="宋体" w:eastAsia="方正黑体_GBK" w:cs="宋体"/>
                <w:b/>
                <w:bCs/>
                <w:kern w:val="0"/>
                <w:sz w:val="22"/>
              </w:rPr>
            </w:pPr>
          </w:p>
        </w:tc>
        <w:tc>
          <w:tcPr>
            <w:tcW w:w="115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C657DED">
            <w:pPr>
              <w:widowControl/>
              <w:jc w:val="left"/>
              <w:rPr>
                <w:rFonts w:ascii="方正黑体_GBK" w:hAnsi="宋体" w:eastAsia="方正黑体_GBK" w:cs="宋体"/>
                <w:b/>
                <w:bCs/>
                <w:kern w:val="0"/>
                <w:sz w:val="22"/>
              </w:rPr>
            </w:pPr>
          </w:p>
        </w:tc>
        <w:tc>
          <w:tcPr>
            <w:tcW w:w="41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5EBFC7D">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46DAB">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B68C3">
            <w:pPr>
              <w:widowControl/>
              <w:jc w:val="left"/>
              <w:rPr>
                <w:rFonts w:ascii="方正黑体_GBK" w:hAnsi="宋体" w:eastAsia="方正黑体_GBK" w:cs="宋体"/>
                <w:b/>
                <w:bCs/>
                <w:kern w:val="0"/>
                <w:sz w:val="22"/>
              </w:rPr>
            </w:pPr>
          </w:p>
        </w:tc>
      </w:tr>
      <w:tr w14:paraId="65CB77E4">
        <w:tblPrEx>
          <w:tblCellMar>
            <w:top w:w="0" w:type="dxa"/>
            <w:left w:w="108" w:type="dxa"/>
            <w:bottom w:w="0" w:type="dxa"/>
            <w:right w:w="108" w:type="dxa"/>
          </w:tblCellMar>
        </w:tblPrEx>
        <w:trPr>
          <w:trHeight w:val="261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6235E1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59EABF3A">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区发展和改革委员会（2类2项）</w:t>
            </w:r>
          </w:p>
        </w:tc>
        <w:tc>
          <w:tcPr>
            <w:tcW w:w="1450" w:type="dxa"/>
            <w:tcBorders>
              <w:top w:val="nil"/>
              <w:left w:val="nil"/>
              <w:bottom w:val="single" w:color="auto" w:sz="4" w:space="0"/>
              <w:right w:val="single" w:color="auto" w:sz="4" w:space="0"/>
            </w:tcBorders>
            <w:shd w:val="clear" w:color="auto" w:fill="auto"/>
            <w:vAlign w:val="center"/>
          </w:tcPr>
          <w:p w14:paraId="5ADDAE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固定资产投资项目节能评估和审查</w:t>
            </w:r>
          </w:p>
        </w:tc>
        <w:tc>
          <w:tcPr>
            <w:tcW w:w="1884" w:type="dxa"/>
            <w:tcBorders>
              <w:top w:val="nil"/>
              <w:left w:val="nil"/>
              <w:bottom w:val="single" w:color="auto" w:sz="4" w:space="0"/>
              <w:right w:val="single" w:color="auto" w:sz="4" w:space="0"/>
            </w:tcBorders>
            <w:shd w:val="clear" w:color="auto" w:fill="auto"/>
            <w:vAlign w:val="center"/>
          </w:tcPr>
          <w:p w14:paraId="1A5216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对固定资产投资项目节能评估和审查意见落实情况的监督检查</w:t>
            </w:r>
          </w:p>
        </w:tc>
        <w:tc>
          <w:tcPr>
            <w:tcW w:w="756" w:type="dxa"/>
            <w:tcBorders>
              <w:top w:val="nil"/>
              <w:left w:val="nil"/>
              <w:bottom w:val="single" w:color="auto" w:sz="4" w:space="0"/>
              <w:right w:val="single" w:color="auto" w:sz="4" w:space="0"/>
            </w:tcBorders>
            <w:shd w:val="clear" w:color="auto" w:fill="auto"/>
            <w:vAlign w:val="center"/>
          </w:tcPr>
          <w:p w14:paraId="73DA2E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75E57F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项目建设单位</w:t>
            </w:r>
          </w:p>
        </w:tc>
        <w:tc>
          <w:tcPr>
            <w:tcW w:w="1170" w:type="dxa"/>
            <w:tcBorders>
              <w:top w:val="nil"/>
              <w:left w:val="nil"/>
              <w:bottom w:val="single" w:color="auto" w:sz="4" w:space="0"/>
              <w:right w:val="single" w:color="auto" w:sz="4" w:space="0"/>
            </w:tcBorders>
            <w:shd w:val="clear" w:color="auto" w:fill="auto"/>
            <w:vAlign w:val="center"/>
          </w:tcPr>
          <w:p w14:paraId="273222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ED90B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区发展改革部门</w:t>
            </w:r>
          </w:p>
        </w:tc>
        <w:tc>
          <w:tcPr>
            <w:tcW w:w="4176" w:type="dxa"/>
            <w:tcBorders>
              <w:top w:val="nil"/>
              <w:left w:val="nil"/>
              <w:bottom w:val="single" w:color="auto" w:sz="4" w:space="0"/>
              <w:right w:val="single" w:color="auto" w:sz="4" w:space="0"/>
            </w:tcBorders>
            <w:shd w:val="clear" w:color="auto" w:fill="auto"/>
            <w:vAlign w:val="center"/>
          </w:tcPr>
          <w:p w14:paraId="383F98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《中华人民共和国节约能源法》（中华人民共和国主席令第七十七号）第十五条、第六十八条第一款；《固定资产投资项目节能审查办法》（国家发展和改革委员会令第44号）第十二条、第十三条；</w:t>
            </w:r>
          </w:p>
          <w:p w14:paraId="0AC617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《企业投资项目事中事后监管办法》（国家发展改革委令2018年第14号）第三条</w:t>
            </w:r>
          </w:p>
        </w:tc>
        <w:tc>
          <w:tcPr>
            <w:tcW w:w="708" w:type="dxa"/>
            <w:tcBorders>
              <w:top w:val="nil"/>
              <w:left w:val="nil"/>
              <w:bottom w:val="single" w:color="auto" w:sz="4" w:space="0"/>
              <w:right w:val="single" w:color="auto" w:sz="4" w:space="0"/>
            </w:tcBorders>
            <w:shd w:val="clear" w:color="auto" w:fill="auto"/>
            <w:vAlign w:val="center"/>
          </w:tcPr>
          <w:p w14:paraId="5B9623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89FB25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03C2BE9E">
        <w:tblPrEx>
          <w:tblCellMar>
            <w:top w:w="0" w:type="dxa"/>
            <w:left w:w="108" w:type="dxa"/>
            <w:bottom w:w="0" w:type="dxa"/>
            <w:right w:w="108" w:type="dxa"/>
          </w:tblCellMar>
        </w:tblPrEx>
        <w:trPr>
          <w:trHeight w:val="280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95B1E8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5DF68D0">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3D8D76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对工程咨询单位的监管</w:t>
            </w:r>
          </w:p>
        </w:tc>
        <w:tc>
          <w:tcPr>
            <w:tcW w:w="1884" w:type="dxa"/>
            <w:tcBorders>
              <w:top w:val="nil"/>
              <w:left w:val="nil"/>
              <w:bottom w:val="single" w:color="auto" w:sz="4" w:space="0"/>
              <w:right w:val="single" w:color="auto" w:sz="4" w:space="0"/>
            </w:tcBorders>
            <w:shd w:val="clear" w:color="auto" w:fill="auto"/>
            <w:vAlign w:val="center"/>
          </w:tcPr>
          <w:p w14:paraId="3B9177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对工程咨询单位的行政检查</w:t>
            </w:r>
          </w:p>
        </w:tc>
        <w:tc>
          <w:tcPr>
            <w:tcW w:w="756" w:type="dxa"/>
            <w:tcBorders>
              <w:top w:val="nil"/>
              <w:left w:val="nil"/>
              <w:bottom w:val="single" w:color="auto" w:sz="4" w:space="0"/>
              <w:right w:val="single" w:color="auto" w:sz="4" w:space="0"/>
            </w:tcBorders>
            <w:shd w:val="clear" w:color="auto" w:fill="auto"/>
            <w:vAlign w:val="center"/>
          </w:tcPr>
          <w:p w14:paraId="23F5AE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76CD30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工程咨询单位</w:t>
            </w:r>
          </w:p>
        </w:tc>
        <w:tc>
          <w:tcPr>
            <w:tcW w:w="1170" w:type="dxa"/>
            <w:tcBorders>
              <w:top w:val="nil"/>
              <w:left w:val="nil"/>
              <w:bottom w:val="single" w:color="auto" w:sz="4" w:space="0"/>
              <w:right w:val="single" w:color="auto" w:sz="4" w:space="0"/>
            </w:tcBorders>
            <w:shd w:val="clear" w:color="auto" w:fill="auto"/>
            <w:vAlign w:val="center"/>
          </w:tcPr>
          <w:p w14:paraId="1EEB26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现场检查书面检查网络核查</w:t>
            </w:r>
          </w:p>
        </w:tc>
        <w:tc>
          <w:tcPr>
            <w:tcW w:w="1155" w:type="dxa"/>
            <w:gridSpan w:val="2"/>
            <w:tcBorders>
              <w:top w:val="nil"/>
              <w:left w:val="nil"/>
              <w:bottom w:val="single" w:color="auto" w:sz="4" w:space="0"/>
              <w:right w:val="single" w:color="auto" w:sz="4" w:space="0"/>
            </w:tcBorders>
            <w:shd w:val="clear" w:color="auto" w:fill="auto"/>
            <w:vAlign w:val="center"/>
          </w:tcPr>
          <w:p w14:paraId="434A40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区发展改革部门</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6A5">
            <w:pPr>
              <w:widowControl/>
              <w:spacing w:line="240" w:lineRule="exact"/>
              <w:jc w:val="left"/>
              <w:rPr>
                <w:rFonts w:cs="Arial" w:asciiTheme="minorEastAsia" w:hAnsiTheme="minorEastAsia"/>
                <w:kern w:val="0"/>
                <w:sz w:val="20"/>
                <w:szCs w:val="20"/>
              </w:rPr>
            </w:pPr>
            <w:r>
              <w:rPr>
                <w:rFonts w:cs="Arial" w:asciiTheme="minorEastAsia" w:hAnsiTheme="minorEastAsia"/>
                <w:kern w:val="0"/>
                <w:sz w:val="20"/>
                <w:szCs w:val="20"/>
              </w:rPr>
              <w:t>《工程咨询行业管理办法》（国家发展改革委令第9号）第二十七条 国家和省级发展改革委应当依照有关法律法规、本办法及有关规定，制定工程咨询单位监督检查计划，按照一定比例开展抽查，并及时公布抽查结果。监督检查内容主要包括：</w:t>
            </w:r>
            <w:r>
              <w:rPr>
                <w:rFonts w:cs="Arial" w:asciiTheme="minorEastAsia" w:hAnsiTheme="minorEastAsia"/>
                <w:kern w:val="0"/>
                <w:sz w:val="20"/>
                <w:szCs w:val="20"/>
              </w:rPr>
              <w:br w:type="textWrapping"/>
            </w:r>
            <w:r>
              <w:rPr>
                <w:rFonts w:cs="Arial" w:asciiTheme="minorEastAsia" w:hAnsiTheme="minorEastAsia"/>
                <w:kern w:val="0"/>
                <w:sz w:val="20"/>
                <w:szCs w:val="20"/>
              </w:rPr>
              <w:t>（一）遵守国家法律法规及有关规定的情况；</w:t>
            </w:r>
            <w:r>
              <w:rPr>
                <w:rFonts w:cs="Arial" w:asciiTheme="minorEastAsia" w:hAnsiTheme="minorEastAsia"/>
                <w:kern w:val="0"/>
                <w:sz w:val="20"/>
                <w:szCs w:val="20"/>
              </w:rPr>
              <w:br w:type="textWrapping"/>
            </w:r>
            <w:r>
              <w:rPr>
                <w:rFonts w:cs="Arial" w:asciiTheme="minorEastAsia" w:hAnsiTheme="minorEastAsia"/>
                <w:kern w:val="0"/>
                <w:sz w:val="20"/>
                <w:szCs w:val="20"/>
              </w:rPr>
              <w:t>（二）信息备案情况；</w:t>
            </w:r>
            <w:r>
              <w:rPr>
                <w:rFonts w:cs="Arial" w:asciiTheme="minorEastAsia" w:hAnsiTheme="minorEastAsia"/>
                <w:kern w:val="0"/>
                <w:sz w:val="20"/>
                <w:szCs w:val="20"/>
              </w:rPr>
              <w:br w:type="textWrapping"/>
            </w:r>
            <w:r>
              <w:rPr>
                <w:rFonts w:cs="Arial" w:asciiTheme="minorEastAsia" w:hAnsiTheme="minorEastAsia"/>
                <w:kern w:val="0"/>
                <w:sz w:val="20"/>
                <w:szCs w:val="20"/>
              </w:rPr>
              <w:t>（三）咨询质量管理制度建立情况；</w:t>
            </w:r>
            <w:r>
              <w:rPr>
                <w:rFonts w:cs="Arial" w:asciiTheme="minorEastAsia" w:hAnsiTheme="minorEastAsia"/>
                <w:kern w:val="0"/>
                <w:sz w:val="20"/>
                <w:szCs w:val="20"/>
              </w:rPr>
              <w:br w:type="textWrapping"/>
            </w:r>
            <w:r>
              <w:rPr>
                <w:rFonts w:cs="Arial" w:asciiTheme="minorEastAsia" w:hAnsiTheme="minorEastAsia"/>
                <w:kern w:val="0"/>
                <w:sz w:val="20"/>
                <w:szCs w:val="20"/>
              </w:rPr>
              <w:t>（四）咨询成果质量情况；</w:t>
            </w:r>
            <w:r>
              <w:rPr>
                <w:rFonts w:cs="Arial" w:asciiTheme="minorEastAsia" w:hAnsiTheme="minorEastAsia"/>
                <w:kern w:val="0"/>
                <w:sz w:val="20"/>
                <w:szCs w:val="20"/>
              </w:rPr>
              <w:br w:type="textWrapping"/>
            </w:r>
            <w:r>
              <w:rPr>
                <w:rFonts w:cs="Arial" w:asciiTheme="minorEastAsia" w:hAnsiTheme="minorEastAsia"/>
                <w:kern w:val="0"/>
                <w:sz w:val="20"/>
                <w:szCs w:val="20"/>
              </w:rPr>
              <w:t>（五）咨询成果文件档案建立情况；</w:t>
            </w:r>
            <w:r>
              <w:rPr>
                <w:rFonts w:cs="Arial" w:asciiTheme="minorEastAsia" w:hAnsiTheme="minorEastAsia"/>
                <w:kern w:val="0"/>
                <w:sz w:val="20"/>
                <w:szCs w:val="20"/>
              </w:rPr>
              <w:br w:type="textWrapping"/>
            </w:r>
            <w:r>
              <w:rPr>
                <w:rFonts w:cs="Arial" w:asciiTheme="minorEastAsia" w:hAnsiTheme="minorEastAsia"/>
                <w:kern w:val="0"/>
                <w:sz w:val="20"/>
                <w:szCs w:val="20"/>
              </w:rPr>
              <w:t>（六）其他应当检查的内容。</w:t>
            </w:r>
          </w:p>
        </w:tc>
        <w:tc>
          <w:tcPr>
            <w:tcW w:w="708" w:type="dxa"/>
            <w:tcBorders>
              <w:top w:val="nil"/>
              <w:left w:val="single" w:color="auto" w:sz="4" w:space="0"/>
              <w:bottom w:val="single" w:color="auto" w:sz="4" w:space="0"/>
              <w:right w:val="single" w:color="auto" w:sz="4" w:space="0"/>
            </w:tcBorders>
            <w:shd w:val="clear" w:color="auto" w:fill="auto"/>
            <w:vAlign w:val="center"/>
          </w:tcPr>
          <w:p w14:paraId="7B879D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3844811">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647D3544">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3DDCD0B">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E1FCBC8">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区政务服务局（1类1项）</w:t>
            </w:r>
          </w:p>
        </w:tc>
        <w:tc>
          <w:tcPr>
            <w:tcW w:w="1450" w:type="dxa"/>
            <w:tcBorders>
              <w:top w:val="nil"/>
              <w:left w:val="nil"/>
              <w:bottom w:val="single" w:color="auto" w:sz="4" w:space="0"/>
              <w:right w:val="single" w:color="auto" w:sz="4" w:space="0"/>
            </w:tcBorders>
            <w:shd w:val="clear" w:color="auto" w:fill="auto"/>
            <w:vAlign w:val="center"/>
          </w:tcPr>
          <w:p w14:paraId="6D0222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对审批核准的投资项目招标投标过程中的招标人、投标人、代理公司、评审专家进行监管</w:t>
            </w:r>
          </w:p>
        </w:tc>
        <w:tc>
          <w:tcPr>
            <w:tcW w:w="1884" w:type="dxa"/>
            <w:tcBorders>
              <w:top w:val="nil"/>
              <w:left w:val="nil"/>
              <w:bottom w:val="single" w:color="auto" w:sz="4" w:space="0"/>
              <w:right w:val="single" w:color="auto" w:sz="4" w:space="0"/>
            </w:tcBorders>
            <w:shd w:val="clear" w:color="auto" w:fill="auto"/>
            <w:vAlign w:val="center"/>
          </w:tcPr>
          <w:p w14:paraId="4582EC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对审批核准的投资项目招标投标过程中的招标人、投标人、代理公司、评审专家进行监管</w:t>
            </w:r>
          </w:p>
        </w:tc>
        <w:tc>
          <w:tcPr>
            <w:tcW w:w="756" w:type="dxa"/>
            <w:tcBorders>
              <w:top w:val="nil"/>
              <w:left w:val="nil"/>
              <w:bottom w:val="single" w:color="auto" w:sz="4" w:space="0"/>
              <w:right w:val="single" w:color="auto" w:sz="4" w:space="0"/>
            </w:tcBorders>
            <w:shd w:val="clear" w:color="auto" w:fill="auto"/>
            <w:vAlign w:val="center"/>
          </w:tcPr>
          <w:p w14:paraId="643BA1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4D2023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投资项目招标投标过程中的招标人、投标人、代理公司、评审专家</w:t>
            </w:r>
          </w:p>
        </w:tc>
        <w:tc>
          <w:tcPr>
            <w:tcW w:w="1170" w:type="dxa"/>
            <w:tcBorders>
              <w:top w:val="nil"/>
              <w:left w:val="nil"/>
              <w:bottom w:val="single" w:color="auto" w:sz="4" w:space="0"/>
              <w:right w:val="single" w:color="auto" w:sz="4" w:space="0"/>
            </w:tcBorders>
            <w:shd w:val="clear" w:color="auto" w:fill="auto"/>
            <w:vAlign w:val="center"/>
          </w:tcPr>
          <w:p w14:paraId="5B302B09">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现场检查、书面检查、网络核查</w:t>
            </w:r>
          </w:p>
        </w:tc>
        <w:tc>
          <w:tcPr>
            <w:tcW w:w="1155" w:type="dxa"/>
            <w:gridSpan w:val="2"/>
            <w:tcBorders>
              <w:top w:val="nil"/>
              <w:left w:val="nil"/>
              <w:bottom w:val="single" w:color="auto" w:sz="4" w:space="0"/>
              <w:right w:val="single" w:color="auto" w:sz="4" w:space="0"/>
            </w:tcBorders>
            <w:shd w:val="clear" w:color="auto" w:fill="auto"/>
            <w:vAlign w:val="center"/>
          </w:tcPr>
          <w:p w14:paraId="0D604E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区政务服务部门</w:t>
            </w:r>
          </w:p>
        </w:tc>
        <w:tc>
          <w:tcPr>
            <w:tcW w:w="4176" w:type="dxa"/>
            <w:tcBorders>
              <w:top w:val="single" w:color="auto" w:sz="4" w:space="0"/>
              <w:left w:val="nil"/>
              <w:bottom w:val="single" w:color="auto" w:sz="4" w:space="0"/>
              <w:right w:val="single" w:color="auto" w:sz="4" w:space="0"/>
            </w:tcBorders>
            <w:shd w:val="clear" w:color="auto" w:fill="auto"/>
            <w:vAlign w:val="center"/>
          </w:tcPr>
          <w:p w14:paraId="7970AA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《中华人民共和国招标投标法》第四十九条至第六十二条、第六十四条；</w:t>
            </w:r>
          </w:p>
          <w:p w14:paraId="4B49B1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r>
              <w:rPr>
                <w:rFonts w:hint="eastAsia" w:cs="宋体" w:asciiTheme="minorEastAsia" w:hAnsiTheme="minorEastAsia"/>
                <w:kern w:val="0"/>
                <w:sz w:val="20"/>
                <w:szCs w:val="20"/>
                <w:lang w:eastAsia="zh-CN"/>
              </w:rPr>
              <w:t>中华人民共和国招标投标法实施条例</w:t>
            </w:r>
            <w:r>
              <w:rPr>
                <w:rFonts w:hint="eastAsia" w:cs="宋体" w:asciiTheme="minorEastAsia" w:hAnsiTheme="minorEastAsia"/>
                <w:kern w:val="0"/>
                <w:sz w:val="20"/>
                <w:szCs w:val="20"/>
              </w:rPr>
              <w:t>》第六十三条至第八十条、第八十二条；</w:t>
            </w:r>
          </w:p>
          <w:p w14:paraId="669D4A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《云南省招标投标条例》第四十三条至第五十五条</w:t>
            </w:r>
          </w:p>
        </w:tc>
        <w:tc>
          <w:tcPr>
            <w:tcW w:w="708" w:type="dxa"/>
            <w:tcBorders>
              <w:top w:val="nil"/>
              <w:left w:val="nil"/>
              <w:bottom w:val="single" w:color="auto" w:sz="4" w:space="0"/>
              <w:right w:val="single" w:color="auto" w:sz="4" w:space="0"/>
            </w:tcBorders>
            <w:shd w:val="clear" w:color="auto" w:fill="auto"/>
            <w:vAlign w:val="center"/>
          </w:tcPr>
          <w:p w14:paraId="050A32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28E69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6E98178C">
        <w:tblPrEx>
          <w:tblCellMar>
            <w:top w:w="0" w:type="dxa"/>
            <w:left w:w="108" w:type="dxa"/>
            <w:bottom w:w="0" w:type="dxa"/>
            <w:right w:w="108" w:type="dxa"/>
          </w:tblCellMar>
        </w:tblPrEx>
        <w:trPr>
          <w:trHeight w:val="303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F0E7ACC">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BB8E2B1">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区工业和信息化局（4类4项）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4401E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无线电台（站）设置、使用情况的检查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0BD10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无线电台（站）设置、使用情况的检查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C9C2C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6EF335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无线电台（站）使用人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A0EF4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CD7D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FF35F6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《中华人民共和国无线电管理条例》第五十六条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DA09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AC1D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r>
              <w:rPr>
                <w:rFonts w:hint="eastAsia" w:ascii="宋体" w:hAnsi="宋体" w:cs="宋体"/>
                <w:kern w:val="0"/>
                <w:sz w:val="20"/>
                <w:szCs w:val="20"/>
              </w:rPr>
              <w:t>不含开发（度假）区</w:t>
            </w:r>
          </w:p>
        </w:tc>
      </w:tr>
      <w:tr w14:paraId="08C922F7">
        <w:tblPrEx>
          <w:tblCellMar>
            <w:top w:w="0" w:type="dxa"/>
            <w:left w:w="108" w:type="dxa"/>
            <w:bottom w:w="0" w:type="dxa"/>
            <w:right w:w="108" w:type="dxa"/>
          </w:tblCellMar>
        </w:tblPrEx>
        <w:trPr>
          <w:trHeight w:val="191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0EEA617">
            <w:pPr>
              <w:numPr>
                <w:ilvl w:val="0"/>
                <w:numId w:val="1"/>
              </w:numPr>
              <w:jc w:val="center"/>
              <w:rPr>
                <w:rFonts w:cs="宋体" w:asciiTheme="minorEastAsia" w:hAnsiTheme="minorEastAsia"/>
                <w:color w:val="000000"/>
                <w:sz w:val="20"/>
                <w:szCs w:val="20"/>
              </w:rPr>
            </w:pPr>
          </w:p>
        </w:tc>
        <w:tc>
          <w:tcPr>
            <w:tcW w:w="777" w:type="dxa"/>
            <w:vMerge w:val="restart"/>
            <w:tcBorders>
              <w:left w:val="single" w:color="auto" w:sz="4" w:space="0"/>
              <w:right w:val="single" w:color="auto" w:sz="4" w:space="0"/>
            </w:tcBorders>
            <w:shd w:val="clear" w:color="auto" w:fill="auto"/>
            <w:vAlign w:val="center"/>
          </w:tcPr>
          <w:p w14:paraId="52308038">
            <w:pPr>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区工业和信息化厅（4类4项）</w:t>
            </w:r>
          </w:p>
        </w:tc>
        <w:tc>
          <w:tcPr>
            <w:tcW w:w="1450" w:type="dxa"/>
            <w:tcBorders>
              <w:top w:val="nil"/>
              <w:left w:val="nil"/>
              <w:bottom w:val="single" w:color="auto" w:sz="4" w:space="0"/>
              <w:right w:val="single" w:color="auto" w:sz="4" w:space="0"/>
            </w:tcBorders>
            <w:shd w:val="clear" w:color="auto" w:fill="auto"/>
            <w:vAlign w:val="center"/>
          </w:tcPr>
          <w:p w14:paraId="0B2D0D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1884" w:type="dxa"/>
            <w:tcBorders>
              <w:top w:val="nil"/>
              <w:left w:val="nil"/>
              <w:bottom w:val="single" w:color="auto" w:sz="4" w:space="0"/>
              <w:right w:val="single" w:color="auto" w:sz="4" w:space="0"/>
            </w:tcBorders>
            <w:shd w:val="clear" w:color="auto" w:fill="auto"/>
            <w:vAlign w:val="center"/>
          </w:tcPr>
          <w:p w14:paraId="4A789D1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756" w:type="dxa"/>
            <w:tcBorders>
              <w:top w:val="nil"/>
              <w:left w:val="nil"/>
              <w:bottom w:val="single" w:color="auto" w:sz="4" w:space="0"/>
              <w:right w:val="single" w:color="auto" w:sz="4" w:space="0"/>
            </w:tcBorders>
            <w:shd w:val="clear" w:color="auto" w:fill="auto"/>
            <w:vAlign w:val="center"/>
          </w:tcPr>
          <w:p w14:paraId="704435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3B60EE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w:t>
            </w:r>
          </w:p>
        </w:tc>
        <w:tc>
          <w:tcPr>
            <w:tcW w:w="1170" w:type="dxa"/>
            <w:tcBorders>
              <w:top w:val="nil"/>
              <w:left w:val="nil"/>
              <w:bottom w:val="single" w:color="auto" w:sz="4" w:space="0"/>
              <w:right w:val="single" w:color="auto" w:sz="4" w:space="0"/>
            </w:tcBorders>
            <w:shd w:val="clear" w:color="auto" w:fill="auto"/>
            <w:vAlign w:val="center"/>
          </w:tcPr>
          <w:p w14:paraId="7E23B0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730AF9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14:paraId="244E12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《&lt;中华人民共和国监控化学品管理条例&gt;实施细则》第四十四条</w:t>
            </w:r>
          </w:p>
        </w:tc>
        <w:tc>
          <w:tcPr>
            <w:tcW w:w="708" w:type="dxa"/>
            <w:tcBorders>
              <w:top w:val="nil"/>
              <w:left w:val="nil"/>
              <w:bottom w:val="single" w:color="auto" w:sz="4" w:space="0"/>
              <w:right w:val="single" w:color="auto" w:sz="4" w:space="0"/>
            </w:tcBorders>
            <w:shd w:val="clear" w:color="auto" w:fill="auto"/>
            <w:vAlign w:val="center"/>
          </w:tcPr>
          <w:p w14:paraId="3985DF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F0111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2B4E1322">
        <w:tblPrEx>
          <w:tblCellMar>
            <w:top w:w="0" w:type="dxa"/>
            <w:left w:w="108" w:type="dxa"/>
            <w:bottom w:w="0" w:type="dxa"/>
            <w:right w:w="108" w:type="dxa"/>
          </w:tblCellMar>
        </w:tblPrEx>
        <w:trPr>
          <w:trHeight w:val="196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BAD431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83D5E99">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77B90D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1884" w:type="dxa"/>
            <w:tcBorders>
              <w:top w:val="nil"/>
              <w:left w:val="nil"/>
              <w:bottom w:val="single" w:color="auto" w:sz="4" w:space="0"/>
              <w:right w:val="single" w:color="auto" w:sz="4" w:space="0"/>
            </w:tcBorders>
            <w:shd w:val="clear" w:color="auto" w:fill="auto"/>
            <w:vAlign w:val="center"/>
          </w:tcPr>
          <w:p w14:paraId="333FAF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756" w:type="dxa"/>
            <w:tcBorders>
              <w:top w:val="nil"/>
              <w:left w:val="nil"/>
              <w:bottom w:val="single" w:color="auto" w:sz="4" w:space="0"/>
              <w:right w:val="single" w:color="auto" w:sz="4" w:space="0"/>
            </w:tcBorders>
            <w:shd w:val="clear" w:color="auto" w:fill="auto"/>
            <w:vAlign w:val="center"/>
          </w:tcPr>
          <w:p w14:paraId="29FFEA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21A5037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w:t>
            </w:r>
          </w:p>
        </w:tc>
        <w:tc>
          <w:tcPr>
            <w:tcW w:w="1170" w:type="dxa"/>
            <w:tcBorders>
              <w:top w:val="nil"/>
              <w:left w:val="nil"/>
              <w:bottom w:val="single" w:color="auto" w:sz="4" w:space="0"/>
              <w:right w:val="single" w:color="auto" w:sz="4" w:space="0"/>
            </w:tcBorders>
            <w:shd w:val="clear" w:color="auto" w:fill="auto"/>
            <w:vAlign w:val="center"/>
          </w:tcPr>
          <w:p w14:paraId="00A981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191333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14:paraId="1BFB822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w:t>
            </w:r>
          </w:p>
          <w:p w14:paraId="327A4D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《工业节能管理办法》（国家工业和信息化部令第33号（2016年））相关条款</w:t>
            </w:r>
          </w:p>
        </w:tc>
        <w:tc>
          <w:tcPr>
            <w:tcW w:w="708" w:type="dxa"/>
            <w:tcBorders>
              <w:top w:val="nil"/>
              <w:left w:val="nil"/>
              <w:bottom w:val="single" w:color="auto" w:sz="4" w:space="0"/>
              <w:right w:val="single" w:color="auto" w:sz="4" w:space="0"/>
            </w:tcBorders>
            <w:shd w:val="clear" w:color="auto" w:fill="auto"/>
            <w:vAlign w:val="center"/>
          </w:tcPr>
          <w:p w14:paraId="1A412E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46C45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19C87324">
        <w:tblPrEx>
          <w:tblCellMar>
            <w:top w:w="0" w:type="dxa"/>
            <w:left w:w="108" w:type="dxa"/>
            <w:bottom w:w="0" w:type="dxa"/>
            <w:right w:w="108" w:type="dxa"/>
          </w:tblCellMar>
        </w:tblPrEx>
        <w:trPr>
          <w:trHeight w:val="2282"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45DC74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00E6BC1">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431F9B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1884" w:type="dxa"/>
            <w:tcBorders>
              <w:top w:val="nil"/>
              <w:left w:val="nil"/>
              <w:bottom w:val="single" w:color="auto" w:sz="4" w:space="0"/>
              <w:right w:val="single" w:color="auto" w:sz="4" w:space="0"/>
            </w:tcBorders>
            <w:shd w:val="clear" w:color="auto" w:fill="auto"/>
            <w:vAlign w:val="center"/>
          </w:tcPr>
          <w:p w14:paraId="5C5F5C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756" w:type="dxa"/>
            <w:tcBorders>
              <w:top w:val="nil"/>
              <w:left w:val="nil"/>
              <w:bottom w:val="single" w:color="auto" w:sz="4" w:space="0"/>
              <w:right w:val="single" w:color="auto" w:sz="4" w:space="0"/>
            </w:tcBorders>
            <w:shd w:val="clear" w:color="auto" w:fill="auto"/>
            <w:vAlign w:val="center"/>
          </w:tcPr>
          <w:p w14:paraId="58B017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670103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w:t>
            </w:r>
          </w:p>
        </w:tc>
        <w:tc>
          <w:tcPr>
            <w:tcW w:w="1170" w:type="dxa"/>
            <w:tcBorders>
              <w:top w:val="nil"/>
              <w:left w:val="nil"/>
              <w:bottom w:val="single" w:color="auto" w:sz="4" w:space="0"/>
              <w:right w:val="single" w:color="auto" w:sz="4" w:space="0"/>
            </w:tcBorders>
            <w:shd w:val="clear" w:color="auto" w:fill="auto"/>
            <w:vAlign w:val="center"/>
          </w:tcPr>
          <w:p w14:paraId="4149B4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03F2B05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14:paraId="1CE9B8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《报废机动车回收管理办法》第四条、第十六条</w:t>
            </w:r>
          </w:p>
        </w:tc>
        <w:tc>
          <w:tcPr>
            <w:tcW w:w="708" w:type="dxa"/>
            <w:tcBorders>
              <w:top w:val="nil"/>
              <w:left w:val="nil"/>
              <w:bottom w:val="single" w:color="auto" w:sz="4" w:space="0"/>
              <w:right w:val="single" w:color="auto" w:sz="4" w:space="0"/>
            </w:tcBorders>
            <w:shd w:val="clear" w:color="auto" w:fill="auto"/>
            <w:vAlign w:val="center"/>
          </w:tcPr>
          <w:p w14:paraId="5F70EB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C1FDE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区级监管（不含经开区、高新区、度假区）</w:t>
            </w:r>
          </w:p>
        </w:tc>
      </w:tr>
      <w:tr w14:paraId="6647CE3E">
        <w:tblPrEx>
          <w:tblCellMar>
            <w:top w:w="0" w:type="dxa"/>
            <w:left w:w="108" w:type="dxa"/>
            <w:bottom w:w="0" w:type="dxa"/>
            <w:right w:w="108" w:type="dxa"/>
          </w:tblCellMar>
        </w:tblPrEx>
        <w:trPr>
          <w:trHeight w:val="637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C43A8D7">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2B8C6DD">
            <w:pPr>
              <w:widowControl/>
              <w:spacing w:line="240" w:lineRule="exact"/>
              <w:jc w:val="center"/>
              <w:rPr>
                <w:rFonts w:cs="宋体" w:asciiTheme="minorEastAsia" w:hAnsiTheme="minorEastAsia"/>
                <w:kern w:val="0"/>
                <w:sz w:val="20"/>
                <w:szCs w:val="20"/>
              </w:rPr>
            </w:pPr>
          </w:p>
          <w:p w14:paraId="7F719659">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区教育体育局（1类1项）</w:t>
            </w:r>
            <w:r>
              <w:rPr>
                <w:rFonts w:hint="eastAsia" w:cs="宋体" w:asciiTheme="minorEastAsia" w:hAnsiTheme="minorEastAsia"/>
                <w:kern w:val="0"/>
                <w:sz w:val="20"/>
                <w:szCs w:val="20"/>
              </w:rPr>
              <w:br w:type="textWrapping"/>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D9243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41CA98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对民办学校的检查评估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B670C2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68C40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66C4B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840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区教育行政部门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BF167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《中华人民共和国民办教育促进法》第四十一条；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《中华人民共和国民办教育促进法实施条例》第四十七条第一款；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《云南省民办教育条例》第三十三条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B4FF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CEDE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4830FC81">
        <w:tblPrEx>
          <w:tblCellMar>
            <w:top w:w="0" w:type="dxa"/>
            <w:left w:w="108" w:type="dxa"/>
            <w:bottom w:w="0" w:type="dxa"/>
            <w:right w:w="108" w:type="dxa"/>
          </w:tblCellMar>
        </w:tblPrEx>
        <w:trPr>
          <w:trHeight w:val="3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F3F75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F505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区民族宗教委（1类2项）</w:t>
            </w:r>
          </w:p>
        </w:tc>
        <w:tc>
          <w:tcPr>
            <w:tcW w:w="1450" w:type="dxa"/>
            <w:vMerge w:val="restart"/>
            <w:tcBorders>
              <w:top w:val="single" w:color="auto" w:sz="4" w:space="0"/>
              <w:left w:val="nil"/>
              <w:right w:val="single" w:color="auto" w:sz="4" w:space="0"/>
            </w:tcBorders>
            <w:shd w:val="clear" w:color="auto" w:fill="auto"/>
            <w:vAlign w:val="center"/>
          </w:tcPr>
          <w:p w14:paraId="77C47F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清真食品生产经营领域监督检查</w:t>
            </w:r>
          </w:p>
        </w:tc>
        <w:tc>
          <w:tcPr>
            <w:tcW w:w="1884" w:type="dxa"/>
            <w:tcBorders>
              <w:top w:val="single" w:color="auto" w:sz="4" w:space="0"/>
              <w:left w:val="nil"/>
              <w:bottom w:val="single" w:color="auto" w:sz="4" w:space="0"/>
              <w:right w:val="single" w:color="auto" w:sz="4" w:space="0"/>
            </w:tcBorders>
            <w:shd w:val="clear" w:color="auto" w:fill="auto"/>
            <w:vAlign w:val="center"/>
          </w:tcPr>
          <w:p w14:paraId="17455A9D">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《清真食品准营证》规范使用、年检、注销及变更情况检查</w:t>
            </w:r>
          </w:p>
        </w:tc>
        <w:tc>
          <w:tcPr>
            <w:tcW w:w="756" w:type="dxa"/>
            <w:tcBorders>
              <w:top w:val="single" w:color="auto" w:sz="4" w:space="0"/>
              <w:left w:val="nil"/>
              <w:bottom w:val="single" w:color="auto" w:sz="4" w:space="0"/>
              <w:right w:val="single" w:color="auto" w:sz="4" w:space="0"/>
            </w:tcBorders>
            <w:shd w:val="clear" w:color="auto" w:fill="auto"/>
            <w:vAlign w:val="center"/>
          </w:tcPr>
          <w:p w14:paraId="7D790BE7">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14:paraId="123A3CF3">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依法办理了《昆明区清真食品准营证》的区场主体</w:t>
            </w:r>
          </w:p>
        </w:tc>
        <w:tc>
          <w:tcPr>
            <w:tcW w:w="1170" w:type="dxa"/>
            <w:tcBorders>
              <w:top w:val="single" w:color="auto" w:sz="4" w:space="0"/>
              <w:left w:val="nil"/>
              <w:bottom w:val="single" w:color="auto" w:sz="4" w:space="0"/>
              <w:right w:val="single" w:color="auto" w:sz="4" w:space="0"/>
            </w:tcBorders>
            <w:shd w:val="clear" w:color="auto" w:fill="auto"/>
            <w:vAlign w:val="center"/>
          </w:tcPr>
          <w:p w14:paraId="5A7543D1">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实地检查、网络检查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6E0A6075">
            <w:pPr>
              <w:widowControl/>
              <w:spacing w:line="80" w:lineRule="atLeast"/>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区民族宗教部门</w:t>
            </w:r>
          </w:p>
        </w:tc>
        <w:tc>
          <w:tcPr>
            <w:tcW w:w="4176" w:type="dxa"/>
            <w:tcBorders>
              <w:top w:val="single" w:color="auto" w:sz="4" w:space="0"/>
              <w:left w:val="nil"/>
              <w:bottom w:val="single" w:color="auto" w:sz="4" w:space="0"/>
              <w:right w:val="single" w:color="auto" w:sz="4" w:space="0"/>
            </w:tcBorders>
            <w:shd w:val="clear" w:color="auto" w:fill="auto"/>
            <w:vAlign w:val="center"/>
          </w:tcPr>
          <w:p w14:paraId="04A34E69">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《昆明区清真食品管理条例》第四条、第九条、第十三条第二款、第十四条</w:t>
            </w:r>
          </w:p>
          <w:p w14:paraId="7136D270">
            <w:pPr>
              <w:widowControl/>
              <w:jc w:val="left"/>
              <w:textAlignment w:val="center"/>
              <w:rPr>
                <w:rFonts w:ascii="宋体" w:hAnsi="宋体" w:eastAsia="宋体" w:cs="宋体"/>
                <w:color w:val="000000"/>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05C5A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14:paraId="7B5717B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794DE835">
        <w:tblPrEx>
          <w:tblCellMar>
            <w:top w:w="0" w:type="dxa"/>
            <w:left w:w="108" w:type="dxa"/>
            <w:bottom w:w="0" w:type="dxa"/>
            <w:right w:w="108" w:type="dxa"/>
          </w:tblCellMar>
        </w:tblPrEx>
        <w:trPr>
          <w:trHeight w:val="325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D0D77A7">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79CD0AC">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138A8FD7">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C06F387">
            <w:pPr>
              <w:widowControl/>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企业、个体经营户、单位自办清真餐厅等经营主体生产经营清真食品的合规性检查</w:t>
            </w:r>
          </w:p>
        </w:tc>
        <w:tc>
          <w:tcPr>
            <w:tcW w:w="756" w:type="dxa"/>
            <w:tcBorders>
              <w:top w:val="nil"/>
              <w:left w:val="nil"/>
              <w:bottom w:val="single" w:color="auto" w:sz="4" w:space="0"/>
              <w:right w:val="single" w:color="auto" w:sz="4" w:space="0"/>
            </w:tcBorders>
            <w:shd w:val="clear" w:color="auto" w:fill="auto"/>
            <w:vAlign w:val="center"/>
          </w:tcPr>
          <w:p w14:paraId="304AADDB">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02DF2D4">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依法办理了《昆明区清真食品准营证》的区场主体</w:t>
            </w:r>
          </w:p>
        </w:tc>
        <w:tc>
          <w:tcPr>
            <w:tcW w:w="1170" w:type="dxa"/>
            <w:tcBorders>
              <w:top w:val="nil"/>
              <w:left w:val="nil"/>
              <w:bottom w:val="single" w:color="auto" w:sz="4" w:space="0"/>
              <w:right w:val="single" w:color="auto" w:sz="4" w:space="0"/>
            </w:tcBorders>
            <w:shd w:val="clear" w:color="auto" w:fill="auto"/>
            <w:vAlign w:val="center"/>
          </w:tcPr>
          <w:p w14:paraId="2D32C34A">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实地检查</w:t>
            </w:r>
          </w:p>
        </w:tc>
        <w:tc>
          <w:tcPr>
            <w:tcW w:w="1155" w:type="dxa"/>
            <w:gridSpan w:val="2"/>
            <w:tcBorders>
              <w:top w:val="nil"/>
              <w:left w:val="nil"/>
              <w:bottom w:val="single" w:color="auto" w:sz="4" w:space="0"/>
              <w:right w:val="single" w:color="auto" w:sz="4" w:space="0"/>
            </w:tcBorders>
            <w:shd w:val="clear" w:color="auto" w:fill="auto"/>
            <w:vAlign w:val="center"/>
          </w:tcPr>
          <w:p w14:paraId="24EB850D">
            <w:pPr>
              <w:widowControl/>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区民族宗教部门</w:t>
            </w:r>
          </w:p>
        </w:tc>
        <w:tc>
          <w:tcPr>
            <w:tcW w:w="4176" w:type="dxa"/>
            <w:tcBorders>
              <w:top w:val="nil"/>
              <w:left w:val="nil"/>
              <w:bottom w:val="single" w:color="auto" w:sz="4" w:space="0"/>
              <w:right w:val="single" w:color="auto" w:sz="4" w:space="0"/>
            </w:tcBorders>
            <w:shd w:val="clear" w:color="auto" w:fill="auto"/>
            <w:vAlign w:val="center"/>
          </w:tcPr>
          <w:p w14:paraId="2683D7BD">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《昆明区清真食品管理条例》第十条第三款、第四款、第五款、第六款，第十六条，第十七条，第二十一条</w:t>
            </w:r>
          </w:p>
        </w:tc>
        <w:tc>
          <w:tcPr>
            <w:tcW w:w="708" w:type="dxa"/>
            <w:tcBorders>
              <w:top w:val="nil"/>
              <w:left w:val="nil"/>
              <w:bottom w:val="single" w:color="auto" w:sz="4" w:space="0"/>
              <w:right w:val="single" w:color="auto" w:sz="4" w:space="0"/>
            </w:tcBorders>
            <w:shd w:val="clear" w:color="auto" w:fill="auto"/>
            <w:vAlign w:val="center"/>
          </w:tcPr>
          <w:p w14:paraId="3E0E29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CA095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6C1C3214">
        <w:tblPrEx>
          <w:tblCellMar>
            <w:top w:w="0" w:type="dxa"/>
            <w:left w:w="108" w:type="dxa"/>
            <w:bottom w:w="0" w:type="dxa"/>
            <w:right w:w="108" w:type="dxa"/>
          </w:tblCellMar>
        </w:tblPrEx>
        <w:trPr>
          <w:trHeight w:val="179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31AB02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34D023">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58A8B9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保安从业单位及其保安服务活动情况的监督检查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D0FD37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保安服务公司许可、保安服务公司分公司注册登记、保安服务跨区域经营单位及自行招用保安员单位备案、保安从业单位开展保安服务经营及保安员管理、培训、制度落实等情况的监督检查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07A4D1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CA0A51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3506C6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14550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BD66AC4">
            <w:pPr>
              <w:widowControl/>
              <w:spacing w:line="240" w:lineRule="exact"/>
              <w:jc w:val="left"/>
              <w:rPr>
                <w:rFonts w:hint="eastAsia" w:cs="宋体" w:asciiTheme="minorEastAsia" w:hAnsiTheme="minorEastAsia" w:eastAsiaTheme="minorEastAsia"/>
                <w:kern w:val="0"/>
                <w:sz w:val="20"/>
                <w:szCs w:val="20"/>
                <w:lang w:eastAsia="zh-CN"/>
              </w:rPr>
            </w:pPr>
            <w:r>
              <w:rPr>
                <w:rFonts w:hint="eastAsia" w:asciiTheme="minorEastAsia" w:hAnsiTheme="minorEastAsia" w:cstheme="minorEastAsia"/>
                <w:kern w:val="0"/>
                <w:sz w:val="20"/>
                <w:szCs w:val="20"/>
              </w:rPr>
              <w:t>《保安服务管理条例》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FD64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27D375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D5B88BF">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F6D0EE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1EC4F">
            <w:pPr>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B1C06D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保安培训单位及其培训活动情况的监督检查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96FCCA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保安培训单位培训资质、培训教学、培训制度建立落实情况的监督检查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27985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82BB98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9202F0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01813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ABC4DA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DE84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1E2ACC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E6D3D2C">
        <w:tblPrEx>
          <w:tblCellMar>
            <w:top w:w="0" w:type="dxa"/>
            <w:left w:w="108" w:type="dxa"/>
            <w:bottom w:w="0" w:type="dxa"/>
            <w:right w:w="108" w:type="dxa"/>
          </w:tblCellMar>
        </w:tblPrEx>
        <w:trPr>
          <w:trHeight w:val="368"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7192C6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119DA">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D6A073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对从事国际联网业务的单位和个人进行监督检查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1B664A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联网单位办理备案手续情况；制定、落实网络安全管理制度和操作规程情况；为公安机关依法维护国家安全、防范调查恐怖活动、侦查犯罪提供技术支持和协助情况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AF3D9A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22ABDB">
            <w:pPr>
              <w:widowControl/>
              <w:spacing w:line="2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自然人,企业法人,事业单位法人,社会团体法人,基金会法人,民办非企业法人,其他组织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709919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94FE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C8EBD7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《中华人民共和国网络安全法》、《计算机信息网络国际联网安全保护管理办法》、《互联网安全保护技术措施规定》、《公安机关互联网安全监督检查规定》</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171D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18CBC2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EF4FA35">
        <w:tblPrEx>
          <w:tblCellMar>
            <w:top w:w="0" w:type="dxa"/>
            <w:left w:w="108" w:type="dxa"/>
            <w:bottom w:w="0" w:type="dxa"/>
            <w:right w:w="108" w:type="dxa"/>
          </w:tblCellMar>
        </w:tblPrEx>
        <w:trPr>
          <w:trHeight w:val="16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BC849F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CF3ACE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FE8AB8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互联网上网服务营业场所信息安全检查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34D3F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信息网络安全、治安、消防安全情况的监督检查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A32F86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169E76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互联网上网服务营业场所（网吧、电脑休闲室等）</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98B2BF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C5906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B08CFE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CA3B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297C1A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93586D7">
        <w:tblPrEx>
          <w:tblCellMar>
            <w:top w:w="0" w:type="dxa"/>
            <w:left w:w="108" w:type="dxa"/>
            <w:bottom w:w="0" w:type="dxa"/>
            <w:right w:w="108" w:type="dxa"/>
          </w:tblCellMar>
        </w:tblPrEx>
        <w:trPr>
          <w:trHeight w:val="292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4C4640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0BD83EAC">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7F6DF4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易制毒化学品购买、销售、运输许可及备案情况的监督检查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9E9BB5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对第一类易制毒化学品（非药品类）购买许可；对第二、三类易制毒化学品购买备案；对第一类、第二类易制毒化学品运输许可和第三类易制毒化学品运输备案；易制毒化学品销售备案情况的监督检查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96CDB0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E1DEAD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易制毒化学品生产、经营、使用单位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D5612D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9A0C3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1E7E94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《中华人民共和国禁毒法》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《易制毒化学品管理条例》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6F2C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54CB47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28CD2AF">
        <w:tblPrEx>
          <w:tblCellMar>
            <w:top w:w="0" w:type="dxa"/>
            <w:left w:w="108" w:type="dxa"/>
            <w:bottom w:w="0" w:type="dxa"/>
            <w:right w:w="108" w:type="dxa"/>
          </w:tblCellMar>
        </w:tblPrEx>
        <w:trPr>
          <w:trHeight w:val="16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D6E824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CCD2C68">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E177B7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工业大麻种植加工监督检查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F64E6A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被许可人从事工业大麻科学研究种植、繁种种植、工业原料种植和花叶加工活动进行监督检查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840A4B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D1F3E8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取得工业大麻科学研究种植、繁种种植、工业原料种植和花叶加工许可的单位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59C846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F8BD6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CE3514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《云南省工业大麻种植加工许可规定》</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《云南省禁毒条例》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E026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54F8DB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73BD0B1">
        <w:tblPrEx>
          <w:tblCellMar>
            <w:top w:w="0" w:type="dxa"/>
            <w:left w:w="108" w:type="dxa"/>
            <w:bottom w:w="0" w:type="dxa"/>
            <w:right w:w="108" w:type="dxa"/>
          </w:tblCellMar>
        </w:tblPrEx>
        <w:trPr>
          <w:trHeight w:val="181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E248A89">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9D6402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p w14:paraId="13188567">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FF03D2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民用枪支（弹药）配售、配置单位检查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27628B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民用枪支配售企业经营管理情况，民用枪支配置使用单位使用枪支情况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0FD0AC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88C608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民用枪支（弹药）配售、配置企业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03EA1C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390FB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94E45B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《中华人民共和国枪支管理法》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7F3A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363D21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692601D">
        <w:tblPrEx>
          <w:tblCellMar>
            <w:top w:w="0" w:type="dxa"/>
            <w:left w:w="108" w:type="dxa"/>
            <w:bottom w:w="0" w:type="dxa"/>
            <w:right w:w="108" w:type="dxa"/>
          </w:tblCellMar>
        </w:tblPrEx>
        <w:trPr>
          <w:trHeight w:val="19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9EBADA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333446B">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FEB58D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爆破作业单位检查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A3F27F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民用爆炸物储存情况，爆破作业单位有关制度执行情况，爆破作业单位作业情况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17CBF8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5D313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营业性和非营业性爆破作业单位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D81468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FBDA9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73FFE1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《民用爆炸物品安全管理条例》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88A0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4C0CF4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09B8871">
        <w:tblPrEx>
          <w:tblCellMar>
            <w:top w:w="0" w:type="dxa"/>
            <w:left w:w="108" w:type="dxa"/>
            <w:bottom w:w="0" w:type="dxa"/>
            <w:right w:w="108" w:type="dxa"/>
          </w:tblCellMar>
        </w:tblPrEx>
        <w:trPr>
          <w:trHeight w:val="25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7D5126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76E13DC">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51CFC3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信息安全等级保护检查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77B728C">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信息安全等级保护检查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63D39AD">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BCAAE13">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信息系统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895A685">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218136">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656E2D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1.《中华人民共和国计算机信息系统安全保护条例》（国务院令第147号，2011年1月8日修订） </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2.《云南省网络与信息系统安全监察管理规定》（云南省人民政府令（第130号）</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3.《公安机关信息安全等级保护检查工作规范》（公信安[2008]736号）</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4.《信息安全等级保护管理办法》（公通字[2007]43号）</w:t>
            </w:r>
          </w:p>
          <w:p w14:paraId="477D242F">
            <w:pPr>
              <w:widowControl/>
              <w:spacing w:line="240" w:lineRule="exact"/>
              <w:jc w:val="left"/>
              <w:rPr>
                <w:rFonts w:ascii="宋体" w:hAnsi="宋体" w:eastAsia="宋体" w:cs="宋体"/>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8F2F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5B23EE2">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44B592F">
        <w:tblPrEx>
          <w:tblCellMar>
            <w:top w:w="0" w:type="dxa"/>
            <w:left w:w="108" w:type="dxa"/>
            <w:bottom w:w="0" w:type="dxa"/>
            <w:right w:w="108" w:type="dxa"/>
          </w:tblCellMar>
        </w:tblPrEx>
        <w:trPr>
          <w:trHeight w:val="6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1BFA9D0">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3092160">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3A9764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00ABD2D">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金融机构营业场所和金库安全防范设施建设的检查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F8C25FA">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D688BD2">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昆明区辖区内金融机构营业场所、金库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383BA4B">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B2C1B">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EE17D3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《中华人民共和国公安部令第86号》</w:t>
            </w:r>
          </w:p>
          <w:p w14:paraId="11FECBE5">
            <w:pPr>
              <w:widowControl/>
              <w:numPr>
                <w:ilvl w:val="0"/>
                <w:numId w:val="2"/>
              </w:numPr>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 xml:space="preserve">为了保障银行和其他金融机构营业场所、金库的安全，规范公安机关的相关许可工作，根据《中华人民共和国行政许可法》、《国务院对确需保留的行政审批项目设定行政许可的决定》等有关法律、行政法规的规定，制定本办法。 </w:t>
            </w:r>
          </w:p>
          <w:p w14:paraId="75AC2E80">
            <w:pPr>
              <w:widowControl/>
              <w:numPr>
                <w:ilvl w:val="0"/>
                <w:numId w:val="2"/>
              </w:numPr>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第二条 在中华人民共和国境内新建、改建金融机构营业场所、金库的，实行安全防范设施建设许可制度。 本办法所称金融机构营业场所，是指银行和其他金融机构办理现金出纳、有价证券、会计结算等业务的物理区域，包括自助服务银行营业场所和自动柜员机。 本办法所称金库，是指银行和其他金融机构存放现金、有价证券、重要凭证、金银等贵重物品的库房，包括保安押运公司自建金库等。（共二十条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E793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309917F">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EEF1AE8">
        <w:tblPrEx>
          <w:tblCellMar>
            <w:top w:w="0" w:type="dxa"/>
            <w:left w:w="108" w:type="dxa"/>
            <w:bottom w:w="0" w:type="dxa"/>
            <w:right w:w="108" w:type="dxa"/>
          </w:tblCellMar>
        </w:tblPrEx>
        <w:trPr>
          <w:trHeight w:val="644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79CCCB5">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88DBA1F">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44276DB">
            <w:pPr>
              <w:widowControl/>
              <w:jc w:val="center"/>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对娱乐服务场所的监督检查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AEFCADC">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1、开业、变更后是否按规定到公安机关备案；2、法定代表人或者主要负责人履行治安、安全责任情况；3、设施、设备是否符合治安、安全防范有关规定及标准；4、治安、安全防范制度、措施建立和落实情况；5、是否存在涉黄涉赌等违法犯罪情况；6、其他需要检查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7605BCB">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6A24A59">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18"/>
                <w:szCs w:val="18"/>
              </w:rPr>
              <w:t>娱乐服务场所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3B2B885">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8DEF75">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792020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行政法规：《娱乐场所管理条例》（中华人民共和国国务院令第458号） 、《企业事业单位内部治安保卫条例》（国务院令第421号）</w:t>
            </w:r>
          </w:p>
          <w:p w14:paraId="1E5EE84F">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政府规章：《娱乐场所治安管理办法》（公安部令第103号）            </w:t>
            </w:r>
          </w:p>
          <w:p w14:paraId="024C5D96">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地方性法规：《昆明区特种行业和公共场所治安管理条例》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B6C1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BEA464F">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7BC5CCB">
        <w:tblPrEx>
          <w:tblCellMar>
            <w:top w:w="0" w:type="dxa"/>
            <w:left w:w="108" w:type="dxa"/>
            <w:bottom w:w="0" w:type="dxa"/>
            <w:right w:w="108" w:type="dxa"/>
          </w:tblCellMar>
        </w:tblPrEx>
        <w:trPr>
          <w:trHeight w:val="1294" w:hRule="atLeast"/>
        </w:trPr>
        <w:tc>
          <w:tcPr>
            <w:tcW w:w="567" w:type="dxa"/>
            <w:vMerge w:val="restart"/>
            <w:tcBorders>
              <w:top w:val="nil"/>
              <w:left w:val="single" w:color="auto" w:sz="4" w:space="0"/>
              <w:right w:val="single" w:color="auto" w:sz="4" w:space="0"/>
            </w:tcBorders>
            <w:shd w:val="clear" w:color="auto" w:fill="auto"/>
            <w:vAlign w:val="center"/>
          </w:tcPr>
          <w:p w14:paraId="04B37B66">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right w:val="single" w:color="auto" w:sz="4" w:space="0"/>
            </w:tcBorders>
            <w:shd w:val="clear" w:color="auto" w:fill="auto"/>
            <w:vAlign w:val="center"/>
          </w:tcPr>
          <w:p w14:paraId="1819EAE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vMerge w:val="restart"/>
            <w:tcBorders>
              <w:top w:val="single" w:color="auto" w:sz="4" w:space="0"/>
              <w:left w:val="single" w:color="auto" w:sz="4" w:space="0"/>
              <w:right w:val="single" w:color="auto" w:sz="4" w:space="0"/>
            </w:tcBorders>
            <w:shd w:val="clear" w:color="auto" w:fill="auto"/>
            <w:vAlign w:val="center"/>
          </w:tcPr>
          <w:p w14:paraId="7471906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对特种行业的监督检查</w:t>
            </w:r>
          </w:p>
        </w:tc>
        <w:tc>
          <w:tcPr>
            <w:tcW w:w="1884" w:type="dxa"/>
            <w:vMerge w:val="restart"/>
            <w:tcBorders>
              <w:top w:val="single" w:color="auto" w:sz="4" w:space="0"/>
              <w:left w:val="single" w:color="auto" w:sz="4" w:space="0"/>
              <w:right w:val="single" w:color="auto" w:sz="4" w:space="0"/>
            </w:tcBorders>
            <w:shd w:val="clear" w:color="auto" w:fill="auto"/>
            <w:vAlign w:val="center"/>
          </w:tcPr>
          <w:p w14:paraId="31DE5E3F">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1.是否办理旅馆业特种行业许可证；2、是否安装使用“云南省旅馆业治安信息智能管理系统”；3、旅馆业实名登记制度落实情况；4、法定代表人或者主要负责人履行治安、安全责任情况;5、设施、设备是否符合治安、安全防范有关规定及标准;6、治安、安全防范制度、措施建立和落实情况;7、是否存在违法犯罪情况;8、其他需要检查的事项</w:t>
            </w:r>
          </w:p>
        </w:tc>
        <w:tc>
          <w:tcPr>
            <w:tcW w:w="756" w:type="dxa"/>
            <w:vMerge w:val="restart"/>
            <w:tcBorders>
              <w:top w:val="single" w:color="auto" w:sz="4" w:space="0"/>
              <w:left w:val="single" w:color="auto" w:sz="4" w:space="0"/>
              <w:right w:val="single" w:color="auto" w:sz="4" w:space="0"/>
            </w:tcBorders>
            <w:shd w:val="clear" w:color="auto" w:fill="auto"/>
            <w:vAlign w:val="center"/>
          </w:tcPr>
          <w:p w14:paraId="36E002B0">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vMerge w:val="restart"/>
            <w:tcBorders>
              <w:top w:val="single" w:color="auto" w:sz="4" w:space="0"/>
              <w:left w:val="single" w:color="auto" w:sz="4" w:space="0"/>
              <w:right w:val="single" w:color="auto" w:sz="4" w:space="0"/>
            </w:tcBorders>
            <w:shd w:val="clear" w:color="auto" w:fill="auto"/>
            <w:vAlign w:val="center"/>
          </w:tcPr>
          <w:p w14:paraId="5E0C6222">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旅馆业</w:t>
            </w:r>
          </w:p>
        </w:tc>
        <w:tc>
          <w:tcPr>
            <w:tcW w:w="1170" w:type="dxa"/>
            <w:vMerge w:val="restart"/>
            <w:tcBorders>
              <w:top w:val="single" w:color="auto" w:sz="4" w:space="0"/>
              <w:left w:val="single" w:color="auto" w:sz="4" w:space="0"/>
              <w:right w:val="single" w:color="auto" w:sz="4" w:space="0"/>
            </w:tcBorders>
            <w:shd w:val="clear" w:color="auto" w:fill="auto"/>
            <w:vAlign w:val="center"/>
          </w:tcPr>
          <w:p w14:paraId="48533BF6">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vMerge w:val="restart"/>
            <w:tcBorders>
              <w:top w:val="single" w:color="auto" w:sz="4" w:space="0"/>
              <w:left w:val="single" w:color="auto" w:sz="4" w:space="0"/>
              <w:right w:val="single" w:color="auto" w:sz="4" w:space="0"/>
            </w:tcBorders>
            <w:shd w:val="clear" w:color="auto" w:fill="auto"/>
            <w:vAlign w:val="center"/>
          </w:tcPr>
          <w:p w14:paraId="3C1AC7F2">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vMerge w:val="restart"/>
            <w:tcBorders>
              <w:top w:val="single" w:color="auto" w:sz="4" w:space="0"/>
              <w:left w:val="single" w:color="auto" w:sz="4" w:space="0"/>
              <w:right w:val="single" w:color="auto" w:sz="4" w:space="0"/>
            </w:tcBorders>
            <w:shd w:val="clear" w:color="auto" w:fill="auto"/>
            <w:vAlign w:val="center"/>
          </w:tcPr>
          <w:p w14:paraId="593E3DF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行政法规：《企业事业单位内部治安保卫条例》（国务院令第421号）、《旅馆业治安管理办法》（国务院令第588号） </w:t>
            </w:r>
          </w:p>
          <w:p w14:paraId="3173F071">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地方性法规：《昆明区特种行业和公共场所治安管理条例》</w:t>
            </w:r>
          </w:p>
        </w:tc>
        <w:tc>
          <w:tcPr>
            <w:tcW w:w="708" w:type="dxa"/>
            <w:vMerge w:val="restart"/>
            <w:tcBorders>
              <w:top w:val="single" w:color="auto" w:sz="4" w:space="0"/>
              <w:left w:val="single" w:color="auto" w:sz="4" w:space="0"/>
              <w:right w:val="single" w:color="auto" w:sz="4" w:space="0"/>
            </w:tcBorders>
            <w:shd w:val="clear" w:color="auto" w:fill="auto"/>
            <w:vAlign w:val="center"/>
          </w:tcPr>
          <w:p w14:paraId="62D605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vMerge w:val="restart"/>
            <w:tcBorders>
              <w:top w:val="nil"/>
              <w:left w:val="nil"/>
              <w:right w:val="single" w:color="auto" w:sz="4" w:space="0"/>
            </w:tcBorders>
            <w:shd w:val="clear" w:color="auto" w:fill="auto"/>
            <w:vAlign w:val="center"/>
          </w:tcPr>
          <w:p w14:paraId="648D1180">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B261A54">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14:paraId="755BFC84">
            <w:pPr>
              <w:widowControl/>
              <w:spacing w:line="240" w:lineRule="exact"/>
              <w:jc w:val="center"/>
            </w:pPr>
          </w:p>
        </w:tc>
        <w:tc>
          <w:tcPr>
            <w:tcW w:w="777" w:type="dxa"/>
            <w:tcBorders>
              <w:left w:val="single" w:color="auto" w:sz="4" w:space="0"/>
              <w:right w:val="single" w:color="auto" w:sz="4" w:space="0"/>
            </w:tcBorders>
            <w:shd w:val="clear" w:color="auto" w:fill="auto"/>
            <w:vAlign w:val="center"/>
          </w:tcPr>
          <w:p w14:paraId="7DDDE1B2">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14:paraId="50975615">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14:paraId="5CBE26AB">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14:paraId="125DBF33">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14:paraId="42977689">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14:paraId="097A82E6">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14:paraId="26ED2E4C">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14:paraId="147A7A05">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14:paraId="5A95A36C">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14:paraId="7A933018">
            <w:pPr>
              <w:widowControl/>
              <w:spacing w:line="240" w:lineRule="exact"/>
              <w:jc w:val="center"/>
              <w:rPr>
                <w:rFonts w:asciiTheme="minorEastAsia" w:hAnsiTheme="minorEastAsia" w:cstheme="minorEastAsia"/>
                <w:kern w:val="0"/>
                <w:sz w:val="20"/>
                <w:szCs w:val="20"/>
              </w:rPr>
            </w:pPr>
          </w:p>
        </w:tc>
      </w:tr>
      <w:tr w14:paraId="4001DF42">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14:paraId="71DE29DB">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right w:val="single" w:color="auto" w:sz="4" w:space="0"/>
            </w:tcBorders>
            <w:shd w:val="clear" w:color="auto" w:fill="auto"/>
            <w:vAlign w:val="center"/>
          </w:tcPr>
          <w:p w14:paraId="44DDA3D8">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14:paraId="37FE4C30">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14:paraId="0B23AC65">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14:paraId="402CA924">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14:paraId="040FD199">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14:paraId="702F08A9">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14:paraId="558C0BAC">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14:paraId="473841F8">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14:paraId="1ACD1E1E">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14:paraId="7601A2C8">
            <w:pPr>
              <w:widowControl/>
              <w:spacing w:line="240" w:lineRule="exact"/>
              <w:jc w:val="center"/>
              <w:rPr>
                <w:rFonts w:asciiTheme="minorEastAsia" w:hAnsiTheme="minorEastAsia" w:cstheme="minorEastAsia"/>
                <w:kern w:val="0"/>
                <w:sz w:val="20"/>
                <w:szCs w:val="20"/>
              </w:rPr>
            </w:pPr>
          </w:p>
        </w:tc>
      </w:tr>
      <w:tr w14:paraId="17C5B47B">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14:paraId="5EC25031">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right w:val="single" w:color="auto" w:sz="4" w:space="0"/>
            </w:tcBorders>
            <w:shd w:val="clear" w:color="auto" w:fill="auto"/>
            <w:vAlign w:val="center"/>
          </w:tcPr>
          <w:p w14:paraId="16884E33">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14:paraId="3FA3167B">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14:paraId="636FB5F4">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14:paraId="6CEBCF9A">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14:paraId="5958EEB8">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14:paraId="1B061802">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14:paraId="4F5553CC">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14:paraId="43547417">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14:paraId="2A4DECB7">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14:paraId="372E51E5">
            <w:pPr>
              <w:widowControl/>
              <w:spacing w:line="240" w:lineRule="exact"/>
              <w:jc w:val="center"/>
              <w:rPr>
                <w:rFonts w:asciiTheme="minorEastAsia" w:hAnsiTheme="minorEastAsia" w:cstheme="minorEastAsia"/>
                <w:kern w:val="0"/>
                <w:sz w:val="20"/>
                <w:szCs w:val="20"/>
              </w:rPr>
            </w:pPr>
          </w:p>
        </w:tc>
      </w:tr>
      <w:tr w14:paraId="4FBCFAB2">
        <w:tblPrEx>
          <w:tblCellMar>
            <w:top w:w="0" w:type="dxa"/>
            <w:left w:w="108" w:type="dxa"/>
            <w:bottom w:w="0" w:type="dxa"/>
            <w:right w:w="108" w:type="dxa"/>
          </w:tblCellMar>
        </w:tblPrEx>
        <w:trPr>
          <w:trHeight w:val="90"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14:paraId="54303824">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14:paraId="3BCED87C">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71E14E5E">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bottom w:val="single" w:color="auto" w:sz="4" w:space="0"/>
              <w:right w:val="single" w:color="auto" w:sz="4" w:space="0"/>
            </w:tcBorders>
            <w:shd w:val="clear" w:color="auto" w:fill="auto"/>
            <w:vAlign w:val="center"/>
          </w:tcPr>
          <w:p w14:paraId="1432B8D0">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bottom w:val="single" w:color="auto" w:sz="4" w:space="0"/>
              <w:right w:val="single" w:color="auto" w:sz="4" w:space="0"/>
            </w:tcBorders>
            <w:shd w:val="clear" w:color="auto" w:fill="auto"/>
            <w:vAlign w:val="center"/>
          </w:tcPr>
          <w:p w14:paraId="06DA65CB">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bottom w:val="single" w:color="auto" w:sz="4" w:space="0"/>
              <w:right w:val="single" w:color="auto" w:sz="4" w:space="0"/>
            </w:tcBorders>
            <w:shd w:val="clear" w:color="auto" w:fill="auto"/>
            <w:vAlign w:val="center"/>
          </w:tcPr>
          <w:p w14:paraId="6889B109">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bottom w:val="single" w:color="auto" w:sz="4" w:space="0"/>
              <w:right w:val="single" w:color="auto" w:sz="4" w:space="0"/>
            </w:tcBorders>
            <w:shd w:val="clear" w:color="auto" w:fill="auto"/>
            <w:vAlign w:val="center"/>
          </w:tcPr>
          <w:p w14:paraId="47297506">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bottom w:val="single" w:color="auto" w:sz="4" w:space="0"/>
              <w:right w:val="single" w:color="auto" w:sz="4" w:space="0"/>
            </w:tcBorders>
            <w:shd w:val="clear" w:color="auto" w:fill="auto"/>
            <w:vAlign w:val="center"/>
          </w:tcPr>
          <w:p w14:paraId="41AD19F5">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bottom w:val="single" w:color="auto" w:sz="4" w:space="0"/>
              <w:right w:val="single" w:color="auto" w:sz="4" w:space="0"/>
            </w:tcBorders>
            <w:shd w:val="clear" w:color="auto" w:fill="auto"/>
            <w:vAlign w:val="center"/>
          </w:tcPr>
          <w:p w14:paraId="3E175D2E">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bottom w:val="single" w:color="auto" w:sz="4" w:space="0"/>
              <w:right w:val="single" w:color="auto" w:sz="4" w:space="0"/>
            </w:tcBorders>
            <w:shd w:val="clear" w:color="auto" w:fill="auto"/>
            <w:vAlign w:val="center"/>
          </w:tcPr>
          <w:p w14:paraId="01E541FE">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bottom w:val="single" w:color="auto" w:sz="4" w:space="0"/>
              <w:right w:val="single" w:color="auto" w:sz="4" w:space="0"/>
            </w:tcBorders>
            <w:shd w:val="clear" w:color="auto" w:fill="auto"/>
            <w:vAlign w:val="center"/>
          </w:tcPr>
          <w:p w14:paraId="3AB7986E">
            <w:pPr>
              <w:widowControl/>
              <w:spacing w:line="240" w:lineRule="exact"/>
              <w:jc w:val="center"/>
              <w:rPr>
                <w:rFonts w:asciiTheme="minorEastAsia" w:hAnsiTheme="minorEastAsia" w:cstheme="minorEastAsia"/>
                <w:kern w:val="0"/>
                <w:sz w:val="20"/>
                <w:szCs w:val="20"/>
              </w:rPr>
            </w:pPr>
          </w:p>
        </w:tc>
      </w:tr>
      <w:tr w14:paraId="151F4AD4">
        <w:tblPrEx>
          <w:tblCellMar>
            <w:top w:w="0" w:type="dxa"/>
            <w:left w:w="108" w:type="dxa"/>
            <w:bottom w:w="0" w:type="dxa"/>
            <w:right w:w="108" w:type="dxa"/>
          </w:tblCellMar>
        </w:tblPrEx>
        <w:trPr>
          <w:trHeight w:val="3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E54583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3DA0F0F2">
            <w:pPr>
              <w:widowControl/>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区公安局（14类14项）</w:t>
            </w:r>
          </w:p>
          <w:p w14:paraId="7DECCEDA">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27AED1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公务用枪安全管理情况抽查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672394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1.枪支弹药配备情况；2.枪支弹药保管设施情况；3.涉枪人员情况；4.枪支弹药管理制度建立和落实情况；5. 配枪人员教育培训情</w:t>
            </w:r>
          </w:p>
          <w:p w14:paraId="265832F9">
            <w:pPr>
              <w:widowControl/>
              <w:spacing w:line="240" w:lineRule="exact"/>
              <w:jc w:val="left"/>
              <w:rPr>
                <w:rFonts w:ascii="宋体" w:hAnsi="宋体" w:eastAsia="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ED1B961">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4060BF8">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专职守护、押运配枪单位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72B07D">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3AC4A">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9600CAC">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《中华人民共和国枪支管理法》第一章第四条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1E714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2ACF4AE">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712714C">
        <w:tblPrEx>
          <w:tblCellMar>
            <w:top w:w="0" w:type="dxa"/>
            <w:left w:w="108" w:type="dxa"/>
            <w:bottom w:w="0" w:type="dxa"/>
            <w:right w:w="108" w:type="dxa"/>
          </w:tblCellMar>
        </w:tblPrEx>
        <w:trPr>
          <w:trHeight w:val="30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722DD9B">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33C1ECE">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861269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对危爆从业单位的监督检查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D5D1187">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破作业单位储存库的物防要求、技防要求、人防要求、犬防要求、应急处置、安全管理制度及物品流向、爆破作业现场监控等。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08FA73">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A0E5CA1">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爆破作业单位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782BD91">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AC8C69">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BCB07BA">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《民用爆炸物品安全管理条例》2006年4月26日国务院第134次常务会议通过，自2006年9月1日起施行，《民用爆炸物品储存库治安防范要求》。</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C872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90DAE71">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3F1BDE0">
        <w:tblPrEx>
          <w:tblCellMar>
            <w:top w:w="0" w:type="dxa"/>
            <w:left w:w="108" w:type="dxa"/>
            <w:bottom w:w="0" w:type="dxa"/>
            <w:right w:w="108" w:type="dxa"/>
          </w:tblCellMar>
        </w:tblPrEx>
        <w:trPr>
          <w:trHeight w:val="204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308689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32440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区民政局（2类3项）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F9AD9F7">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社会组织财务审计抽查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190DE35">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相关会计制度执行情况、财务设置情况、财务核算、业务开展活动、财务报表审计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82687EC">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21EF2B2">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社团、民非、基金会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0109DD">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现场抽查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63C0A">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18C31AB">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民政部关于印发《社会组织抽查暂行办法》的通知（民发【2017】45号）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0526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948EA5C">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164F7AA4">
        <w:tblPrEx>
          <w:tblCellMar>
            <w:top w:w="0" w:type="dxa"/>
            <w:left w:w="108" w:type="dxa"/>
            <w:bottom w:w="0" w:type="dxa"/>
            <w:right w:w="108" w:type="dxa"/>
          </w:tblCellMar>
        </w:tblPrEx>
        <w:trPr>
          <w:trHeight w:val="1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74CE8A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4B65B">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14:paraId="06A4C96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AE0561A">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对墓穴占地面积的监管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0F3A022">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2C4A270">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公墓经营单位、建造墓穴的单位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87AED80">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   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0EB58">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0774C79">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《殡葬管理条例》第十九条；《云南省殡葬管理条例》第十七条；《云南省公墓管理规定》第十三条；《昆明区殡葬管理条例》第二十三条；《昆明区农村公益性公墓管理办法》第十三条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4381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7CA0E32">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728F067C">
        <w:tblPrEx>
          <w:tblCellMar>
            <w:top w:w="0" w:type="dxa"/>
            <w:left w:w="108" w:type="dxa"/>
            <w:bottom w:w="0" w:type="dxa"/>
            <w:right w:w="108" w:type="dxa"/>
          </w:tblCellMar>
        </w:tblPrEx>
        <w:trPr>
          <w:trHeight w:val="133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0584DA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9EC91">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475C6EC2">
            <w:pPr>
              <w:widowControl/>
              <w:spacing w:line="240" w:lineRule="exact"/>
              <w:jc w:val="left"/>
              <w:rPr>
                <w:rFonts w:asciiTheme="minorEastAsia" w:hAnsiTheme="minorEastAsia" w:cs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20F1A89">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农村公益性公墓的监管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B9AF520">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8FF3CA5">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农村公益性公墓单位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3DCE6E9">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   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61945E">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C77E547">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管理条例》第八条、第九条；《公墓管理暂行办法》第三条、第四条、第五条、第九条、第十条、第十三条、第十六条；《云南省殡葬管理条例》第十九条；《云南省公墓管理规定》第三条、第四条、第六条、第八条、第九条、第十条、第十六条；《昆明区殡葬管理条例》第九条、第二十条、第二十五条；《昆明区农村公益性公墓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2B28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596D564">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2379ABBB">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0A8EFD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07BB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区司法局（7类8项）</w:t>
            </w:r>
          </w:p>
        </w:tc>
        <w:tc>
          <w:tcPr>
            <w:tcW w:w="1450" w:type="dxa"/>
            <w:vMerge w:val="restart"/>
            <w:tcBorders>
              <w:top w:val="nil"/>
              <w:left w:val="nil"/>
              <w:right w:val="single" w:color="auto" w:sz="4" w:space="0"/>
            </w:tcBorders>
            <w:shd w:val="clear" w:color="auto" w:fill="auto"/>
            <w:vAlign w:val="center"/>
          </w:tcPr>
          <w:p w14:paraId="1617366C">
            <w:pPr>
              <w:widowControl/>
              <w:spacing w:line="240" w:lineRule="exact"/>
              <w:jc w:val="left"/>
              <w:rPr>
                <w:rFonts w:ascii="宋体" w:hAnsi="宋体" w:cs="宋体"/>
                <w:kern w:val="0"/>
                <w:sz w:val="20"/>
                <w:szCs w:val="20"/>
              </w:rPr>
            </w:pPr>
            <w:r>
              <w:rPr>
                <w:rFonts w:hint="eastAsia" w:ascii="宋体" w:hAnsi="宋体" w:cs="宋体"/>
                <w:kern w:val="0"/>
                <w:sz w:val="20"/>
                <w:szCs w:val="20"/>
              </w:rPr>
              <w:t>对律师事务所及其律师的监督检查</w:t>
            </w:r>
          </w:p>
          <w:p w14:paraId="6910D80B">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491F235">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对律师事务所及其律师执业活动的日常监督检查</w:t>
            </w:r>
          </w:p>
        </w:tc>
        <w:tc>
          <w:tcPr>
            <w:tcW w:w="756" w:type="dxa"/>
            <w:tcBorders>
              <w:top w:val="nil"/>
              <w:left w:val="nil"/>
              <w:bottom w:val="single" w:color="auto" w:sz="4" w:space="0"/>
              <w:right w:val="single" w:color="auto" w:sz="4" w:space="0"/>
            </w:tcBorders>
            <w:shd w:val="clear" w:color="auto" w:fill="auto"/>
            <w:vAlign w:val="center"/>
          </w:tcPr>
          <w:p w14:paraId="4CA0448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24089A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在全区依法设立的律师事务所及其执业律师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14:paraId="6D771A64">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以实地检查为主，结合书面检查、网络监测等方式</w:t>
            </w:r>
          </w:p>
        </w:tc>
        <w:tc>
          <w:tcPr>
            <w:tcW w:w="1155" w:type="dxa"/>
            <w:gridSpan w:val="2"/>
            <w:tcBorders>
              <w:top w:val="nil"/>
              <w:left w:val="nil"/>
              <w:bottom w:val="single" w:color="auto" w:sz="4" w:space="0"/>
              <w:right w:val="single" w:color="auto" w:sz="4" w:space="0"/>
            </w:tcBorders>
            <w:shd w:val="clear" w:color="auto" w:fill="auto"/>
            <w:vAlign w:val="center"/>
          </w:tcPr>
          <w:p w14:paraId="76707258">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区行政机关</w:t>
            </w:r>
          </w:p>
        </w:tc>
        <w:tc>
          <w:tcPr>
            <w:tcW w:w="4176" w:type="dxa"/>
            <w:tcBorders>
              <w:top w:val="nil"/>
              <w:left w:val="nil"/>
              <w:bottom w:val="single" w:color="auto" w:sz="4" w:space="0"/>
              <w:right w:val="single" w:color="auto" w:sz="4" w:space="0"/>
            </w:tcBorders>
            <w:shd w:val="clear" w:color="auto" w:fill="auto"/>
            <w:vAlign w:val="center"/>
          </w:tcPr>
          <w:p w14:paraId="000A9755">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《中华人民共和国律师法》第四条；</w:t>
            </w:r>
          </w:p>
          <w:p w14:paraId="55B02DC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《律师执业管理办法》第五十条；</w:t>
            </w:r>
            <w:r>
              <w:rPr>
                <w:rFonts w:hint="eastAsia" w:ascii="宋体" w:hAnsi="宋体" w:cs="宋体"/>
                <w:kern w:val="0"/>
                <w:sz w:val="20"/>
                <w:szCs w:val="20"/>
              </w:rPr>
              <w:br w:type="textWrapping"/>
            </w:r>
            <w:r>
              <w:rPr>
                <w:rFonts w:hint="eastAsia" w:ascii="宋体" w:hAnsi="宋体" w:cs="宋体"/>
                <w:kern w:val="0"/>
                <w:sz w:val="20"/>
                <w:szCs w:val="20"/>
              </w:rPr>
              <w:t>《律师事务所管理办法》第六十四条</w:t>
            </w:r>
          </w:p>
        </w:tc>
        <w:tc>
          <w:tcPr>
            <w:tcW w:w="708" w:type="dxa"/>
            <w:tcBorders>
              <w:top w:val="nil"/>
              <w:left w:val="nil"/>
              <w:bottom w:val="single" w:color="auto" w:sz="4" w:space="0"/>
              <w:right w:val="single" w:color="auto" w:sz="4" w:space="0"/>
            </w:tcBorders>
            <w:shd w:val="clear" w:color="auto" w:fill="auto"/>
            <w:vAlign w:val="center"/>
          </w:tcPr>
          <w:p w14:paraId="6C609226">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18AF45A">
            <w:pPr>
              <w:widowControl/>
              <w:spacing w:line="240" w:lineRule="exact"/>
              <w:jc w:val="left"/>
              <w:rPr>
                <w:rFonts w:asciiTheme="minorEastAsia" w:hAnsiTheme="minorEastAsia" w:cstheme="minorEastAsia"/>
                <w:sz w:val="20"/>
                <w:szCs w:val="20"/>
              </w:rPr>
            </w:pPr>
            <w:r>
              <w:rPr>
                <w:rFonts w:hint="eastAsia" w:ascii="宋体" w:hAnsi="宋体" w:cs="宋体"/>
                <w:kern w:val="0"/>
                <w:sz w:val="20"/>
                <w:szCs w:val="20"/>
              </w:rPr>
              <w:t>区级监管，不含开发（度假）区</w:t>
            </w:r>
          </w:p>
        </w:tc>
      </w:tr>
      <w:tr w14:paraId="69868201">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EC0574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9B5F5">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02626C48">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A76191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对律师事务所及其律师执业活动的专项监督检查</w:t>
            </w:r>
          </w:p>
        </w:tc>
        <w:tc>
          <w:tcPr>
            <w:tcW w:w="756" w:type="dxa"/>
            <w:tcBorders>
              <w:top w:val="nil"/>
              <w:left w:val="nil"/>
              <w:bottom w:val="single" w:color="auto" w:sz="4" w:space="0"/>
              <w:right w:val="single" w:color="auto" w:sz="4" w:space="0"/>
            </w:tcBorders>
            <w:shd w:val="clear" w:color="auto" w:fill="auto"/>
            <w:vAlign w:val="center"/>
          </w:tcPr>
          <w:p w14:paraId="5A8DDBC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BC398C0">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在全区依法设立的律师事务所及其执业律师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14:paraId="3C124ABD">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以实地检查为主，结合书面检查、网络监测等方式</w:t>
            </w:r>
          </w:p>
        </w:tc>
        <w:tc>
          <w:tcPr>
            <w:tcW w:w="1155" w:type="dxa"/>
            <w:gridSpan w:val="2"/>
            <w:tcBorders>
              <w:top w:val="nil"/>
              <w:left w:val="nil"/>
              <w:bottom w:val="single" w:color="auto" w:sz="4" w:space="0"/>
              <w:right w:val="single" w:color="auto" w:sz="4" w:space="0"/>
            </w:tcBorders>
            <w:shd w:val="clear" w:color="auto" w:fill="auto"/>
            <w:vAlign w:val="center"/>
          </w:tcPr>
          <w:p w14:paraId="38C86AA2">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区司法行政机关</w:t>
            </w:r>
          </w:p>
        </w:tc>
        <w:tc>
          <w:tcPr>
            <w:tcW w:w="4176" w:type="dxa"/>
            <w:tcBorders>
              <w:top w:val="nil"/>
              <w:left w:val="nil"/>
              <w:bottom w:val="single" w:color="auto" w:sz="4" w:space="0"/>
              <w:right w:val="single" w:color="auto" w:sz="4" w:space="0"/>
            </w:tcBorders>
            <w:shd w:val="clear" w:color="auto" w:fill="auto"/>
            <w:vAlign w:val="center"/>
          </w:tcPr>
          <w:p w14:paraId="697E1EFE">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《中华人民共和国律师法》第四条；</w:t>
            </w:r>
          </w:p>
          <w:p w14:paraId="271D81B9">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《律师执业管理办法》第五十一条、第五十二条；</w:t>
            </w:r>
            <w:r>
              <w:rPr>
                <w:rFonts w:hint="eastAsia" w:ascii="宋体" w:hAnsi="宋体" w:cs="宋体"/>
                <w:kern w:val="0"/>
                <w:sz w:val="20"/>
                <w:szCs w:val="20"/>
              </w:rPr>
              <w:br w:type="textWrapping"/>
            </w:r>
            <w:r>
              <w:rPr>
                <w:rFonts w:hint="eastAsia" w:ascii="宋体" w:hAnsi="宋体" w:cs="宋体"/>
                <w:kern w:val="0"/>
                <w:sz w:val="20"/>
                <w:szCs w:val="20"/>
              </w:rPr>
              <w:t>《律师事务所管理办法》第六十五条、第六十五条</w:t>
            </w:r>
          </w:p>
        </w:tc>
        <w:tc>
          <w:tcPr>
            <w:tcW w:w="708" w:type="dxa"/>
            <w:tcBorders>
              <w:top w:val="nil"/>
              <w:left w:val="nil"/>
              <w:bottom w:val="single" w:color="auto" w:sz="4" w:space="0"/>
              <w:right w:val="single" w:color="auto" w:sz="4" w:space="0"/>
            </w:tcBorders>
            <w:shd w:val="clear" w:color="auto" w:fill="auto"/>
            <w:vAlign w:val="center"/>
          </w:tcPr>
          <w:p w14:paraId="2EEA71F9">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9092469">
            <w:pPr>
              <w:widowControl/>
              <w:spacing w:line="240" w:lineRule="exact"/>
              <w:jc w:val="left"/>
              <w:rPr>
                <w:rFonts w:asciiTheme="minorEastAsia" w:hAnsiTheme="minorEastAsia" w:cstheme="minorEastAsia"/>
                <w:sz w:val="20"/>
                <w:szCs w:val="20"/>
              </w:rPr>
            </w:pPr>
            <w:r>
              <w:rPr>
                <w:rFonts w:hint="eastAsia" w:ascii="宋体" w:hAnsi="宋体" w:cs="宋体"/>
                <w:kern w:val="0"/>
                <w:sz w:val="20"/>
                <w:szCs w:val="20"/>
              </w:rPr>
              <w:t>区级监管，不含开发（度假）区</w:t>
            </w:r>
          </w:p>
        </w:tc>
      </w:tr>
      <w:tr w14:paraId="3A0ECC27">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B4645A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534C9">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673CAFD4">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w:t>
            </w:r>
            <w:r>
              <w:rPr>
                <w:rFonts w:hint="eastAsia" w:ascii="宋体" w:hAnsi="宋体" w:cs="宋体"/>
                <w:kern w:val="0"/>
                <w:sz w:val="20"/>
                <w:szCs w:val="20"/>
              </w:rPr>
              <w:br w:type="textWrapping"/>
            </w:r>
            <w:r>
              <w:rPr>
                <w:rFonts w:hint="eastAsia" w:ascii="宋体" w:hAnsi="宋体" w:cs="宋体"/>
                <w:kern w:val="0"/>
                <w:sz w:val="20"/>
                <w:szCs w:val="20"/>
              </w:rPr>
              <w:t>服务工作者年度考核</w:t>
            </w:r>
          </w:p>
        </w:tc>
        <w:tc>
          <w:tcPr>
            <w:tcW w:w="1884" w:type="dxa"/>
            <w:tcBorders>
              <w:top w:val="nil"/>
              <w:left w:val="nil"/>
              <w:bottom w:val="single" w:color="auto" w:sz="4" w:space="0"/>
              <w:right w:val="single" w:color="auto" w:sz="4" w:space="0"/>
            </w:tcBorders>
            <w:shd w:val="clear" w:color="auto" w:fill="auto"/>
            <w:vAlign w:val="center"/>
          </w:tcPr>
          <w:p w14:paraId="4721BF54">
            <w:pPr>
              <w:widowControl/>
              <w:spacing w:line="240" w:lineRule="exact"/>
              <w:jc w:val="left"/>
              <w:rPr>
                <w:rFonts w:ascii="宋体" w:hAnsi="宋体" w:cs="宋体"/>
                <w:kern w:val="0"/>
                <w:sz w:val="20"/>
                <w:szCs w:val="20"/>
              </w:rPr>
            </w:pPr>
            <w:r>
              <w:rPr>
                <w:rFonts w:hint="eastAsia" w:ascii="宋体" w:hAnsi="宋体" w:cs="宋体"/>
                <w:kern w:val="0"/>
                <w:sz w:val="20"/>
                <w:szCs w:val="20"/>
              </w:rPr>
              <w:t>1.上年度执业情况和遵守职业道德、执业纪律情况的个人总结。2.基层法律服务所出具的执业表现年度考核意见。3.《基层法律服务工作者执业证》</w:t>
            </w:r>
          </w:p>
        </w:tc>
        <w:tc>
          <w:tcPr>
            <w:tcW w:w="756" w:type="dxa"/>
            <w:tcBorders>
              <w:top w:val="nil"/>
              <w:left w:val="nil"/>
              <w:bottom w:val="single" w:color="auto" w:sz="4" w:space="0"/>
              <w:right w:val="single" w:color="auto" w:sz="4" w:space="0"/>
            </w:tcBorders>
            <w:shd w:val="clear" w:color="auto" w:fill="auto"/>
            <w:vAlign w:val="center"/>
          </w:tcPr>
          <w:p w14:paraId="0DA18F65">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4EE68F2">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w:t>
            </w:r>
          </w:p>
        </w:tc>
        <w:tc>
          <w:tcPr>
            <w:tcW w:w="1170" w:type="dxa"/>
            <w:tcBorders>
              <w:top w:val="nil"/>
              <w:left w:val="nil"/>
              <w:bottom w:val="single" w:color="auto" w:sz="4" w:space="0"/>
              <w:right w:val="single" w:color="auto" w:sz="4" w:space="0"/>
            </w:tcBorders>
            <w:shd w:val="clear" w:color="auto" w:fill="auto"/>
            <w:vAlign w:val="center"/>
          </w:tcPr>
          <w:p w14:paraId="08AB2742">
            <w:pPr>
              <w:widowControl/>
              <w:spacing w:line="240" w:lineRule="exact"/>
              <w:jc w:val="left"/>
              <w:rPr>
                <w:rFonts w:ascii="宋体" w:hAnsi="宋体" w:cs="宋体"/>
                <w:kern w:val="0"/>
                <w:sz w:val="20"/>
                <w:szCs w:val="20"/>
              </w:rPr>
            </w:pPr>
            <w:r>
              <w:rPr>
                <w:rFonts w:hint="eastAsia" w:ascii="宋体" w:hAnsi="宋体" w:cs="宋体"/>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4AA5243">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nil"/>
              <w:left w:val="nil"/>
              <w:bottom w:val="single" w:color="auto" w:sz="4" w:space="0"/>
              <w:right w:val="single" w:color="auto" w:sz="4" w:space="0"/>
            </w:tcBorders>
            <w:shd w:val="clear" w:color="auto" w:fill="auto"/>
            <w:vAlign w:val="center"/>
          </w:tcPr>
          <w:p w14:paraId="7DE03787">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《基层法律服务工作者管理办法》（司法部令第138号）第四十条第一款</w:t>
            </w:r>
          </w:p>
        </w:tc>
        <w:tc>
          <w:tcPr>
            <w:tcW w:w="708" w:type="dxa"/>
            <w:tcBorders>
              <w:top w:val="nil"/>
              <w:left w:val="nil"/>
              <w:bottom w:val="single" w:color="auto" w:sz="4" w:space="0"/>
              <w:right w:val="single" w:color="auto" w:sz="4" w:space="0"/>
            </w:tcBorders>
            <w:shd w:val="clear" w:color="auto" w:fill="auto"/>
            <w:vAlign w:val="center"/>
          </w:tcPr>
          <w:p w14:paraId="7EA0B5FB">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70311DA">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14:paraId="711C0EA4">
        <w:tblPrEx>
          <w:tblCellMar>
            <w:top w:w="0" w:type="dxa"/>
            <w:left w:w="108" w:type="dxa"/>
            <w:bottom w:w="0" w:type="dxa"/>
            <w:right w:w="108" w:type="dxa"/>
          </w:tblCellMar>
        </w:tblPrEx>
        <w:trPr>
          <w:trHeight w:val="431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E3875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6A2756">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区司法局（7类8项）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F9E5EE7">
            <w:pPr>
              <w:widowControl/>
              <w:spacing w:line="240" w:lineRule="exact"/>
              <w:jc w:val="left"/>
              <w:rPr>
                <w:rFonts w:ascii="宋体" w:hAnsi="宋体" w:cs="宋体"/>
                <w:kern w:val="0"/>
                <w:sz w:val="20"/>
                <w:szCs w:val="20"/>
              </w:rPr>
            </w:pPr>
            <w:r>
              <w:rPr>
                <w:rFonts w:hint="eastAsia" w:ascii="宋体" w:hAnsi="宋体" w:cs="宋体"/>
                <w:kern w:val="0"/>
                <w:sz w:val="20"/>
                <w:szCs w:val="20"/>
              </w:rPr>
              <w:t>对基层法律服务工作者的日常执业活动和遵守职业道德、执业纪律的情况检查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CCB6EAC">
            <w:pPr>
              <w:widowControl/>
              <w:spacing w:line="240" w:lineRule="exact"/>
              <w:jc w:val="left"/>
              <w:rPr>
                <w:rFonts w:ascii="宋体" w:hAnsi="宋体" w:cs="宋体"/>
                <w:kern w:val="0"/>
                <w:sz w:val="20"/>
                <w:szCs w:val="20"/>
              </w:rPr>
            </w:pPr>
            <w:r>
              <w:rPr>
                <w:rFonts w:hint="eastAsia" w:ascii="宋体" w:hAnsi="宋体" w:cs="宋体"/>
                <w:kern w:val="0"/>
                <w:sz w:val="20"/>
                <w:szCs w:val="20"/>
              </w:rPr>
              <w:t>1.报告工作情况。2.说明情况。3.提交有关材料。</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0B442F9">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C4C3500">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ABE65E8">
            <w:pPr>
              <w:widowControl/>
              <w:spacing w:line="240" w:lineRule="exact"/>
              <w:jc w:val="left"/>
              <w:rPr>
                <w:rFonts w:ascii="宋体" w:hAnsi="宋体" w:cs="宋体"/>
                <w:kern w:val="0"/>
                <w:sz w:val="20"/>
                <w:szCs w:val="20"/>
              </w:rPr>
            </w:pPr>
            <w:r>
              <w:rPr>
                <w:rFonts w:hint="eastAsia" w:ascii="宋体" w:hAnsi="宋体" w:cs="宋体"/>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4F2DD">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EA03034">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《基层法律服务工作者管理办法》（司法部令第138号）第四十四条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7D38F0">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21DFD7">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14:paraId="456B97FC">
        <w:tblPrEx>
          <w:tblCellMar>
            <w:top w:w="0" w:type="dxa"/>
            <w:left w:w="108" w:type="dxa"/>
            <w:bottom w:w="0" w:type="dxa"/>
            <w:right w:w="108"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EFE13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30AC2">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14:paraId="5ACEA85A">
            <w:pPr>
              <w:widowControl/>
              <w:spacing w:line="240" w:lineRule="exact"/>
              <w:jc w:val="left"/>
              <w:rPr>
                <w:rFonts w:ascii="宋体" w:hAnsi="宋体" w:cs="宋体"/>
                <w:kern w:val="0"/>
                <w:sz w:val="20"/>
                <w:szCs w:val="20"/>
              </w:rPr>
            </w:pPr>
            <w:r>
              <w:rPr>
                <w:rFonts w:hint="eastAsia" w:ascii="宋体" w:hAnsi="宋体" w:cs="宋体"/>
                <w:kern w:val="0"/>
                <w:sz w:val="20"/>
                <w:szCs w:val="20"/>
              </w:rPr>
              <w:t>对基层法律服务所的日常执业活动和内部管理工作的检查</w:t>
            </w:r>
          </w:p>
        </w:tc>
        <w:tc>
          <w:tcPr>
            <w:tcW w:w="1884" w:type="dxa"/>
            <w:tcBorders>
              <w:top w:val="single" w:color="auto" w:sz="4" w:space="0"/>
              <w:left w:val="nil"/>
              <w:bottom w:val="single" w:color="auto" w:sz="4" w:space="0"/>
              <w:right w:val="single" w:color="auto" w:sz="4" w:space="0"/>
            </w:tcBorders>
            <w:shd w:val="clear" w:color="auto" w:fill="auto"/>
            <w:vAlign w:val="center"/>
          </w:tcPr>
          <w:p w14:paraId="1D38A4F3">
            <w:pPr>
              <w:widowControl/>
              <w:spacing w:line="240" w:lineRule="exact"/>
              <w:jc w:val="left"/>
              <w:rPr>
                <w:rFonts w:ascii="宋体" w:hAnsi="宋体" w:cs="宋体"/>
                <w:kern w:val="0"/>
                <w:sz w:val="20"/>
                <w:szCs w:val="20"/>
              </w:rPr>
            </w:pPr>
            <w:r>
              <w:rPr>
                <w:rFonts w:hint="eastAsia" w:ascii="宋体" w:hAnsi="宋体" w:cs="宋体"/>
                <w:kern w:val="0"/>
                <w:sz w:val="20"/>
                <w:szCs w:val="20"/>
              </w:rPr>
              <w:t>1.报告工作情况。2.说明情况。3.提交有关材料。</w:t>
            </w:r>
          </w:p>
        </w:tc>
        <w:tc>
          <w:tcPr>
            <w:tcW w:w="756" w:type="dxa"/>
            <w:tcBorders>
              <w:top w:val="single" w:color="auto" w:sz="4" w:space="0"/>
              <w:left w:val="nil"/>
              <w:bottom w:val="single" w:color="auto" w:sz="4" w:space="0"/>
              <w:right w:val="single" w:color="auto" w:sz="4" w:space="0"/>
            </w:tcBorders>
            <w:shd w:val="clear" w:color="auto" w:fill="auto"/>
            <w:vAlign w:val="center"/>
          </w:tcPr>
          <w:p w14:paraId="03FB843B">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14:paraId="633FD18F">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基层法律服务所</w:t>
            </w:r>
          </w:p>
        </w:tc>
        <w:tc>
          <w:tcPr>
            <w:tcW w:w="1170" w:type="dxa"/>
            <w:tcBorders>
              <w:top w:val="single" w:color="auto" w:sz="4" w:space="0"/>
              <w:left w:val="nil"/>
              <w:bottom w:val="single" w:color="auto" w:sz="4" w:space="0"/>
              <w:right w:val="single" w:color="auto" w:sz="4" w:space="0"/>
            </w:tcBorders>
            <w:shd w:val="clear" w:color="auto" w:fill="auto"/>
            <w:vAlign w:val="center"/>
          </w:tcPr>
          <w:p w14:paraId="0FC869EA">
            <w:pPr>
              <w:widowControl/>
              <w:spacing w:line="240" w:lineRule="exact"/>
              <w:jc w:val="left"/>
              <w:rPr>
                <w:rFonts w:ascii="宋体" w:hAnsi="宋体" w:cs="宋体"/>
                <w:kern w:val="0"/>
                <w:sz w:val="20"/>
                <w:szCs w:val="20"/>
              </w:rPr>
            </w:pPr>
            <w:r>
              <w:rPr>
                <w:rFonts w:hint="eastAsia" w:ascii="宋体" w:hAnsi="宋体" w:cs="宋体"/>
                <w:kern w:val="0"/>
                <w:sz w:val="20"/>
                <w:szCs w:val="20"/>
              </w:rPr>
              <w:t>实地核查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3DDF5650">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single" w:color="auto" w:sz="4" w:space="0"/>
              <w:left w:val="nil"/>
              <w:bottom w:val="single" w:color="auto" w:sz="4" w:space="0"/>
              <w:right w:val="single" w:color="auto" w:sz="4" w:space="0"/>
            </w:tcBorders>
            <w:shd w:val="clear" w:color="auto" w:fill="auto"/>
            <w:vAlign w:val="center"/>
          </w:tcPr>
          <w:p w14:paraId="48F9B041">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《基层法律服务所管理办法》（司法部令第137号）第三十四条</w:t>
            </w:r>
          </w:p>
        </w:tc>
        <w:tc>
          <w:tcPr>
            <w:tcW w:w="708" w:type="dxa"/>
            <w:tcBorders>
              <w:top w:val="single" w:color="auto" w:sz="4" w:space="0"/>
              <w:left w:val="nil"/>
              <w:bottom w:val="single" w:color="auto" w:sz="4" w:space="0"/>
              <w:right w:val="single" w:color="auto" w:sz="4" w:space="0"/>
            </w:tcBorders>
            <w:shd w:val="clear" w:color="auto" w:fill="auto"/>
            <w:vAlign w:val="center"/>
          </w:tcPr>
          <w:p w14:paraId="35C2D10C">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14:paraId="5B93A27B">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14:paraId="7DE27C85">
        <w:tblPrEx>
          <w:tblCellMar>
            <w:top w:w="0" w:type="dxa"/>
            <w:left w:w="108" w:type="dxa"/>
            <w:bottom w:w="0" w:type="dxa"/>
            <w:right w:w="108" w:type="dxa"/>
          </w:tblCellMar>
        </w:tblPrEx>
        <w:trPr>
          <w:trHeight w:val="3324"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DF0AC4">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00E95">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区司法局（5类6项）</w:t>
            </w:r>
          </w:p>
        </w:tc>
        <w:tc>
          <w:tcPr>
            <w:tcW w:w="1450" w:type="dxa"/>
            <w:vMerge w:val="restart"/>
            <w:tcBorders>
              <w:top w:val="nil"/>
              <w:left w:val="nil"/>
              <w:right w:val="single" w:color="auto" w:sz="4" w:space="0"/>
            </w:tcBorders>
            <w:shd w:val="clear" w:color="auto" w:fill="auto"/>
            <w:vAlign w:val="center"/>
          </w:tcPr>
          <w:p w14:paraId="41806DFC">
            <w:pPr>
              <w:widowControl/>
              <w:spacing w:line="240" w:lineRule="exact"/>
              <w:jc w:val="left"/>
              <w:rPr>
                <w:rFonts w:ascii="宋体" w:hAnsi="宋体" w:cs="宋体"/>
                <w:kern w:val="0"/>
                <w:sz w:val="20"/>
                <w:szCs w:val="20"/>
              </w:rPr>
            </w:pPr>
            <w:r>
              <w:rPr>
                <w:rFonts w:hint="eastAsia" w:ascii="宋体" w:hAnsi="宋体" w:cs="宋体"/>
                <w:kern w:val="0"/>
                <w:sz w:val="20"/>
                <w:szCs w:val="20"/>
              </w:rPr>
              <w:t>对公证机构及其公证员的监督检查</w:t>
            </w:r>
          </w:p>
        </w:tc>
        <w:tc>
          <w:tcPr>
            <w:tcW w:w="1884" w:type="dxa"/>
            <w:vMerge w:val="restart"/>
            <w:tcBorders>
              <w:top w:val="nil"/>
              <w:left w:val="nil"/>
              <w:right w:val="single" w:color="auto" w:sz="4" w:space="0"/>
            </w:tcBorders>
            <w:shd w:val="clear" w:color="auto" w:fill="auto"/>
            <w:vAlign w:val="center"/>
          </w:tcPr>
          <w:p w14:paraId="228F4AE0">
            <w:pPr>
              <w:widowControl/>
              <w:spacing w:line="240" w:lineRule="exact"/>
              <w:jc w:val="left"/>
              <w:rPr>
                <w:rFonts w:ascii="宋体" w:hAnsi="宋体" w:cs="宋体"/>
                <w:kern w:val="0"/>
                <w:sz w:val="20"/>
                <w:szCs w:val="20"/>
              </w:rPr>
            </w:pPr>
            <w:r>
              <w:rPr>
                <w:rFonts w:hint="eastAsia" w:ascii="宋体" w:hAnsi="宋体" w:cs="宋体"/>
                <w:kern w:val="0"/>
                <w:sz w:val="20"/>
                <w:szCs w:val="20"/>
              </w:rPr>
              <w:t>对公证机构及其公证员的日常监督检查</w:t>
            </w:r>
          </w:p>
        </w:tc>
        <w:tc>
          <w:tcPr>
            <w:tcW w:w="756" w:type="dxa"/>
            <w:vMerge w:val="restart"/>
            <w:tcBorders>
              <w:top w:val="nil"/>
              <w:left w:val="nil"/>
              <w:right w:val="single" w:color="auto" w:sz="4" w:space="0"/>
            </w:tcBorders>
            <w:shd w:val="clear" w:color="auto" w:fill="auto"/>
            <w:vAlign w:val="center"/>
          </w:tcPr>
          <w:p w14:paraId="6C5EDAD8">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vMerge w:val="restart"/>
            <w:tcBorders>
              <w:top w:val="nil"/>
              <w:left w:val="nil"/>
              <w:right w:val="single" w:color="auto" w:sz="4" w:space="0"/>
            </w:tcBorders>
            <w:shd w:val="clear" w:color="auto" w:fill="auto"/>
            <w:vAlign w:val="center"/>
          </w:tcPr>
          <w:p w14:paraId="5C6A3383">
            <w:pPr>
              <w:widowControl/>
              <w:spacing w:line="240" w:lineRule="exact"/>
              <w:jc w:val="left"/>
              <w:rPr>
                <w:rFonts w:ascii="宋体" w:hAnsi="宋体" w:cs="宋体"/>
                <w:kern w:val="0"/>
                <w:sz w:val="20"/>
                <w:szCs w:val="20"/>
              </w:rPr>
            </w:pPr>
            <w:r>
              <w:rPr>
                <w:rFonts w:hint="eastAsia" w:ascii="宋体" w:hAnsi="宋体" w:cs="宋体"/>
                <w:kern w:val="0"/>
                <w:sz w:val="20"/>
                <w:szCs w:val="20"/>
              </w:rPr>
              <w:t>在全区依法设立的公证机构及其公证员</w:t>
            </w:r>
          </w:p>
        </w:tc>
        <w:tc>
          <w:tcPr>
            <w:tcW w:w="1170" w:type="dxa"/>
            <w:vMerge w:val="restart"/>
            <w:tcBorders>
              <w:top w:val="nil"/>
              <w:left w:val="nil"/>
              <w:right w:val="single" w:color="auto" w:sz="4" w:space="0"/>
            </w:tcBorders>
            <w:shd w:val="clear" w:color="auto" w:fill="auto"/>
            <w:vAlign w:val="center"/>
          </w:tcPr>
          <w:p w14:paraId="50D8E9FA">
            <w:pPr>
              <w:widowControl/>
              <w:spacing w:line="240" w:lineRule="exact"/>
              <w:jc w:val="left"/>
              <w:rPr>
                <w:rFonts w:ascii="宋体" w:hAnsi="宋体" w:cs="宋体"/>
                <w:kern w:val="0"/>
                <w:sz w:val="20"/>
                <w:szCs w:val="20"/>
              </w:rPr>
            </w:pPr>
            <w:r>
              <w:rPr>
                <w:rFonts w:hint="eastAsia" w:ascii="宋体" w:hAnsi="宋体" w:cs="宋体"/>
                <w:kern w:val="0"/>
                <w:sz w:val="20"/>
                <w:szCs w:val="20"/>
              </w:rPr>
              <w:t>以实地检查为主，结合书面检查、网络监测等方式</w:t>
            </w:r>
          </w:p>
        </w:tc>
        <w:tc>
          <w:tcPr>
            <w:tcW w:w="1155" w:type="dxa"/>
            <w:gridSpan w:val="2"/>
            <w:vMerge w:val="restart"/>
            <w:tcBorders>
              <w:top w:val="nil"/>
              <w:left w:val="nil"/>
              <w:right w:val="single" w:color="auto" w:sz="4" w:space="0"/>
            </w:tcBorders>
            <w:shd w:val="clear" w:color="auto" w:fill="auto"/>
            <w:vAlign w:val="center"/>
          </w:tcPr>
          <w:p w14:paraId="64C66568">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vMerge w:val="restart"/>
            <w:tcBorders>
              <w:top w:val="nil"/>
              <w:left w:val="nil"/>
              <w:right w:val="single" w:color="auto" w:sz="4" w:space="0"/>
            </w:tcBorders>
            <w:shd w:val="clear" w:color="auto" w:fill="auto"/>
            <w:vAlign w:val="center"/>
          </w:tcPr>
          <w:p w14:paraId="006515C5">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《中华人民共和国公证法》第五条；</w:t>
            </w:r>
          </w:p>
          <w:p w14:paraId="59CE9D0F">
            <w:pPr>
              <w:widowControl/>
              <w:spacing w:line="240" w:lineRule="exact"/>
              <w:jc w:val="left"/>
              <w:rPr>
                <w:rFonts w:ascii="宋体" w:hAnsi="宋体" w:cs="宋体"/>
                <w:kern w:val="0"/>
                <w:sz w:val="20"/>
                <w:szCs w:val="20"/>
              </w:rPr>
            </w:pPr>
            <w:r>
              <w:rPr>
                <w:rFonts w:hint="eastAsia" w:ascii="宋体" w:hAnsi="宋体" w:cs="宋体"/>
                <w:kern w:val="0"/>
                <w:sz w:val="20"/>
                <w:szCs w:val="20"/>
              </w:rPr>
              <w:t>《公证机构执业管理办法》第二十四、三十四条；</w:t>
            </w:r>
            <w:r>
              <w:rPr>
                <w:rFonts w:hint="eastAsia" w:ascii="宋体" w:hAnsi="宋体" w:cs="宋体"/>
                <w:kern w:val="0"/>
                <w:sz w:val="20"/>
                <w:szCs w:val="20"/>
              </w:rPr>
              <w:br w:type="textWrapping"/>
            </w:r>
            <w:r>
              <w:rPr>
                <w:rFonts w:hint="eastAsia" w:ascii="宋体" w:hAnsi="宋体" w:cs="宋体"/>
                <w:kern w:val="0"/>
                <w:sz w:val="20"/>
                <w:szCs w:val="20"/>
              </w:rPr>
              <w:t>《公证员执业管理办法》第二十一、二十六条</w:t>
            </w:r>
          </w:p>
        </w:tc>
        <w:tc>
          <w:tcPr>
            <w:tcW w:w="708" w:type="dxa"/>
            <w:tcBorders>
              <w:top w:val="nil"/>
              <w:left w:val="nil"/>
              <w:bottom w:val="single" w:color="auto" w:sz="4" w:space="0"/>
              <w:right w:val="single" w:color="auto" w:sz="4" w:space="0"/>
            </w:tcBorders>
            <w:shd w:val="clear" w:color="auto" w:fill="auto"/>
            <w:vAlign w:val="center"/>
          </w:tcPr>
          <w:p w14:paraId="743A25CD">
            <w:pPr>
              <w:widowControl/>
              <w:spacing w:line="240" w:lineRule="exact"/>
              <w:jc w:val="left"/>
              <w:rPr>
                <w:rFonts w:ascii="宋体" w:hAnsi="宋体" w:cs="宋体"/>
                <w:kern w:val="0"/>
                <w:sz w:val="20"/>
                <w:szCs w:val="20"/>
              </w:rPr>
            </w:pPr>
          </w:p>
          <w:p w14:paraId="1FEE2509"/>
          <w:p w14:paraId="4B086673"/>
          <w:p w14:paraId="229E9088"/>
          <w:p w14:paraId="322A44E9"/>
          <w:p w14:paraId="1355D2B2"/>
          <w:p w14:paraId="20AF41BB"/>
          <w:p w14:paraId="06DA807A">
            <w:pPr>
              <w:ind w:firstLine="295"/>
              <w:jc w:val="left"/>
            </w:pPr>
          </w:p>
        </w:tc>
        <w:tc>
          <w:tcPr>
            <w:tcW w:w="1560" w:type="dxa"/>
            <w:vMerge w:val="restart"/>
            <w:tcBorders>
              <w:top w:val="nil"/>
              <w:left w:val="nil"/>
              <w:right w:val="single" w:color="auto" w:sz="4" w:space="0"/>
            </w:tcBorders>
            <w:shd w:val="clear" w:color="auto" w:fill="auto"/>
            <w:vAlign w:val="center"/>
          </w:tcPr>
          <w:p w14:paraId="03FD58DF">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区级监管，不含开发（度假）区</w:t>
            </w:r>
          </w:p>
          <w:p w14:paraId="41F64191">
            <w:pPr>
              <w:widowControl/>
              <w:spacing w:line="240" w:lineRule="exact"/>
              <w:jc w:val="left"/>
              <w:rPr>
                <w:rFonts w:ascii="宋体" w:hAnsi="宋体" w:cs="宋体"/>
                <w:kern w:val="0"/>
                <w:sz w:val="20"/>
                <w:szCs w:val="20"/>
              </w:rPr>
            </w:pPr>
          </w:p>
        </w:tc>
      </w:tr>
      <w:tr w14:paraId="251AC009">
        <w:tblPrEx>
          <w:tblCellMar>
            <w:top w:w="0" w:type="dxa"/>
            <w:left w:w="108" w:type="dxa"/>
            <w:bottom w:w="0" w:type="dxa"/>
            <w:right w:w="108" w:type="dxa"/>
          </w:tblCellMar>
        </w:tblPrEx>
        <w:trPr>
          <w:trHeight w:val="2895" w:hRule="atLeas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06B84">
            <w:pPr>
              <w:tabs>
                <w:tab w:val="left" w:pos="0"/>
              </w:tabs>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0A0ED">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12FF75A">
            <w:pPr>
              <w:widowControl/>
              <w:spacing w:line="240" w:lineRule="exact"/>
              <w:jc w:val="left"/>
              <w:rPr>
                <w:rFonts w:ascii="宋体" w:hAnsi="宋体" w:cs="宋体"/>
                <w:kern w:val="0"/>
                <w:sz w:val="20"/>
                <w:szCs w:val="20"/>
              </w:rPr>
            </w:pPr>
          </w:p>
        </w:tc>
        <w:tc>
          <w:tcPr>
            <w:tcW w:w="1884" w:type="dxa"/>
            <w:vMerge w:val="continue"/>
            <w:tcBorders>
              <w:left w:val="nil"/>
              <w:bottom w:val="single" w:color="auto" w:sz="4" w:space="0"/>
              <w:right w:val="single" w:color="auto" w:sz="4" w:space="0"/>
            </w:tcBorders>
            <w:shd w:val="clear" w:color="auto" w:fill="auto"/>
            <w:vAlign w:val="center"/>
          </w:tcPr>
          <w:p w14:paraId="14DF1395">
            <w:pPr>
              <w:widowControl/>
              <w:spacing w:line="240" w:lineRule="exact"/>
              <w:jc w:val="left"/>
              <w:rPr>
                <w:rFonts w:ascii="宋体" w:hAnsi="宋体" w:cs="宋体"/>
                <w:kern w:val="0"/>
                <w:sz w:val="20"/>
                <w:szCs w:val="20"/>
              </w:rPr>
            </w:pPr>
          </w:p>
        </w:tc>
        <w:tc>
          <w:tcPr>
            <w:tcW w:w="756" w:type="dxa"/>
            <w:vMerge w:val="continue"/>
            <w:tcBorders>
              <w:left w:val="nil"/>
              <w:bottom w:val="single" w:color="auto" w:sz="4" w:space="0"/>
              <w:right w:val="single" w:color="auto" w:sz="4" w:space="0"/>
            </w:tcBorders>
            <w:shd w:val="clear" w:color="auto" w:fill="auto"/>
            <w:vAlign w:val="center"/>
          </w:tcPr>
          <w:p w14:paraId="7A8B6E34">
            <w:pPr>
              <w:widowControl/>
              <w:spacing w:line="240" w:lineRule="exact"/>
              <w:jc w:val="left"/>
              <w:rPr>
                <w:rFonts w:ascii="宋体" w:hAnsi="宋体" w:cs="宋体"/>
                <w:kern w:val="0"/>
                <w:sz w:val="20"/>
                <w:szCs w:val="20"/>
              </w:rPr>
            </w:pPr>
          </w:p>
        </w:tc>
        <w:tc>
          <w:tcPr>
            <w:tcW w:w="1155" w:type="dxa"/>
            <w:vMerge w:val="continue"/>
            <w:tcBorders>
              <w:left w:val="nil"/>
              <w:bottom w:val="single" w:color="auto" w:sz="4" w:space="0"/>
              <w:right w:val="single" w:color="auto" w:sz="4" w:space="0"/>
            </w:tcBorders>
            <w:shd w:val="clear" w:color="auto" w:fill="auto"/>
            <w:vAlign w:val="center"/>
          </w:tcPr>
          <w:p w14:paraId="100B2F95">
            <w:pPr>
              <w:widowControl/>
              <w:spacing w:line="240" w:lineRule="exact"/>
              <w:jc w:val="left"/>
              <w:rPr>
                <w:rFonts w:ascii="宋体" w:hAnsi="宋体" w:cs="宋体"/>
                <w:kern w:val="0"/>
                <w:sz w:val="20"/>
                <w:szCs w:val="20"/>
              </w:rPr>
            </w:pPr>
          </w:p>
        </w:tc>
        <w:tc>
          <w:tcPr>
            <w:tcW w:w="1170" w:type="dxa"/>
            <w:vMerge w:val="continue"/>
            <w:tcBorders>
              <w:left w:val="nil"/>
              <w:bottom w:val="single" w:color="auto" w:sz="4" w:space="0"/>
              <w:right w:val="single" w:color="auto" w:sz="4" w:space="0"/>
            </w:tcBorders>
            <w:shd w:val="clear" w:color="auto" w:fill="auto"/>
            <w:vAlign w:val="center"/>
          </w:tcPr>
          <w:p w14:paraId="0D09A0D7">
            <w:pPr>
              <w:widowControl/>
              <w:spacing w:line="240" w:lineRule="exact"/>
              <w:jc w:val="left"/>
              <w:rPr>
                <w:rFonts w:ascii="宋体" w:hAnsi="宋体" w:cs="宋体"/>
                <w:kern w:val="0"/>
                <w:sz w:val="20"/>
                <w:szCs w:val="20"/>
              </w:rPr>
            </w:pPr>
          </w:p>
        </w:tc>
        <w:tc>
          <w:tcPr>
            <w:tcW w:w="1155" w:type="dxa"/>
            <w:gridSpan w:val="2"/>
            <w:vMerge w:val="continue"/>
            <w:tcBorders>
              <w:left w:val="nil"/>
              <w:bottom w:val="single" w:color="auto" w:sz="4" w:space="0"/>
              <w:right w:val="single" w:color="auto" w:sz="4" w:space="0"/>
            </w:tcBorders>
            <w:shd w:val="clear" w:color="auto" w:fill="auto"/>
            <w:vAlign w:val="center"/>
          </w:tcPr>
          <w:p w14:paraId="4EF688F3">
            <w:pPr>
              <w:widowControl/>
              <w:spacing w:line="240" w:lineRule="exact"/>
              <w:jc w:val="left"/>
              <w:rPr>
                <w:rFonts w:ascii="宋体" w:hAnsi="宋体" w:cs="宋体"/>
                <w:kern w:val="0"/>
                <w:sz w:val="20"/>
                <w:szCs w:val="20"/>
              </w:rPr>
            </w:pPr>
          </w:p>
        </w:tc>
        <w:tc>
          <w:tcPr>
            <w:tcW w:w="4176" w:type="dxa"/>
            <w:vMerge w:val="continue"/>
            <w:tcBorders>
              <w:left w:val="nil"/>
              <w:bottom w:val="single" w:color="auto" w:sz="4" w:space="0"/>
              <w:right w:val="single" w:color="auto" w:sz="4" w:space="0"/>
            </w:tcBorders>
            <w:shd w:val="clear" w:color="auto" w:fill="auto"/>
            <w:vAlign w:val="center"/>
          </w:tcPr>
          <w:p w14:paraId="7CD10240">
            <w:pPr>
              <w:widowControl/>
              <w:spacing w:line="240" w:lineRule="exact"/>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14:paraId="0795E004">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vMerge w:val="continue"/>
            <w:tcBorders>
              <w:left w:val="nil"/>
              <w:bottom w:val="single" w:color="auto" w:sz="4" w:space="0"/>
              <w:right w:val="single" w:color="auto" w:sz="4" w:space="0"/>
            </w:tcBorders>
            <w:shd w:val="clear" w:color="auto" w:fill="auto"/>
            <w:vAlign w:val="center"/>
          </w:tcPr>
          <w:p w14:paraId="20F592FA">
            <w:pPr>
              <w:widowControl/>
              <w:spacing w:line="240" w:lineRule="exact"/>
              <w:jc w:val="left"/>
              <w:rPr>
                <w:rFonts w:ascii="宋体" w:hAnsi="宋体" w:cs="宋体"/>
                <w:kern w:val="0"/>
                <w:sz w:val="20"/>
                <w:szCs w:val="20"/>
              </w:rPr>
            </w:pPr>
          </w:p>
        </w:tc>
      </w:tr>
      <w:tr w14:paraId="311EB165">
        <w:tblPrEx>
          <w:tblCellMar>
            <w:top w:w="0" w:type="dxa"/>
            <w:left w:w="108" w:type="dxa"/>
            <w:bottom w:w="0" w:type="dxa"/>
            <w:right w:w="108"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52ED4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E38D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区财政局（3类3项）</w:t>
            </w:r>
          </w:p>
          <w:p w14:paraId="2F318899">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0F23C438">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会计信息质量检查</w:t>
            </w:r>
          </w:p>
        </w:tc>
        <w:tc>
          <w:tcPr>
            <w:tcW w:w="1884" w:type="dxa"/>
            <w:tcBorders>
              <w:top w:val="nil"/>
              <w:left w:val="nil"/>
              <w:bottom w:val="single" w:color="auto" w:sz="4" w:space="0"/>
              <w:right w:val="single" w:color="auto" w:sz="4" w:space="0"/>
            </w:tcBorders>
            <w:shd w:val="clear" w:color="auto" w:fill="auto"/>
            <w:vAlign w:val="center"/>
          </w:tcPr>
          <w:p w14:paraId="5FF2F8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会计准则</w:t>
            </w:r>
          </w:p>
          <w:p w14:paraId="229A26D6">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会计制度</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会计核算办法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财务准则</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财务制度</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财务管理办法</w:t>
            </w:r>
          </w:p>
        </w:tc>
        <w:tc>
          <w:tcPr>
            <w:tcW w:w="756" w:type="dxa"/>
            <w:tcBorders>
              <w:top w:val="nil"/>
              <w:left w:val="nil"/>
              <w:bottom w:val="single" w:color="auto" w:sz="4" w:space="0"/>
              <w:right w:val="single" w:color="auto" w:sz="4" w:space="0"/>
            </w:tcBorders>
            <w:shd w:val="clear" w:color="auto" w:fill="auto"/>
            <w:vAlign w:val="center"/>
          </w:tcPr>
          <w:p w14:paraId="19AA2BDE">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重点检查</w:t>
            </w:r>
          </w:p>
        </w:tc>
        <w:tc>
          <w:tcPr>
            <w:tcW w:w="1155" w:type="dxa"/>
            <w:tcBorders>
              <w:top w:val="nil"/>
              <w:left w:val="nil"/>
              <w:bottom w:val="single" w:color="auto" w:sz="4" w:space="0"/>
              <w:right w:val="single" w:color="auto" w:sz="4" w:space="0"/>
            </w:tcBorders>
            <w:shd w:val="clear" w:color="auto" w:fill="auto"/>
            <w:vAlign w:val="center"/>
          </w:tcPr>
          <w:p w14:paraId="396D0803">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国家机关</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事业单位</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社会团体</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公司、企业和其他组织等会计主体</w:t>
            </w:r>
          </w:p>
        </w:tc>
        <w:tc>
          <w:tcPr>
            <w:tcW w:w="1170" w:type="dxa"/>
            <w:tcBorders>
              <w:top w:val="nil"/>
              <w:left w:val="nil"/>
              <w:bottom w:val="single" w:color="auto" w:sz="4" w:space="0"/>
              <w:right w:val="single" w:color="auto" w:sz="4" w:space="0"/>
            </w:tcBorders>
            <w:shd w:val="clear" w:color="auto" w:fill="auto"/>
            <w:vAlign w:val="center"/>
          </w:tcPr>
          <w:p w14:paraId="40643CE8">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0F90A190">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14:paraId="088C8AD7">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《中华人民共和国会计法》；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《财政部门实施会计监督办法》；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《财政检查工作办法》；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《财政监督检查案件移送办法》；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《财政部门监督办法》</w:t>
            </w:r>
          </w:p>
        </w:tc>
        <w:tc>
          <w:tcPr>
            <w:tcW w:w="708" w:type="dxa"/>
            <w:tcBorders>
              <w:top w:val="nil"/>
              <w:left w:val="nil"/>
              <w:bottom w:val="single" w:color="auto" w:sz="4" w:space="0"/>
              <w:right w:val="single" w:color="auto" w:sz="4" w:space="0"/>
            </w:tcBorders>
            <w:shd w:val="clear" w:color="auto" w:fill="auto"/>
            <w:vAlign w:val="center"/>
          </w:tcPr>
          <w:p w14:paraId="50AE1C09">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7993D73">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14:paraId="330C5E22">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79C316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7841A">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56C3F7D0">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资产评估机构监督检查</w:t>
            </w:r>
          </w:p>
        </w:tc>
        <w:tc>
          <w:tcPr>
            <w:tcW w:w="1884" w:type="dxa"/>
            <w:tcBorders>
              <w:top w:val="nil"/>
              <w:left w:val="nil"/>
              <w:bottom w:val="single" w:color="auto" w:sz="4" w:space="0"/>
              <w:right w:val="single" w:color="auto" w:sz="4" w:space="0"/>
            </w:tcBorders>
            <w:shd w:val="clear" w:color="auto" w:fill="auto"/>
            <w:vAlign w:val="center"/>
          </w:tcPr>
          <w:p w14:paraId="33FD11BA">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《资产评估法》及有关法律法规中确定的标准</w:t>
            </w:r>
          </w:p>
        </w:tc>
        <w:tc>
          <w:tcPr>
            <w:tcW w:w="756" w:type="dxa"/>
            <w:tcBorders>
              <w:top w:val="nil"/>
              <w:left w:val="nil"/>
              <w:bottom w:val="single" w:color="auto" w:sz="4" w:space="0"/>
              <w:right w:val="single" w:color="auto" w:sz="4" w:space="0"/>
            </w:tcBorders>
            <w:shd w:val="clear" w:color="auto" w:fill="auto"/>
            <w:vAlign w:val="center"/>
          </w:tcPr>
          <w:p w14:paraId="1D2B125A">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重点检查</w:t>
            </w:r>
          </w:p>
        </w:tc>
        <w:tc>
          <w:tcPr>
            <w:tcW w:w="1155" w:type="dxa"/>
            <w:tcBorders>
              <w:top w:val="nil"/>
              <w:left w:val="nil"/>
              <w:bottom w:val="single" w:color="auto" w:sz="4" w:space="0"/>
              <w:right w:val="single" w:color="auto" w:sz="4" w:space="0"/>
            </w:tcBorders>
            <w:shd w:val="clear" w:color="auto" w:fill="auto"/>
            <w:vAlign w:val="center"/>
          </w:tcPr>
          <w:p w14:paraId="26D0C56C">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资产评估机构</w:t>
            </w:r>
          </w:p>
        </w:tc>
        <w:tc>
          <w:tcPr>
            <w:tcW w:w="1170" w:type="dxa"/>
            <w:tcBorders>
              <w:top w:val="nil"/>
              <w:left w:val="nil"/>
              <w:bottom w:val="single" w:color="auto" w:sz="4" w:space="0"/>
              <w:right w:val="single" w:color="auto" w:sz="4" w:space="0"/>
            </w:tcBorders>
            <w:shd w:val="clear" w:color="auto" w:fill="auto"/>
            <w:vAlign w:val="center"/>
          </w:tcPr>
          <w:p w14:paraId="39C8CDA1">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7C9AC549">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14:paraId="52A30045">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《中华人民共和国资产评估法》；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《财政部制定出台的资产评估行业监督管理办法》</w:t>
            </w:r>
          </w:p>
        </w:tc>
        <w:tc>
          <w:tcPr>
            <w:tcW w:w="708" w:type="dxa"/>
            <w:tcBorders>
              <w:top w:val="nil"/>
              <w:left w:val="nil"/>
              <w:bottom w:val="single" w:color="auto" w:sz="4" w:space="0"/>
              <w:right w:val="single" w:color="auto" w:sz="4" w:space="0"/>
            </w:tcBorders>
            <w:shd w:val="clear" w:color="auto" w:fill="auto"/>
            <w:vAlign w:val="center"/>
          </w:tcPr>
          <w:p w14:paraId="52409632">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B64925D">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14:paraId="464840CB">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2C5703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F56E8">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6F535BDE">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政府采购代理机构检查</w:t>
            </w:r>
          </w:p>
        </w:tc>
        <w:tc>
          <w:tcPr>
            <w:tcW w:w="1884" w:type="dxa"/>
            <w:tcBorders>
              <w:top w:val="nil"/>
              <w:left w:val="nil"/>
              <w:bottom w:val="single" w:color="auto" w:sz="4" w:space="0"/>
              <w:right w:val="single" w:color="auto" w:sz="4" w:space="0"/>
            </w:tcBorders>
            <w:shd w:val="clear" w:color="auto" w:fill="auto"/>
            <w:vAlign w:val="center"/>
          </w:tcPr>
          <w:p w14:paraId="285F493D">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委托代理、文件编制、进口核准、方式变更、信息公告、评审过程、中标成交、保证金、合同管理、质疑答复等内容。</w:t>
            </w:r>
          </w:p>
        </w:tc>
        <w:tc>
          <w:tcPr>
            <w:tcW w:w="756" w:type="dxa"/>
            <w:tcBorders>
              <w:top w:val="nil"/>
              <w:left w:val="nil"/>
              <w:bottom w:val="single" w:color="auto" w:sz="4" w:space="0"/>
              <w:right w:val="single" w:color="auto" w:sz="4" w:space="0"/>
            </w:tcBorders>
            <w:shd w:val="clear" w:color="auto" w:fill="auto"/>
            <w:vAlign w:val="center"/>
          </w:tcPr>
          <w:p w14:paraId="44E8EA75">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CE9BABF">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代理云南省政府采购项目的采购代理机构</w:t>
            </w:r>
          </w:p>
        </w:tc>
        <w:tc>
          <w:tcPr>
            <w:tcW w:w="1170" w:type="dxa"/>
            <w:tcBorders>
              <w:top w:val="nil"/>
              <w:left w:val="nil"/>
              <w:bottom w:val="single" w:color="auto" w:sz="4" w:space="0"/>
              <w:right w:val="single" w:color="auto" w:sz="4" w:space="0"/>
            </w:tcBorders>
            <w:shd w:val="clear" w:color="auto" w:fill="auto"/>
            <w:vAlign w:val="center"/>
          </w:tcPr>
          <w:p w14:paraId="6601EF78">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BF1E91E">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14:paraId="1354907F">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《中华人民共和国政府采购法》第五十九条</w:t>
            </w:r>
          </w:p>
        </w:tc>
        <w:tc>
          <w:tcPr>
            <w:tcW w:w="708" w:type="dxa"/>
            <w:tcBorders>
              <w:top w:val="nil"/>
              <w:left w:val="nil"/>
              <w:bottom w:val="single" w:color="auto" w:sz="4" w:space="0"/>
              <w:right w:val="single" w:color="auto" w:sz="4" w:space="0"/>
            </w:tcBorders>
            <w:shd w:val="clear" w:color="auto" w:fill="auto"/>
            <w:vAlign w:val="center"/>
          </w:tcPr>
          <w:p w14:paraId="4AF6468C">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2E079FC">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14:paraId="1368E008">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DF0375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0CA6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281750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6F4EB1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14:paraId="7A4F26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C5544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608480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62031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3752CF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14:paraId="497713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8B9768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B64E150">
        <w:tblPrEx>
          <w:tblCellMar>
            <w:top w:w="0" w:type="dxa"/>
            <w:left w:w="108" w:type="dxa"/>
            <w:bottom w:w="0" w:type="dxa"/>
            <w:right w:w="108" w:type="dxa"/>
          </w:tblCellMar>
        </w:tblPrEx>
        <w:trPr>
          <w:trHeight w:val="157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0BF0A3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EAC2B">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2631A10F">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66961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14:paraId="7B30F7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58DFF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680604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13DB2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9B2A8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14:paraId="0EDD33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C2F35F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1861D4B">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275112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EFE9C">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68B47EC8">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CC56F2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14:paraId="38E400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F0FF92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7BF6959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C5098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2B3F5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14:paraId="2DC2FC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C6A2E8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AA22886">
        <w:tblPrEx>
          <w:tblCellMar>
            <w:top w:w="0" w:type="dxa"/>
            <w:left w:w="108" w:type="dxa"/>
            <w:bottom w:w="0" w:type="dxa"/>
            <w:right w:w="108" w:type="dxa"/>
          </w:tblCellMar>
        </w:tblPrEx>
        <w:trPr>
          <w:trHeight w:val="143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29D74D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F3E5D">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7D952D8">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66378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14:paraId="1AA429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69E7F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14:paraId="0A6103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70B9C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5C25A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14:paraId="26851A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6852F8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CA4CCE4">
        <w:tblPrEx>
          <w:tblCellMar>
            <w:top w:w="0" w:type="dxa"/>
            <w:left w:w="108" w:type="dxa"/>
            <w:bottom w:w="0" w:type="dxa"/>
            <w:right w:w="108" w:type="dxa"/>
          </w:tblCellMar>
        </w:tblPrEx>
        <w:trPr>
          <w:trHeight w:val="3272"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D6E0CC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F523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single" w:color="auto" w:sz="4" w:space="0"/>
              <w:left w:val="nil"/>
              <w:bottom w:val="single" w:color="auto" w:sz="4" w:space="0"/>
              <w:right w:val="single" w:color="auto" w:sz="4" w:space="0"/>
            </w:tcBorders>
            <w:shd w:val="clear" w:color="auto" w:fill="auto"/>
            <w:vAlign w:val="center"/>
          </w:tcPr>
          <w:p w14:paraId="13138D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04B979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14:paraId="4CEC73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C1419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080CB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73DD5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C60A5D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14:paraId="0F1E0D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FF4CAF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D0B1063">
        <w:tblPrEx>
          <w:tblCellMar>
            <w:top w:w="0" w:type="dxa"/>
            <w:left w:w="108" w:type="dxa"/>
            <w:bottom w:w="0" w:type="dxa"/>
            <w:right w:w="108" w:type="dxa"/>
          </w:tblCellMar>
        </w:tblPrEx>
        <w:trPr>
          <w:trHeight w:val="280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827FB7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DDC3D">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28B96B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3CFDC7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14:paraId="2303A44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A5395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09853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A071E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3A9A91B">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14:paraId="73D3BD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9EFB38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3E56471">
        <w:tblPrEx>
          <w:tblCellMar>
            <w:top w:w="0" w:type="dxa"/>
            <w:left w:w="108" w:type="dxa"/>
            <w:bottom w:w="0" w:type="dxa"/>
            <w:right w:w="108" w:type="dxa"/>
          </w:tblCellMar>
        </w:tblPrEx>
        <w:trPr>
          <w:trHeight w:val="3418"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B4026F0">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79ED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0DB446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58A40C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14:paraId="015049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FD664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95F39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853FF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CF752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14:paraId="79DFB8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451E39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9CC836D">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AD7D3B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D4D9C">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1E1D099C">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4572D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14:paraId="3607AF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20415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B2535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3A340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D7603F1">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2DAAE6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E5C7AF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20861F4">
        <w:tblPrEx>
          <w:tblCellMar>
            <w:top w:w="0" w:type="dxa"/>
            <w:left w:w="108" w:type="dxa"/>
            <w:bottom w:w="0" w:type="dxa"/>
            <w:right w:w="108" w:type="dxa"/>
          </w:tblCellMar>
        </w:tblPrEx>
        <w:trPr>
          <w:trHeight w:val="20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3F5230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FD4E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68A064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50AE8C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14:paraId="4D2074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2D666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4D7F4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BFD5E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A6DB6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14:paraId="19B8A6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83CDD8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BDCE169">
        <w:tblPrEx>
          <w:tblCellMar>
            <w:top w:w="0" w:type="dxa"/>
            <w:left w:w="108" w:type="dxa"/>
            <w:bottom w:w="0" w:type="dxa"/>
            <w:right w:w="108" w:type="dxa"/>
          </w:tblCellMar>
        </w:tblPrEx>
        <w:trPr>
          <w:trHeight w:val="208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832215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723F7">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0F3247C9">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DAF9D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14:paraId="05848C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AD0DB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E65AD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32D64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240D3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14:paraId="17520C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CE9535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720546F">
        <w:tblPrEx>
          <w:tblCellMar>
            <w:top w:w="0" w:type="dxa"/>
            <w:left w:w="108" w:type="dxa"/>
            <w:bottom w:w="0" w:type="dxa"/>
            <w:right w:w="108" w:type="dxa"/>
          </w:tblCellMar>
        </w:tblPrEx>
        <w:trPr>
          <w:trHeight w:val="20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E43420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F803F">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541ED0AF">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8C6FE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14:paraId="4944D6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31BA8A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7C80F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4597A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D931ADE">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14:paraId="495662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092B23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8B2279E">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D3648B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E2BA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14:paraId="498BA4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36D532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14:paraId="1A2995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CC9A3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56346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DAE2D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A605D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14:paraId="57CD89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9B8013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DB530D8">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nil"/>
            </w:tcBorders>
            <w:shd w:val="clear" w:color="auto" w:fill="auto"/>
            <w:vAlign w:val="center"/>
          </w:tcPr>
          <w:p w14:paraId="76E696C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08580">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0CB9AC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0068BF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14:paraId="070EC5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D99C5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65E5EBC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DF813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CE9E412">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14:paraId="2DF36C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665A1A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E88ADBB">
        <w:tblPrEx>
          <w:tblCellMar>
            <w:top w:w="0" w:type="dxa"/>
            <w:left w:w="108" w:type="dxa"/>
            <w:bottom w:w="0" w:type="dxa"/>
            <w:right w:w="108" w:type="dxa"/>
          </w:tblCellMar>
        </w:tblPrEx>
        <w:trPr>
          <w:trHeight w:val="1730" w:hRule="atLeast"/>
        </w:trPr>
        <w:tc>
          <w:tcPr>
            <w:tcW w:w="567" w:type="dxa"/>
            <w:tcBorders>
              <w:top w:val="nil"/>
              <w:left w:val="single" w:color="auto" w:sz="4" w:space="0"/>
              <w:bottom w:val="single" w:color="auto" w:sz="4" w:space="0"/>
              <w:right w:val="nil"/>
            </w:tcBorders>
            <w:shd w:val="clear" w:color="auto" w:fill="auto"/>
            <w:vAlign w:val="center"/>
          </w:tcPr>
          <w:p w14:paraId="588DE1A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1C3A6D">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12B36C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313C0B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14:paraId="3BD516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B5F68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3463CD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08DE0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56B499B">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14:paraId="5E2DC6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E63030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73B5E8D">
        <w:tblPrEx>
          <w:tblCellMar>
            <w:top w:w="0" w:type="dxa"/>
            <w:left w:w="108" w:type="dxa"/>
            <w:bottom w:w="0" w:type="dxa"/>
            <w:right w:w="108" w:type="dxa"/>
          </w:tblCellMar>
        </w:tblPrEx>
        <w:trPr>
          <w:trHeight w:val="1608" w:hRule="atLeast"/>
        </w:trPr>
        <w:tc>
          <w:tcPr>
            <w:tcW w:w="567" w:type="dxa"/>
            <w:tcBorders>
              <w:top w:val="nil"/>
              <w:left w:val="single" w:color="auto" w:sz="4" w:space="0"/>
              <w:bottom w:val="single" w:color="auto" w:sz="4" w:space="0"/>
              <w:right w:val="nil"/>
            </w:tcBorders>
            <w:shd w:val="clear" w:color="auto" w:fill="auto"/>
            <w:vAlign w:val="center"/>
          </w:tcPr>
          <w:p w14:paraId="4D35826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C2576">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03D0745A">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8526A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14:paraId="2194ED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71190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7E3EC8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8B374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4FA2FA4">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14:paraId="7B2C3C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93F156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7735439">
        <w:tblPrEx>
          <w:tblCellMar>
            <w:top w:w="0" w:type="dxa"/>
            <w:left w:w="108" w:type="dxa"/>
            <w:bottom w:w="0" w:type="dxa"/>
            <w:right w:w="108" w:type="dxa"/>
          </w:tblCellMar>
        </w:tblPrEx>
        <w:trPr>
          <w:trHeight w:val="2320" w:hRule="atLeast"/>
        </w:trPr>
        <w:tc>
          <w:tcPr>
            <w:tcW w:w="567" w:type="dxa"/>
            <w:tcBorders>
              <w:top w:val="nil"/>
              <w:left w:val="single" w:color="auto" w:sz="4" w:space="0"/>
              <w:bottom w:val="single" w:color="auto" w:sz="4" w:space="0"/>
              <w:right w:val="nil"/>
            </w:tcBorders>
            <w:shd w:val="clear" w:color="auto" w:fill="auto"/>
            <w:vAlign w:val="center"/>
          </w:tcPr>
          <w:p w14:paraId="58A6B9F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9F814">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7DBF844">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3EB2C4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14:paraId="482EB3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03E93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734C14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B95BE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5064A6D">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24804B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51711D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005C40D">
        <w:tblPrEx>
          <w:tblCellMar>
            <w:top w:w="0" w:type="dxa"/>
            <w:left w:w="108" w:type="dxa"/>
            <w:bottom w:w="0" w:type="dxa"/>
            <w:right w:w="108" w:type="dxa"/>
          </w:tblCellMar>
        </w:tblPrEx>
        <w:trPr>
          <w:trHeight w:val="310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E78659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0C17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465455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14688F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14:paraId="005262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F21D1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360759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24429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0A08861">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22A02D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E23787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5BE1236">
        <w:tblPrEx>
          <w:tblCellMar>
            <w:top w:w="0" w:type="dxa"/>
            <w:left w:w="108" w:type="dxa"/>
            <w:bottom w:w="0" w:type="dxa"/>
            <w:right w:w="108" w:type="dxa"/>
          </w:tblCellMar>
        </w:tblPrEx>
        <w:trPr>
          <w:trHeight w:val="29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43CAAE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02A02B">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4C67B452">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637DF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14:paraId="4EF547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E9D8E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395DD23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0A591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EC101EE">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58F927E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790159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C52042D">
        <w:tblPrEx>
          <w:tblCellMar>
            <w:top w:w="0" w:type="dxa"/>
            <w:left w:w="108" w:type="dxa"/>
            <w:bottom w:w="0" w:type="dxa"/>
            <w:right w:w="108" w:type="dxa"/>
          </w:tblCellMar>
        </w:tblPrEx>
        <w:trPr>
          <w:trHeight w:val="301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5F8CA2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F743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078620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52F05D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14:paraId="1A1FD6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03672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6C214C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69771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8DC8CBA">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1D1698F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582E05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EA2A973">
        <w:tblPrEx>
          <w:tblCellMar>
            <w:top w:w="0" w:type="dxa"/>
            <w:left w:w="108" w:type="dxa"/>
            <w:bottom w:w="0" w:type="dxa"/>
            <w:right w:w="108" w:type="dxa"/>
          </w:tblCellMar>
        </w:tblPrEx>
        <w:trPr>
          <w:trHeight w:val="3511" w:hRule="atLeast"/>
        </w:trPr>
        <w:tc>
          <w:tcPr>
            <w:tcW w:w="567" w:type="dxa"/>
            <w:tcBorders>
              <w:top w:val="nil"/>
              <w:left w:val="single" w:color="auto" w:sz="4" w:space="0"/>
              <w:bottom w:val="single" w:color="auto" w:sz="4" w:space="0"/>
              <w:right w:val="nil"/>
            </w:tcBorders>
            <w:shd w:val="clear" w:color="auto" w:fill="auto"/>
            <w:vAlign w:val="center"/>
          </w:tcPr>
          <w:p w14:paraId="57C8DF3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B8C97">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E21F332">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386AA6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14:paraId="2B5C6C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171EF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1F2223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EC26C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484FB6D">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6093AD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A26BC3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402F95A">
        <w:tblPrEx>
          <w:tblCellMar>
            <w:top w:w="0" w:type="dxa"/>
            <w:left w:w="108" w:type="dxa"/>
            <w:bottom w:w="0" w:type="dxa"/>
            <w:right w:w="108" w:type="dxa"/>
          </w:tblCellMar>
        </w:tblPrEx>
        <w:trPr>
          <w:trHeight w:val="1738" w:hRule="atLeast"/>
        </w:trPr>
        <w:tc>
          <w:tcPr>
            <w:tcW w:w="567" w:type="dxa"/>
            <w:tcBorders>
              <w:top w:val="nil"/>
              <w:left w:val="single" w:color="auto" w:sz="4" w:space="0"/>
              <w:bottom w:val="single" w:color="auto" w:sz="4" w:space="0"/>
              <w:right w:val="nil"/>
            </w:tcBorders>
            <w:shd w:val="clear" w:color="auto" w:fill="auto"/>
            <w:vAlign w:val="center"/>
          </w:tcPr>
          <w:p w14:paraId="4679F36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F461B">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64A13C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57D063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14:paraId="2FF6101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0EF9E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16F695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2B980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0EA0D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14:paraId="12D3690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65B4E9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A43A613">
        <w:tblPrEx>
          <w:tblCellMar>
            <w:top w:w="0" w:type="dxa"/>
            <w:left w:w="108" w:type="dxa"/>
            <w:bottom w:w="0" w:type="dxa"/>
            <w:right w:w="108" w:type="dxa"/>
          </w:tblCellMar>
        </w:tblPrEx>
        <w:trPr>
          <w:trHeight w:val="1969" w:hRule="atLeast"/>
        </w:trPr>
        <w:tc>
          <w:tcPr>
            <w:tcW w:w="567" w:type="dxa"/>
            <w:tcBorders>
              <w:top w:val="nil"/>
              <w:left w:val="single" w:color="auto" w:sz="4" w:space="0"/>
              <w:bottom w:val="single" w:color="auto" w:sz="4" w:space="0"/>
              <w:right w:val="nil"/>
            </w:tcBorders>
            <w:shd w:val="clear" w:color="auto" w:fill="auto"/>
            <w:vAlign w:val="center"/>
          </w:tcPr>
          <w:p w14:paraId="1E35735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04C33">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3B31201A">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EE5F6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14:paraId="110EF8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646DD9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524239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D9111A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694DB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14:paraId="241D34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B186E8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B4D058D">
        <w:tblPrEx>
          <w:tblCellMar>
            <w:top w:w="0" w:type="dxa"/>
            <w:left w:w="108" w:type="dxa"/>
            <w:bottom w:w="0" w:type="dxa"/>
            <w:right w:w="108" w:type="dxa"/>
          </w:tblCellMar>
        </w:tblPrEx>
        <w:trPr>
          <w:trHeight w:val="2962" w:hRule="atLeast"/>
        </w:trPr>
        <w:tc>
          <w:tcPr>
            <w:tcW w:w="567" w:type="dxa"/>
            <w:tcBorders>
              <w:top w:val="nil"/>
              <w:left w:val="single" w:color="auto" w:sz="4" w:space="0"/>
              <w:bottom w:val="single" w:color="auto" w:sz="4" w:space="0"/>
              <w:right w:val="nil"/>
            </w:tcBorders>
            <w:shd w:val="clear" w:color="auto" w:fill="auto"/>
            <w:vAlign w:val="center"/>
          </w:tcPr>
          <w:p w14:paraId="74FA877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510C3">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48BC6F5A">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D1B34F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14:paraId="1B77B3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14E48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7CC8DF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D2A5E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43B4A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14:paraId="4534BB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61849B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C0EA5B9">
        <w:tblPrEx>
          <w:tblCellMar>
            <w:top w:w="0" w:type="dxa"/>
            <w:left w:w="108" w:type="dxa"/>
            <w:bottom w:w="0" w:type="dxa"/>
            <w:right w:w="108" w:type="dxa"/>
          </w:tblCellMar>
        </w:tblPrEx>
        <w:trPr>
          <w:trHeight w:val="2431" w:hRule="atLeast"/>
        </w:trPr>
        <w:tc>
          <w:tcPr>
            <w:tcW w:w="567" w:type="dxa"/>
            <w:tcBorders>
              <w:top w:val="nil"/>
              <w:left w:val="single" w:color="auto" w:sz="4" w:space="0"/>
              <w:bottom w:val="single" w:color="auto" w:sz="4" w:space="0"/>
              <w:right w:val="nil"/>
            </w:tcBorders>
            <w:shd w:val="clear" w:color="auto" w:fill="auto"/>
            <w:vAlign w:val="center"/>
          </w:tcPr>
          <w:p w14:paraId="13FFCE3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B8AC9B">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23A896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6AEA5C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14:paraId="2F8F03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9209A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74D37B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5F506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B7ACC48">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14:paraId="17EC6D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DDC52F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529E16C">
        <w:tblPrEx>
          <w:tblCellMar>
            <w:top w:w="0" w:type="dxa"/>
            <w:left w:w="108" w:type="dxa"/>
            <w:bottom w:w="0" w:type="dxa"/>
            <w:right w:w="108" w:type="dxa"/>
          </w:tblCellMar>
        </w:tblPrEx>
        <w:trPr>
          <w:trHeight w:val="2288" w:hRule="atLeast"/>
        </w:trPr>
        <w:tc>
          <w:tcPr>
            <w:tcW w:w="567" w:type="dxa"/>
            <w:tcBorders>
              <w:top w:val="nil"/>
              <w:left w:val="single" w:color="auto" w:sz="4" w:space="0"/>
              <w:bottom w:val="single" w:color="auto" w:sz="4" w:space="0"/>
              <w:right w:val="nil"/>
            </w:tcBorders>
            <w:shd w:val="clear" w:color="auto" w:fill="auto"/>
            <w:vAlign w:val="center"/>
          </w:tcPr>
          <w:p w14:paraId="025CC9F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C456B">
            <w:pPr>
              <w:widowControl/>
              <w:spacing w:line="240" w:lineRule="exact"/>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2CAD899A">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CE2E2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对职业介绍机构未经劳动行政部门批准组织劳动力供求洽谈会、组织劳动者跨县（区、区）流动就业和开展职业培训的检查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14:paraId="28D35D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34820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2A2AD10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DE177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71425B8">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区、区）流动就业和开展职业培训。”</w:t>
            </w:r>
          </w:p>
        </w:tc>
        <w:tc>
          <w:tcPr>
            <w:tcW w:w="708" w:type="dxa"/>
            <w:tcBorders>
              <w:top w:val="nil"/>
              <w:left w:val="nil"/>
              <w:bottom w:val="single" w:color="auto" w:sz="4" w:space="0"/>
              <w:right w:val="single" w:color="auto" w:sz="4" w:space="0"/>
            </w:tcBorders>
            <w:shd w:val="clear" w:color="auto" w:fill="auto"/>
            <w:vAlign w:val="center"/>
          </w:tcPr>
          <w:p w14:paraId="1A8243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1ACF89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BC13CBD">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14:paraId="312CF30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49E78">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B397CAE">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D7766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14:paraId="38D644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51E77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1A6A8C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9D0507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064F048">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14:paraId="65BF7E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909DC5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40D85B6">
        <w:tblPrEx>
          <w:tblCellMar>
            <w:top w:w="0" w:type="dxa"/>
            <w:left w:w="108" w:type="dxa"/>
            <w:bottom w:w="0" w:type="dxa"/>
            <w:right w:w="108" w:type="dxa"/>
          </w:tblCellMar>
        </w:tblPrEx>
        <w:trPr>
          <w:trHeight w:val="1987" w:hRule="atLeast"/>
        </w:trPr>
        <w:tc>
          <w:tcPr>
            <w:tcW w:w="567" w:type="dxa"/>
            <w:tcBorders>
              <w:top w:val="nil"/>
              <w:left w:val="single" w:color="auto" w:sz="4" w:space="0"/>
              <w:bottom w:val="single" w:color="auto" w:sz="4" w:space="0"/>
              <w:right w:val="nil"/>
            </w:tcBorders>
            <w:shd w:val="clear" w:color="auto" w:fill="auto"/>
            <w:vAlign w:val="center"/>
          </w:tcPr>
          <w:p w14:paraId="68C810F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16382">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6CA285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4851FA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14:paraId="191D4E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F08E5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7F748B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537E7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600F9EC">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14:paraId="6039C6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4295D8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3A725AB">
        <w:tblPrEx>
          <w:tblCellMar>
            <w:top w:w="0" w:type="dxa"/>
            <w:left w:w="108" w:type="dxa"/>
            <w:bottom w:w="0" w:type="dxa"/>
            <w:right w:w="108" w:type="dxa"/>
          </w:tblCellMar>
        </w:tblPrEx>
        <w:trPr>
          <w:trHeight w:val="2245" w:hRule="atLeast"/>
        </w:trPr>
        <w:tc>
          <w:tcPr>
            <w:tcW w:w="567" w:type="dxa"/>
            <w:tcBorders>
              <w:top w:val="nil"/>
              <w:left w:val="single" w:color="auto" w:sz="4" w:space="0"/>
              <w:bottom w:val="single" w:color="auto" w:sz="4" w:space="0"/>
              <w:right w:val="nil"/>
            </w:tcBorders>
            <w:shd w:val="clear" w:color="auto" w:fill="auto"/>
            <w:vAlign w:val="center"/>
          </w:tcPr>
          <w:p w14:paraId="63120F7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5D45A">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5D072D40">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198B1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14:paraId="519106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0B7E8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34E0E6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49D4A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F5F1805">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14:paraId="1B4C05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C1EF1A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2D37EBF">
        <w:tblPrEx>
          <w:tblCellMar>
            <w:top w:w="0" w:type="dxa"/>
            <w:left w:w="108" w:type="dxa"/>
            <w:bottom w:w="0" w:type="dxa"/>
            <w:right w:w="108" w:type="dxa"/>
          </w:tblCellMar>
        </w:tblPrEx>
        <w:trPr>
          <w:trHeight w:val="2021" w:hRule="atLeast"/>
        </w:trPr>
        <w:tc>
          <w:tcPr>
            <w:tcW w:w="567" w:type="dxa"/>
            <w:tcBorders>
              <w:top w:val="nil"/>
              <w:left w:val="single" w:color="auto" w:sz="4" w:space="0"/>
              <w:bottom w:val="single" w:color="auto" w:sz="4" w:space="0"/>
              <w:right w:val="nil"/>
            </w:tcBorders>
            <w:shd w:val="clear" w:color="auto" w:fill="auto"/>
            <w:vAlign w:val="center"/>
          </w:tcPr>
          <w:p w14:paraId="7947E86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FCAA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7BD25A6F">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5E3B7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14:paraId="6B4FE9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E6308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5E99B5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4CFB1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AED4069">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14:paraId="11C0A8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C9CE1F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983409B">
        <w:tblPrEx>
          <w:tblCellMar>
            <w:top w:w="0" w:type="dxa"/>
            <w:left w:w="108" w:type="dxa"/>
            <w:bottom w:w="0" w:type="dxa"/>
            <w:right w:w="108" w:type="dxa"/>
          </w:tblCellMar>
        </w:tblPrEx>
        <w:trPr>
          <w:trHeight w:val="1872" w:hRule="atLeast"/>
        </w:trPr>
        <w:tc>
          <w:tcPr>
            <w:tcW w:w="567" w:type="dxa"/>
            <w:tcBorders>
              <w:top w:val="nil"/>
              <w:left w:val="single" w:color="auto" w:sz="4" w:space="0"/>
              <w:bottom w:val="single" w:color="auto" w:sz="4" w:space="0"/>
              <w:right w:val="nil"/>
            </w:tcBorders>
            <w:shd w:val="clear" w:color="auto" w:fill="auto"/>
            <w:vAlign w:val="center"/>
          </w:tcPr>
          <w:p w14:paraId="12F0E6D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462C2A">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right w:val="single" w:color="auto" w:sz="4" w:space="0"/>
            </w:tcBorders>
            <w:shd w:val="clear" w:color="auto" w:fill="auto"/>
            <w:vAlign w:val="center"/>
          </w:tcPr>
          <w:p w14:paraId="1B3DD5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69B62C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14:paraId="749090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E429A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081C5A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6A5EC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29412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14:paraId="41EDED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9B7E14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3FA2CEC">
        <w:tblPrEx>
          <w:tblCellMar>
            <w:top w:w="0" w:type="dxa"/>
            <w:left w:w="108" w:type="dxa"/>
            <w:bottom w:w="0" w:type="dxa"/>
            <w:right w:w="108" w:type="dxa"/>
          </w:tblCellMar>
        </w:tblPrEx>
        <w:trPr>
          <w:trHeight w:val="2399" w:hRule="atLeast"/>
        </w:trPr>
        <w:tc>
          <w:tcPr>
            <w:tcW w:w="567" w:type="dxa"/>
            <w:tcBorders>
              <w:top w:val="nil"/>
              <w:left w:val="single" w:color="auto" w:sz="4" w:space="0"/>
              <w:bottom w:val="single" w:color="auto" w:sz="4" w:space="0"/>
              <w:right w:val="nil"/>
            </w:tcBorders>
            <w:shd w:val="clear" w:color="auto" w:fill="auto"/>
            <w:vAlign w:val="center"/>
          </w:tcPr>
          <w:p w14:paraId="077EF07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D6B3E">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2E8A18E2">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D72AA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14:paraId="66E1F0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5AA7EA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2576B7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F3B4A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AABDC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14:paraId="6E5426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E111D4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1F41FF7">
        <w:tblPrEx>
          <w:tblCellMar>
            <w:top w:w="0" w:type="dxa"/>
            <w:left w:w="108" w:type="dxa"/>
            <w:bottom w:w="0" w:type="dxa"/>
            <w:right w:w="108" w:type="dxa"/>
          </w:tblCellMar>
        </w:tblPrEx>
        <w:trPr>
          <w:trHeight w:val="2251" w:hRule="atLeast"/>
        </w:trPr>
        <w:tc>
          <w:tcPr>
            <w:tcW w:w="567" w:type="dxa"/>
            <w:tcBorders>
              <w:top w:val="nil"/>
              <w:left w:val="single" w:color="auto" w:sz="4" w:space="0"/>
              <w:bottom w:val="single" w:color="auto" w:sz="4" w:space="0"/>
              <w:right w:val="nil"/>
            </w:tcBorders>
            <w:shd w:val="clear" w:color="auto" w:fill="auto"/>
            <w:vAlign w:val="center"/>
          </w:tcPr>
          <w:p w14:paraId="0B11629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57E29">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6E48CC9B">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6D748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14:paraId="65E91B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F827F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14:paraId="327FB3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17C84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DB478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14:paraId="45A86A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9C5FA8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41DD018">
        <w:tblPrEx>
          <w:tblCellMar>
            <w:top w:w="0" w:type="dxa"/>
            <w:left w:w="108" w:type="dxa"/>
            <w:bottom w:w="0" w:type="dxa"/>
            <w:right w:w="108" w:type="dxa"/>
          </w:tblCellMar>
        </w:tblPrEx>
        <w:trPr>
          <w:trHeight w:val="2715" w:hRule="atLeast"/>
        </w:trPr>
        <w:tc>
          <w:tcPr>
            <w:tcW w:w="567" w:type="dxa"/>
            <w:tcBorders>
              <w:top w:val="nil"/>
              <w:left w:val="single" w:color="auto" w:sz="4" w:space="0"/>
              <w:bottom w:val="single" w:color="auto" w:sz="4" w:space="0"/>
              <w:right w:val="nil"/>
            </w:tcBorders>
            <w:shd w:val="clear" w:color="auto" w:fill="auto"/>
            <w:vAlign w:val="center"/>
          </w:tcPr>
          <w:p w14:paraId="20BA7FD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2C4C6">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14:paraId="68F827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17B837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对职业介绍机构、职业技能培训机构或职业技能考核鉴定机构违反国家有关职业介绍、职业技能培训或职业技能考核鉴定的规定的检查</w:t>
            </w:r>
          </w:p>
        </w:tc>
        <w:tc>
          <w:tcPr>
            <w:tcW w:w="756" w:type="dxa"/>
            <w:tcBorders>
              <w:top w:val="nil"/>
              <w:left w:val="nil"/>
              <w:bottom w:val="single" w:color="auto" w:sz="4" w:space="0"/>
              <w:right w:val="single" w:color="auto" w:sz="4" w:space="0"/>
            </w:tcBorders>
            <w:shd w:val="clear" w:color="auto" w:fill="auto"/>
            <w:vAlign w:val="center"/>
          </w:tcPr>
          <w:p w14:paraId="73AE84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FFADF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职业中介机构、职业技能培训及考核鉴定机构机构</w:t>
            </w:r>
          </w:p>
        </w:tc>
        <w:tc>
          <w:tcPr>
            <w:tcW w:w="1170" w:type="dxa"/>
            <w:tcBorders>
              <w:top w:val="nil"/>
              <w:left w:val="nil"/>
              <w:bottom w:val="single" w:color="auto" w:sz="4" w:space="0"/>
              <w:right w:val="single" w:color="auto" w:sz="4" w:space="0"/>
            </w:tcBorders>
            <w:shd w:val="clear" w:color="auto" w:fill="auto"/>
            <w:vAlign w:val="center"/>
          </w:tcPr>
          <w:p w14:paraId="0E07A92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45E4D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A62AC91">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708" w:type="dxa"/>
            <w:tcBorders>
              <w:top w:val="nil"/>
              <w:left w:val="nil"/>
              <w:bottom w:val="single" w:color="auto" w:sz="4" w:space="0"/>
              <w:right w:val="single" w:color="auto" w:sz="4" w:space="0"/>
            </w:tcBorders>
            <w:shd w:val="clear" w:color="auto" w:fill="auto"/>
            <w:vAlign w:val="center"/>
          </w:tcPr>
          <w:p w14:paraId="4621C5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BC4A36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65B0F61">
        <w:tblPrEx>
          <w:tblCellMar>
            <w:top w:w="0" w:type="dxa"/>
            <w:left w:w="108" w:type="dxa"/>
            <w:bottom w:w="0" w:type="dxa"/>
            <w:right w:w="108" w:type="dxa"/>
          </w:tblCellMar>
        </w:tblPrEx>
        <w:trPr>
          <w:trHeight w:val="1870" w:hRule="atLeast"/>
        </w:trPr>
        <w:tc>
          <w:tcPr>
            <w:tcW w:w="567" w:type="dxa"/>
            <w:tcBorders>
              <w:top w:val="nil"/>
              <w:left w:val="single" w:color="auto" w:sz="4" w:space="0"/>
              <w:bottom w:val="single" w:color="auto" w:sz="4" w:space="0"/>
              <w:right w:val="nil"/>
            </w:tcBorders>
            <w:shd w:val="clear" w:color="auto" w:fill="auto"/>
            <w:vAlign w:val="center"/>
          </w:tcPr>
          <w:p w14:paraId="353EEC0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A6410">
            <w:pPr>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14:paraId="2E04D2D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30405F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14:paraId="39C2BD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A10E8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309435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4AC091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7252370">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14:paraId="023F38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AC390D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8E4E116">
        <w:tblPrEx>
          <w:tblCellMar>
            <w:top w:w="0" w:type="dxa"/>
            <w:left w:w="108" w:type="dxa"/>
            <w:bottom w:w="0" w:type="dxa"/>
            <w:right w:w="108" w:type="dxa"/>
          </w:tblCellMar>
        </w:tblPrEx>
        <w:trPr>
          <w:trHeight w:val="1546" w:hRule="atLeast"/>
        </w:trPr>
        <w:tc>
          <w:tcPr>
            <w:tcW w:w="567" w:type="dxa"/>
            <w:tcBorders>
              <w:top w:val="nil"/>
              <w:left w:val="single" w:color="auto" w:sz="4" w:space="0"/>
              <w:bottom w:val="single" w:color="auto" w:sz="4" w:space="0"/>
              <w:right w:val="nil"/>
            </w:tcBorders>
            <w:shd w:val="clear" w:color="auto" w:fill="auto"/>
            <w:vAlign w:val="center"/>
          </w:tcPr>
          <w:p w14:paraId="18A7574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1FCEF">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6758DD76">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7F0E9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14:paraId="3A3678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3CD99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14:paraId="41865F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99D8A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27FC783">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14:paraId="41800C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D8A565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2A1188D">
        <w:tblPrEx>
          <w:tblCellMar>
            <w:top w:w="0" w:type="dxa"/>
            <w:left w:w="108" w:type="dxa"/>
            <w:bottom w:w="0" w:type="dxa"/>
            <w:right w:w="108" w:type="dxa"/>
          </w:tblCellMar>
        </w:tblPrEx>
        <w:trPr>
          <w:trHeight w:val="2205" w:hRule="atLeast"/>
        </w:trPr>
        <w:tc>
          <w:tcPr>
            <w:tcW w:w="567" w:type="dxa"/>
            <w:tcBorders>
              <w:top w:val="nil"/>
              <w:left w:val="single" w:color="auto" w:sz="4" w:space="0"/>
              <w:bottom w:val="single" w:color="auto" w:sz="4" w:space="0"/>
              <w:right w:val="nil"/>
            </w:tcBorders>
            <w:shd w:val="clear" w:color="auto" w:fill="auto"/>
            <w:vAlign w:val="center"/>
          </w:tcPr>
          <w:p w14:paraId="6B7E817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87FCB">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5F225B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7B6196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14:paraId="20D0DA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AD5F7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14:paraId="73EF48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C3929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35885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14:paraId="4D5856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8C1846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DACB655">
        <w:tblPrEx>
          <w:tblCellMar>
            <w:top w:w="0" w:type="dxa"/>
            <w:left w:w="108" w:type="dxa"/>
            <w:bottom w:w="0" w:type="dxa"/>
            <w:right w:w="108" w:type="dxa"/>
          </w:tblCellMar>
        </w:tblPrEx>
        <w:trPr>
          <w:trHeight w:val="2374" w:hRule="atLeast"/>
        </w:trPr>
        <w:tc>
          <w:tcPr>
            <w:tcW w:w="567" w:type="dxa"/>
            <w:tcBorders>
              <w:top w:val="nil"/>
              <w:left w:val="single" w:color="auto" w:sz="4" w:space="0"/>
              <w:bottom w:val="single" w:color="auto" w:sz="4" w:space="0"/>
              <w:right w:val="nil"/>
            </w:tcBorders>
            <w:shd w:val="clear" w:color="auto" w:fill="auto"/>
            <w:vAlign w:val="center"/>
          </w:tcPr>
          <w:p w14:paraId="7A31DC3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F00A8">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7D0BEFAD">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B7D1D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14:paraId="19DADB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09D82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14:paraId="42B1AA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2BC64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79E39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14:paraId="6A3B74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B9ACC8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4423F24">
        <w:tblPrEx>
          <w:tblCellMar>
            <w:top w:w="0" w:type="dxa"/>
            <w:left w:w="108" w:type="dxa"/>
            <w:bottom w:w="0" w:type="dxa"/>
            <w:right w:w="108" w:type="dxa"/>
          </w:tblCellMar>
        </w:tblPrEx>
        <w:trPr>
          <w:trHeight w:val="1794" w:hRule="atLeast"/>
        </w:trPr>
        <w:tc>
          <w:tcPr>
            <w:tcW w:w="567" w:type="dxa"/>
            <w:tcBorders>
              <w:top w:val="nil"/>
              <w:left w:val="single" w:color="auto" w:sz="4" w:space="0"/>
              <w:bottom w:val="single" w:color="auto" w:sz="4" w:space="0"/>
              <w:right w:val="nil"/>
            </w:tcBorders>
            <w:shd w:val="clear" w:color="auto" w:fill="auto"/>
            <w:vAlign w:val="center"/>
          </w:tcPr>
          <w:p w14:paraId="3858B2E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58F6F">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5A74020E">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0B8BBE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14:paraId="7C7298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A9A14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14:paraId="672D8E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0FA1F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6CD52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14:paraId="0BB3C3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C46927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ED9AC8E">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nil"/>
            </w:tcBorders>
            <w:shd w:val="clear" w:color="auto" w:fill="auto"/>
            <w:vAlign w:val="center"/>
          </w:tcPr>
          <w:p w14:paraId="5D7C8D14">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5C344">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right w:val="single" w:color="auto" w:sz="4" w:space="0"/>
            </w:tcBorders>
            <w:shd w:val="clear" w:color="auto" w:fill="auto"/>
            <w:vAlign w:val="center"/>
          </w:tcPr>
          <w:p w14:paraId="32202F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1B5F44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14:paraId="11F724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78371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14:paraId="08C01A5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BD5E2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9C5E916">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14:paraId="4F8739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795CC8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30F0045">
        <w:tblPrEx>
          <w:tblCellMar>
            <w:top w:w="0" w:type="dxa"/>
            <w:left w:w="108" w:type="dxa"/>
            <w:bottom w:w="0" w:type="dxa"/>
            <w:right w:w="108" w:type="dxa"/>
          </w:tblCellMar>
        </w:tblPrEx>
        <w:trPr>
          <w:trHeight w:val="3405" w:hRule="atLeast"/>
        </w:trPr>
        <w:tc>
          <w:tcPr>
            <w:tcW w:w="567" w:type="dxa"/>
            <w:tcBorders>
              <w:top w:val="nil"/>
              <w:left w:val="single" w:color="auto" w:sz="4" w:space="0"/>
              <w:bottom w:val="single" w:color="auto" w:sz="4" w:space="0"/>
              <w:right w:val="nil"/>
            </w:tcBorders>
            <w:shd w:val="clear" w:color="auto" w:fill="auto"/>
            <w:vAlign w:val="center"/>
          </w:tcPr>
          <w:p w14:paraId="53A8EDE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F5F8E">
            <w:pPr>
              <w:widowControl/>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264B135E">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D8D0B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对用人单位违反有关规定发放职业培训证书和职业资格证书的检查</w:t>
            </w:r>
          </w:p>
        </w:tc>
        <w:tc>
          <w:tcPr>
            <w:tcW w:w="756" w:type="dxa"/>
            <w:tcBorders>
              <w:top w:val="nil"/>
              <w:left w:val="nil"/>
              <w:bottom w:val="single" w:color="auto" w:sz="4" w:space="0"/>
              <w:right w:val="single" w:color="auto" w:sz="4" w:space="0"/>
            </w:tcBorders>
            <w:shd w:val="clear" w:color="auto" w:fill="auto"/>
            <w:vAlign w:val="center"/>
          </w:tcPr>
          <w:p w14:paraId="120AB1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7CD7C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D5FBB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D25B6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FA2A743">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708" w:type="dxa"/>
            <w:tcBorders>
              <w:top w:val="nil"/>
              <w:left w:val="nil"/>
              <w:bottom w:val="single" w:color="auto" w:sz="4" w:space="0"/>
              <w:right w:val="single" w:color="auto" w:sz="4" w:space="0"/>
            </w:tcBorders>
            <w:shd w:val="clear" w:color="auto" w:fill="auto"/>
            <w:vAlign w:val="center"/>
          </w:tcPr>
          <w:p w14:paraId="15054B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A053E6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35F861E">
        <w:tblPrEx>
          <w:tblCellMar>
            <w:top w:w="0" w:type="dxa"/>
            <w:left w:w="108" w:type="dxa"/>
            <w:bottom w:w="0" w:type="dxa"/>
            <w:right w:w="108" w:type="dxa"/>
          </w:tblCellMar>
        </w:tblPrEx>
        <w:trPr>
          <w:trHeight w:val="6536" w:hRule="atLeast"/>
        </w:trPr>
        <w:tc>
          <w:tcPr>
            <w:tcW w:w="567" w:type="dxa"/>
            <w:tcBorders>
              <w:top w:val="nil"/>
              <w:left w:val="single" w:color="auto" w:sz="4" w:space="0"/>
              <w:bottom w:val="single" w:color="auto" w:sz="4" w:space="0"/>
              <w:right w:val="nil"/>
            </w:tcBorders>
            <w:shd w:val="clear" w:color="auto" w:fill="auto"/>
            <w:vAlign w:val="center"/>
          </w:tcPr>
          <w:p w14:paraId="36A4B1C5">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000000" w:sz="4" w:space="0"/>
              <w:right w:val="single" w:color="auto" w:sz="4" w:space="0"/>
            </w:tcBorders>
            <w:shd w:val="clear" w:color="auto" w:fill="auto"/>
            <w:vAlign w:val="center"/>
          </w:tcPr>
          <w:p w14:paraId="485F65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14:paraId="4125CD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6806DD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14:paraId="679E52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C5DD1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14:paraId="2CD6A3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D0C11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E6CDA9D">
            <w:pPr>
              <w:widowControl/>
              <w:spacing w:line="22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2003年3月1日国务院令第372号，2013年7月18日予以修改）第十二条：……申请设立实施职业技能培训的中外合作办学机构，由拟设立机构所在地的省、自治区、直辖区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14:paraId="43FAC4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972797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E198ABE">
        <w:tblPrEx>
          <w:tblCellMar>
            <w:top w:w="0" w:type="dxa"/>
            <w:left w:w="108" w:type="dxa"/>
            <w:bottom w:w="0" w:type="dxa"/>
            <w:right w:w="108" w:type="dxa"/>
          </w:tblCellMar>
        </w:tblPrEx>
        <w:trPr>
          <w:trHeight w:val="17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CF3BEB4">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14:paraId="5D94CC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1246B4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11162D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14:paraId="42249E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8FF30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14:paraId="114216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44CEF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0E5FF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14:paraId="1BA20A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92A966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B73FE53">
        <w:tblPrEx>
          <w:tblCellMar>
            <w:top w:w="0" w:type="dxa"/>
            <w:left w:w="108" w:type="dxa"/>
            <w:bottom w:w="0" w:type="dxa"/>
            <w:right w:w="108" w:type="dxa"/>
          </w:tblCellMar>
        </w:tblPrEx>
        <w:trPr>
          <w:trHeight w:val="89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7090B8C">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14:paraId="7A88A95A">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54B1B684">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926A2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对普通技工学校、高级技工学校从事教育活动的监管</w:t>
            </w:r>
          </w:p>
        </w:tc>
        <w:tc>
          <w:tcPr>
            <w:tcW w:w="756" w:type="dxa"/>
            <w:tcBorders>
              <w:top w:val="nil"/>
              <w:left w:val="nil"/>
              <w:bottom w:val="single" w:color="auto" w:sz="4" w:space="0"/>
              <w:right w:val="single" w:color="auto" w:sz="4" w:space="0"/>
            </w:tcBorders>
            <w:shd w:val="clear" w:color="auto" w:fill="auto"/>
            <w:vAlign w:val="center"/>
          </w:tcPr>
          <w:p w14:paraId="0B6DC0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42039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普通技工学校、高级技工学校</w:t>
            </w:r>
          </w:p>
        </w:tc>
        <w:tc>
          <w:tcPr>
            <w:tcW w:w="1170" w:type="dxa"/>
            <w:tcBorders>
              <w:top w:val="nil"/>
              <w:left w:val="nil"/>
              <w:bottom w:val="single" w:color="auto" w:sz="4" w:space="0"/>
              <w:right w:val="single" w:color="auto" w:sz="4" w:space="0"/>
            </w:tcBorders>
            <w:shd w:val="clear" w:color="auto" w:fill="auto"/>
            <w:vAlign w:val="center"/>
          </w:tcPr>
          <w:p w14:paraId="67FD27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A7594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BF58C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《中华人民共和国职业教育法》第二章、第三章、第四章第十二条至第三十七条</w:t>
            </w:r>
          </w:p>
        </w:tc>
        <w:tc>
          <w:tcPr>
            <w:tcW w:w="708" w:type="dxa"/>
            <w:tcBorders>
              <w:top w:val="nil"/>
              <w:left w:val="nil"/>
              <w:bottom w:val="single" w:color="auto" w:sz="4" w:space="0"/>
              <w:right w:val="single" w:color="auto" w:sz="4" w:space="0"/>
            </w:tcBorders>
            <w:shd w:val="clear" w:color="auto" w:fill="auto"/>
            <w:vAlign w:val="center"/>
          </w:tcPr>
          <w:p w14:paraId="539B55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582903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B53FCB5">
        <w:tblPrEx>
          <w:tblCellMar>
            <w:top w:w="0" w:type="dxa"/>
            <w:left w:w="108" w:type="dxa"/>
            <w:bottom w:w="0" w:type="dxa"/>
            <w:right w:w="108" w:type="dxa"/>
          </w:tblCellMar>
        </w:tblPrEx>
        <w:trPr>
          <w:trHeight w:val="338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38DEA3C">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14:paraId="77F9D607">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1F605D8A">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0A429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14:paraId="3A9546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97EF5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民办职业培训学校</w:t>
            </w:r>
          </w:p>
        </w:tc>
        <w:tc>
          <w:tcPr>
            <w:tcW w:w="1170" w:type="dxa"/>
            <w:tcBorders>
              <w:top w:val="nil"/>
              <w:left w:val="nil"/>
              <w:bottom w:val="single" w:color="auto" w:sz="4" w:space="0"/>
              <w:right w:val="single" w:color="auto" w:sz="4" w:space="0"/>
            </w:tcBorders>
            <w:shd w:val="clear" w:color="auto" w:fill="auto"/>
            <w:vAlign w:val="center"/>
          </w:tcPr>
          <w:p w14:paraId="2C9984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CAFF7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3A1D2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14:paraId="653F4D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FE7E9D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ABC49FF">
        <w:tblPrEx>
          <w:tblCellMar>
            <w:top w:w="0" w:type="dxa"/>
            <w:left w:w="108" w:type="dxa"/>
            <w:bottom w:w="0" w:type="dxa"/>
            <w:right w:w="108" w:type="dxa"/>
          </w:tblCellMar>
        </w:tblPrEx>
        <w:trPr>
          <w:trHeight w:val="325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7DA7FCE">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14:paraId="1CA04C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19C9D1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11175E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14:paraId="09C2A1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0AB8B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14:paraId="182748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C7CB2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区人力资源和社会保障部门</w:t>
            </w:r>
          </w:p>
        </w:tc>
        <w:tc>
          <w:tcPr>
            <w:tcW w:w="4176" w:type="dxa"/>
            <w:tcBorders>
              <w:top w:val="nil"/>
              <w:left w:val="nil"/>
              <w:bottom w:val="single" w:color="auto" w:sz="4" w:space="0"/>
              <w:right w:val="single" w:color="auto" w:sz="4" w:space="0"/>
            </w:tcBorders>
            <w:shd w:val="clear" w:color="auto" w:fill="auto"/>
            <w:vAlign w:val="center"/>
          </w:tcPr>
          <w:p w14:paraId="5B9F36F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14:paraId="712ED4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ADC8BE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B204E37">
        <w:tblPrEx>
          <w:tblCellMar>
            <w:top w:w="0" w:type="dxa"/>
            <w:left w:w="108" w:type="dxa"/>
            <w:bottom w:w="0" w:type="dxa"/>
            <w:right w:w="108" w:type="dxa"/>
          </w:tblCellMar>
        </w:tblPrEx>
        <w:trPr>
          <w:trHeight w:val="2221" w:hRule="atLeast"/>
        </w:trPr>
        <w:tc>
          <w:tcPr>
            <w:tcW w:w="567" w:type="dxa"/>
            <w:tcBorders>
              <w:top w:val="nil"/>
              <w:left w:val="single" w:color="auto" w:sz="4" w:space="0"/>
              <w:bottom w:val="single" w:color="auto" w:sz="4" w:space="0"/>
              <w:right w:val="nil"/>
            </w:tcBorders>
            <w:shd w:val="clear" w:color="auto" w:fill="auto"/>
            <w:vAlign w:val="center"/>
          </w:tcPr>
          <w:p w14:paraId="6DA80006">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14:paraId="252B677F">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58650BF">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76905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对职业技能鉴定机构未取得职业技能鉴定许可或超出职业技能鉴定许可范围进行职业技能鉴定的检查</w:t>
            </w:r>
          </w:p>
        </w:tc>
        <w:tc>
          <w:tcPr>
            <w:tcW w:w="756" w:type="dxa"/>
            <w:tcBorders>
              <w:top w:val="nil"/>
              <w:left w:val="nil"/>
              <w:bottom w:val="single" w:color="auto" w:sz="4" w:space="0"/>
              <w:right w:val="single" w:color="auto" w:sz="4" w:space="0"/>
            </w:tcBorders>
            <w:shd w:val="clear" w:color="auto" w:fill="auto"/>
            <w:vAlign w:val="center"/>
          </w:tcPr>
          <w:p w14:paraId="1AB4F57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46CD3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职业技能鉴定机构 </w:t>
            </w:r>
          </w:p>
        </w:tc>
        <w:tc>
          <w:tcPr>
            <w:tcW w:w="1170" w:type="dxa"/>
            <w:tcBorders>
              <w:top w:val="nil"/>
              <w:left w:val="nil"/>
              <w:bottom w:val="single" w:color="auto" w:sz="4" w:space="0"/>
              <w:right w:val="single" w:color="auto" w:sz="4" w:space="0"/>
            </w:tcBorders>
            <w:shd w:val="clear" w:color="auto" w:fill="auto"/>
            <w:vAlign w:val="center"/>
          </w:tcPr>
          <w:p w14:paraId="7830DB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2CB88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3CEAF8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708" w:type="dxa"/>
            <w:tcBorders>
              <w:top w:val="nil"/>
              <w:left w:val="nil"/>
              <w:bottom w:val="single" w:color="auto" w:sz="4" w:space="0"/>
              <w:right w:val="single" w:color="auto" w:sz="4" w:space="0"/>
            </w:tcBorders>
            <w:shd w:val="clear" w:color="auto" w:fill="auto"/>
            <w:vAlign w:val="center"/>
          </w:tcPr>
          <w:p w14:paraId="70155E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3988FC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9D09CE5">
        <w:tblPrEx>
          <w:tblCellMar>
            <w:top w:w="0" w:type="dxa"/>
            <w:left w:w="108" w:type="dxa"/>
            <w:bottom w:w="0" w:type="dxa"/>
            <w:right w:w="108" w:type="dxa"/>
          </w:tblCellMar>
        </w:tblPrEx>
        <w:trPr>
          <w:trHeight w:val="7050" w:hRule="atLeast"/>
        </w:trPr>
        <w:tc>
          <w:tcPr>
            <w:tcW w:w="567" w:type="dxa"/>
            <w:tcBorders>
              <w:top w:val="nil"/>
              <w:left w:val="single" w:color="auto" w:sz="4" w:space="0"/>
              <w:bottom w:val="single" w:color="auto" w:sz="4" w:space="0"/>
              <w:right w:val="nil"/>
            </w:tcBorders>
            <w:shd w:val="clear" w:color="auto" w:fill="auto"/>
            <w:vAlign w:val="center"/>
          </w:tcPr>
          <w:p w14:paraId="4BC36765">
            <w:pPr>
              <w:numPr>
                <w:ilvl w:val="0"/>
                <w:numId w:val="1"/>
              </w:numPr>
              <w:jc w:val="center"/>
              <w:rPr>
                <w:rFonts w:cs="宋体" w:asciiTheme="minorEastAsia" w:hAnsiTheme="minorEastAsia"/>
                <w:color w:val="000000"/>
                <w:sz w:val="20"/>
                <w:szCs w:val="20"/>
              </w:rPr>
            </w:pPr>
          </w:p>
        </w:tc>
        <w:tc>
          <w:tcPr>
            <w:tcW w:w="777" w:type="dxa"/>
            <w:tcBorders>
              <w:top w:val="nil"/>
              <w:left w:val="single" w:color="auto" w:sz="4" w:space="0"/>
              <w:bottom w:val="single" w:color="000000" w:sz="4" w:space="0"/>
              <w:right w:val="single" w:color="auto" w:sz="4" w:space="0"/>
            </w:tcBorders>
            <w:shd w:val="clear" w:color="auto" w:fill="auto"/>
            <w:vAlign w:val="center"/>
          </w:tcPr>
          <w:p w14:paraId="5D692B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38B6FA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318C414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14:paraId="71F2AC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852F9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E6E51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8B981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01E195F">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14:paraId="666A8166">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14:paraId="7F0BFE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799600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6B532B7">
        <w:tblPrEx>
          <w:tblCellMar>
            <w:top w:w="0" w:type="dxa"/>
            <w:left w:w="108" w:type="dxa"/>
            <w:bottom w:w="0" w:type="dxa"/>
            <w:right w:w="108" w:type="dxa"/>
          </w:tblCellMar>
        </w:tblPrEx>
        <w:trPr>
          <w:trHeight w:val="1975" w:hRule="atLeast"/>
        </w:trPr>
        <w:tc>
          <w:tcPr>
            <w:tcW w:w="567" w:type="dxa"/>
            <w:tcBorders>
              <w:top w:val="nil"/>
              <w:left w:val="single" w:color="auto" w:sz="4" w:space="0"/>
              <w:bottom w:val="single" w:color="auto" w:sz="4" w:space="0"/>
              <w:right w:val="nil"/>
            </w:tcBorders>
            <w:shd w:val="clear" w:color="auto" w:fill="auto"/>
            <w:vAlign w:val="center"/>
          </w:tcPr>
          <w:p w14:paraId="70BCADBC">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24DEC095">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0456F6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职业技能考核鉴定</w:t>
            </w:r>
          </w:p>
        </w:tc>
        <w:tc>
          <w:tcPr>
            <w:tcW w:w="1884" w:type="dxa"/>
            <w:tcBorders>
              <w:top w:val="nil"/>
              <w:left w:val="nil"/>
              <w:bottom w:val="single" w:color="auto" w:sz="4" w:space="0"/>
              <w:right w:val="single" w:color="auto" w:sz="4" w:space="0"/>
            </w:tcBorders>
            <w:shd w:val="clear" w:color="auto" w:fill="auto"/>
            <w:vAlign w:val="center"/>
          </w:tcPr>
          <w:p w14:paraId="2C0428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对职业技能鉴定机构在鉴定工作中弄虚作假的检查</w:t>
            </w:r>
          </w:p>
        </w:tc>
        <w:tc>
          <w:tcPr>
            <w:tcW w:w="756" w:type="dxa"/>
            <w:tcBorders>
              <w:top w:val="nil"/>
              <w:left w:val="nil"/>
              <w:bottom w:val="single" w:color="auto" w:sz="4" w:space="0"/>
              <w:right w:val="single" w:color="auto" w:sz="4" w:space="0"/>
            </w:tcBorders>
            <w:shd w:val="clear" w:color="auto" w:fill="auto"/>
            <w:vAlign w:val="center"/>
          </w:tcPr>
          <w:p w14:paraId="119390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5A07A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职业技能鉴定机构</w:t>
            </w:r>
          </w:p>
        </w:tc>
        <w:tc>
          <w:tcPr>
            <w:tcW w:w="1170" w:type="dxa"/>
            <w:tcBorders>
              <w:top w:val="nil"/>
              <w:left w:val="nil"/>
              <w:bottom w:val="single" w:color="auto" w:sz="4" w:space="0"/>
              <w:right w:val="single" w:color="auto" w:sz="4" w:space="0"/>
            </w:tcBorders>
            <w:shd w:val="clear" w:color="auto" w:fill="auto"/>
            <w:vAlign w:val="center"/>
          </w:tcPr>
          <w:p w14:paraId="30479C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D441C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012DD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708" w:type="dxa"/>
            <w:tcBorders>
              <w:top w:val="nil"/>
              <w:left w:val="nil"/>
              <w:bottom w:val="single" w:color="auto" w:sz="4" w:space="0"/>
              <w:right w:val="single" w:color="auto" w:sz="4" w:space="0"/>
            </w:tcBorders>
            <w:shd w:val="clear" w:color="auto" w:fill="auto"/>
            <w:vAlign w:val="center"/>
          </w:tcPr>
          <w:p w14:paraId="421465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250926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EE80301">
        <w:tblPrEx>
          <w:tblCellMar>
            <w:top w:w="0" w:type="dxa"/>
            <w:left w:w="108" w:type="dxa"/>
            <w:bottom w:w="0" w:type="dxa"/>
            <w:right w:w="108" w:type="dxa"/>
          </w:tblCellMar>
        </w:tblPrEx>
        <w:trPr>
          <w:trHeight w:val="1755" w:hRule="atLeast"/>
        </w:trPr>
        <w:tc>
          <w:tcPr>
            <w:tcW w:w="567" w:type="dxa"/>
            <w:tcBorders>
              <w:top w:val="nil"/>
              <w:left w:val="single" w:color="auto" w:sz="4" w:space="0"/>
              <w:bottom w:val="single" w:color="auto" w:sz="4" w:space="0"/>
              <w:right w:val="nil"/>
            </w:tcBorders>
            <w:shd w:val="clear" w:color="auto" w:fill="auto"/>
            <w:vAlign w:val="center"/>
          </w:tcPr>
          <w:p w14:paraId="261A927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B3E7D94">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244DB8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14:paraId="3E2D73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对用人单位伪造、变造、买卖职业资格证书的检查</w:t>
            </w:r>
          </w:p>
        </w:tc>
        <w:tc>
          <w:tcPr>
            <w:tcW w:w="756" w:type="dxa"/>
            <w:tcBorders>
              <w:top w:val="nil"/>
              <w:left w:val="nil"/>
              <w:bottom w:val="single" w:color="auto" w:sz="4" w:space="0"/>
              <w:right w:val="single" w:color="auto" w:sz="4" w:space="0"/>
            </w:tcBorders>
            <w:shd w:val="clear" w:color="auto" w:fill="auto"/>
            <w:vAlign w:val="center"/>
          </w:tcPr>
          <w:p w14:paraId="3E5431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0D2293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DC079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F888C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A287A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14:paraId="29D5D6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EF3E6D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26D5CB1">
        <w:tblPrEx>
          <w:tblCellMar>
            <w:top w:w="0" w:type="dxa"/>
            <w:left w:w="108" w:type="dxa"/>
            <w:bottom w:w="0" w:type="dxa"/>
            <w:right w:w="108" w:type="dxa"/>
          </w:tblCellMar>
        </w:tblPrEx>
        <w:trPr>
          <w:trHeight w:val="2409" w:hRule="atLeast"/>
        </w:trPr>
        <w:tc>
          <w:tcPr>
            <w:tcW w:w="567" w:type="dxa"/>
            <w:tcBorders>
              <w:top w:val="nil"/>
              <w:left w:val="single" w:color="auto" w:sz="4" w:space="0"/>
              <w:bottom w:val="single" w:color="auto" w:sz="4" w:space="0"/>
              <w:right w:val="nil"/>
            </w:tcBorders>
            <w:shd w:val="clear" w:color="auto" w:fill="auto"/>
            <w:vAlign w:val="center"/>
          </w:tcPr>
          <w:p w14:paraId="14FF1D5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000000" w:sz="4" w:space="0"/>
              <w:right w:val="single" w:color="auto" w:sz="4" w:space="0"/>
            </w:tcBorders>
            <w:shd w:val="clear" w:color="auto" w:fill="auto"/>
            <w:vAlign w:val="center"/>
          </w:tcPr>
          <w:p w14:paraId="3CF52FF7">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58FF03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外国人就业</w:t>
            </w:r>
          </w:p>
        </w:tc>
        <w:tc>
          <w:tcPr>
            <w:tcW w:w="1884" w:type="dxa"/>
            <w:tcBorders>
              <w:top w:val="nil"/>
              <w:left w:val="nil"/>
              <w:bottom w:val="single" w:color="auto" w:sz="4" w:space="0"/>
              <w:right w:val="single" w:color="auto" w:sz="4" w:space="0"/>
            </w:tcBorders>
            <w:shd w:val="clear" w:color="auto" w:fill="auto"/>
            <w:vAlign w:val="center"/>
          </w:tcPr>
          <w:p w14:paraId="2A03D7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14:paraId="0A562D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57D83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5DC6D53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7AED0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408706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14:paraId="76AA60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234A81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56864DC">
        <w:tblPrEx>
          <w:tblCellMar>
            <w:top w:w="0" w:type="dxa"/>
            <w:left w:w="108" w:type="dxa"/>
            <w:bottom w:w="0" w:type="dxa"/>
            <w:right w:w="108" w:type="dxa"/>
          </w:tblCellMar>
        </w:tblPrEx>
        <w:trPr>
          <w:trHeight w:val="2851" w:hRule="atLeast"/>
        </w:trPr>
        <w:tc>
          <w:tcPr>
            <w:tcW w:w="567" w:type="dxa"/>
            <w:tcBorders>
              <w:top w:val="nil"/>
              <w:left w:val="single" w:color="auto" w:sz="4" w:space="0"/>
              <w:bottom w:val="single" w:color="auto" w:sz="4" w:space="0"/>
              <w:right w:val="nil"/>
            </w:tcBorders>
            <w:shd w:val="clear" w:color="auto" w:fill="auto"/>
            <w:vAlign w:val="center"/>
          </w:tcPr>
          <w:p w14:paraId="687A3064">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4FB76527">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6D2242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规章制度</w:t>
            </w:r>
          </w:p>
        </w:tc>
        <w:tc>
          <w:tcPr>
            <w:tcW w:w="1884" w:type="dxa"/>
            <w:tcBorders>
              <w:top w:val="nil"/>
              <w:left w:val="nil"/>
              <w:bottom w:val="single" w:color="auto" w:sz="4" w:space="0"/>
              <w:right w:val="single" w:color="auto" w:sz="4" w:space="0"/>
            </w:tcBorders>
            <w:shd w:val="clear" w:color="auto" w:fill="auto"/>
            <w:vAlign w:val="center"/>
          </w:tcPr>
          <w:p w14:paraId="4DAD00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14:paraId="4F6C3E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A18E4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BE95CC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228E4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EDAB1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535EF3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981624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301C39B">
        <w:tblPrEx>
          <w:tblCellMar>
            <w:top w:w="0" w:type="dxa"/>
            <w:left w:w="108" w:type="dxa"/>
            <w:bottom w:w="0" w:type="dxa"/>
            <w:right w:w="108" w:type="dxa"/>
          </w:tblCellMar>
        </w:tblPrEx>
        <w:trPr>
          <w:trHeight w:val="3684" w:hRule="atLeast"/>
        </w:trPr>
        <w:tc>
          <w:tcPr>
            <w:tcW w:w="567" w:type="dxa"/>
            <w:tcBorders>
              <w:top w:val="nil"/>
              <w:left w:val="single" w:color="auto" w:sz="4" w:space="0"/>
              <w:bottom w:val="single" w:color="auto" w:sz="4" w:space="0"/>
              <w:right w:val="nil"/>
            </w:tcBorders>
            <w:shd w:val="clear" w:color="auto" w:fill="auto"/>
            <w:vAlign w:val="center"/>
          </w:tcPr>
          <w:p w14:paraId="69CC4B2B">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7C5E588">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3DF0FD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70042D4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14:paraId="46FD17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C1F80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3278A9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FA8ED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A13BF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14:paraId="15D08C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2EE709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851FDF6">
        <w:tblPrEx>
          <w:tblCellMar>
            <w:top w:w="0" w:type="dxa"/>
            <w:left w:w="108" w:type="dxa"/>
            <w:bottom w:w="0" w:type="dxa"/>
            <w:right w:w="108" w:type="dxa"/>
          </w:tblCellMar>
        </w:tblPrEx>
        <w:trPr>
          <w:trHeight w:val="3997" w:hRule="atLeast"/>
        </w:trPr>
        <w:tc>
          <w:tcPr>
            <w:tcW w:w="567" w:type="dxa"/>
            <w:tcBorders>
              <w:top w:val="nil"/>
              <w:left w:val="single" w:color="auto" w:sz="4" w:space="0"/>
              <w:bottom w:val="single" w:color="auto" w:sz="4" w:space="0"/>
              <w:right w:val="nil"/>
            </w:tcBorders>
            <w:shd w:val="clear" w:color="auto" w:fill="auto"/>
            <w:vAlign w:val="center"/>
          </w:tcPr>
          <w:p w14:paraId="21FD30A8">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25ABEB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4579F4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44E3FD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14:paraId="7917D6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61C17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F722F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24508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84469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14:paraId="1D7C67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583E0B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C94B0BC">
        <w:tblPrEx>
          <w:tblCellMar>
            <w:top w:w="0" w:type="dxa"/>
            <w:left w:w="108" w:type="dxa"/>
            <w:bottom w:w="0" w:type="dxa"/>
            <w:right w:w="108" w:type="dxa"/>
          </w:tblCellMar>
        </w:tblPrEx>
        <w:trPr>
          <w:trHeight w:val="2101" w:hRule="atLeast"/>
        </w:trPr>
        <w:tc>
          <w:tcPr>
            <w:tcW w:w="567" w:type="dxa"/>
            <w:tcBorders>
              <w:top w:val="nil"/>
              <w:left w:val="single" w:color="auto" w:sz="4" w:space="0"/>
              <w:bottom w:val="single" w:color="auto" w:sz="4" w:space="0"/>
              <w:right w:val="nil"/>
            </w:tcBorders>
            <w:shd w:val="clear" w:color="auto" w:fill="auto"/>
            <w:vAlign w:val="center"/>
          </w:tcPr>
          <w:p w14:paraId="4215AA6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74CF02C">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3B62C7D">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3677F0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14:paraId="183D934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F5E8A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8F03F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94AD0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5EAC5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14:paraId="421764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A22475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75F6016">
        <w:tblPrEx>
          <w:tblCellMar>
            <w:top w:w="0" w:type="dxa"/>
            <w:left w:w="108" w:type="dxa"/>
            <w:bottom w:w="0" w:type="dxa"/>
            <w:right w:w="108" w:type="dxa"/>
          </w:tblCellMar>
        </w:tblPrEx>
        <w:trPr>
          <w:trHeight w:val="2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819B457">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3ADA2B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5E46A6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7F6FD9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14:paraId="326C3E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22BC9A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97565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5389F4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92C03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14:paraId="03A6D5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7B767D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B95C0FD">
        <w:tblPrEx>
          <w:tblCellMar>
            <w:top w:w="0" w:type="dxa"/>
            <w:left w:w="108" w:type="dxa"/>
            <w:bottom w:w="0" w:type="dxa"/>
            <w:right w:w="108" w:type="dxa"/>
          </w:tblCellMar>
        </w:tblPrEx>
        <w:trPr>
          <w:trHeight w:val="251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8B2FBE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1255016">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2260FF1E">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35D45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14:paraId="1E4C02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2D2D0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DB25B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851C7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4593F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14:paraId="5D8917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2DF2C6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C5A593B">
        <w:tblPrEx>
          <w:tblCellMar>
            <w:top w:w="0" w:type="dxa"/>
            <w:left w:w="108" w:type="dxa"/>
            <w:bottom w:w="0" w:type="dxa"/>
            <w:right w:w="108" w:type="dxa"/>
          </w:tblCellMar>
        </w:tblPrEx>
        <w:trPr>
          <w:trHeight w:val="173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2D32CA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3E648D1">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24C6AF4">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5A10F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14:paraId="76F8DA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82322F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0A8311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BD6B8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B2F93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14:paraId="358B3E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BB8B40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B28B291">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D459664">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48802AF8">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14:paraId="220F09B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52D6D2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14:paraId="5A47CB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6BB4A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4E65F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B8609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144FEB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p>
        </w:tc>
        <w:tc>
          <w:tcPr>
            <w:tcW w:w="708" w:type="dxa"/>
            <w:tcBorders>
              <w:top w:val="nil"/>
              <w:left w:val="nil"/>
              <w:bottom w:val="single" w:color="auto" w:sz="4" w:space="0"/>
              <w:right w:val="single" w:color="auto" w:sz="4" w:space="0"/>
            </w:tcBorders>
            <w:shd w:val="clear" w:color="auto" w:fill="auto"/>
            <w:vAlign w:val="center"/>
          </w:tcPr>
          <w:p w14:paraId="4E3561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0B4B91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C36C778">
        <w:tblPrEx>
          <w:tblCellMar>
            <w:top w:w="0" w:type="dxa"/>
            <w:left w:w="108" w:type="dxa"/>
            <w:bottom w:w="0" w:type="dxa"/>
            <w:right w:w="108" w:type="dxa"/>
          </w:tblCellMar>
        </w:tblPrEx>
        <w:trPr>
          <w:trHeight w:val="237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748F77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9EC903D">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292701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14:paraId="3C7F9B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14:paraId="216D49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FC27C6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8B7D6F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AF506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B7860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14:paraId="61DEDE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3FEC10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0034F1E">
        <w:tblPrEx>
          <w:tblCellMar>
            <w:top w:w="0" w:type="dxa"/>
            <w:left w:w="108" w:type="dxa"/>
            <w:bottom w:w="0" w:type="dxa"/>
            <w:right w:w="108" w:type="dxa"/>
          </w:tblCellMar>
        </w:tblPrEx>
        <w:trPr>
          <w:trHeight w:val="15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9FB0ED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73748C5">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70A125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366F10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14:paraId="22992CB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46129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8DB44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C7A7AAD">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3B0E4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14:paraId="57A0CC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65ED90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399147A">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2BABC5F">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539F4D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14:paraId="451E1D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31FAB9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14:paraId="52E46C1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E4A1F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C700F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FB157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638E6CA">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14:paraId="657396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CD5702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C85C50B">
        <w:tblPrEx>
          <w:tblCellMar>
            <w:top w:w="0" w:type="dxa"/>
            <w:left w:w="108" w:type="dxa"/>
            <w:bottom w:w="0" w:type="dxa"/>
            <w:right w:w="108" w:type="dxa"/>
          </w:tblCellMar>
        </w:tblPrEx>
        <w:trPr>
          <w:trHeight w:val="251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AA207F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0545D2AD">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37C885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14:paraId="78AA69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14:paraId="164542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ADCB1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48642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34058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DA8D29F">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14:paraId="2264FF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EA8FE3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4BB1084">
        <w:tblPrEx>
          <w:tblCellMar>
            <w:top w:w="0" w:type="dxa"/>
            <w:left w:w="108" w:type="dxa"/>
            <w:bottom w:w="0" w:type="dxa"/>
            <w:right w:w="108" w:type="dxa"/>
          </w:tblCellMar>
        </w:tblPrEx>
        <w:trPr>
          <w:trHeight w:val="169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A71D4C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9D67A51">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5FA5DA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7F262E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14:paraId="06834F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EBCD9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349796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9CD00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5CE9C2D">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14:paraId="1FFACE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F636A0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7B5FCA0">
        <w:tblPrEx>
          <w:tblCellMar>
            <w:top w:w="0" w:type="dxa"/>
            <w:left w:w="108" w:type="dxa"/>
            <w:bottom w:w="0" w:type="dxa"/>
            <w:right w:w="108" w:type="dxa"/>
          </w:tblCellMar>
        </w:tblPrEx>
        <w:trPr>
          <w:trHeight w:val="228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23F6D21">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2BC31B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14:paraId="0F7212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14:paraId="7B8CF6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14:paraId="4C8137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E06F3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97D70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8DB6A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20E6E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14:paraId="11BCABD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D37E27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5B4DF4D">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6E9B11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D4D2D40">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062E9AC5">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B1D76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14:paraId="5FD1D4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79F50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FBB41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2E366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EC3BED2">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14:paraId="4FD6F8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934FF0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D225E87">
        <w:tblPrEx>
          <w:tblCellMar>
            <w:top w:w="0" w:type="dxa"/>
            <w:left w:w="108" w:type="dxa"/>
            <w:bottom w:w="0" w:type="dxa"/>
            <w:right w:w="108" w:type="dxa"/>
          </w:tblCellMar>
        </w:tblPrEx>
        <w:trPr>
          <w:trHeight w:val="1949" w:hRule="atLeast"/>
        </w:trPr>
        <w:tc>
          <w:tcPr>
            <w:tcW w:w="567" w:type="dxa"/>
            <w:tcBorders>
              <w:top w:val="nil"/>
              <w:left w:val="single" w:color="auto" w:sz="4" w:space="0"/>
              <w:bottom w:val="single" w:color="auto" w:sz="4" w:space="0"/>
              <w:right w:val="nil"/>
            </w:tcBorders>
            <w:shd w:val="clear" w:color="auto" w:fill="auto"/>
            <w:vAlign w:val="center"/>
          </w:tcPr>
          <w:p w14:paraId="1416FC65">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530AA8DE">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0BA47D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14:paraId="6E0CD8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14:paraId="3745A2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B12B4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14:paraId="617CBE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81B48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5BDCB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14:paraId="0F7AC1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A7715A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4B3A831">
        <w:tblPrEx>
          <w:tblCellMar>
            <w:top w:w="0" w:type="dxa"/>
            <w:left w:w="108" w:type="dxa"/>
            <w:bottom w:w="0" w:type="dxa"/>
            <w:right w:w="108" w:type="dxa"/>
          </w:tblCellMar>
        </w:tblPrEx>
        <w:trPr>
          <w:trHeight w:val="2800" w:hRule="atLeast"/>
        </w:trPr>
        <w:tc>
          <w:tcPr>
            <w:tcW w:w="567" w:type="dxa"/>
            <w:tcBorders>
              <w:top w:val="nil"/>
              <w:left w:val="single" w:color="auto" w:sz="4" w:space="0"/>
              <w:bottom w:val="single" w:color="auto" w:sz="4" w:space="0"/>
              <w:right w:val="nil"/>
            </w:tcBorders>
            <w:shd w:val="clear" w:color="auto" w:fill="auto"/>
            <w:vAlign w:val="center"/>
          </w:tcPr>
          <w:p w14:paraId="628AD640">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E11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1AD9A8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14:paraId="4E3558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14:paraId="04F4A1D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7ED82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7DE34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E2D45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BCC16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14:paraId="565BE7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5251D8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BEA1B28">
        <w:tblPrEx>
          <w:tblCellMar>
            <w:top w:w="0" w:type="dxa"/>
            <w:left w:w="108" w:type="dxa"/>
            <w:bottom w:w="0" w:type="dxa"/>
            <w:right w:w="108" w:type="dxa"/>
          </w:tblCellMar>
        </w:tblPrEx>
        <w:trPr>
          <w:trHeight w:val="3105" w:hRule="atLeast"/>
        </w:trPr>
        <w:tc>
          <w:tcPr>
            <w:tcW w:w="567" w:type="dxa"/>
            <w:tcBorders>
              <w:top w:val="nil"/>
              <w:left w:val="single" w:color="auto" w:sz="4" w:space="0"/>
              <w:bottom w:val="single" w:color="auto" w:sz="4" w:space="0"/>
              <w:right w:val="nil"/>
            </w:tcBorders>
            <w:shd w:val="clear" w:color="auto" w:fill="auto"/>
            <w:vAlign w:val="center"/>
          </w:tcPr>
          <w:p w14:paraId="7AEA324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617E5">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0C38E4BC">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2AE86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14:paraId="367596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E2B2B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14:paraId="1CE201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5E7ED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8F164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14:paraId="0E90C4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720178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8F7F53A">
        <w:tblPrEx>
          <w:tblCellMar>
            <w:top w:w="0" w:type="dxa"/>
            <w:left w:w="108" w:type="dxa"/>
            <w:bottom w:w="0" w:type="dxa"/>
            <w:right w:w="108" w:type="dxa"/>
          </w:tblCellMar>
        </w:tblPrEx>
        <w:trPr>
          <w:trHeight w:val="3850" w:hRule="atLeast"/>
        </w:trPr>
        <w:tc>
          <w:tcPr>
            <w:tcW w:w="567" w:type="dxa"/>
            <w:tcBorders>
              <w:top w:val="nil"/>
              <w:left w:val="single" w:color="auto" w:sz="4" w:space="0"/>
              <w:bottom w:val="single" w:color="auto" w:sz="4" w:space="0"/>
              <w:right w:val="nil"/>
            </w:tcBorders>
            <w:shd w:val="clear" w:color="auto" w:fill="auto"/>
            <w:vAlign w:val="center"/>
          </w:tcPr>
          <w:p w14:paraId="31661B5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BF6295">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65A75B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14:paraId="3470EF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14:paraId="6B5E59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34277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14:paraId="603520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1AE46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A2C38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14:paraId="1750F8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6F550F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A90E9F7">
        <w:tblPrEx>
          <w:tblCellMar>
            <w:top w:w="0" w:type="dxa"/>
            <w:left w:w="108" w:type="dxa"/>
            <w:bottom w:w="0" w:type="dxa"/>
            <w:right w:w="108" w:type="dxa"/>
          </w:tblCellMar>
        </w:tblPrEx>
        <w:trPr>
          <w:trHeight w:val="2520" w:hRule="atLeast"/>
        </w:trPr>
        <w:tc>
          <w:tcPr>
            <w:tcW w:w="567" w:type="dxa"/>
            <w:tcBorders>
              <w:top w:val="nil"/>
              <w:left w:val="single" w:color="auto" w:sz="4" w:space="0"/>
              <w:bottom w:val="single" w:color="auto" w:sz="4" w:space="0"/>
              <w:right w:val="nil"/>
            </w:tcBorders>
            <w:shd w:val="clear" w:color="auto" w:fill="auto"/>
            <w:vAlign w:val="center"/>
          </w:tcPr>
          <w:p w14:paraId="6987EC8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54AB9">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02D3A3C2">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B512F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14:paraId="32417E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B6B9B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0C7B4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34F96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B634A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14:paraId="0517A5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CF575E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DA04754">
        <w:tblPrEx>
          <w:tblCellMar>
            <w:top w:w="0" w:type="dxa"/>
            <w:left w:w="108" w:type="dxa"/>
            <w:bottom w:w="0" w:type="dxa"/>
            <w:right w:w="108" w:type="dxa"/>
          </w:tblCellMar>
        </w:tblPrEx>
        <w:trPr>
          <w:trHeight w:val="2970" w:hRule="atLeast"/>
        </w:trPr>
        <w:tc>
          <w:tcPr>
            <w:tcW w:w="567" w:type="dxa"/>
            <w:tcBorders>
              <w:top w:val="nil"/>
              <w:left w:val="single" w:color="auto" w:sz="4" w:space="0"/>
              <w:bottom w:val="single" w:color="auto" w:sz="4" w:space="0"/>
              <w:right w:val="nil"/>
            </w:tcBorders>
            <w:shd w:val="clear" w:color="auto" w:fill="auto"/>
            <w:vAlign w:val="center"/>
          </w:tcPr>
          <w:p w14:paraId="3801E7F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222341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263359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14:paraId="0E1C7C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14:paraId="0BF57D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AFFD52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CF857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AFEDB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BE19E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14:paraId="54A920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ACB570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4DCD6DA">
        <w:tblPrEx>
          <w:tblCellMar>
            <w:top w:w="0" w:type="dxa"/>
            <w:left w:w="108" w:type="dxa"/>
            <w:bottom w:w="0" w:type="dxa"/>
            <w:right w:w="108" w:type="dxa"/>
          </w:tblCellMar>
        </w:tblPrEx>
        <w:trPr>
          <w:trHeight w:val="324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04E6296">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574A5F1">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678219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14:paraId="7CE5A4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14:paraId="37BA04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D2ED9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801D3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E6C2A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AE7F7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14:paraId="1A0905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D997FE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25D9F8A">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A53501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880ED">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6D9260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14:paraId="48EC7E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14:paraId="0EF6B8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2C1E0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AA33E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F123E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624F9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14:paraId="32D839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5D9FF8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27C50F8">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2E9D77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BFDE4">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248F07D0">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20DB5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14:paraId="6ACBF9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C1371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6867F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6A021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4CF48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《劳动法》第三十九条：企业因生产特点不能实行本法第三十六条、第三十八条规定的，经劳动行政部门批准，可以实行其他工作和休息办法。</w:t>
            </w:r>
          </w:p>
          <w:p w14:paraId="095FE9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14:paraId="483CE1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F1BC74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0003026">
        <w:tblPrEx>
          <w:tblCellMar>
            <w:top w:w="0" w:type="dxa"/>
            <w:left w:w="108" w:type="dxa"/>
            <w:bottom w:w="0" w:type="dxa"/>
            <w:right w:w="108" w:type="dxa"/>
          </w:tblCellMar>
        </w:tblPrEx>
        <w:trPr>
          <w:trHeight w:val="235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8C03841">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3CD76AA">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2B7DFB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14:paraId="10AA28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14:paraId="65D8B8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9A489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32C8D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16274C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6D895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14:paraId="4FFA432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D49B12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8F54A37">
        <w:tblPrEx>
          <w:tblCellMar>
            <w:top w:w="0" w:type="dxa"/>
            <w:left w:w="108" w:type="dxa"/>
            <w:bottom w:w="0" w:type="dxa"/>
            <w:right w:w="108" w:type="dxa"/>
          </w:tblCellMar>
        </w:tblPrEx>
        <w:trPr>
          <w:trHeight w:val="189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667188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6E194D5">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14:paraId="609A36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14:paraId="2C7F07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14:paraId="48B6D23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6F274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DEFAB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E9CCB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B1BCA1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14:paraId="18AB76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5186B7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EE67C65">
        <w:tblPrEx>
          <w:tblCellMar>
            <w:top w:w="0" w:type="dxa"/>
            <w:left w:w="108" w:type="dxa"/>
            <w:bottom w:w="0" w:type="dxa"/>
            <w:right w:w="108" w:type="dxa"/>
          </w:tblCellMar>
        </w:tblPrEx>
        <w:trPr>
          <w:trHeight w:val="223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3851FD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1DE11CDB">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0DC25AFA">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79100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14:paraId="11D317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FC105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AD7FF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8104C3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34846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14:paraId="459812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9D44C2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31196FF">
        <w:tblPrEx>
          <w:tblCellMar>
            <w:top w:w="0" w:type="dxa"/>
            <w:left w:w="108" w:type="dxa"/>
            <w:bottom w:w="0" w:type="dxa"/>
            <w:right w:w="108" w:type="dxa"/>
          </w:tblCellMar>
        </w:tblPrEx>
        <w:trPr>
          <w:trHeight w:val="223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953BA4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4F3880">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201ED9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14:paraId="14A768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14:paraId="178722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BD87A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B3D69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C893E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4CF8E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14:paraId="0EAE1A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2AFFCA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D572D60">
        <w:tblPrEx>
          <w:tblCellMar>
            <w:top w:w="0" w:type="dxa"/>
            <w:left w:w="108" w:type="dxa"/>
            <w:bottom w:w="0" w:type="dxa"/>
            <w:right w:w="108" w:type="dxa"/>
          </w:tblCellMar>
        </w:tblPrEx>
        <w:trPr>
          <w:trHeight w:val="212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C039FA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A03D8">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134EA3EE">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3D163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14:paraId="52C9BF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8FEB2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A3E3B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14ED2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24A5C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p>
        </w:tc>
        <w:tc>
          <w:tcPr>
            <w:tcW w:w="708" w:type="dxa"/>
            <w:tcBorders>
              <w:top w:val="nil"/>
              <w:left w:val="nil"/>
              <w:bottom w:val="single" w:color="auto" w:sz="4" w:space="0"/>
              <w:right w:val="single" w:color="auto" w:sz="4" w:space="0"/>
            </w:tcBorders>
            <w:shd w:val="clear" w:color="auto" w:fill="auto"/>
            <w:vAlign w:val="center"/>
          </w:tcPr>
          <w:p w14:paraId="630E70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12B114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E405827">
        <w:tblPrEx>
          <w:tblCellMar>
            <w:top w:w="0" w:type="dxa"/>
            <w:left w:w="108" w:type="dxa"/>
            <w:bottom w:w="0" w:type="dxa"/>
            <w:right w:w="108" w:type="dxa"/>
          </w:tblCellMar>
        </w:tblPrEx>
        <w:trPr>
          <w:trHeight w:val="215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0A685C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CFD50">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E062472">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BE71F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14:paraId="22C21C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AE819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021AD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02AB6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9C78E3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14:paraId="297597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5A45DF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633C92D">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474578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16B1D">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29EBD6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14:paraId="042EA5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14:paraId="668E5F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44F5B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52655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0F1BD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15CF6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p>
        </w:tc>
        <w:tc>
          <w:tcPr>
            <w:tcW w:w="708" w:type="dxa"/>
            <w:tcBorders>
              <w:top w:val="nil"/>
              <w:left w:val="nil"/>
              <w:bottom w:val="single" w:color="auto" w:sz="4" w:space="0"/>
              <w:right w:val="single" w:color="auto" w:sz="4" w:space="0"/>
            </w:tcBorders>
            <w:shd w:val="clear" w:color="auto" w:fill="auto"/>
            <w:vAlign w:val="center"/>
          </w:tcPr>
          <w:p w14:paraId="74ED08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746811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06638E7">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728F93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71BF8">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4D363F7D">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A747F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14:paraId="0ED6F3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AEE15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39F1B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25E6B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745B9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14:paraId="2D842ED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F354D7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641AE17">
        <w:tblPrEx>
          <w:tblCellMar>
            <w:top w:w="0" w:type="dxa"/>
            <w:left w:w="108" w:type="dxa"/>
            <w:bottom w:w="0" w:type="dxa"/>
            <w:right w:w="108" w:type="dxa"/>
          </w:tblCellMar>
        </w:tblPrEx>
        <w:trPr>
          <w:trHeight w:val="487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6D841A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977B0">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3156C6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14:paraId="46B064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14:paraId="38186D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4DEF7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5A73B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C24A5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06BF6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14:paraId="0C1E3F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A0951A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82B1C7D">
        <w:tblPrEx>
          <w:tblCellMar>
            <w:top w:w="0" w:type="dxa"/>
            <w:left w:w="108" w:type="dxa"/>
            <w:bottom w:w="0" w:type="dxa"/>
            <w:right w:w="108" w:type="dxa"/>
          </w:tblCellMar>
        </w:tblPrEx>
        <w:trPr>
          <w:trHeight w:val="164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550EA6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0544A4">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4BDDC39">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025739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14:paraId="1CC2FE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AA7F2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3AA5CF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E2C45A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F8EAE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14:paraId="2CC3C0F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6238AE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C071BF1">
        <w:tblPrEx>
          <w:tblCellMar>
            <w:top w:w="0" w:type="dxa"/>
            <w:left w:w="108" w:type="dxa"/>
            <w:bottom w:w="0" w:type="dxa"/>
            <w:right w:w="108" w:type="dxa"/>
          </w:tblCellMar>
        </w:tblPrEx>
        <w:trPr>
          <w:trHeight w:val="136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C60FAD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5528CF">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7467B9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14:paraId="79121E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14:paraId="4746CF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B527C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A8F83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C19CD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AE95C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14:paraId="0A501E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1B4F4F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58BC88C">
        <w:tblPrEx>
          <w:tblCellMar>
            <w:top w:w="0" w:type="dxa"/>
            <w:left w:w="108" w:type="dxa"/>
            <w:bottom w:w="0" w:type="dxa"/>
            <w:right w:w="108" w:type="dxa"/>
          </w:tblCellMar>
        </w:tblPrEx>
        <w:trPr>
          <w:trHeight w:val="143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2C0A1D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159EC">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C32CF35">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06068D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14:paraId="516D1A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AEC90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052C0C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849BB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41E78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14:paraId="65F3B0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B8276C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EAD8C26">
        <w:tblPrEx>
          <w:tblCellMar>
            <w:top w:w="0" w:type="dxa"/>
            <w:left w:w="108" w:type="dxa"/>
            <w:bottom w:w="0" w:type="dxa"/>
            <w:right w:w="108" w:type="dxa"/>
          </w:tblCellMar>
        </w:tblPrEx>
        <w:trPr>
          <w:trHeight w:val="177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409F9C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BDA12">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14:paraId="4653DA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14:paraId="4DCF63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14:paraId="07061F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54E593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B4074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512AD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F616F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14:paraId="020171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69AA05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4E37473">
        <w:tblPrEx>
          <w:tblCellMar>
            <w:top w:w="0" w:type="dxa"/>
            <w:left w:w="108" w:type="dxa"/>
            <w:bottom w:w="0" w:type="dxa"/>
            <w:right w:w="108" w:type="dxa"/>
          </w:tblCellMar>
        </w:tblPrEx>
        <w:trPr>
          <w:trHeight w:val="1161" w:hRule="atLeast"/>
        </w:trPr>
        <w:tc>
          <w:tcPr>
            <w:tcW w:w="567" w:type="dxa"/>
            <w:tcBorders>
              <w:top w:val="nil"/>
              <w:left w:val="single" w:color="auto" w:sz="4" w:space="0"/>
              <w:bottom w:val="single" w:color="auto" w:sz="4" w:space="0"/>
              <w:right w:val="nil"/>
            </w:tcBorders>
            <w:shd w:val="clear" w:color="auto" w:fill="auto"/>
            <w:vAlign w:val="center"/>
          </w:tcPr>
          <w:p w14:paraId="69216E0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E63CD">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0A97B8A1">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B5140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14:paraId="7E3C01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6F07C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552BB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25AD2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7AFF6E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14:paraId="29D752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F33A2C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60142C9">
        <w:tblPrEx>
          <w:tblCellMar>
            <w:top w:w="0" w:type="dxa"/>
            <w:left w:w="108" w:type="dxa"/>
            <w:bottom w:w="0" w:type="dxa"/>
            <w:right w:w="108" w:type="dxa"/>
          </w:tblCellMar>
        </w:tblPrEx>
        <w:trPr>
          <w:trHeight w:val="2303" w:hRule="atLeast"/>
        </w:trPr>
        <w:tc>
          <w:tcPr>
            <w:tcW w:w="567" w:type="dxa"/>
            <w:tcBorders>
              <w:top w:val="nil"/>
              <w:left w:val="single" w:color="auto" w:sz="4" w:space="0"/>
              <w:bottom w:val="single" w:color="auto" w:sz="4" w:space="0"/>
              <w:right w:val="nil"/>
            </w:tcBorders>
            <w:shd w:val="clear" w:color="auto" w:fill="auto"/>
            <w:vAlign w:val="center"/>
          </w:tcPr>
          <w:p w14:paraId="31A4EF7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3EC6F623">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16ECA0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特殊劳动保护</w:t>
            </w:r>
          </w:p>
        </w:tc>
        <w:tc>
          <w:tcPr>
            <w:tcW w:w="1884" w:type="dxa"/>
            <w:tcBorders>
              <w:top w:val="nil"/>
              <w:left w:val="nil"/>
              <w:bottom w:val="single" w:color="auto" w:sz="4" w:space="0"/>
              <w:right w:val="single" w:color="auto" w:sz="4" w:space="0"/>
            </w:tcBorders>
            <w:shd w:val="clear" w:color="auto" w:fill="auto"/>
            <w:vAlign w:val="center"/>
          </w:tcPr>
          <w:p w14:paraId="6B0124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14:paraId="78A3A5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A645D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2A9B4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DFBBD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BE7B2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14:paraId="7512613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A0D25C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DF57B8F">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nil"/>
            </w:tcBorders>
            <w:shd w:val="clear" w:color="auto" w:fill="auto"/>
            <w:vAlign w:val="center"/>
          </w:tcPr>
          <w:p w14:paraId="1565FBB5">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FB2735B">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62048A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316A9F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14:paraId="352AEF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7E6F1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611FA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A6AB3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50A2A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14:paraId="147004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03C00F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AFE194E">
        <w:tblPrEx>
          <w:tblCellMar>
            <w:top w:w="0" w:type="dxa"/>
            <w:left w:w="108" w:type="dxa"/>
            <w:bottom w:w="0" w:type="dxa"/>
            <w:right w:w="108" w:type="dxa"/>
          </w:tblCellMar>
        </w:tblPrEx>
        <w:trPr>
          <w:trHeight w:val="1889" w:hRule="atLeast"/>
        </w:trPr>
        <w:tc>
          <w:tcPr>
            <w:tcW w:w="567" w:type="dxa"/>
            <w:tcBorders>
              <w:top w:val="nil"/>
              <w:left w:val="single" w:color="auto" w:sz="4" w:space="0"/>
              <w:bottom w:val="single" w:color="auto" w:sz="4" w:space="0"/>
              <w:right w:val="nil"/>
            </w:tcBorders>
            <w:shd w:val="clear" w:color="auto" w:fill="auto"/>
            <w:vAlign w:val="center"/>
          </w:tcPr>
          <w:p w14:paraId="52FBEBB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CF93514">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42138CF9">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4B872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14:paraId="5AACC0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0E7C8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C71A7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7990C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1AE59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14:paraId="760855B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572101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E59539E">
        <w:tblPrEx>
          <w:tblCellMar>
            <w:top w:w="0" w:type="dxa"/>
            <w:left w:w="108" w:type="dxa"/>
            <w:bottom w:w="0" w:type="dxa"/>
            <w:right w:w="108" w:type="dxa"/>
          </w:tblCellMar>
        </w:tblPrEx>
        <w:trPr>
          <w:trHeight w:val="2580" w:hRule="atLeast"/>
        </w:trPr>
        <w:tc>
          <w:tcPr>
            <w:tcW w:w="567" w:type="dxa"/>
            <w:tcBorders>
              <w:top w:val="nil"/>
              <w:left w:val="single" w:color="auto" w:sz="4" w:space="0"/>
              <w:bottom w:val="single" w:color="auto" w:sz="4" w:space="0"/>
              <w:right w:val="nil"/>
            </w:tcBorders>
            <w:shd w:val="clear" w:color="auto" w:fill="auto"/>
            <w:vAlign w:val="center"/>
          </w:tcPr>
          <w:p w14:paraId="7A01D1A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F1E5DB">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0E1387F3">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171572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14:paraId="5F4354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63F50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FEECE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40AA5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77350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14:paraId="237577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B01675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C4DECA5">
        <w:tblPrEx>
          <w:tblCellMar>
            <w:top w:w="0" w:type="dxa"/>
            <w:left w:w="108" w:type="dxa"/>
            <w:bottom w:w="0" w:type="dxa"/>
            <w:right w:w="108" w:type="dxa"/>
          </w:tblCellMar>
        </w:tblPrEx>
        <w:trPr>
          <w:trHeight w:val="1845" w:hRule="atLeast"/>
        </w:trPr>
        <w:tc>
          <w:tcPr>
            <w:tcW w:w="567" w:type="dxa"/>
            <w:tcBorders>
              <w:top w:val="nil"/>
              <w:left w:val="single" w:color="auto" w:sz="4" w:space="0"/>
              <w:bottom w:val="single" w:color="auto" w:sz="4" w:space="0"/>
              <w:right w:val="nil"/>
            </w:tcBorders>
            <w:shd w:val="clear" w:color="auto" w:fill="auto"/>
            <w:vAlign w:val="center"/>
          </w:tcPr>
          <w:p w14:paraId="5800EFD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77F52">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0654EBF8">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AB26F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14:paraId="0F1AF7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CC58B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8550C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4B57898">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9D9B2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14:paraId="03DB91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EAB82A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5E9580D">
        <w:tblPrEx>
          <w:tblCellMar>
            <w:top w:w="0" w:type="dxa"/>
            <w:left w:w="108" w:type="dxa"/>
            <w:bottom w:w="0" w:type="dxa"/>
            <w:right w:w="108" w:type="dxa"/>
          </w:tblCellMar>
        </w:tblPrEx>
        <w:trPr>
          <w:trHeight w:val="1800" w:hRule="atLeast"/>
        </w:trPr>
        <w:tc>
          <w:tcPr>
            <w:tcW w:w="567" w:type="dxa"/>
            <w:tcBorders>
              <w:top w:val="nil"/>
              <w:left w:val="single" w:color="auto" w:sz="4" w:space="0"/>
              <w:bottom w:val="single" w:color="auto" w:sz="4" w:space="0"/>
              <w:right w:val="nil"/>
            </w:tcBorders>
            <w:shd w:val="clear" w:color="auto" w:fill="auto"/>
            <w:vAlign w:val="center"/>
          </w:tcPr>
          <w:p w14:paraId="0577EA9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4098A">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08D1CD75">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9D83E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对从事劳动能力鉴定的组织或个人提供虚假鉴定意见的检查</w:t>
            </w:r>
          </w:p>
        </w:tc>
        <w:tc>
          <w:tcPr>
            <w:tcW w:w="756" w:type="dxa"/>
            <w:tcBorders>
              <w:top w:val="nil"/>
              <w:left w:val="nil"/>
              <w:bottom w:val="single" w:color="auto" w:sz="4" w:space="0"/>
              <w:right w:val="single" w:color="auto" w:sz="4" w:space="0"/>
            </w:tcBorders>
            <w:shd w:val="clear" w:color="auto" w:fill="auto"/>
            <w:vAlign w:val="center"/>
          </w:tcPr>
          <w:p w14:paraId="2EB0DC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6DE2D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14:paraId="7535F2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54B89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5529B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708" w:type="dxa"/>
            <w:tcBorders>
              <w:top w:val="nil"/>
              <w:left w:val="nil"/>
              <w:bottom w:val="single" w:color="auto" w:sz="4" w:space="0"/>
              <w:right w:val="single" w:color="auto" w:sz="4" w:space="0"/>
            </w:tcBorders>
            <w:shd w:val="clear" w:color="auto" w:fill="auto"/>
            <w:vAlign w:val="center"/>
          </w:tcPr>
          <w:p w14:paraId="0FBAE6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DEDA93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5AF5C4E">
        <w:tblPrEx>
          <w:tblCellMar>
            <w:top w:w="0" w:type="dxa"/>
            <w:left w:w="108" w:type="dxa"/>
            <w:bottom w:w="0" w:type="dxa"/>
            <w:right w:w="108" w:type="dxa"/>
          </w:tblCellMar>
        </w:tblPrEx>
        <w:trPr>
          <w:trHeight w:val="2438" w:hRule="atLeast"/>
        </w:trPr>
        <w:tc>
          <w:tcPr>
            <w:tcW w:w="567" w:type="dxa"/>
            <w:tcBorders>
              <w:top w:val="nil"/>
              <w:left w:val="single" w:color="auto" w:sz="4" w:space="0"/>
              <w:bottom w:val="single" w:color="auto" w:sz="4" w:space="0"/>
              <w:right w:val="nil"/>
            </w:tcBorders>
            <w:shd w:val="clear" w:color="auto" w:fill="auto"/>
            <w:vAlign w:val="center"/>
          </w:tcPr>
          <w:p w14:paraId="3F39B81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030E0B">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700EF1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39EFA9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对从事劳动能力鉴定的组织或个人提供虚假诊断证明的检查</w:t>
            </w:r>
          </w:p>
        </w:tc>
        <w:tc>
          <w:tcPr>
            <w:tcW w:w="756" w:type="dxa"/>
            <w:tcBorders>
              <w:top w:val="nil"/>
              <w:left w:val="nil"/>
              <w:bottom w:val="single" w:color="auto" w:sz="4" w:space="0"/>
              <w:right w:val="single" w:color="auto" w:sz="4" w:space="0"/>
            </w:tcBorders>
            <w:shd w:val="clear" w:color="auto" w:fill="auto"/>
            <w:vAlign w:val="center"/>
          </w:tcPr>
          <w:p w14:paraId="040CE5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CEE8C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14:paraId="5C0E49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B9CA9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20E05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708" w:type="dxa"/>
            <w:tcBorders>
              <w:top w:val="nil"/>
              <w:left w:val="nil"/>
              <w:bottom w:val="single" w:color="auto" w:sz="4" w:space="0"/>
              <w:right w:val="single" w:color="auto" w:sz="4" w:space="0"/>
            </w:tcBorders>
            <w:shd w:val="clear" w:color="auto" w:fill="auto"/>
            <w:vAlign w:val="center"/>
          </w:tcPr>
          <w:p w14:paraId="14E528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3BF276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F1CCA3E">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nil"/>
            </w:tcBorders>
            <w:shd w:val="clear" w:color="auto" w:fill="auto"/>
            <w:vAlign w:val="center"/>
          </w:tcPr>
          <w:p w14:paraId="3CDA934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54936">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5D765AF4">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D6AB13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对从事劳动能力鉴定的组织或个人收受当事人财物的检查</w:t>
            </w:r>
          </w:p>
        </w:tc>
        <w:tc>
          <w:tcPr>
            <w:tcW w:w="756" w:type="dxa"/>
            <w:tcBorders>
              <w:top w:val="nil"/>
              <w:left w:val="nil"/>
              <w:bottom w:val="single" w:color="auto" w:sz="4" w:space="0"/>
              <w:right w:val="single" w:color="auto" w:sz="4" w:space="0"/>
            </w:tcBorders>
            <w:shd w:val="clear" w:color="auto" w:fill="auto"/>
            <w:vAlign w:val="center"/>
          </w:tcPr>
          <w:p w14:paraId="002EEC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1F299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14:paraId="7F69B8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6A497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02640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708" w:type="dxa"/>
            <w:tcBorders>
              <w:top w:val="nil"/>
              <w:left w:val="nil"/>
              <w:bottom w:val="single" w:color="auto" w:sz="4" w:space="0"/>
              <w:right w:val="single" w:color="auto" w:sz="4" w:space="0"/>
            </w:tcBorders>
            <w:shd w:val="clear" w:color="auto" w:fill="auto"/>
            <w:vAlign w:val="center"/>
          </w:tcPr>
          <w:p w14:paraId="497DD4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D4FD8F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40770CE">
        <w:tblPrEx>
          <w:tblCellMar>
            <w:top w:w="0" w:type="dxa"/>
            <w:left w:w="108" w:type="dxa"/>
            <w:bottom w:w="0" w:type="dxa"/>
            <w:right w:w="108" w:type="dxa"/>
          </w:tblCellMar>
        </w:tblPrEx>
        <w:trPr>
          <w:trHeight w:val="1913" w:hRule="atLeast"/>
        </w:trPr>
        <w:tc>
          <w:tcPr>
            <w:tcW w:w="567" w:type="dxa"/>
            <w:tcBorders>
              <w:top w:val="nil"/>
              <w:left w:val="single" w:color="auto" w:sz="4" w:space="0"/>
              <w:bottom w:val="single" w:color="auto" w:sz="4" w:space="0"/>
              <w:right w:val="nil"/>
            </w:tcBorders>
            <w:shd w:val="clear" w:color="auto" w:fill="auto"/>
            <w:vAlign w:val="center"/>
          </w:tcPr>
          <w:p w14:paraId="5E3964D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088DB">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14C15B3F">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3CD52A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14:paraId="242EE7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5D339B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4B3AB9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87D71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DA257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14:paraId="646F63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7F675E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5918CA0">
        <w:tblPrEx>
          <w:tblCellMar>
            <w:top w:w="0" w:type="dxa"/>
            <w:left w:w="108" w:type="dxa"/>
            <w:bottom w:w="0" w:type="dxa"/>
            <w:right w:w="108" w:type="dxa"/>
          </w:tblCellMar>
        </w:tblPrEx>
        <w:trPr>
          <w:trHeight w:val="2438" w:hRule="atLeast"/>
        </w:trPr>
        <w:tc>
          <w:tcPr>
            <w:tcW w:w="567" w:type="dxa"/>
            <w:tcBorders>
              <w:top w:val="nil"/>
              <w:left w:val="single" w:color="auto" w:sz="4" w:space="0"/>
              <w:bottom w:val="single" w:color="auto" w:sz="4" w:space="0"/>
              <w:right w:val="nil"/>
            </w:tcBorders>
            <w:shd w:val="clear" w:color="auto" w:fill="auto"/>
            <w:vAlign w:val="center"/>
          </w:tcPr>
          <w:p w14:paraId="4A0BEBA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B1B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6DEEEB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7A65E7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14:paraId="38EE81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DFE69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14:paraId="10DE6A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0BFD01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7E8C9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14:paraId="5A856A2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61DA65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B2CE9A9">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14:paraId="2B4782C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DD28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3A409450">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587BA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14:paraId="667071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13046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40BC34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68504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9BC61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14:paraId="2B94DC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439B25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3B4F085">
        <w:tblPrEx>
          <w:tblCellMar>
            <w:top w:w="0" w:type="dxa"/>
            <w:left w:w="108" w:type="dxa"/>
            <w:bottom w:w="0" w:type="dxa"/>
            <w:right w:w="108" w:type="dxa"/>
          </w:tblCellMar>
        </w:tblPrEx>
        <w:trPr>
          <w:trHeight w:val="1859" w:hRule="atLeast"/>
        </w:trPr>
        <w:tc>
          <w:tcPr>
            <w:tcW w:w="567" w:type="dxa"/>
            <w:tcBorders>
              <w:top w:val="nil"/>
              <w:left w:val="single" w:color="auto" w:sz="4" w:space="0"/>
              <w:bottom w:val="single" w:color="auto" w:sz="4" w:space="0"/>
              <w:right w:val="nil"/>
            </w:tcBorders>
            <w:shd w:val="clear" w:color="auto" w:fill="auto"/>
            <w:vAlign w:val="center"/>
          </w:tcPr>
          <w:p w14:paraId="0B4A0AB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1F753">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1A7B69B7">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2E2A3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14:paraId="77E80C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6F929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6D1F62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D2F60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1CE7D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14:paraId="30DDA4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37C89C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C97099D">
        <w:tblPrEx>
          <w:tblCellMar>
            <w:top w:w="0" w:type="dxa"/>
            <w:left w:w="108" w:type="dxa"/>
            <w:bottom w:w="0" w:type="dxa"/>
            <w:right w:w="108" w:type="dxa"/>
          </w:tblCellMar>
        </w:tblPrEx>
        <w:trPr>
          <w:trHeight w:val="1628" w:hRule="atLeast"/>
        </w:trPr>
        <w:tc>
          <w:tcPr>
            <w:tcW w:w="567" w:type="dxa"/>
            <w:tcBorders>
              <w:top w:val="nil"/>
              <w:left w:val="single" w:color="auto" w:sz="4" w:space="0"/>
              <w:bottom w:val="single" w:color="auto" w:sz="4" w:space="0"/>
              <w:right w:val="nil"/>
            </w:tcBorders>
            <w:shd w:val="clear" w:color="auto" w:fill="auto"/>
            <w:vAlign w:val="center"/>
          </w:tcPr>
          <w:p w14:paraId="61210D7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2997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14:paraId="3FBB09B3">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71FEB4D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14:paraId="6E555D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423C6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60ED18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A7589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D81CC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14:paraId="7379B4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524FD6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4BF999B">
        <w:tblPrEx>
          <w:tblCellMar>
            <w:top w:w="0" w:type="dxa"/>
            <w:left w:w="108" w:type="dxa"/>
            <w:bottom w:w="0" w:type="dxa"/>
            <w:right w:w="108" w:type="dxa"/>
          </w:tblCellMar>
        </w:tblPrEx>
        <w:trPr>
          <w:trHeight w:val="2528"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263630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19C6CFB4">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E5743DC">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41CF3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14:paraId="066AAA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163BB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35D2BF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59EF9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46D5B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14:paraId="3EB124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BB1DF3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7E088D7">
        <w:tblPrEx>
          <w:tblCellMar>
            <w:top w:w="0" w:type="dxa"/>
            <w:left w:w="108" w:type="dxa"/>
            <w:bottom w:w="0" w:type="dxa"/>
            <w:right w:w="108" w:type="dxa"/>
          </w:tblCellMar>
        </w:tblPrEx>
        <w:trPr>
          <w:trHeight w:val="227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397908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0AB9C467">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0872EA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职业年金</w:t>
            </w:r>
          </w:p>
        </w:tc>
        <w:tc>
          <w:tcPr>
            <w:tcW w:w="1884" w:type="dxa"/>
            <w:tcBorders>
              <w:top w:val="nil"/>
              <w:left w:val="nil"/>
              <w:bottom w:val="single" w:color="auto" w:sz="4" w:space="0"/>
              <w:right w:val="single" w:color="auto" w:sz="4" w:space="0"/>
            </w:tcBorders>
            <w:shd w:val="clear" w:color="auto" w:fill="auto"/>
            <w:vAlign w:val="center"/>
          </w:tcPr>
          <w:p w14:paraId="02C5A0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14:paraId="5EFA62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A7635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4B07A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D7966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413310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708" w:type="dxa"/>
            <w:tcBorders>
              <w:top w:val="nil"/>
              <w:left w:val="nil"/>
              <w:bottom w:val="single" w:color="auto" w:sz="4" w:space="0"/>
              <w:right w:val="single" w:color="auto" w:sz="4" w:space="0"/>
            </w:tcBorders>
            <w:shd w:val="clear" w:color="auto" w:fill="auto"/>
            <w:vAlign w:val="center"/>
          </w:tcPr>
          <w:p w14:paraId="16B6DC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4E9519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C8EC9B5">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F9BEDB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FFBB96">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195408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745160A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14:paraId="0F8E69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52741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6BDD17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9C59E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61B2C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14:paraId="6766B2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65658B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F35CBD7">
        <w:tblPrEx>
          <w:tblCellMar>
            <w:top w:w="0" w:type="dxa"/>
            <w:left w:w="108" w:type="dxa"/>
            <w:bottom w:w="0" w:type="dxa"/>
            <w:right w:w="108" w:type="dxa"/>
          </w:tblCellMar>
        </w:tblPrEx>
        <w:trPr>
          <w:trHeight w:val="236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0E41795">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920D93A">
            <w:pPr>
              <w:spacing w:line="240" w:lineRule="exact"/>
              <w:jc w:val="left"/>
              <w:rPr>
                <w:rFonts w:cs="宋体" w:asciiTheme="minorEastAsia" w:hAnsiTheme="minorEastAsia"/>
                <w:kern w:val="0"/>
                <w:sz w:val="20"/>
                <w:szCs w:val="20"/>
              </w:rPr>
            </w:pPr>
          </w:p>
        </w:tc>
        <w:tc>
          <w:tcPr>
            <w:tcW w:w="1450" w:type="dxa"/>
            <w:vMerge w:val="restart"/>
            <w:tcBorders>
              <w:top w:val="nil"/>
              <w:left w:val="nil"/>
              <w:bottom w:val="single" w:color="auto" w:sz="4" w:space="0"/>
              <w:right w:val="single" w:color="auto" w:sz="4" w:space="0"/>
            </w:tcBorders>
            <w:shd w:val="clear" w:color="auto" w:fill="auto"/>
            <w:vAlign w:val="center"/>
          </w:tcPr>
          <w:p w14:paraId="04A4EB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7F4A1F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对以胁迫、利诱、欺骗手段阻碍职工加入工会的检查</w:t>
            </w:r>
          </w:p>
        </w:tc>
        <w:tc>
          <w:tcPr>
            <w:tcW w:w="756" w:type="dxa"/>
            <w:tcBorders>
              <w:top w:val="nil"/>
              <w:left w:val="nil"/>
              <w:bottom w:val="single" w:color="auto" w:sz="4" w:space="0"/>
              <w:right w:val="single" w:color="auto" w:sz="4" w:space="0"/>
            </w:tcBorders>
            <w:shd w:val="clear" w:color="auto" w:fill="auto"/>
            <w:vAlign w:val="center"/>
          </w:tcPr>
          <w:p w14:paraId="71FEAF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D4495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1A25E5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93B89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4274A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14:paraId="7894FF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C8FD9E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D25A71D">
        <w:tblPrEx>
          <w:tblCellMar>
            <w:top w:w="0" w:type="dxa"/>
            <w:left w:w="108" w:type="dxa"/>
            <w:bottom w:w="0" w:type="dxa"/>
            <w:right w:w="108" w:type="dxa"/>
          </w:tblCellMar>
        </w:tblPrEx>
        <w:trPr>
          <w:trHeight w:val="2202"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7888AF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0B970151">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56AE3289">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C8D76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14:paraId="10044B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32D50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F971F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1DEB0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19755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14:paraId="6F5FD6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E99CEB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7D06214">
        <w:tblPrEx>
          <w:tblCellMar>
            <w:top w:w="0" w:type="dxa"/>
            <w:left w:w="108" w:type="dxa"/>
            <w:bottom w:w="0" w:type="dxa"/>
            <w:right w:w="108" w:type="dxa"/>
          </w:tblCellMar>
        </w:tblPrEx>
        <w:trPr>
          <w:trHeight w:val="209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7DB85B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679FAA">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1B7BC2C6">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7BEA7A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14:paraId="68E6B7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E6451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w:t>
            </w:r>
          </w:p>
        </w:tc>
        <w:tc>
          <w:tcPr>
            <w:tcW w:w="1170" w:type="dxa"/>
            <w:tcBorders>
              <w:top w:val="nil"/>
              <w:left w:val="nil"/>
              <w:bottom w:val="single" w:color="auto" w:sz="4" w:space="0"/>
              <w:right w:val="single" w:color="auto" w:sz="4" w:space="0"/>
            </w:tcBorders>
            <w:shd w:val="clear" w:color="auto" w:fill="auto"/>
            <w:vAlign w:val="center"/>
          </w:tcPr>
          <w:p w14:paraId="0DBAA1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FCB23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08A5C04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14:paraId="504536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4D0DAA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36314C8">
        <w:tblPrEx>
          <w:tblCellMar>
            <w:top w:w="0" w:type="dxa"/>
            <w:left w:w="108" w:type="dxa"/>
            <w:bottom w:w="0" w:type="dxa"/>
            <w:right w:w="108" w:type="dxa"/>
          </w:tblCellMar>
        </w:tblPrEx>
        <w:trPr>
          <w:trHeight w:val="2027" w:hRule="atLeast"/>
        </w:trPr>
        <w:tc>
          <w:tcPr>
            <w:tcW w:w="567" w:type="dxa"/>
            <w:tcBorders>
              <w:top w:val="nil"/>
              <w:left w:val="single" w:color="auto" w:sz="4" w:space="0"/>
              <w:bottom w:val="single" w:color="auto" w:sz="4" w:space="0"/>
              <w:right w:val="nil"/>
            </w:tcBorders>
            <w:shd w:val="clear" w:color="auto" w:fill="auto"/>
            <w:vAlign w:val="center"/>
          </w:tcPr>
          <w:p w14:paraId="4E30B34F">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4693A9">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22574F83">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1E2AA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对非法撤销、合并工会组织的检查</w:t>
            </w:r>
          </w:p>
        </w:tc>
        <w:tc>
          <w:tcPr>
            <w:tcW w:w="756" w:type="dxa"/>
            <w:tcBorders>
              <w:top w:val="nil"/>
              <w:left w:val="nil"/>
              <w:bottom w:val="single" w:color="auto" w:sz="4" w:space="0"/>
              <w:right w:val="single" w:color="auto" w:sz="4" w:space="0"/>
            </w:tcBorders>
            <w:shd w:val="clear" w:color="auto" w:fill="auto"/>
            <w:vAlign w:val="center"/>
          </w:tcPr>
          <w:p w14:paraId="72E07C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D4AE4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E826F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8906F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3ABD0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一）非法撤销、合并工会组织的。</w:t>
            </w:r>
          </w:p>
        </w:tc>
        <w:tc>
          <w:tcPr>
            <w:tcW w:w="708" w:type="dxa"/>
            <w:tcBorders>
              <w:top w:val="nil"/>
              <w:left w:val="nil"/>
              <w:bottom w:val="single" w:color="auto" w:sz="4" w:space="0"/>
              <w:right w:val="single" w:color="auto" w:sz="4" w:space="0"/>
            </w:tcBorders>
            <w:shd w:val="clear" w:color="auto" w:fill="auto"/>
            <w:vAlign w:val="center"/>
          </w:tcPr>
          <w:p w14:paraId="5A2AD9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0C0A47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DD951DE">
        <w:tblPrEx>
          <w:tblCellMar>
            <w:top w:w="0" w:type="dxa"/>
            <w:left w:w="108" w:type="dxa"/>
            <w:bottom w:w="0" w:type="dxa"/>
            <w:right w:w="108" w:type="dxa"/>
          </w:tblCellMar>
        </w:tblPrEx>
        <w:trPr>
          <w:trHeight w:val="2249" w:hRule="atLeast"/>
        </w:trPr>
        <w:tc>
          <w:tcPr>
            <w:tcW w:w="567" w:type="dxa"/>
            <w:tcBorders>
              <w:top w:val="nil"/>
              <w:left w:val="single" w:color="auto" w:sz="4" w:space="0"/>
              <w:bottom w:val="single" w:color="auto" w:sz="4" w:space="0"/>
              <w:right w:val="nil"/>
            </w:tcBorders>
            <w:shd w:val="clear" w:color="auto" w:fill="auto"/>
            <w:vAlign w:val="center"/>
          </w:tcPr>
          <w:p w14:paraId="150B582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8269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641BE28C">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4FE791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14:paraId="44AFBA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0651C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02FF1E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B3CA9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95197B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14:paraId="05FDDE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567650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A10F90C">
        <w:tblPrEx>
          <w:tblCellMar>
            <w:top w:w="0" w:type="dxa"/>
            <w:left w:w="108" w:type="dxa"/>
            <w:bottom w:w="0" w:type="dxa"/>
            <w:right w:w="108" w:type="dxa"/>
          </w:tblCellMar>
        </w:tblPrEx>
        <w:trPr>
          <w:trHeight w:val="2273" w:hRule="atLeast"/>
        </w:trPr>
        <w:tc>
          <w:tcPr>
            <w:tcW w:w="567" w:type="dxa"/>
            <w:tcBorders>
              <w:top w:val="nil"/>
              <w:left w:val="single" w:color="auto" w:sz="4" w:space="0"/>
              <w:bottom w:val="single" w:color="auto" w:sz="4" w:space="0"/>
              <w:right w:val="nil"/>
            </w:tcBorders>
            <w:shd w:val="clear" w:color="auto" w:fill="auto"/>
            <w:vAlign w:val="center"/>
          </w:tcPr>
          <w:p w14:paraId="4190F961">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3E36D">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single" w:color="auto" w:sz="4" w:space="0"/>
              <w:left w:val="nil"/>
              <w:bottom w:val="single" w:color="auto" w:sz="4" w:space="0"/>
              <w:right w:val="single" w:color="auto" w:sz="4" w:space="0"/>
            </w:tcBorders>
            <w:shd w:val="clear" w:color="auto" w:fill="auto"/>
            <w:vAlign w:val="center"/>
          </w:tcPr>
          <w:p w14:paraId="03D1F4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14:paraId="71085AA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14:paraId="2BEC14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B5A4A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66860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79276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B4637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14:paraId="2E0C51E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20C6DB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99A2E3C">
        <w:tblPrEx>
          <w:tblCellMar>
            <w:top w:w="0" w:type="dxa"/>
            <w:left w:w="108" w:type="dxa"/>
            <w:bottom w:w="0" w:type="dxa"/>
            <w:right w:w="108" w:type="dxa"/>
          </w:tblCellMar>
        </w:tblPrEx>
        <w:trPr>
          <w:trHeight w:val="2192" w:hRule="atLeast"/>
        </w:trPr>
        <w:tc>
          <w:tcPr>
            <w:tcW w:w="567" w:type="dxa"/>
            <w:tcBorders>
              <w:top w:val="nil"/>
              <w:left w:val="single" w:color="auto" w:sz="4" w:space="0"/>
              <w:bottom w:val="single" w:color="auto" w:sz="4" w:space="0"/>
              <w:right w:val="nil"/>
            </w:tcBorders>
            <w:shd w:val="clear" w:color="auto" w:fill="auto"/>
            <w:vAlign w:val="center"/>
          </w:tcPr>
          <w:p w14:paraId="3A7898F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5000BEE3">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6056C6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14:paraId="5683FF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14:paraId="323A36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5933A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5B3AA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36B53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D729F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14:paraId="6603F1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28FC09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B49AC71">
        <w:tblPrEx>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nil"/>
            </w:tcBorders>
            <w:shd w:val="clear" w:color="auto" w:fill="auto"/>
            <w:vAlign w:val="center"/>
          </w:tcPr>
          <w:p w14:paraId="40F94D2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440B33E">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620B18B0">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2C091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14:paraId="53E21E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95DC72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73D176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23848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C1087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p>
        </w:tc>
        <w:tc>
          <w:tcPr>
            <w:tcW w:w="708" w:type="dxa"/>
            <w:tcBorders>
              <w:top w:val="nil"/>
              <w:left w:val="nil"/>
              <w:bottom w:val="single" w:color="auto" w:sz="4" w:space="0"/>
              <w:right w:val="single" w:color="auto" w:sz="4" w:space="0"/>
            </w:tcBorders>
            <w:shd w:val="clear" w:color="auto" w:fill="auto"/>
            <w:vAlign w:val="center"/>
          </w:tcPr>
          <w:p w14:paraId="074337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044929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F289889">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14:paraId="7697E0D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3D781DA2">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14:paraId="61F4E8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14:paraId="38D9F0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14:paraId="231E6E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D138F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B3CC2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750BC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B7FE5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p>
        </w:tc>
        <w:tc>
          <w:tcPr>
            <w:tcW w:w="708" w:type="dxa"/>
            <w:tcBorders>
              <w:top w:val="nil"/>
              <w:left w:val="nil"/>
              <w:bottom w:val="single" w:color="auto" w:sz="4" w:space="0"/>
              <w:right w:val="single" w:color="auto" w:sz="4" w:space="0"/>
            </w:tcBorders>
            <w:shd w:val="clear" w:color="auto" w:fill="auto"/>
            <w:vAlign w:val="center"/>
          </w:tcPr>
          <w:p w14:paraId="5E981A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0D7DF3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EE5A26D">
        <w:tblPrEx>
          <w:tblCellMar>
            <w:top w:w="0" w:type="dxa"/>
            <w:left w:w="108" w:type="dxa"/>
            <w:bottom w:w="0" w:type="dxa"/>
            <w:right w:w="108" w:type="dxa"/>
          </w:tblCellMar>
        </w:tblPrEx>
        <w:trPr>
          <w:trHeight w:val="238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CB24EC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D5E590A">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3EF11FA7">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515A38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14:paraId="16F32E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68D05E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3D2383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5FE12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149080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p>
        </w:tc>
        <w:tc>
          <w:tcPr>
            <w:tcW w:w="708" w:type="dxa"/>
            <w:tcBorders>
              <w:top w:val="nil"/>
              <w:left w:val="nil"/>
              <w:bottom w:val="single" w:color="auto" w:sz="4" w:space="0"/>
              <w:right w:val="single" w:color="auto" w:sz="4" w:space="0"/>
            </w:tcBorders>
            <w:shd w:val="clear" w:color="auto" w:fill="auto"/>
            <w:vAlign w:val="center"/>
          </w:tcPr>
          <w:p w14:paraId="58C4F4D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C69AD7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269E33C">
        <w:tblPrEx>
          <w:tblCellMar>
            <w:top w:w="0" w:type="dxa"/>
            <w:left w:w="108" w:type="dxa"/>
            <w:bottom w:w="0" w:type="dxa"/>
            <w:right w:w="108" w:type="dxa"/>
          </w:tblCellMar>
        </w:tblPrEx>
        <w:trPr>
          <w:trHeight w:val="179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98978B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1B26655">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4DBBA70F">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DFF04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14:paraId="187089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53BB8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66CC1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108C3D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89425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14:paraId="649A91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3F615D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68A9251">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69BC10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A2090E">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left w:val="nil"/>
              <w:bottom w:val="single" w:color="auto" w:sz="4" w:space="0"/>
              <w:right w:val="single" w:color="auto" w:sz="4" w:space="0"/>
            </w:tcBorders>
            <w:shd w:val="clear" w:color="auto" w:fill="auto"/>
            <w:vAlign w:val="center"/>
          </w:tcPr>
          <w:p w14:paraId="210015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14:paraId="44A3E5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14:paraId="070B87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1F1AF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64F214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E5DB6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E9238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14:paraId="691845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1869F7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E991C0F">
        <w:tblPrEx>
          <w:tblCellMar>
            <w:top w:w="0" w:type="dxa"/>
            <w:left w:w="108" w:type="dxa"/>
            <w:bottom w:w="0" w:type="dxa"/>
            <w:right w:w="108" w:type="dxa"/>
          </w:tblCellMar>
        </w:tblPrEx>
        <w:trPr>
          <w:trHeight w:val="224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A27EE7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1129A985">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right w:val="single" w:color="auto" w:sz="4" w:space="0"/>
            </w:tcBorders>
            <w:shd w:val="clear" w:color="auto" w:fill="auto"/>
            <w:vAlign w:val="center"/>
          </w:tcPr>
          <w:p w14:paraId="49E84B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7C869F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14:paraId="4CA27A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C26A9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6E6BA5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53496C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FE9EC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条例》（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14:paraId="668812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6279C9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649C841">
        <w:tblPrEx>
          <w:tblCellMar>
            <w:top w:w="0" w:type="dxa"/>
            <w:left w:w="108" w:type="dxa"/>
            <w:bottom w:w="0" w:type="dxa"/>
            <w:right w:w="108" w:type="dxa"/>
          </w:tblCellMar>
        </w:tblPrEx>
        <w:trPr>
          <w:trHeight w:val="1961"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E9227F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5764807D">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50706473">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20CB5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14:paraId="72EC3D4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E03C3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1A1980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2E78A3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278BF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14:paraId="500393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AE4F3E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CC6CFD0">
        <w:tblPrEx>
          <w:tblCellMar>
            <w:top w:w="0" w:type="dxa"/>
            <w:left w:w="108" w:type="dxa"/>
            <w:bottom w:w="0" w:type="dxa"/>
            <w:right w:w="108" w:type="dxa"/>
          </w:tblCellMar>
        </w:tblPrEx>
        <w:trPr>
          <w:trHeight w:val="328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6A6B9EA">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9BA26EC">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14:paraId="200A6DB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43EF29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14:paraId="428969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272B6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55EA81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0644C5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36821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14:paraId="349850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09436C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0B8C3EC">
        <w:tblPrEx>
          <w:tblCellMar>
            <w:top w:w="0" w:type="dxa"/>
            <w:left w:w="108" w:type="dxa"/>
            <w:bottom w:w="0" w:type="dxa"/>
            <w:right w:w="108" w:type="dxa"/>
          </w:tblCellMar>
        </w:tblPrEx>
        <w:trPr>
          <w:trHeight w:val="2894" w:hRule="atLeast"/>
        </w:trPr>
        <w:tc>
          <w:tcPr>
            <w:tcW w:w="567" w:type="dxa"/>
            <w:tcBorders>
              <w:top w:val="nil"/>
              <w:left w:val="single" w:color="auto" w:sz="4" w:space="0"/>
              <w:bottom w:val="single" w:color="auto" w:sz="4" w:space="0"/>
              <w:right w:val="nil"/>
            </w:tcBorders>
            <w:shd w:val="clear" w:color="auto" w:fill="auto"/>
            <w:vAlign w:val="center"/>
          </w:tcPr>
          <w:p w14:paraId="41DB606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545AD0F8">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361B28B6">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BDD72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14:paraId="7FF5A6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B327C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17DCCB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90667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C820BBC">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14:paraId="4A35AC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3F3766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590F9CA">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nil"/>
            </w:tcBorders>
            <w:shd w:val="clear" w:color="auto" w:fill="auto"/>
            <w:vAlign w:val="center"/>
          </w:tcPr>
          <w:p w14:paraId="2B614A9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F6123A">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14:paraId="4FA082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5C27EA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14:paraId="001F13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42D98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67F727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36DDD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2C7799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14:paraId="3B9E12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CA116B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E63F97D">
        <w:tblPrEx>
          <w:tblCellMar>
            <w:top w:w="0" w:type="dxa"/>
            <w:left w:w="108" w:type="dxa"/>
            <w:bottom w:w="0" w:type="dxa"/>
            <w:right w:w="108" w:type="dxa"/>
          </w:tblCellMar>
        </w:tblPrEx>
        <w:trPr>
          <w:trHeight w:val="3405" w:hRule="atLeast"/>
        </w:trPr>
        <w:tc>
          <w:tcPr>
            <w:tcW w:w="567" w:type="dxa"/>
            <w:tcBorders>
              <w:top w:val="nil"/>
              <w:left w:val="single" w:color="auto" w:sz="4" w:space="0"/>
              <w:bottom w:val="single" w:color="auto" w:sz="4" w:space="0"/>
              <w:right w:val="nil"/>
            </w:tcBorders>
            <w:shd w:val="clear" w:color="auto" w:fill="auto"/>
            <w:vAlign w:val="center"/>
          </w:tcPr>
          <w:p w14:paraId="0D539C4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F0C6F">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2443EEE8">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359FA2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14:paraId="4ED361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0025D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618E5A9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76A9D4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77A29F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14:paraId="05237B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7EE23A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115757A">
        <w:tblPrEx>
          <w:tblCellMar>
            <w:top w:w="0" w:type="dxa"/>
            <w:left w:w="108" w:type="dxa"/>
            <w:bottom w:w="0" w:type="dxa"/>
            <w:right w:w="108" w:type="dxa"/>
          </w:tblCellMar>
        </w:tblPrEx>
        <w:trPr>
          <w:trHeight w:val="2580" w:hRule="atLeast"/>
        </w:trPr>
        <w:tc>
          <w:tcPr>
            <w:tcW w:w="567" w:type="dxa"/>
            <w:tcBorders>
              <w:top w:val="nil"/>
              <w:left w:val="single" w:color="auto" w:sz="4" w:space="0"/>
              <w:bottom w:val="single" w:color="auto" w:sz="4" w:space="0"/>
              <w:right w:val="nil"/>
            </w:tcBorders>
            <w:shd w:val="clear" w:color="auto" w:fill="auto"/>
            <w:vAlign w:val="center"/>
          </w:tcPr>
          <w:p w14:paraId="5B0C630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058785">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7992B7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14:paraId="1EA851C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14:paraId="1A6C01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CEB3C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14:paraId="11E034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19106F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521530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14:paraId="723783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3BDF06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4D7D633">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nil"/>
            </w:tcBorders>
            <w:shd w:val="clear" w:color="auto" w:fill="auto"/>
            <w:vAlign w:val="center"/>
          </w:tcPr>
          <w:p w14:paraId="0B5019A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F49A7">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1B247F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w:t>
            </w:r>
          </w:p>
        </w:tc>
        <w:tc>
          <w:tcPr>
            <w:tcW w:w="1884" w:type="dxa"/>
            <w:tcBorders>
              <w:top w:val="nil"/>
              <w:left w:val="nil"/>
              <w:bottom w:val="single" w:color="auto" w:sz="4" w:space="0"/>
              <w:right w:val="single" w:color="auto" w:sz="4" w:space="0"/>
            </w:tcBorders>
            <w:shd w:val="clear" w:color="auto" w:fill="auto"/>
            <w:vAlign w:val="center"/>
          </w:tcPr>
          <w:p w14:paraId="7A3CA3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14:paraId="104BFE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A317B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26FC4E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357505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399B74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《劳动法》第八十五条：“县级以上各级人民政府劳动行政部门依法对用人单位遵守劳动法律、法规的情况进行监督检查，对违反劳动法律、法规的行为有权制止，并责令改正。”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14:paraId="33A6F1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FE8123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753F036">
        <w:tblPrEx>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30EEB2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0A647">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53D6FE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26980FA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14:paraId="02E8B7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DAE5B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14:paraId="508F30D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7024A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14:paraId="63BB8D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14:paraId="468AA9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363ACF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7755E55">
        <w:tblPrEx>
          <w:tblCellMar>
            <w:top w:w="0" w:type="dxa"/>
            <w:left w:w="108" w:type="dxa"/>
            <w:bottom w:w="0" w:type="dxa"/>
            <w:right w:w="108" w:type="dxa"/>
          </w:tblCellMar>
        </w:tblPrEx>
        <w:trPr>
          <w:trHeight w:val="653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BF95E2F">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7B00E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14:paraId="384B4B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14:paraId="1AC67FA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14:paraId="6268B8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42498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14:paraId="575BAF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3B5B2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区人力资源和社会保障社保经办机构稽核部门</w:t>
            </w:r>
          </w:p>
        </w:tc>
        <w:tc>
          <w:tcPr>
            <w:tcW w:w="4176" w:type="dxa"/>
            <w:tcBorders>
              <w:top w:val="nil"/>
              <w:left w:val="nil"/>
              <w:bottom w:val="single" w:color="auto" w:sz="4" w:space="0"/>
              <w:right w:val="single" w:color="auto" w:sz="4" w:space="0"/>
            </w:tcBorders>
            <w:shd w:val="clear" w:color="auto" w:fill="auto"/>
            <w:vAlign w:val="center"/>
          </w:tcPr>
          <w:p w14:paraId="2B27E9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《社会保险费征缴暂行条例》第二十条：“社会保险经办机构受劳动保障行政部门的委托，可以进行与社会保险费征缴有关的检查、调查工作。”</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14:paraId="78103D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402D06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2CF9EF1">
        <w:tblPrEx>
          <w:tblCellMar>
            <w:top w:w="0" w:type="dxa"/>
            <w:left w:w="108" w:type="dxa"/>
            <w:bottom w:w="0" w:type="dxa"/>
            <w:right w:w="108" w:type="dxa"/>
          </w:tblCellMar>
        </w:tblPrEx>
        <w:trPr>
          <w:trHeight w:val="754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4FA51F4">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6E24D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978A3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086CA2B">
            <w:pPr>
              <w:widowControl/>
              <w:spacing w:line="1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E31E52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A457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BD0F9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9766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1E506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《中华人民共和国测绘法》第三十九条、第四十九条；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《云南省测绘成果管理办法》第十条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E7A3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6C85F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95D8F50">
        <w:tblPrEx>
          <w:tblCellMar>
            <w:top w:w="0" w:type="dxa"/>
            <w:left w:w="108" w:type="dxa"/>
            <w:bottom w:w="0" w:type="dxa"/>
            <w:right w:w="108" w:type="dxa"/>
          </w:tblCellMar>
        </w:tblPrEx>
        <w:trPr>
          <w:trHeight w:val="754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3B9796">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98025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3E852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测绘资质巡查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8855D8D">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484D7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0C3028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E9420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0A4B5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7908A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《测绘资质管理规定》（国测管发〔2014〕31号）第二十四条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EBF0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E011B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4C9CB4D">
        <w:tblPrEx>
          <w:tblCellMar>
            <w:top w:w="0" w:type="dxa"/>
            <w:left w:w="108" w:type="dxa"/>
            <w:bottom w:w="0" w:type="dxa"/>
            <w:right w:w="108" w:type="dxa"/>
          </w:tblCellMar>
        </w:tblPrEx>
        <w:trPr>
          <w:trHeight w:val="17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FFC4B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2144F8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nil"/>
              <w:bottom w:val="single" w:color="auto" w:sz="4" w:space="0"/>
              <w:right w:val="single" w:color="auto" w:sz="4" w:space="0"/>
            </w:tcBorders>
            <w:shd w:val="clear" w:color="auto" w:fill="auto"/>
            <w:vAlign w:val="center"/>
          </w:tcPr>
          <w:p w14:paraId="2B6211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涉密测绘成果检查</w:t>
            </w:r>
          </w:p>
        </w:tc>
        <w:tc>
          <w:tcPr>
            <w:tcW w:w="1884" w:type="dxa"/>
            <w:tcBorders>
              <w:top w:val="single" w:color="auto" w:sz="4" w:space="0"/>
              <w:left w:val="nil"/>
              <w:bottom w:val="single" w:color="auto" w:sz="4" w:space="0"/>
              <w:right w:val="single" w:color="auto" w:sz="4" w:space="0"/>
            </w:tcBorders>
            <w:shd w:val="clear" w:color="auto" w:fill="auto"/>
            <w:vAlign w:val="center"/>
          </w:tcPr>
          <w:p w14:paraId="1DEFC0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定期对行政区域内的法人或者其他组织使用涉密测绘成果情况进行检查</w:t>
            </w:r>
          </w:p>
        </w:tc>
        <w:tc>
          <w:tcPr>
            <w:tcW w:w="756" w:type="dxa"/>
            <w:tcBorders>
              <w:top w:val="single" w:color="auto" w:sz="4" w:space="0"/>
              <w:left w:val="nil"/>
              <w:bottom w:val="single" w:color="auto" w:sz="4" w:space="0"/>
              <w:right w:val="single" w:color="auto" w:sz="4" w:space="0"/>
            </w:tcBorders>
            <w:shd w:val="clear" w:color="auto" w:fill="auto"/>
            <w:vAlign w:val="center"/>
          </w:tcPr>
          <w:p w14:paraId="33B6FE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14:paraId="6AC18F9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使用涉密测绘成果法人或其他组织</w:t>
            </w:r>
          </w:p>
        </w:tc>
        <w:tc>
          <w:tcPr>
            <w:tcW w:w="1170" w:type="dxa"/>
            <w:tcBorders>
              <w:top w:val="single" w:color="auto" w:sz="4" w:space="0"/>
              <w:left w:val="nil"/>
              <w:bottom w:val="single" w:color="auto" w:sz="4" w:space="0"/>
              <w:right w:val="single" w:color="auto" w:sz="4" w:space="0"/>
            </w:tcBorders>
            <w:shd w:val="clear" w:color="auto" w:fill="auto"/>
            <w:vAlign w:val="center"/>
          </w:tcPr>
          <w:p w14:paraId="1EBE73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087201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14:paraId="0EAEDD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《中华人民共和国测绘法》第四十九条</w:t>
            </w:r>
          </w:p>
        </w:tc>
        <w:tc>
          <w:tcPr>
            <w:tcW w:w="708" w:type="dxa"/>
            <w:tcBorders>
              <w:top w:val="single" w:color="auto" w:sz="4" w:space="0"/>
              <w:left w:val="nil"/>
              <w:bottom w:val="single" w:color="auto" w:sz="4" w:space="0"/>
              <w:right w:val="single" w:color="auto" w:sz="4" w:space="0"/>
            </w:tcBorders>
            <w:shd w:val="clear" w:color="auto" w:fill="auto"/>
            <w:vAlign w:val="center"/>
          </w:tcPr>
          <w:p w14:paraId="1AAF99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14:paraId="1BDA8BE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9FE7913">
        <w:tblPrEx>
          <w:tblCellMar>
            <w:top w:w="0" w:type="dxa"/>
            <w:left w:w="108" w:type="dxa"/>
            <w:bottom w:w="0" w:type="dxa"/>
            <w:right w:w="108" w:type="dxa"/>
          </w:tblCellMar>
        </w:tblPrEx>
        <w:trPr>
          <w:trHeight w:val="182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1820479">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5972EE8">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385337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地理信息安全检查</w:t>
            </w:r>
          </w:p>
        </w:tc>
        <w:tc>
          <w:tcPr>
            <w:tcW w:w="1884" w:type="dxa"/>
            <w:tcBorders>
              <w:top w:val="nil"/>
              <w:left w:val="nil"/>
              <w:bottom w:val="single" w:color="auto" w:sz="4" w:space="0"/>
              <w:right w:val="single" w:color="auto" w:sz="4" w:space="0"/>
            </w:tcBorders>
            <w:shd w:val="clear" w:color="auto" w:fill="auto"/>
            <w:vAlign w:val="center"/>
          </w:tcPr>
          <w:p w14:paraId="094CBC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定期对行政区域内的地理信息生产、保管、利用单位地理信息安全进行检查</w:t>
            </w:r>
          </w:p>
        </w:tc>
        <w:tc>
          <w:tcPr>
            <w:tcW w:w="756" w:type="dxa"/>
            <w:tcBorders>
              <w:top w:val="nil"/>
              <w:left w:val="nil"/>
              <w:bottom w:val="single" w:color="auto" w:sz="4" w:space="0"/>
              <w:right w:val="single" w:color="auto" w:sz="4" w:space="0"/>
            </w:tcBorders>
            <w:shd w:val="clear" w:color="auto" w:fill="auto"/>
            <w:vAlign w:val="center"/>
          </w:tcPr>
          <w:p w14:paraId="3A7106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4B5F4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地理信息生产、保管、利用单位</w:t>
            </w:r>
          </w:p>
        </w:tc>
        <w:tc>
          <w:tcPr>
            <w:tcW w:w="1170" w:type="dxa"/>
            <w:tcBorders>
              <w:top w:val="nil"/>
              <w:left w:val="nil"/>
              <w:bottom w:val="single" w:color="auto" w:sz="4" w:space="0"/>
              <w:right w:val="single" w:color="auto" w:sz="4" w:space="0"/>
            </w:tcBorders>
            <w:shd w:val="clear" w:color="auto" w:fill="auto"/>
            <w:vAlign w:val="center"/>
          </w:tcPr>
          <w:p w14:paraId="629E5D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nil"/>
              <w:bottom w:val="single" w:color="auto" w:sz="4" w:space="0"/>
              <w:right w:val="single" w:color="auto" w:sz="4" w:space="0"/>
            </w:tcBorders>
            <w:shd w:val="clear" w:color="auto" w:fill="auto"/>
            <w:vAlign w:val="center"/>
          </w:tcPr>
          <w:p w14:paraId="320AE8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14:paraId="0917EF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《中华人民共和国测绘法》第四十六条</w:t>
            </w:r>
          </w:p>
        </w:tc>
        <w:tc>
          <w:tcPr>
            <w:tcW w:w="708" w:type="dxa"/>
            <w:tcBorders>
              <w:top w:val="nil"/>
              <w:left w:val="nil"/>
              <w:bottom w:val="single" w:color="auto" w:sz="4" w:space="0"/>
              <w:right w:val="single" w:color="auto" w:sz="4" w:space="0"/>
            </w:tcBorders>
            <w:shd w:val="clear" w:color="auto" w:fill="auto"/>
            <w:vAlign w:val="center"/>
          </w:tcPr>
          <w:p w14:paraId="39D1EF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EF2EEE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0E64AF6">
        <w:tblPrEx>
          <w:tblCellMar>
            <w:top w:w="0" w:type="dxa"/>
            <w:left w:w="108" w:type="dxa"/>
            <w:bottom w:w="0" w:type="dxa"/>
            <w:right w:w="108" w:type="dxa"/>
          </w:tblCellMar>
        </w:tblPrEx>
        <w:trPr>
          <w:trHeight w:val="221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2F1ECE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0B45353">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4461E3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对地质灾害危险性评估、地质灾害治理工程勘查、设计、施工、监理活动的检查</w:t>
            </w:r>
          </w:p>
        </w:tc>
        <w:tc>
          <w:tcPr>
            <w:tcW w:w="1884" w:type="dxa"/>
            <w:tcBorders>
              <w:top w:val="nil"/>
              <w:left w:val="nil"/>
              <w:bottom w:val="single" w:color="auto" w:sz="4" w:space="0"/>
              <w:right w:val="single" w:color="auto" w:sz="4" w:space="0"/>
            </w:tcBorders>
            <w:shd w:val="clear" w:color="auto" w:fill="auto"/>
            <w:vAlign w:val="center"/>
          </w:tcPr>
          <w:p w14:paraId="31E714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对地质灾害危险性评估、地质灾害治理工程勘查、设计、施工、监理活动不定期进行抽查</w:t>
            </w:r>
          </w:p>
        </w:tc>
        <w:tc>
          <w:tcPr>
            <w:tcW w:w="756" w:type="dxa"/>
            <w:tcBorders>
              <w:top w:val="nil"/>
              <w:left w:val="nil"/>
              <w:bottom w:val="single" w:color="auto" w:sz="4" w:space="0"/>
              <w:right w:val="single" w:color="auto" w:sz="4" w:space="0"/>
            </w:tcBorders>
            <w:shd w:val="clear" w:color="auto" w:fill="auto"/>
            <w:vAlign w:val="center"/>
          </w:tcPr>
          <w:p w14:paraId="4E6C57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95AB1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地质灾害危险性评估、地质灾害治理工程勘查、设计、施工、监理单位</w:t>
            </w:r>
          </w:p>
        </w:tc>
        <w:tc>
          <w:tcPr>
            <w:tcW w:w="1170" w:type="dxa"/>
            <w:tcBorders>
              <w:top w:val="nil"/>
              <w:left w:val="nil"/>
              <w:bottom w:val="single" w:color="auto" w:sz="4" w:space="0"/>
              <w:right w:val="single" w:color="auto" w:sz="4" w:space="0"/>
            </w:tcBorders>
            <w:shd w:val="clear" w:color="auto" w:fill="auto"/>
            <w:vAlign w:val="center"/>
          </w:tcPr>
          <w:p w14:paraId="2DB08F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nil"/>
              <w:bottom w:val="single" w:color="auto" w:sz="4" w:space="0"/>
              <w:right w:val="single" w:color="auto" w:sz="4" w:space="0"/>
            </w:tcBorders>
            <w:shd w:val="clear" w:color="auto" w:fill="auto"/>
            <w:vAlign w:val="center"/>
          </w:tcPr>
          <w:p w14:paraId="6369C8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14:paraId="717352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《地质灾害危险性评估单位资质管理办法》第六条第二款；</w:t>
            </w:r>
          </w:p>
          <w:p w14:paraId="41C424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《地质灾害治理工程勘查设计施工单位资质管理办法》第五条第二款；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《地质灾害治理工程监理单位资质管理办法》第二十一条</w:t>
            </w:r>
          </w:p>
        </w:tc>
        <w:tc>
          <w:tcPr>
            <w:tcW w:w="708" w:type="dxa"/>
            <w:tcBorders>
              <w:top w:val="nil"/>
              <w:left w:val="nil"/>
              <w:bottom w:val="single" w:color="auto" w:sz="4" w:space="0"/>
              <w:right w:val="single" w:color="auto" w:sz="4" w:space="0"/>
            </w:tcBorders>
            <w:shd w:val="clear" w:color="auto" w:fill="auto"/>
            <w:vAlign w:val="center"/>
          </w:tcPr>
          <w:p w14:paraId="28CF28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C66554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A8942FF">
        <w:tblPrEx>
          <w:tblCellMar>
            <w:top w:w="0" w:type="dxa"/>
            <w:left w:w="108" w:type="dxa"/>
            <w:bottom w:w="0" w:type="dxa"/>
            <w:right w:w="108" w:type="dxa"/>
          </w:tblCellMar>
        </w:tblPrEx>
        <w:trPr>
          <w:trHeight w:val="3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15667BE">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006EAD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nil"/>
              <w:left w:val="nil"/>
              <w:bottom w:val="single" w:color="auto" w:sz="4" w:space="0"/>
              <w:right w:val="single" w:color="auto" w:sz="4" w:space="0"/>
            </w:tcBorders>
            <w:shd w:val="clear" w:color="auto" w:fill="auto"/>
            <w:vAlign w:val="center"/>
          </w:tcPr>
          <w:p w14:paraId="3F4098A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地质勘查单位勘查活动监督检查</w:t>
            </w:r>
          </w:p>
        </w:tc>
        <w:tc>
          <w:tcPr>
            <w:tcW w:w="1884" w:type="dxa"/>
            <w:tcBorders>
              <w:top w:val="nil"/>
              <w:left w:val="nil"/>
              <w:bottom w:val="single" w:color="auto" w:sz="4" w:space="0"/>
              <w:right w:val="single" w:color="auto" w:sz="4" w:space="0"/>
            </w:tcBorders>
            <w:shd w:val="clear" w:color="auto" w:fill="auto"/>
            <w:vAlign w:val="center"/>
          </w:tcPr>
          <w:p w14:paraId="2C129B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color="auto" w:sz="4" w:space="0"/>
              <w:right w:val="single" w:color="auto" w:sz="4" w:space="0"/>
            </w:tcBorders>
            <w:shd w:val="clear" w:color="auto" w:fill="auto"/>
            <w:vAlign w:val="center"/>
          </w:tcPr>
          <w:p w14:paraId="7E4AC90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664911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w:t>
            </w:r>
          </w:p>
        </w:tc>
        <w:tc>
          <w:tcPr>
            <w:tcW w:w="1170" w:type="dxa"/>
            <w:tcBorders>
              <w:top w:val="nil"/>
              <w:left w:val="nil"/>
              <w:bottom w:val="single" w:color="auto" w:sz="4" w:space="0"/>
              <w:right w:val="single" w:color="auto" w:sz="4" w:space="0"/>
            </w:tcBorders>
            <w:shd w:val="clear" w:color="auto" w:fill="auto"/>
            <w:vAlign w:val="center"/>
          </w:tcPr>
          <w:p w14:paraId="14F487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gridSpan w:val="2"/>
            <w:tcBorders>
              <w:top w:val="nil"/>
              <w:left w:val="nil"/>
              <w:bottom w:val="single" w:color="auto" w:sz="4" w:space="0"/>
              <w:right w:val="single" w:color="auto" w:sz="4" w:space="0"/>
            </w:tcBorders>
            <w:shd w:val="clear" w:color="auto" w:fill="auto"/>
            <w:vAlign w:val="center"/>
          </w:tcPr>
          <w:p w14:paraId="4D7FDD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14:paraId="633034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《国务院关于取消一批行政许可事项的决定》（国发〔2017〕46号）；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《国土资源部关于取消地质勘查资质审批后加强事中事后监管的公告》</w:t>
            </w:r>
          </w:p>
        </w:tc>
        <w:tc>
          <w:tcPr>
            <w:tcW w:w="708" w:type="dxa"/>
            <w:tcBorders>
              <w:top w:val="nil"/>
              <w:left w:val="nil"/>
              <w:bottom w:val="single" w:color="auto" w:sz="4" w:space="0"/>
              <w:right w:val="single" w:color="auto" w:sz="4" w:space="0"/>
            </w:tcBorders>
            <w:shd w:val="clear" w:color="auto" w:fill="auto"/>
            <w:vAlign w:val="center"/>
          </w:tcPr>
          <w:p w14:paraId="1CFA24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7021CD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1102B4E">
        <w:tblPrEx>
          <w:tblCellMar>
            <w:top w:w="0" w:type="dxa"/>
            <w:left w:w="108" w:type="dxa"/>
            <w:bottom w:w="0" w:type="dxa"/>
            <w:right w:w="108" w:type="dxa"/>
          </w:tblCellMar>
        </w:tblPrEx>
        <w:trPr>
          <w:trHeight w:val="2658"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E08049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A142F7F">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4FF954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矿业权人勘查开采公示信息抽查</w:t>
            </w:r>
          </w:p>
        </w:tc>
        <w:tc>
          <w:tcPr>
            <w:tcW w:w="1884" w:type="dxa"/>
            <w:tcBorders>
              <w:top w:val="nil"/>
              <w:left w:val="nil"/>
              <w:bottom w:val="single" w:color="auto" w:sz="4" w:space="0"/>
              <w:right w:val="single" w:color="auto" w:sz="4" w:space="0"/>
            </w:tcBorders>
            <w:shd w:val="clear" w:color="auto" w:fill="auto"/>
            <w:vAlign w:val="center"/>
          </w:tcPr>
          <w:p w14:paraId="47795C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对矿业权人填报的上年度勘查开采公示信息进行实地核查</w:t>
            </w:r>
          </w:p>
        </w:tc>
        <w:tc>
          <w:tcPr>
            <w:tcW w:w="756" w:type="dxa"/>
            <w:tcBorders>
              <w:top w:val="nil"/>
              <w:left w:val="nil"/>
              <w:bottom w:val="single" w:color="auto" w:sz="4" w:space="0"/>
              <w:right w:val="single" w:color="auto" w:sz="4" w:space="0"/>
            </w:tcBorders>
            <w:shd w:val="clear" w:color="auto" w:fill="auto"/>
            <w:vAlign w:val="center"/>
          </w:tcPr>
          <w:p w14:paraId="34D86F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C511E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全省矿业权人</w:t>
            </w:r>
          </w:p>
        </w:tc>
        <w:tc>
          <w:tcPr>
            <w:tcW w:w="1170" w:type="dxa"/>
            <w:tcBorders>
              <w:top w:val="nil"/>
              <w:left w:val="nil"/>
              <w:bottom w:val="single" w:color="auto" w:sz="4" w:space="0"/>
              <w:right w:val="single" w:color="auto" w:sz="4" w:space="0"/>
            </w:tcBorders>
            <w:shd w:val="clear" w:color="auto" w:fill="auto"/>
            <w:vAlign w:val="center"/>
          </w:tcPr>
          <w:p w14:paraId="4EB6F43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实地核查、书面检查、网络监测</w:t>
            </w:r>
          </w:p>
        </w:tc>
        <w:tc>
          <w:tcPr>
            <w:tcW w:w="1155" w:type="dxa"/>
            <w:gridSpan w:val="2"/>
            <w:tcBorders>
              <w:top w:val="nil"/>
              <w:left w:val="nil"/>
              <w:bottom w:val="single" w:color="auto" w:sz="4" w:space="0"/>
              <w:right w:val="single" w:color="auto" w:sz="4" w:space="0"/>
            </w:tcBorders>
            <w:shd w:val="clear" w:color="auto" w:fill="auto"/>
            <w:vAlign w:val="center"/>
          </w:tcPr>
          <w:p w14:paraId="63F89F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14:paraId="29E725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《矿业权人勘查开采信息公示办法（试行）》（国土资规〔2015〕6号）</w:t>
            </w:r>
          </w:p>
        </w:tc>
        <w:tc>
          <w:tcPr>
            <w:tcW w:w="708" w:type="dxa"/>
            <w:tcBorders>
              <w:top w:val="nil"/>
              <w:left w:val="nil"/>
              <w:bottom w:val="single" w:color="auto" w:sz="4" w:space="0"/>
              <w:right w:val="single" w:color="auto" w:sz="4" w:space="0"/>
            </w:tcBorders>
            <w:shd w:val="clear" w:color="auto" w:fill="auto"/>
            <w:vAlign w:val="center"/>
          </w:tcPr>
          <w:p w14:paraId="55C538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FD5306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5918DCE">
        <w:tblPrEx>
          <w:tblCellMar>
            <w:top w:w="0" w:type="dxa"/>
            <w:left w:w="108" w:type="dxa"/>
            <w:bottom w:w="0" w:type="dxa"/>
            <w:right w:w="108" w:type="dxa"/>
          </w:tblCellMar>
        </w:tblPrEx>
        <w:trPr>
          <w:trHeight w:val="57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9E7375C">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A22E3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43545F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56B9D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36423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85FE3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城乡规划编制单位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4C187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55A0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391E68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《中华人民共和国城乡规划法》第二十四条第二款、第六十二条；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《城乡规划编制单位资质管理规定》（住房城乡建设部令12号）第四章第三十条；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《人力资源社会保障部 住房城乡建设部关于印发&lt;注册城乡规划师职业资格制度规定&gt;和&lt;注册城乡规划师职业资格考试实施办法&gt;的通知（人社部规〔2017〕6号）；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《注册城乡规划师职业资格制度规定》第四章二十二条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E313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0FF72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906368B">
        <w:tblPrEx>
          <w:tblCellMar>
            <w:top w:w="0" w:type="dxa"/>
            <w:left w:w="108" w:type="dxa"/>
            <w:bottom w:w="0" w:type="dxa"/>
            <w:right w:w="108" w:type="dxa"/>
          </w:tblCellMar>
        </w:tblPrEx>
        <w:trPr>
          <w:trHeight w:val="2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8CAD8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18388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1D27EE3">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3394FBA">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土地复垦验收材料完备；完成经审查通过的土地复垦方案确定的复垦任务，项目管理、资金管理符合相关法律法规要求；土地复垦工程质量、工程效果通过专家评估。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0EDDD2F">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6B9B0FD">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土地复垦义务人或企业、单位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0183B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82FE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76C0588">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1.《土地复垦条例》（2011年3月5日国务院令第592号）第八条；                              2.《土地复垦条例实施办法》（2012年12月27日国土资源部令第56号）第四十四条。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EFD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247060">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7F778615">
        <w:tblPrEx>
          <w:tblCellMar>
            <w:top w:w="0" w:type="dxa"/>
            <w:left w:w="108" w:type="dxa"/>
            <w:bottom w:w="0" w:type="dxa"/>
            <w:right w:w="108" w:type="dxa"/>
          </w:tblCellMar>
        </w:tblPrEx>
        <w:trPr>
          <w:trHeight w:val="33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D87C6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15AC7E62">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E90A384">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对采矿权人履行矿山地质环境保护与土地复垦义务的情况检查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6C0244B">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55E1559">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B9FCBC3">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3136F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123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312C588">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《矿山地质环境保护规定》（国土资源部令第44号根据2019年7月16日自然资源部第2次部务会议《自然资源部关于第一批废止修改的部门规章的决定》第三次修正）第二十二条。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9CEE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72F6C5">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23DE50E1">
        <w:tblPrEx>
          <w:tblCellMar>
            <w:top w:w="0" w:type="dxa"/>
            <w:left w:w="108" w:type="dxa"/>
            <w:bottom w:w="0" w:type="dxa"/>
            <w:right w:w="108" w:type="dxa"/>
          </w:tblCellMar>
        </w:tblPrEx>
        <w:trPr>
          <w:trHeight w:val="60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48F3E4">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46F9F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02B0F97">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临时用地征用、使用情况抽查工作</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24E5AB7">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区规划区内的提供规划行政主管部门同意；占用林地的，林业等手续是否齐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32CDAB9">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DA66CFF">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临时用地申请人或企业、单位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40B54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39B7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47EB00C">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1.《中华人民共和国土地管理法》第五十七条；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2.《云南省土地管理条例》第三十一条；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3.《云南省国土资源厅关于贯彻落实省人大常委会修改云南省土地管理条例决定有关问题的通知》（云国土资电﹝2015﹞37号）第二条。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F94A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E69964">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74A620EC">
        <w:tblPrEx>
          <w:tblCellMar>
            <w:top w:w="0" w:type="dxa"/>
            <w:left w:w="108" w:type="dxa"/>
            <w:bottom w:w="0" w:type="dxa"/>
            <w:right w:w="108" w:type="dxa"/>
          </w:tblCellMar>
        </w:tblPrEx>
        <w:trPr>
          <w:trHeight w:val="19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834B1B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EBCC7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D57FC61">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建设工程规划许可检查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7021533">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A54A20B">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8D10BB5">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经行政许可取得《建设工程规划许可证》的在建项目企业、单位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43CE7DC">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24EB9F">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5866DF4">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1.《中华人民共和国城乡规划法》第四十条、五十三条；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2.《云南省城乡规划条例》第二十七条。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047DB4">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556514">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4AC195D7">
        <w:tblPrEx>
          <w:tblCellMar>
            <w:top w:w="0" w:type="dxa"/>
            <w:left w:w="108" w:type="dxa"/>
            <w:bottom w:w="0" w:type="dxa"/>
            <w:right w:w="108" w:type="dxa"/>
          </w:tblCellMar>
        </w:tblPrEx>
        <w:trPr>
          <w:trHeight w:val="2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5BD96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01C6BFA">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1676F3F">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规划核实检查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C8A121D">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建设项目方案现场公布情况；项目现场实施情况；建设项目测绘报告与项目现场对比情况；是否存在违法建设及违法建设处置情况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FC76928">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84755E2">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工程竣工后申请规划核实检查的企业、单位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9061EB2">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0AD097">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5B745F6">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1.《中华人民共和国城乡规划法》第四十五条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2.《云南省城乡规划条例》第三十三条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67DD32">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EB5DB3">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73B0076F">
        <w:tblPrEx>
          <w:tblCellMar>
            <w:top w:w="0" w:type="dxa"/>
            <w:left w:w="108" w:type="dxa"/>
            <w:bottom w:w="0" w:type="dxa"/>
            <w:right w:w="108" w:type="dxa"/>
          </w:tblCellMar>
        </w:tblPrEx>
        <w:trPr>
          <w:trHeight w:val="18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3CB7B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2A11EA5">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B1F3FA2">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工程档案管理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ED7E13F">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城区建设工程档案检查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1FB164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800B504">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5282AE">
            <w:pPr>
              <w:widowControl/>
              <w:spacing w:line="240" w:lineRule="exac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FA38B">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区城区基本建设档案馆</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34950EE">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《城区建设档案管理规定》（1997年12月建设部令第61号，2001年7月修订并以建设部令第90号重新发布）第三条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E1E6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4E5B2C1">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14:paraId="45AC444A">
        <w:tblPrEx>
          <w:tblCellMar>
            <w:top w:w="0" w:type="dxa"/>
            <w:left w:w="108" w:type="dxa"/>
            <w:bottom w:w="0" w:type="dxa"/>
            <w:right w:w="108" w:type="dxa"/>
          </w:tblCellMar>
        </w:tblPrEx>
        <w:trPr>
          <w:trHeight w:val="16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184D3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3E7BA28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p w14:paraId="269B30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C8289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放射性污染防治监督检查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548BE9">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对省级监管核技术利用单位放射性污染防治工作的检查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0EBAD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2ACB8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区级监管核技术利用单位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40930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84D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88863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《中华人民共和国放射性污染防治法》第十一条；</w:t>
            </w:r>
          </w:p>
          <w:p w14:paraId="79D03C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《放射性同位素与射线装置安全和防护条例》第四十六条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12C04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83418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03B8ACC">
        <w:tblPrEx>
          <w:tblCellMar>
            <w:top w:w="0" w:type="dxa"/>
            <w:left w:w="108" w:type="dxa"/>
            <w:bottom w:w="0" w:type="dxa"/>
            <w:right w:w="108" w:type="dxa"/>
          </w:tblCellMar>
        </w:tblPrEx>
        <w:trPr>
          <w:trHeight w:val="25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DAF4146">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52402AF4">
            <w:pPr>
              <w:widowControl/>
              <w:tabs>
                <w:tab w:val="left" w:pos="0"/>
              </w:tabs>
              <w:spacing w:line="240" w:lineRule="exact"/>
              <w:ind w:left="425" w:hanging="425"/>
              <w:jc w:val="center"/>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F0ECE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对排放污染物的企业事业单位和其他生产经营者的行政检查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14:paraId="255DBF6E">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对排放污染物的企业事业单位和其他生产经营者的监督检查和监测</w:t>
            </w:r>
          </w:p>
        </w:tc>
        <w:tc>
          <w:tcPr>
            <w:tcW w:w="756" w:type="dxa"/>
            <w:tcBorders>
              <w:top w:val="single" w:color="auto" w:sz="4" w:space="0"/>
              <w:left w:val="nil"/>
              <w:bottom w:val="single" w:color="000000" w:sz="4" w:space="0"/>
              <w:right w:val="single" w:color="000000" w:sz="4" w:space="0"/>
            </w:tcBorders>
            <w:shd w:val="clear" w:color="auto" w:fill="auto"/>
            <w:vAlign w:val="center"/>
          </w:tcPr>
          <w:p w14:paraId="4148E2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14:paraId="63647CE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0647D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9FA72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14:paraId="41CFA1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《中华人民共和国环境保护法》第二十四条；</w:t>
            </w:r>
          </w:p>
          <w:p w14:paraId="4828FC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《中华人民共和国大气污染防治法》第二十九条；</w:t>
            </w:r>
          </w:p>
          <w:p w14:paraId="7F3070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《中华人民共和国水污染防治法》第三十条、第五十条；</w:t>
            </w:r>
          </w:p>
          <w:p w14:paraId="239131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《畜禽规模养殖污染防治条例》（国务院第643号令）第二十三条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AB6F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14:paraId="3FE598B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4AF1074D">
        <w:tblPrEx>
          <w:tblCellMar>
            <w:top w:w="0" w:type="dxa"/>
            <w:left w:w="108" w:type="dxa"/>
            <w:bottom w:w="0" w:type="dxa"/>
            <w:right w:w="108" w:type="dxa"/>
          </w:tblCellMar>
        </w:tblPrEx>
        <w:trPr>
          <w:trHeight w:val="22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C6BAA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8A9EEAD">
            <w:pPr>
              <w:tabs>
                <w:tab w:val="left" w:pos="0"/>
              </w:tabs>
              <w:ind w:left="425" w:hanging="425"/>
              <w:jc w:val="center"/>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0EDBAAE4">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14:paraId="3413F9E8">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对污染源自动监控设施现场的监督检查；对自动监控系统的建设、运行和维护等的监督检查</w:t>
            </w:r>
          </w:p>
        </w:tc>
        <w:tc>
          <w:tcPr>
            <w:tcW w:w="756" w:type="dxa"/>
            <w:tcBorders>
              <w:top w:val="nil"/>
              <w:left w:val="nil"/>
              <w:bottom w:val="single" w:color="000000" w:sz="4" w:space="0"/>
              <w:right w:val="single" w:color="000000" w:sz="4" w:space="0"/>
            </w:tcBorders>
            <w:shd w:val="clear" w:color="auto" w:fill="auto"/>
            <w:vAlign w:val="center"/>
          </w:tcPr>
          <w:p w14:paraId="2CDB8D5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14:paraId="0213D5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14:paraId="5EA13E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14:paraId="12301B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14:paraId="18A8DC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《中华人民共和国水污染防治法》第二十四条；</w:t>
            </w:r>
          </w:p>
          <w:p w14:paraId="480631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《污染源自动监控设施现场监督检查办法》（环境保护部第19号令）第四条；</w:t>
            </w:r>
          </w:p>
          <w:p w14:paraId="613FCE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《污染源自动监控管理办法》（国家环境保护总局第28号令）第六条第三项</w:t>
            </w:r>
          </w:p>
        </w:tc>
        <w:tc>
          <w:tcPr>
            <w:tcW w:w="708" w:type="dxa"/>
            <w:tcBorders>
              <w:top w:val="nil"/>
              <w:left w:val="single" w:color="auto" w:sz="4" w:space="0"/>
              <w:bottom w:val="single" w:color="auto" w:sz="4" w:space="0"/>
              <w:right w:val="single" w:color="auto" w:sz="4" w:space="0"/>
            </w:tcBorders>
            <w:shd w:val="clear" w:color="auto" w:fill="auto"/>
            <w:vAlign w:val="center"/>
          </w:tcPr>
          <w:p w14:paraId="0E3A28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14:paraId="5C04982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27841EE4">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7B8EF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987D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vMerge w:val="restart"/>
            <w:tcBorders>
              <w:top w:val="nil"/>
              <w:left w:val="nil"/>
              <w:right w:val="single" w:color="auto" w:sz="4" w:space="0"/>
            </w:tcBorders>
            <w:shd w:val="clear" w:color="auto" w:fill="auto"/>
            <w:vAlign w:val="center"/>
          </w:tcPr>
          <w:p w14:paraId="3845FB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固体废物、危险废物产生、转移、处置情况的监督检查</w:t>
            </w:r>
          </w:p>
          <w:p w14:paraId="0F8C492D">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14:paraId="315C3F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对产生、收集、贮存、运输、利用、处置危险废物单位的监督检查；对固体废物污染环境防治工作的检查、指导和督促</w:t>
            </w:r>
          </w:p>
        </w:tc>
        <w:tc>
          <w:tcPr>
            <w:tcW w:w="756" w:type="dxa"/>
            <w:tcBorders>
              <w:top w:val="nil"/>
              <w:left w:val="nil"/>
              <w:bottom w:val="single" w:color="000000" w:sz="4" w:space="0"/>
              <w:right w:val="single" w:color="000000" w:sz="4" w:space="0"/>
            </w:tcBorders>
            <w:shd w:val="clear" w:color="auto" w:fill="auto"/>
            <w:vAlign w:val="center"/>
          </w:tcPr>
          <w:p w14:paraId="2C6BFCB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14:paraId="602F78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14:paraId="269212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14:paraId="2859C0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14:paraId="712E6C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《中华人民共和国固体废物污染环境防治法》第六十二条；</w:t>
            </w:r>
          </w:p>
          <w:p w14:paraId="2EA736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《危险废物经营许可证管理办法》（国务院第408号令）第十七条</w:t>
            </w:r>
          </w:p>
        </w:tc>
        <w:tc>
          <w:tcPr>
            <w:tcW w:w="708" w:type="dxa"/>
            <w:tcBorders>
              <w:top w:val="nil"/>
              <w:left w:val="single" w:color="auto" w:sz="4" w:space="0"/>
              <w:bottom w:val="single" w:color="auto" w:sz="4" w:space="0"/>
              <w:right w:val="single" w:color="auto" w:sz="4" w:space="0"/>
            </w:tcBorders>
            <w:shd w:val="clear" w:color="auto" w:fill="auto"/>
            <w:vAlign w:val="center"/>
          </w:tcPr>
          <w:p w14:paraId="129EB38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14:paraId="62FE1CE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44C3E84">
        <w:tblPrEx>
          <w:tblCellMar>
            <w:top w:w="0" w:type="dxa"/>
            <w:left w:w="108" w:type="dxa"/>
            <w:bottom w:w="0" w:type="dxa"/>
            <w:right w:w="108" w:type="dxa"/>
          </w:tblCellMar>
        </w:tblPrEx>
        <w:trPr>
          <w:trHeight w:val="10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81E98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C8A32">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679065BE">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14:paraId="40CC81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对废弃电器电子产品处理活动；对拆解、利用、处置电子废物单位的监督检查</w:t>
            </w:r>
          </w:p>
        </w:tc>
        <w:tc>
          <w:tcPr>
            <w:tcW w:w="756" w:type="dxa"/>
            <w:tcBorders>
              <w:top w:val="nil"/>
              <w:left w:val="nil"/>
              <w:bottom w:val="single" w:color="000000" w:sz="4" w:space="0"/>
              <w:right w:val="single" w:color="000000" w:sz="4" w:space="0"/>
            </w:tcBorders>
            <w:shd w:val="clear" w:color="auto" w:fill="auto"/>
            <w:vAlign w:val="center"/>
          </w:tcPr>
          <w:p w14:paraId="3DED1F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14:paraId="0264345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14:paraId="2624D9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14:paraId="65C5A2B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14:paraId="4F701A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《废弃电器电子产品回收处理管理条例》（国务院第551号令）第二十五条；</w:t>
            </w:r>
          </w:p>
          <w:p w14:paraId="28C7A6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《电子废物污染环境防治管理办法》（国家环境保护总局第40号令）第十二条</w:t>
            </w:r>
          </w:p>
        </w:tc>
        <w:tc>
          <w:tcPr>
            <w:tcW w:w="708" w:type="dxa"/>
            <w:tcBorders>
              <w:top w:val="nil"/>
              <w:left w:val="single" w:color="auto" w:sz="4" w:space="0"/>
              <w:bottom w:val="single" w:color="auto" w:sz="4" w:space="0"/>
              <w:right w:val="single" w:color="auto" w:sz="4" w:space="0"/>
            </w:tcBorders>
            <w:shd w:val="clear" w:color="auto" w:fill="auto"/>
            <w:vAlign w:val="center"/>
          </w:tcPr>
          <w:p w14:paraId="4CD986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14:paraId="40FF4DF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78596D77">
        <w:tblPrEx>
          <w:tblCellMar>
            <w:top w:w="0" w:type="dxa"/>
            <w:left w:w="108" w:type="dxa"/>
            <w:bottom w:w="0" w:type="dxa"/>
            <w:right w:w="108" w:type="dxa"/>
          </w:tblCellMar>
        </w:tblPrEx>
        <w:trPr>
          <w:trHeight w:val="121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375A1F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1F381">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1D085F53">
            <w:pPr>
              <w:tabs>
                <w:tab w:val="left" w:pos="0"/>
              </w:tabs>
              <w:ind w:left="425" w:hanging="425"/>
              <w:jc w:val="left"/>
              <w:rPr>
                <w:rFonts w:cs="宋体" w:asciiTheme="minorEastAsia" w:hAnsiTheme="minorEastAsia"/>
                <w:kern w:val="0"/>
                <w:sz w:val="20"/>
                <w:szCs w:val="20"/>
              </w:rPr>
            </w:pPr>
          </w:p>
        </w:tc>
        <w:tc>
          <w:tcPr>
            <w:tcW w:w="1884" w:type="dxa"/>
            <w:tcBorders>
              <w:top w:val="nil"/>
              <w:left w:val="nil"/>
              <w:bottom w:val="single" w:color="auto" w:sz="4" w:space="0"/>
              <w:right w:val="single" w:color="000000" w:sz="4" w:space="0"/>
            </w:tcBorders>
            <w:shd w:val="clear" w:color="auto" w:fill="auto"/>
            <w:vAlign w:val="center"/>
          </w:tcPr>
          <w:p w14:paraId="1C90EF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对医疗卫生机构和医疗废物集中处置单位环境污染防治工作的监督检查</w:t>
            </w:r>
          </w:p>
        </w:tc>
        <w:tc>
          <w:tcPr>
            <w:tcW w:w="756" w:type="dxa"/>
            <w:tcBorders>
              <w:top w:val="nil"/>
              <w:left w:val="nil"/>
              <w:bottom w:val="single" w:color="auto" w:sz="4" w:space="0"/>
              <w:right w:val="single" w:color="000000" w:sz="4" w:space="0"/>
            </w:tcBorders>
            <w:shd w:val="clear" w:color="auto" w:fill="auto"/>
            <w:vAlign w:val="center"/>
          </w:tcPr>
          <w:p w14:paraId="7F40B0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14:paraId="721E897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14:paraId="06F4D3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auto" w:sz="4" w:space="0"/>
              <w:right w:val="single" w:color="000000" w:sz="4" w:space="0"/>
            </w:tcBorders>
            <w:shd w:val="clear" w:color="auto" w:fill="auto"/>
            <w:vAlign w:val="center"/>
          </w:tcPr>
          <w:p w14:paraId="5EC922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14:paraId="0A0E73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《医疗废物管理条例》（国务院第380号令）第三十六条</w:t>
            </w:r>
          </w:p>
        </w:tc>
        <w:tc>
          <w:tcPr>
            <w:tcW w:w="708" w:type="dxa"/>
            <w:tcBorders>
              <w:top w:val="nil"/>
              <w:left w:val="single" w:color="auto" w:sz="4" w:space="0"/>
              <w:bottom w:val="single" w:color="auto" w:sz="4" w:space="0"/>
              <w:right w:val="single" w:color="auto" w:sz="4" w:space="0"/>
            </w:tcBorders>
            <w:shd w:val="clear" w:color="auto" w:fill="auto"/>
            <w:vAlign w:val="center"/>
          </w:tcPr>
          <w:p w14:paraId="2D64413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14:paraId="60AB793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6EB57B79">
        <w:tblPrEx>
          <w:tblCellMar>
            <w:top w:w="0" w:type="dxa"/>
            <w:left w:w="108" w:type="dxa"/>
            <w:bottom w:w="0" w:type="dxa"/>
            <w:right w:w="108" w:type="dxa"/>
          </w:tblCellMar>
        </w:tblPrEx>
        <w:trPr>
          <w:trHeight w:val="131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62A484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2FAD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89CAA">
            <w:pPr>
              <w:tabs>
                <w:tab w:val="left" w:pos="0"/>
              </w:tabs>
              <w:ind w:left="425" w:hanging="425"/>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8E05E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对危险废物转移联单运行情况的检查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2B0D0A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ECA8C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19656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46DA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DD871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《危险废物转移联单管理办法》（国家环境保护局第5号令）第十一条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2459E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BAC5A8">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01FFD3D3">
        <w:tblPrEx>
          <w:tblCellMar>
            <w:top w:w="0" w:type="dxa"/>
            <w:left w:w="108" w:type="dxa"/>
            <w:bottom w:w="0" w:type="dxa"/>
            <w:right w:w="108" w:type="dxa"/>
          </w:tblCellMar>
        </w:tblPrEx>
        <w:trPr>
          <w:trHeight w:val="2112" w:hRule="atLeast"/>
        </w:trPr>
        <w:tc>
          <w:tcPr>
            <w:tcW w:w="567" w:type="dxa"/>
            <w:tcBorders>
              <w:top w:val="single" w:color="auto" w:sz="4" w:space="0"/>
              <w:left w:val="single" w:color="auto" w:sz="4" w:space="0"/>
              <w:bottom w:val="single" w:color="auto" w:sz="4" w:space="0"/>
              <w:right w:val="nil"/>
            </w:tcBorders>
            <w:shd w:val="clear" w:color="auto" w:fill="auto"/>
            <w:vAlign w:val="center"/>
          </w:tcPr>
          <w:p w14:paraId="5835E47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02216C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tcBorders>
              <w:top w:val="single" w:color="auto" w:sz="4" w:space="0"/>
              <w:left w:val="nil"/>
              <w:bottom w:val="single" w:color="000000" w:sz="4" w:space="0"/>
              <w:right w:val="single" w:color="000000" w:sz="4" w:space="0"/>
            </w:tcBorders>
            <w:shd w:val="clear" w:color="auto" w:fill="auto"/>
            <w:vAlign w:val="center"/>
          </w:tcPr>
          <w:p w14:paraId="306A77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对化学品进口生产等活动的检查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14:paraId="70269F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对新化学物质生产、加工使用活动的；化学品首次进口及有毒化学品进出口的监督检查</w:t>
            </w:r>
          </w:p>
        </w:tc>
        <w:tc>
          <w:tcPr>
            <w:tcW w:w="756" w:type="dxa"/>
            <w:tcBorders>
              <w:top w:val="single" w:color="auto" w:sz="4" w:space="0"/>
              <w:left w:val="nil"/>
              <w:bottom w:val="single" w:color="000000" w:sz="4" w:space="0"/>
              <w:right w:val="single" w:color="000000" w:sz="4" w:space="0"/>
            </w:tcBorders>
            <w:shd w:val="clear" w:color="auto" w:fill="auto"/>
            <w:vAlign w:val="center"/>
          </w:tcPr>
          <w:p w14:paraId="58F74A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14:paraId="608551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3F9D8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273B0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14:paraId="6D33E9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《新化学物质环境管理办法》（环境保护部第7号令）第三十九条；</w:t>
            </w:r>
          </w:p>
          <w:p w14:paraId="451DF7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《化学品首次进口及有毒化学品进出口环境管理规定》第八条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E23E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14:paraId="3B26569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18E3331B">
        <w:tblPrEx>
          <w:tblCellMar>
            <w:top w:w="0" w:type="dxa"/>
            <w:left w:w="108" w:type="dxa"/>
            <w:bottom w:w="0" w:type="dxa"/>
            <w:right w:w="108" w:type="dxa"/>
          </w:tblCellMar>
        </w:tblPrEx>
        <w:trPr>
          <w:trHeight w:val="1852" w:hRule="atLeast"/>
        </w:trPr>
        <w:tc>
          <w:tcPr>
            <w:tcW w:w="567" w:type="dxa"/>
            <w:tcBorders>
              <w:top w:val="nil"/>
              <w:left w:val="single" w:color="auto" w:sz="4" w:space="0"/>
              <w:bottom w:val="single" w:color="auto" w:sz="4" w:space="0"/>
              <w:right w:val="nil"/>
            </w:tcBorders>
            <w:shd w:val="clear" w:color="auto" w:fill="auto"/>
            <w:vAlign w:val="center"/>
          </w:tcPr>
          <w:p w14:paraId="74BEE7E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0C7E880F">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000000" w:sz="4" w:space="0"/>
            </w:tcBorders>
            <w:shd w:val="clear" w:color="auto" w:fill="auto"/>
            <w:vAlign w:val="center"/>
          </w:tcPr>
          <w:p w14:paraId="6CBF70D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自然生态环境保护情况、农村生态环境保护情况的监督检查</w:t>
            </w:r>
          </w:p>
        </w:tc>
        <w:tc>
          <w:tcPr>
            <w:tcW w:w="1884" w:type="dxa"/>
            <w:tcBorders>
              <w:top w:val="nil"/>
              <w:left w:val="nil"/>
              <w:bottom w:val="single" w:color="000000" w:sz="4" w:space="0"/>
              <w:right w:val="single" w:color="000000" w:sz="4" w:space="0"/>
            </w:tcBorders>
            <w:shd w:val="clear" w:color="auto" w:fill="auto"/>
            <w:vAlign w:val="center"/>
          </w:tcPr>
          <w:p w14:paraId="0D3D7A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对自然保护区、畜禽养殖污染防治等生态和农村环境保护法律法规执行情况进行检查</w:t>
            </w:r>
          </w:p>
        </w:tc>
        <w:tc>
          <w:tcPr>
            <w:tcW w:w="756" w:type="dxa"/>
            <w:tcBorders>
              <w:top w:val="nil"/>
              <w:left w:val="nil"/>
              <w:bottom w:val="single" w:color="000000" w:sz="4" w:space="0"/>
              <w:right w:val="single" w:color="000000" w:sz="4" w:space="0"/>
            </w:tcBorders>
            <w:shd w:val="clear" w:color="auto" w:fill="auto"/>
            <w:vAlign w:val="center"/>
          </w:tcPr>
          <w:p w14:paraId="70640A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14:paraId="4E4F5B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14:paraId="3C1E8D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14:paraId="73B4F1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14:paraId="0A3B95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《环境监察办法》第六条第三款；</w:t>
            </w:r>
          </w:p>
          <w:p w14:paraId="1BDF9D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《关于全国生态和农村环境监察工作的指导意见》（2012年12月14日环发〔2012〕146号）</w:t>
            </w:r>
          </w:p>
        </w:tc>
        <w:tc>
          <w:tcPr>
            <w:tcW w:w="708" w:type="dxa"/>
            <w:tcBorders>
              <w:top w:val="nil"/>
              <w:left w:val="single" w:color="auto" w:sz="4" w:space="0"/>
              <w:bottom w:val="single" w:color="auto" w:sz="4" w:space="0"/>
              <w:right w:val="single" w:color="auto" w:sz="4" w:space="0"/>
            </w:tcBorders>
            <w:shd w:val="clear" w:color="auto" w:fill="auto"/>
            <w:vAlign w:val="center"/>
          </w:tcPr>
          <w:p w14:paraId="02FCEF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14:paraId="744A708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51338FFF">
        <w:tblPrEx>
          <w:tblCellMar>
            <w:top w:w="0" w:type="dxa"/>
            <w:left w:w="108" w:type="dxa"/>
            <w:bottom w:w="0" w:type="dxa"/>
            <w:right w:w="108" w:type="dxa"/>
          </w:tblCellMar>
        </w:tblPrEx>
        <w:trPr>
          <w:trHeight w:val="2182"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B69A2C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035FD17">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14:paraId="299446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1884" w:type="dxa"/>
            <w:tcBorders>
              <w:top w:val="nil"/>
              <w:left w:val="single" w:color="auto" w:sz="4" w:space="0"/>
              <w:bottom w:val="single" w:color="auto" w:sz="4" w:space="0"/>
              <w:right w:val="single" w:color="000000" w:sz="4" w:space="0"/>
            </w:tcBorders>
            <w:shd w:val="clear" w:color="auto" w:fill="auto"/>
            <w:vAlign w:val="center"/>
          </w:tcPr>
          <w:p w14:paraId="700B04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756" w:type="dxa"/>
            <w:tcBorders>
              <w:top w:val="nil"/>
              <w:left w:val="nil"/>
              <w:bottom w:val="single" w:color="auto" w:sz="4" w:space="0"/>
              <w:right w:val="single" w:color="000000" w:sz="4" w:space="0"/>
            </w:tcBorders>
            <w:shd w:val="clear" w:color="auto" w:fill="auto"/>
            <w:vAlign w:val="center"/>
          </w:tcPr>
          <w:p w14:paraId="2D6D3B8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14:paraId="503272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14:paraId="0BC4A7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auto" w:sz="4" w:space="0"/>
              <w:right w:val="single" w:color="000000" w:sz="4" w:space="0"/>
            </w:tcBorders>
            <w:shd w:val="clear" w:color="auto" w:fill="auto"/>
            <w:vAlign w:val="center"/>
          </w:tcPr>
          <w:p w14:paraId="6F9D1E97">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14:paraId="23742C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《中华人民共和国环境影响评价法》第二十八条；</w:t>
            </w:r>
          </w:p>
          <w:p w14:paraId="2201CC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《建设项目环境保护管理条例》第二十条</w:t>
            </w:r>
          </w:p>
        </w:tc>
        <w:tc>
          <w:tcPr>
            <w:tcW w:w="708" w:type="dxa"/>
            <w:tcBorders>
              <w:top w:val="nil"/>
              <w:left w:val="single" w:color="auto" w:sz="4" w:space="0"/>
              <w:bottom w:val="single" w:color="auto" w:sz="4" w:space="0"/>
              <w:right w:val="single" w:color="auto" w:sz="4" w:space="0"/>
            </w:tcBorders>
            <w:shd w:val="clear" w:color="auto" w:fill="auto"/>
            <w:vAlign w:val="center"/>
          </w:tcPr>
          <w:p w14:paraId="1C7B56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14:paraId="63F60F6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14:paraId="38E6D4EF">
        <w:tblPrEx>
          <w:tblCellMar>
            <w:top w:w="0" w:type="dxa"/>
            <w:left w:w="108" w:type="dxa"/>
            <w:bottom w:w="0" w:type="dxa"/>
            <w:right w:w="108" w:type="dxa"/>
          </w:tblCellMar>
        </w:tblPrEx>
        <w:trPr>
          <w:trHeight w:val="228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FA6A01">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909F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C097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建筑区场监管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999A6F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建筑业企业资质、工程监理企业的监督检查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411BCD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FAF30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建筑业企业（施工、监理）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5C2F12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D511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4B65A5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《中华人民共和国建筑法》第十三条、《建筑业企业资质管理规定》（建设部令第22号）第二十四条至第三十四条;《工程监理企业资质管理规定》（建设部令第158号）第十九条至第二十六条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1C048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D14480">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F3EAA21">
        <w:tblPrEx>
          <w:tblCellMar>
            <w:top w:w="0" w:type="dxa"/>
            <w:left w:w="108" w:type="dxa"/>
            <w:bottom w:w="0" w:type="dxa"/>
            <w:right w:w="108" w:type="dxa"/>
          </w:tblCellMar>
        </w:tblPrEx>
        <w:trPr>
          <w:trHeight w:val="22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75094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right w:val="single" w:color="auto" w:sz="4" w:space="0"/>
            </w:tcBorders>
            <w:shd w:val="clear" w:color="auto" w:fill="auto"/>
            <w:vAlign w:val="center"/>
          </w:tcPr>
          <w:p w14:paraId="1615ED2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7BF82">
            <w:pPr>
              <w:spacing w:line="240" w:lineRule="exact"/>
              <w:jc w:val="left"/>
              <w:rPr>
                <w:rFonts w:asciiTheme="minorEastAsia" w:hAnsiTheme="minorEastAsia" w:cstheme="minorEastAsia"/>
                <w:kern w:val="0"/>
                <w:sz w:val="20"/>
                <w:szCs w:val="20"/>
              </w:rPr>
            </w:pPr>
          </w:p>
        </w:tc>
        <w:tc>
          <w:tcPr>
            <w:tcW w:w="1884" w:type="dxa"/>
            <w:tcBorders>
              <w:top w:val="single" w:color="auto" w:sz="4" w:space="0"/>
              <w:left w:val="nil"/>
              <w:bottom w:val="single" w:color="auto" w:sz="4" w:space="0"/>
              <w:right w:val="single" w:color="auto" w:sz="4" w:space="0"/>
            </w:tcBorders>
            <w:shd w:val="clear" w:color="auto" w:fill="auto"/>
            <w:vAlign w:val="center"/>
          </w:tcPr>
          <w:p w14:paraId="62C2AD8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建设工程质量检测活动的监督检查</w:t>
            </w:r>
          </w:p>
        </w:tc>
        <w:tc>
          <w:tcPr>
            <w:tcW w:w="756" w:type="dxa"/>
            <w:tcBorders>
              <w:top w:val="single" w:color="auto" w:sz="4" w:space="0"/>
              <w:left w:val="nil"/>
              <w:bottom w:val="single" w:color="auto" w:sz="4" w:space="0"/>
              <w:right w:val="single" w:color="auto" w:sz="4" w:space="0"/>
            </w:tcBorders>
            <w:shd w:val="clear" w:color="auto" w:fill="auto"/>
            <w:vAlign w:val="center"/>
          </w:tcPr>
          <w:p w14:paraId="318F3BE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14:paraId="175CFD3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检测机构</w:t>
            </w:r>
          </w:p>
        </w:tc>
        <w:tc>
          <w:tcPr>
            <w:tcW w:w="1170" w:type="dxa"/>
            <w:tcBorders>
              <w:top w:val="single" w:color="auto" w:sz="4" w:space="0"/>
              <w:left w:val="nil"/>
              <w:bottom w:val="single" w:color="auto" w:sz="4" w:space="0"/>
              <w:right w:val="single" w:color="auto" w:sz="4" w:space="0"/>
            </w:tcBorders>
            <w:shd w:val="clear" w:color="auto" w:fill="auto"/>
            <w:vAlign w:val="center"/>
          </w:tcPr>
          <w:p w14:paraId="095655D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0E6F6E4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14:paraId="0E16BF0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《建设工程质量检测管理办法》（中华人民共和国建设部令第141号）第三条、第九条，第十七条，第二十一条至第二十五条，第二十九条，第三十条、第三十一条，第三十三条</w:t>
            </w:r>
          </w:p>
        </w:tc>
        <w:tc>
          <w:tcPr>
            <w:tcW w:w="708" w:type="dxa"/>
            <w:tcBorders>
              <w:top w:val="single" w:color="auto" w:sz="4" w:space="0"/>
              <w:left w:val="nil"/>
              <w:bottom w:val="single" w:color="auto" w:sz="4" w:space="0"/>
              <w:right w:val="single" w:color="auto" w:sz="4" w:space="0"/>
            </w:tcBorders>
            <w:shd w:val="clear" w:color="auto" w:fill="auto"/>
            <w:vAlign w:val="center"/>
          </w:tcPr>
          <w:p w14:paraId="670F07D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14:paraId="4C29ECEA">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9AD365A">
        <w:tblPrEx>
          <w:tblCellMar>
            <w:top w:w="0" w:type="dxa"/>
            <w:left w:w="108" w:type="dxa"/>
            <w:bottom w:w="0" w:type="dxa"/>
            <w:right w:w="108" w:type="dxa"/>
          </w:tblCellMar>
        </w:tblPrEx>
        <w:trPr>
          <w:trHeight w:val="1638"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597AE09">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B802770">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352756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14:paraId="6F1073E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对租赁、安装、拆卸、使用建筑起重机械行为的行政检查</w:t>
            </w:r>
          </w:p>
        </w:tc>
        <w:tc>
          <w:tcPr>
            <w:tcW w:w="756" w:type="dxa"/>
            <w:tcBorders>
              <w:top w:val="nil"/>
              <w:left w:val="nil"/>
              <w:bottom w:val="single" w:color="auto" w:sz="4" w:space="0"/>
              <w:right w:val="single" w:color="auto" w:sz="4" w:space="0"/>
            </w:tcBorders>
            <w:shd w:val="clear" w:color="auto" w:fill="auto"/>
            <w:vAlign w:val="center"/>
          </w:tcPr>
          <w:p w14:paraId="4AA82DA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14:paraId="33AF455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租赁、安装、拆卸、使用建筑起重机械的单位和个人</w:t>
            </w:r>
          </w:p>
        </w:tc>
        <w:tc>
          <w:tcPr>
            <w:tcW w:w="1170" w:type="dxa"/>
            <w:tcBorders>
              <w:top w:val="nil"/>
              <w:left w:val="nil"/>
              <w:bottom w:val="single" w:color="auto" w:sz="4" w:space="0"/>
              <w:right w:val="single" w:color="auto" w:sz="4" w:space="0"/>
            </w:tcBorders>
            <w:shd w:val="clear" w:color="auto" w:fill="auto"/>
            <w:vAlign w:val="center"/>
          </w:tcPr>
          <w:p w14:paraId="33A70FF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62C9AD4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5D69855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1.《中华人民共和国特种设备安全法》第三十三条。2.《特种设备安全监察条例》第二十五条。3.《建筑起重机械安全监督管理规定》第十七条</w:t>
            </w:r>
          </w:p>
        </w:tc>
        <w:tc>
          <w:tcPr>
            <w:tcW w:w="708" w:type="dxa"/>
            <w:tcBorders>
              <w:top w:val="nil"/>
              <w:left w:val="nil"/>
              <w:bottom w:val="single" w:color="auto" w:sz="4" w:space="0"/>
              <w:right w:val="single" w:color="auto" w:sz="4" w:space="0"/>
            </w:tcBorders>
            <w:shd w:val="clear" w:color="auto" w:fill="auto"/>
            <w:vAlign w:val="center"/>
          </w:tcPr>
          <w:p w14:paraId="0C7049D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33B2DC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326D485">
        <w:tblPrEx>
          <w:tblCellMar>
            <w:top w:w="0" w:type="dxa"/>
            <w:left w:w="108" w:type="dxa"/>
            <w:bottom w:w="0" w:type="dxa"/>
            <w:right w:w="108" w:type="dxa"/>
          </w:tblCellMar>
        </w:tblPrEx>
        <w:trPr>
          <w:trHeight w:val="121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B3E5E53">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14:paraId="76B9BC18">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14:paraId="18EE79A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14:paraId="0C69EB8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对建筑施工企业安全生产条件的行政检查</w:t>
            </w:r>
          </w:p>
        </w:tc>
        <w:tc>
          <w:tcPr>
            <w:tcW w:w="756" w:type="dxa"/>
            <w:tcBorders>
              <w:top w:val="nil"/>
              <w:left w:val="nil"/>
              <w:bottom w:val="single" w:color="auto" w:sz="4" w:space="0"/>
              <w:right w:val="single" w:color="auto" w:sz="4" w:space="0"/>
            </w:tcBorders>
            <w:shd w:val="clear" w:color="auto" w:fill="auto"/>
            <w:vAlign w:val="center"/>
          </w:tcPr>
          <w:p w14:paraId="04EE86E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14:paraId="15039AF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建筑施工企业</w:t>
            </w:r>
          </w:p>
        </w:tc>
        <w:tc>
          <w:tcPr>
            <w:tcW w:w="1170" w:type="dxa"/>
            <w:tcBorders>
              <w:top w:val="nil"/>
              <w:left w:val="nil"/>
              <w:bottom w:val="single" w:color="auto" w:sz="4" w:space="0"/>
              <w:right w:val="single" w:color="auto" w:sz="4" w:space="0"/>
            </w:tcBorders>
            <w:shd w:val="clear" w:color="auto" w:fill="auto"/>
            <w:vAlign w:val="center"/>
          </w:tcPr>
          <w:p w14:paraId="689572F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1B3E4A9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0804CF4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《安全生产许可证条例》第二条、《安全生产许可证条例》第四条</w:t>
            </w:r>
          </w:p>
        </w:tc>
        <w:tc>
          <w:tcPr>
            <w:tcW w:w="708" w:type="dxa"/>
            <w:tcBorders>
              <w:top w:val="nil"/>
              <w:left w:val="nil"/>
              <w:bottom w:val="single" w:color="auto" w:sz="4" w:space="0"/>
              <w:right w:val="single" w:color="auto" w:sz="4" w:space="0"/>
            </w:tcBorders>
            <w:shd w:val="clear" w:color="auto" w:fill="auto"/>
            <w:vAlign w:val="center"/>
          </w:tcPr>
          <w:p w14:paraId="2819845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326CAFD">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2236638">
        <w:tblPrEx>
          <w:tblCellMar>
            <w:top w:w="0" w:type="dxa"/>
            <w:left w:w="108" w:type="dxa"/>
            <w:bottom w:w="0" w:type="dxa"/>
            <w:right w:w="108" w:type="dxa"/>
          </w:tblCellMar>
        </w:tblPrEx>
        <w:trPr>
          <w:trHeight w:val="1618"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8C4965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57086F0">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61AD1DAA">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8D633E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对房屋建筑和区政基础设施工程的行政检查</w:t>
            </w:r>
          </w:p>
        </w:tc>
        <w:tc>
          <w:tcPr>
            <w:tcW w:w="756" w:type="dxa"/>
            <w:tcBorders>
              <w:top w:val="nil"/>
              <w:left w:val="nil"/>
              <w:bottom w:val="single" w:color="auto" w:sz="4" w:space="0"/>
              <w:right w:val="single" w:color="auto" w:sz="4" w:space="0"/>
            </w:tcBorders>
            <w:shd w:val="clear" w:color="auto" w:fill="auto"/>
            <w:vAlign w:val="center"/>
          </w:tcPr>
          <w:p w14:paraId="4222FD5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14:paraId="20FBDAE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房屋建筑和区政基础设施工程</w:t>
            </w:r>
          </w:p>
        </w:tc>
        <w:tc>
          <w:tcPr>
            <w:tcW w:w="1170" w:type="dxa"/>
            <w:tcBorders>
              <w:top w:val="nil"/>
              <w:left w:val="nil"/>
              <w:bottom w:val="single" w:color="auto" w:sz="4" w:space="0"/>
              <w:right w:val="single" w:color="auto" w:sz="4" w:space="0"/>
            </w:tcBorders>
            <w:shd w:val="clear" w:color="auto" w:fill="auto"/>
            <w:vAlign w:val="center"/>
          </w:tcPr>
          <w:p w14:paraId="7ABA4CB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117317A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783B377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《建设工程质量管理条例》第四条</w:t>
            </w:r>
          </w:p>
        </w:tc>
        <w:tc>
          <w:tcPr>
            <w:tcW w:w="708" w:type="dxa"/>
            <w:tcBorders>
              <w:top w:val="nil"/>
              <w:left w:val="nil"/>
              <w:bottom w:val="single" w:color="auto" w:sz="4" w:space="0"/>
              <w:right w:val="single" w:color="auto" w:sz="4" w:space="0"/>
            </w:tcBorders>
            <w:shd w:val="clear" w:color="auto" w:fill="auto"/>
            <w:vAlign w:val="center"/>
          </w:tcPr>
          <w:p w14:paraId="01E223D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3B348F8">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138F53A">
        <w:tblPrEx>
          <w:tblCellMar>
            <w:top w:w="0" w:type="dxa"/>
            <w:left w:w="108" w:type="dxa"/>
            <w:bottom w:w="0" w:type="dxa"/>
            <w:right w:w="108" w:type="dxa"/>
          </w:tblCellMar>
        </w:tblPrEx>
        <w:trPr>
          <w:trHeight w:val="151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DE1D78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17E773A">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5EBAF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房地产区场监管</w:t>
            </w:r>
          </w:p>
        </w:tc>
        <w:tc>
          <w:tcPr>
            <w:tcW w:w="1884" w:type="dxa"/>
            <w:tcBorders>
              <w:top w:val="nil"/>
              <w:left w:val="nil"/>
              <w:bottom w:val="single" w:color="auto" w:sz="4" w:space="0"/>
              <w:right w:val="single" w:color="auto" w:sz="4" w:space="0"/>
            </w:tcBorders>
            <w:shd w:val="clear" w:color="auto" w:fill="auto"/>
            <w:vAlign w:val="center"/>
          </w:tcPr>
          <w:p w14:paraId="3D7A656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房地产开发经营活动监督检查</w:t>
            </w:r>
          </w:p>
        </w:tc>
        <w:tc>
          <w:tcPr>
            <w:tcW w:w="756" w:type="dxa"/>
            <w:tcBorders>
              <w:top w:val="nil"/>
              <w:left w:val="nil"/>
              <w:bottom w:val="single" w:color="auto" w:sz="4" w:space="0"/>
              <w:right w:val="single" w:color="auto" w:sz="4" w:space="0"/>
            </w:tcBorders>
            <w:shd w:val="clear" w:color="auto" w:fill="auto"/>
            <w:vAlign w:val="center"/>
          </w:tcPr>
          <w:p w14:paraId="1317749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C6D96A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房地产开发企业</w:t>
            </w:r>
          </w:p>
        </w:tc>
        <w:tc>
          <w:tcPr>
            <w:tcW w:w="1170" w:type="dxa"/>
            <w:tcBorders>
              <w:top w:val="nil"/>
              <w:left w:val="nil"/>
              <w:bottom w:val="single" w:color="auto" w:sz="4" w:space="0"/>
              <w:right w:val="single" w:color="auto" w:sz="4" w:space="0"/>
            </w:tcBorders>
            <w:shd w:val="clear" w:color="auto" w:fill="auto"/>
            <w:vAlign w:val="center"/>
          </w:tcPr>
          <w:p w14:paraId="36C46BD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0FB3BAF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70E9293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 xml:space="preserve"> 《城区房地产开发经营管理条例》第四条。《房地产开发企业资质管理规定》（建设部令第77号）第四条              </w:t>
            </w:r>
          </w:p>
        </w:tc>
        <w:tc>
          <w:tcPr>
            <w:tcW w:w="708" w:type="dxa"/>
            <w:tcBorders>
              <w:top w:val="nil"/>
              <w:left w:val="nil"/>
              <w:bottom w:val="single" w:color="auto" w:sz="4" w:space="0"/>
              <w:right w:val="single" w:color="auto" w:sz="4" w:space="0"/>
            </w:tcBorders>
            <w:shd w:val="clear" w:color="auto" w:fill="auto"/>
            <w:vAlign w:val="center"/>
          </w:tcPr>
          <w:p w14:paraId="2929C33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81ACBFD">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41C7CC8">
        <w:tblPrEx>
          <w:tblCellMar>
            <w:top w:w="0" w:type="dxa"/>
            <w:left w:w="108" w:type="dxa"/>
            <w:bottom w:w="0" w:type="dxa"/>
            <w:right w:w="108" w:type="dxa"/>
          </w:tblCellMar>
        </w:tblPrEx>
        <w:trPr>
          <w:trHeight w:val="174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E822E75">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85BA08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496B50FB">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3912C27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房地产估价机构监督检查</w:t>
            </w:r>
          </w:p>
        </w:tc>
        <w:tc>
          <w:tcPr>
            <w:tcW w:w="756" w:type="dxa"/>
            <w:tcBorders>
              <w:top w:val="nil"/>
              <w:left w:val="nil"/>
              <w:bottom w:val="single" w:color="auto" w:sz="4" w:space="0"/>
              <w:right w:val="single" w:color="auto" w:sz="4" w:space="0"/>
            </w:tcBorders>
            <w:shd w:val="clear" w:color="auto" w:fill="auto"/>
            <w:vAlign w:val="center"/>
          </w:tcPr>
          <w:p w14:paraId="694D4DE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714FEFB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w:t>
            </w:r>
          </w:p>
        </w:tc>
        <w:tc>
          <w:tcPr>
            <w:tcW w:w="1170" w:type="dxa"/>
            <w:tcBorders>
              <w:top w:val="nil"/>
              <w:left w:val="nil"/>
              <w:bottom w:val="single" w:color="auto" w:sz="4" w:space="0"/>
              <w:right w:val="single" w:color="auto" w:sz="4" w:space="0"/>
            </w:tcBorders>
            <w:shd w:val="clear" w:color="auto" w:fill="auto"/>
            <w:vAlign w:val="center"/>
          </w:tcPr>
          <w:p w14:paraId="21E1038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4779DAD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0243218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《房地产估价机构管理办法》（2005年10月12日建设部令第142号发布，2013年10月16日根据住房和城乡建设部令第14号修正，2015年5月4日根据住房和城乡建设部令第24号修正）第五条第二款</w:t>
            </w:r>
          </w:p>
        </w:tc>
        <w:tc>
          <w:tcPr>
            <w:tcW w:w="708" w:type="dxa"/>
            <w:tcBorders>
              <w:top w:val="nil"/>
              <w:left w:val="nil"/>
              <w:bottom w:val="single" w:color="auto" w:sz="4" w:space="0"/>
              <w:right w:val="single" w:color="auto" w:sz="4" w:space="0"/>
            </w:tcBorders>
            <w:shd w:val="clear" w:color="auto" w:fill="auto"/>
            <w:vAlign w:val="center"/>
          </w:tcPr>
          <w:p w14:paraId="1B67C37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7BF6764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1ADD62E">
        <w:tblPrEx>
          <w:tblCellMar>
            <w:top w:w="0" w:type="dxa"/>
            <w:left w:w="108" w:type="dxa"/>
            <w:bottom w:w="0" w:type="dxa"/>
            <w:right w:w="108" w:type="dxa"/>
          </w:tblCellMar>
        </w:tblPrEx>
        <w:trPr>
          <w:trHeight w:val="201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CCDC7A1">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08023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p w14:paraId="0249DDD9">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14:paraId="657C178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房地产区场监管</w:t>
            </w:r>
          </w:p>
        </w:tc>
        <w:tc>
          <w:tcPr>
            <w:tcW w:w="1884" w:type="dxa"/>
            <w:tcBorders>
              <w:top w:val="nil"/>
              <w:left w:val="nil"/>
              <w:bottom w:val="single" w:color="auto" w:sz="4" w:space="0"/>
              <w:right w:val="single" w:color="auto" w:sz="4" w:space="0"/>
            </w:tcBorders>
            <w:shd w:val="clear" w:color="auto" w:fill="auto"/>
            <w:vAlign w:val="center"/>
          </w:tcPr>
          <w:p w14:paraId="5F248EC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房地产经纪机构监督检查</w:t>
            </w:r>
          </w:p>
        </w:tc>
        <w:tc>
          <w:tcPr>
            <w:tcW w:w="756" w:type="dxa"/>
            <w:tcBorders>
              <w:top w:val="nil"/>
              <w:left w:val="nil"/>
              <w:bottom w:val="single" w:color="auto" w:sz="4" w:space="0"/>
              <w:right w:val="single" w:color="auto" w:sz="4" w:space="0"/>
            </w:tcBorders>
            <w:shd w:val="clear" w:color="auto" w:fill="auto"/>
            <w:vAlign w:val="center"/>
          </w:tcPr>
          <w:p w14:paraId="7F4B62B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52842E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房地产经纪机构</w:t>
            </w:r>
          </w:p>
        </w:tc>
        <w:tc>
          <w:tcPr>
            <w:tcW w:w="1170" w:type="dxa"/>
            <w:tcBorders>
              <w:top w:val="nil"/>
              <w:left w:val="nil"/>
              <w:bottom w:val="single" w:color="auto" w:sz="4" w:space="0"/>
              <w:right w:val="single" w:color="auto" w:sz="4" w:space="0"/>
            </w:tcBorders>
            <w:shd w:val="clear" w:color="auto" w:fill="auto"/>
            <w:vAlign w:val="center"/>
          </w:tcPr>
          <w:p w14:paraId="6B7BFEE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3728DFA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4CFBA48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708" w:type="dxa"/>
            <w:tcBorders>
              <w:top w:val="nil"/>
              <w:left w:val="nil"/>
              <w:bottom w:val="single" w:color="auto" w:sz="4" w:space="0"/>
              <w:right w:val="single" w:color="auto" w:sz="4" w:space="0"/>
            </w:tcBorders>
            <w:shd w:val="clear" w:color="auto" w:fill="auto"/>
            <w:vAlign w:val="center"/>
          </w:tcPr>
          <w:p w14:paraId="1B26C85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AD8C3D1">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9B6B0E3">
        <w:tblPrEx>
          <w:tblCellMar>
            <w:top w:w="0" w:type="dxa"/>
            <w:left w:w="108" w:type="dxa"/>
            <w:bottom w:w="0" w:type="dxa"/>
            <w:right w:w="108" w:type="dxa"/>
          </w:tblCellMar>
        </w:tblPrEx>
        <w:trPr>
          <w:trHeight w:val="2111" w:hRule="atLeast"/>
        </w:trPr>
        <w:tc>
          <w:tcPr>
            <w:tcW w:w="567" w:type="dxa"/>
            <w:tcBorders>
              <w:top w:val="nil"/>
              <w:left w:val="single" w:color="auto" w:sz="4" w:space="0"/>
              <w:bottom w:val="single" w:color="auto" w:sz="4" w:space="0"/>
              <w:right w:val="nil"/>
            </w:tcBorders>
            <w:shd w:val="clear" w:color="auto" w:fill="auto"/>
            <w:vAlign w:val="center"/>
          </w:tcPr>
          <w:p w14:paraId="7C5C73E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639519B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14:paraId="27F4E910">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011C47F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物业管理活动监督检查</w:t>
            </w:r>
          </w:p>
        </w:tc>
        <w:tc>
          <w:tcPr>
            <w:tcW w:w="756" w:type="dxa"/>
            <w:tcBorders>
              <w:top w:val="nil"/>
              <w:left w:val="nil"/>
              <w:bottom w:val="single" w:color="auto" w:sz="4" w:space="0"/>
              <w:right w:val="single" w:color="auto" w:sz="4" w:space="0"/>
            </w:tcBorders>
            <w:shd w:val="clear" w:color="auto" w:fill="auto"/>
            <w:vAlign w:val="center"/>
          </w:tcPr>
          <w:p w14:paraId="6F2A449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47A954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物业企业</w:t>
            </w:r>
          </w:p>
        </w:tc>
        <w:tc>
          <w:tcPr>
            <w:tcW w:w="1170" w:type="dxa"/>
            <w:tcBorders>
              <w:top w:val="nil"/>
              <w:left w:val="nil"/>
              <w:bottom w:val="single" w:color="auto" w:sz="4" w:space="0"/>
              <w:right w:val="single" w:color="auto" w:sz="4" w:space="0"/>
            </w:tcBorders>
            <w:shd w:val="clear" w:color="auto" w:fill="auto"/>
            <w:vAlign w:val="center"/>
          </w:tcPr>
          <w:p w14:paraId="6AC1E23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2773A37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75CBB47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《物业管理条例》（2003年6月8日国务院令第379号公布，2007年8月26日修订）第五条</w:t>
            </w:r>
          </w:p>
        </w:tc>
        <w:tc>
          <w:tcPr>
            <w:tcW w:w="708" w:type="dxa"/>
            <w:tcBorders>
              <w:top w:val="nil"/>
              <w:left w:val="nil"/>
              <w:bottom w:val="single" w:color="auto" w:sz="4" w:space="0"/>
              <w:right w:val="single" w:color="auto" w:sz="4" w:space="0"/>
            </w:tcBorders>
            <w:shd w:val="clear" w:color="auto" w:fill="auto"/>
            <w:vAlign w:val="center"/>
          </w:tcPr>
          <w:p w14:paraId="2B8CECF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C561429">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865986A">
        <w:tblPrEx>
          <w:tblCellMar>
            <w:top w:w="0" w:type="dxa"/>
            <w:left w:w="108" w:type="dxa"/>
            <w:bottom w:w="0" w:type="dxa"/>
            <w:right w:w="108" w:type="dxa"/>
          </w:tblCellMar>
        </w:tblPrEx>
        <w:trPr>
          <w:trHeight w:val="1810" w:hRule="atLeast"/>
        </w:trPr>
        <w:tc>
          <w:tcPr>
            <w:tcW w:w="567" w:type="dxa"/>
            <w:tcBorders>
              <w:top w:val="nil"/>
              <w:left w:val="single" w:color="auto" w:sz="4" w:space="0"/>
              <w:bottom w:val="single" w:color="auto" w:sz="4" w:space="0"/>
              <w:right w:val="nil"/>
            </w:tcBorders>
            <w:shd w:val="clear" w:color="auto" w:fill="auto"/>
            <w:vAlign w:val="center"/>
          </w:tcPr>
          <w:p w14:paraId="65FB807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56D99DF">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14:paraId="2C143EE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建筑节能监管</w:t>
            </w:r>
          </w:p>
        </w:tc>
        <w:tc>
          <w:tcPr>
            <w:tcW w:w="1884" w:type="dxa"/>
            <w:tcBorders>
              <w:top w:val="nil"/>
              <w:left w:val="nil"/>
              <w:bottom w:val="single" w:color="auto" w:sz="4" w:space="0"/>
              <w:right w:val="single" w:color="auto" w:sz="4" w:space="0"/>
            </w:tcBorders>
            <w:shd w:val="clear" w:color="auto" w:fill="auto"/>
            <w:vAlign w:val="center"/>
          </w:tcPr>
          <w:p w14:paraId="5B5F369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建筑节能强制性标准执行情况监督检查</w:t>
            </w:r>
          </w:p>
        </w:tc>
        <w:tc>
          <w:tcPr>
            <w:tcW w:w="756" w:type="dxa"/>
            <w:tcBorders>
              <w:top w:val="nil"/>
              <w:left w:val="nil"/>
              <w:bottom w:val="single" w:color="auto" w:sz="4" w:space="0"/>
              <w:right w:val="single" w:color="auto" w:sz="4" w:space="0"/>
            </w:tcBorders>
            <w:shd w:val="clear" w:color="auto" w:fill="auto"/>
            <w:vAlign w:val="center"/>
          </w:tcPr>
          <w:p w14:paraId="5A69C2A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A09887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设计单位、施工单位、监理单位、建设单位、房地产开发企业</w:t>
            </w:r>
          </w:p>
        </w:tc>
        <w:tc>
          <w:tcPr>
            <w:tcW w:w="1170" w:type="dxa"/>
            <w:tcBorders>
              <w:top w:val="nil"/>
              <w:left w:val="nil"/>
              <w:bottom w:val="single" w:color="auto" w:sz="4" w:space="0"/>
              <w:right w:val="single" w:color="auto" w:sz="4" w:space="0"/>
            </w:tcBorders>
            <w:shd w:val="clear" w:color="auto" w:fill="auto"/>
            <w:vAlign w:val="center"/>
          </w:tcPr>
          <w:p w14:paraId="370B1BA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w:t>
            </w:r>
          </w:p>
        </w:tc>
        <w:tc>
          <w:tcPr>
            <w:tcW w:w="1155" w:type="dxa"/>
            <w:gridSpan w:val="2"/>
            <w:tcBorders>
              <w:top w:val="nil"/>
              <w:left w:val="nil"/>
              <w:bottom w:val="single" w:color="auto" w:sz="4" w:space="0"/>
              <w:right w:val="single" w:color="auto" w:sz="4" w:space="0"/>
            </w:tcBorders>
            <w:shd w:val="clear" w:color="auto" w:fill="auto"/>
            <w:vAlign w:val="center"/>
          </w:tcPr>
          <w:p w14:paraId="2E673E7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4AC8DC6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《民用建筑节能条例》（国务院令第530号）第五条</w:t>
            </w:r>
          </w:p>
        </w:tc>
        <w:tc>
          <w:tcPr>
            <w:tcW w:w="708" w:type="dxa"/>
            <w:tcBorders>
              <w:top w:val="nil"/>
              <w:left w:val="nil"/>
              <w:bottom w:val="single" w:color="auto" w:sz="4" w:space="0"/>
              <w:right w:val="single" w:color="auto" w:sz="4" w:space="0"/>
            </w:tcBorders>
            <w:shd w:val="clear" w:color="auto" w:fill="auto"/>
            <w:vAlign w:val="center"/>
          </w:tcPr>
          <w:p w14:paraId="700F41D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09AD596">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495A276">
        <w:tblPrEx>
          <w:tblCellMar>
            <w:top w:w="0" w:type="dxa"/>
            <w:left w:w="108" w:type="dxa"/>
            <w:bottom w:w="0" w:type="dxa"/>
            <w:right w:w="108" w:type="dxa"/>
          </w:tblCellMar>
        </w:tblPrEx>
        <w:trPr>
          <w:trHeight w:val="1314" w:hRule="atLeast"/>
        </w:trPr>
        <w:tc>
          <w:tcPr>
            <w:tcW w:w="567" w:type="dxa"/>
            <w:tcBorders>
              <w:top w:val="nil"/>
              <w:left w:val="single" w:color="auto" w:sz="4" w:space="0"/>
              <w:bottom w:val="single" w:color="auto" w:sz="4" w:space="0"/>
              <w:right w:val="nil"/>
            </w:tcBorders>
            <w:shd w:val="clear" w:color="auto" w:fill="auto"/>
            <w:vAlign w:val="center"/>
          </w:tcPr>
          <w:p w14:paraId="2457E96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21876B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nil"/>
              <w:left w:val="nil"/>
              <w:right w:val="single" w:color="auto" w:sz="4" w:space="0"/>
            </w:tcBorders>
            <w:shd w:val="clear" w:color="auto" w:fill="auto"/>
            <w:vAlign w:val="center"/>
          </w:tcPr>
          <w:p w14:paraId="4DF9509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勘察设计监管</w:t>
            </w:r>
          </w:p>
        </w:tc>
        <w:tc>
          <w:tcPr>
            <w:tcW w:w="1884" w:type="dxa"/>
            <w:tcBorders>
              <w:top w:val="nil"/>
              <w:left w:val="nil"/>
              <w:bottom w:val="single" w:color="auto" w:sz="4" w:space="0"/>
              <w:right w:val="single" w:color="auto" w:sz="4" w:space="0"/>
            </w:tcBorders>
            <w:shd w:val="clear" w:color="auto" w:fill="auto"/>
            <w:vAlign w:val="center"/>
          </w:tcPr>
          <w:p w14:paraId="11C732A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对施工图审查机构的监督检查</w:t>
            </w:r>
          </w:p>
        </w:tc>
        <w:tc>
          <w:tcPr>
            <w:tcW w:w="756" w:type="dxa"/>
            <w:tcBorders>
              <w:top w:val="nil"/>
              <w:left w:val="nil"/>
              <w:bottom w:val="single" w:color="auto" w:sz="4" w:space="0"/>
              <w:right w:val="single" w:color="auto" w:sz="4" w:space="0"/>
            </w:tcBorders>
            <w:shd w:val="clear" w:color="auto" w:fill="auto"/>
            <w:vAlign w:val="center"/>
          </w:tcPr>
          <w:p w14:paraId="3A94A88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4CF835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施工图审查机构</w:t>
            </w:r>
          </w:p>
        </w:tc>
        <w:tc>
          <w:tcPr>
            <w:tcW w:w="1170" w:type="dxa"/>
            <w:tcBorders>
              <w:top w:val="nil"/>
              <w:left w:val="nil"/>
              <w:bottom w:val="single" w:color="auto" w:sz="4" w:space="0"/>
              <w:right w:val="single" w:color="auto" w:sz="4" w:space="0"/>
            </w:tcBorders>
            <w:shd w:val="clear" w:color="auto" w:fill="auto"/>
            <w:vAlign w:val="center"/>
          </w:tcPr>
          <w:p w14:paraId="4BA35BB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网络检查和现场检查相结合方式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3D17A4F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0AB79F8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《房屋建筑和区政基础设施工程施工图设计文件审查管理办法》（建设部令第13号）第四条</w:t>
            </w:r>
          </w:p>
        </w:tc>
        <w:tc>
          <w:tcPr>
            <w:tcW w:w="708" w:type="dxa"/>
            <w:tcBorders>
              <w:top w:val="nil"/>
              <w:left w:val="nil"/>
              <w:bottom w:val="single" w:color="auto" w:sz="4" w:space="0"/>
              <w:right w:val="single" w:color="auto" w:sz="4" w:space="0"/>
            </w:tcBorders>
            <w:shd w:val="clear" w:color="auto" w:fill="auto"/>
            <w:vAlign w:val="center"/>
          </w:tcPr>
          <w:p w14:paraId="04228E8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91995F8">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367A56B">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14:paraId="26BFB25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853DE8E">
            <w:pPr>
              <w:tabs>
                <w:tab w:val="left" w:pos="0"/>
              </w:tabs>
              <w:ind w:left="425" w:hanging="425"/>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56A1DC3B">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0F82B5D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对工程勘察、设计企业的监督检查</w:t>
            </w:r>
          </w:p>
        </w:tc>
        <w:tc>
          <w:tcPr>
            <w:tcW w:w="756" w:type="dxa"/>
            <w:tcBorders>
              <w:top w:val="nil"/>
              <w:left w:val="nil"/>
              <w:bottom w:val="single" w:color="auto" w:sz="4" w:space="0"/>
              <w:right w:val="single" w:color="auto" w:sz="4" w:space="0"/>
            </w:tcBorders>
            <w:shd w:val="clear" w:color="auto" w:fill="auto"/>
            <w:vAlign w:val="center"/>
          </w:tcPr>
          <w:p w14:paraId="602C50D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EBB281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工程勘察、设计企业</w:t>
            </w:r>
          </w:p>
        </w:tc>
        <w:tc>
          <w:tcPr>
            <w:tcW w:w="1170" w:type="dxa"/>
            <w:tcBorders>
              <w:top w:val="nil"/>
              <w:left w:val="nil"/>
              <w:bottom w:val="single" w:color="auto" w:sz="4" w:space="0"/>
              <w:right w:val="single" w:color="auto" w:sz="4" w:space="0"/>
            </w:tcBorders>
            <w:shd w:val="clear" w:color="auto" w:fill="auto"/>
            <w:vAlign w:val="center"/>
          </w:tcPr>
          <w:p w14:paraId="4336D89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网络检查和现场检查相结合方式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68BB136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14AF823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《建设工程勘察设计管理条例》（国务院令第293号）第五条</w:t>
            </w:r>
          </w:p>
        </w:tc>
        <w:tc>
          <w:tcPr>
            <w:tcW w:w="708" w:type="dxa"/>
            <w:tcBorders>
              <w:top w:val="nil"/>
              <w:left w:val="nil"/>
              <w:bottom w:val="single" w:color="auto" w:sz="4" w:space="0"/>
              <w:right w:val="single" w:color="auto" w:sz="4" w:space="0"/>
            </w:tcBorders>
            <w:shd w:val="clear" w:color="auto" w:fill="auto"/>
            <w:vAlign w:val="center"/>
          </w:tcPr>
          <w:p w14:paraId="143BC3D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81FAD35">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B9E31DF">
        <w:tblPrEx>
          <w:tblCellMar>
            <w:top w:w="0" w:type="dxa"/>
            <w:left w:w="108" w:type="dxa"/>
            <w:bottom w:w="0" w:type="dxa"/>
            <w:right w:w="108" w:type="dxa"/>
          </w:tblCellMar>
        </w:tblPrEx>
        <w:trPr>
          <w:trHeight w:val="1521" w:hRule="atLeast"/>
        </w:trPr>
        <w:tc>
          <w:tcPr>
            <w:tcW w:w="567" w:type="dxa"/>
            <w:tcBorders>
              <w:top w:val="nil"/>
              <w:left w:val="single" w:color="auto" w:sz="4" w:space="0"/>
              <w:bottom w:val="single" w:color="auto" w:sz="4" w:space="0"/>
              <w:right w:val="nil"/>
            </w:tcBorders>
            <w:shd w:val="clear" w:color="auto" w:fill="auto"/>
            <w:vAlign w:val="center"/>
          </w:tcPr>
          <w:p w14:paraId="13354D2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8F5AC02">
            <w:pPr>
              <w:tabs>
                <w:tab w:val="left" w:pos="0"/>
              </w:tabs>
              <w:ind w:left="425" w:hanging="425"/>
              <w:jc w:val="center"/>
              <w:rPr>
                <w:rFonts w:cs="宋体" w:asciiTheme="minorEastAsia" w:hAnsiTheme="minorEastAsia"/>
                <w:kern w:val="0"/>
                <w:sz w:val="20"/>
                <w:szCs w:val="20"/>
              </w:rPr>
            </w:pPr>
          </w:p>
        </w:tc>
        <w:tc>
          <w:tcPr>
            <w:tcW w:w="1450" w:type="dxa"/>
            <w:vMerge w:val="restart"/>
            <w:tcBorders>
              <w:left w:val="nil"/>
              <w:right w:val="single" w:color="auto" w:sz="4" w:space="0"/>
            </w:tcBorders>
            <w:shd w:val="clear" w:color="auto" w:fill="auto"/>
            <w:vAlign w:val="center"/>
          </w:tcPr>
          <w:p w14:paraId="68D54779">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对城区区政企业的监管</w:t>
            </w:r>
          </w:p>
        </w:tc>
        <w:tc>
          <w:tcPr>
            <w:tcW w:w="1884" w:type="dxa"/>
            <w:tcBorders>
              <w:top w:val="nil"/>
              <w:left w:val="nil"/>
              <w:bottom w:val="single" w:color="auto" w:sz="4" w:space="0"/>
              <w:right w:val="single" w:color="auto" w:sz="4" w:space="0"/>
            </w:tcBorders>
            <w:shd w:val="clear" w:color="auto" w:fill="auto"/>
            <w:vAlign w:val="center"/>
          </w:tcPr>
          <w:p w14:paraId="2050C73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对城区燃气企业的监督检查</w:t>
            </w:r>
          </w:p>
        </w:tc>
        <w:tc>
          <w:tcPr>
            <w:tcW w:w="756" w:type="dxa"/>
            <w:tcBorders>
              <w:top w:val="nil"/>
              <w:left w:val="nil"/>
              <w:bottom w:val="single" w:color="auto" w:sz="4" w:space="0"/>
              <w:right w:val="single" w:color="auto" w:sz="4" w:space="0"/>
            </w:tcBorders>
            <w:shd w:val="clear" w:color="auto" w:fill="auto"/>
            <w:vAlign w:val="center"/>
          </w:tcPr>
          <w:p w14:paraId="7260556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189E2B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城区燃气企业</w:t>
            </w:r>
          </w:p>
        </w:tc>
        <w:tc>
          <w:tcPr>
            <w:tcW w:w="1170" w:type="dxa"/>
            <w:tcBorders>
              <w:top w:val="nil"/>
              <w:left w:val="nil"/>
              <w:bottom w:val="single" w:color="auto" w:sz="4" w:space="0"/>
              <w:right w:val="single" w:color="auto" w:sz="4" w:space="0"/>
            </w:tcBorders>
            <w:shd w:val="clear" w:color="auto" w:fill="auto"/>
            <w:vAlign w:val="center"/>
          </w:tcPr>
          <w:p w14:paraId="32D1AD5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0B25453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476E5CD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《城镇燃气管理条例》（国务院令第583号）第五条</w:t>
            </w:r>
          </w:p>
        </w:tc>
        <w:tc>
          <w:tcPr>
            <w:tcW w:w="708" w:type="dxa"/>
            <w:tcBorders>
              <w:top w:val="nil"/>
              <w:left w:val="nil"/>
              <w:bottom w:val="single" w:color="auto" w:sz="4" w:space="0"/>
              <w:right w:val="single" w:color="auto" w:sz="4" w:space="0"/>
            </w:tcBorders>
            <w:shd w:val="clear" w:color="auto" w:fill="auto"/>
            <w:vAlign w:val="center"/>
          </w:tcPr>
          <w:p w14:paraId="4C5A6E3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21BAB3C">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14A97C4">
        <w:tblPrEx>
          <w:tblCellMar>
            <w:top w:w="0" w:type="dxa"/>
            <w:left w:w="108" w:type="dxa"/>
            <w:bottom w:w="0" w:type="dxa"/>
            <w:right w:w="108" w:type="dxa"/>
          </w:tblCellMar>
        </w:tblPrEx>
        <w:trPr>
          <w:trHeight w:val="124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0FF5BF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F0E02F4">
            <w:pPr>
              <w:tabs>
                <w:tab w:val="left" w:pos="0"/>
              </w:tabs>
              <w:ind w:left="425" w:hanging="425"/>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14:paraId="6DE3AAE4">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C51E47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城区排水排污企业的监督检查</w:t>
            </w:r>
          </w:p>
        </w:tc>
        <w:tc>
          <w:tcPr>
            <w:tcW w:w="756" w:type="dxa"/>
            <w:tcBorders>
              <w:top w:val="nil"/>
              <w:left w:val="nil"/>
              <w:bottom w:val="single" w:color="auto" w:sz="4" w:space="0"/>
              <w:right w:val="single" w:color="auto" w:sz="4" w:space="0"/>
            </w:tcBorders>
            <w:shd w:val="clear" w:color="auto" w:fill="auto"/>
            <w:vAlign w:val="center"/>
          </w:tcPr>
          <w:p w14:paraId="695A567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639EB6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城区排水排污企业</w:t>
            </w:r>
          </w:p>
        </w:tc>
        <w:tc>
          <w:tcPr>
            <w:tcW w:w="1170" w:type="dxa"/>
            <w:tcBorders>
              <w:top w:val="nil"/>
              <w:left w:val="nil"/>
              <w:bottom w:val="single" w:color="auto" w:sz="4" w:space="0"/>
              <w:right w:val="single" w:color="auto" w:sz="4" w:space="0"/>
            </w:tcBorders>
            <w:shd w:val="clear" w:color="auto" w:fill="auto"/>
            <w:vAlign w:val="center"/>
          </w:tcPr>
          <w:p w14:paraId="0159B45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2F927CE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4B3D9D7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14:paraId="5C1D5C5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B58AD6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76E5C4A">
        <w:tblPrEx>
          <w:tblCellMar>
            <w:top w:w="0" w:type="dxa"/>
            <w:left w:w="108" w:type="dxa"/>
            <w:bottom w:w="0" w:type="dxa"/>
            <w:right w:w="108" w:type="dxa"/>
          </w:tblCellMar>
        </w:tblPrEx>
        <w:trPr>
          <w:trHeight w:val="1364"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0EE039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BE51BEF">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14:paraId="7C8E0A4B">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5BCD53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城区污水处理企业的监督检查</w:t>
            </w:r>
          </w:p>
        </w:tc>
        <w:tc>
          <w:tcPr>
            <w:tcW w:w="756" w:type="dxa"/>
            <w:tcBorders>
              <w:top w:val="nil"/>
              <w:left w:val="nil"/>
              <w:bottom w:val="single" w:color="auto" w:sz="4" w:space="0"/>
              <w:right w:val="single" w:color="auto" w:sz="4" w:space="0"/>
            </w:tcBorders>
            <w:shd w:val="clear" w:color="auto" w:fill="auto"/>
            <w:vAlign w:val="center"/>
          </w:tcPr>
          <w:p w14:paraId="6B0F798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406F5A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城区污水处理企业</w:t>
            </w:r>
          </w:p>
        </w:tc>
        <w:tc>
          <w:tcPr>
            <w:tcW w:w="1170" w:type="dxa"/>
            <w:tcBorders>
              <w:top w:val="nil"/>
              <w:left w:val="nil"/>
              <w:bottom w:val="single" w:color="auto" w:sz="4" w:space="0"/>
              <w:right w:val="single" w:color="auto" w:sz="4" w:space="0"/>
            </w:tcBorders>
            <w:shd w:val="clear" w:color="auto" w:fill="auto"/>
            <w:vAlign w:val="center"/>
          </w:tcPr>
          <w:p w14:paraId="4606A25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143FEEE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39CD1EF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14:paraId="128B56C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滇池流域外</w:t>
            </w:r>
          </w:p>
        </w:tc>
        <w:tc>
          <w:tcPr>
            <w:tcW w:w="1560" w:type="dxa"/>
            <w:tcBorders>
              <w:top w:val="nil"/>
              <w:left w:val="nil"/>
              <w:bottom w:val="single" w:color="auto" w:sz="4" w:space="0"/>
              <w:right w:val="single" w:color="auto" w:sz="4" w:space="0"/>
            </w:tcBorders>
            <w:shd w:val="clear" w:color="auto" w:fill="auto"/>
            <w:vAlign w:val="center"/>
          </w:tcPr>
          <w:p w14:paraId="619B00F5">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641E5CF">
        <w:tblPrEx>
          <w:tblCellMar>
            <w:top w:w="0" w:type="dxa"/>
            <w:left w:w="108" w:type="dxa"/>
            <w:bottom w:w="0" w:type="dxa"/>
            <w:right w:w="108" w:type="dxa"/>
          </w:tblCellMar>
        </w:tblPrEx>
        <w:trPr>
          <w:trHeight w:val="160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95182B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2E8CE6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14:paraId="3C0E107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建设工程造价监管</w:t>
            </w:r>
          </w:p>
        </w:tc>
        <w:tc>
          <w:tcPr>
            <w:tcW w:w="1884" w:type="dxa"/>
            <w:tcBorders>
              <w:top w:val="nil"/>
              <w:left w:val="nil"/>
              <w:bottom w:val="single" w:color="auto" w:sz="4" w:space="0"/>
              <w:right w:val="single" w:color="auto" w:sz="4" w:space="0"/>
            </w:tcBorders>
            <w:shd w:val="clear" w:color="auto" w:fill="auto"/>
            <w:vAlign w:val="center"/>
          </w:tcPr>
          <w:p w14:paraId="3495A8F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工程造价咨询企业行政监督检查</w:t>
            </w:r>
          </w:p>
        </w:tc>
        <w:tc>
          <w:tcPr>
            <w:tcW w:w="756" w:type="dxa"/>
            <w:tcBorders>
              <w:top w:val="nil"/>
              <w:left w:val="nil"/>
              <w:bottom w:val="single" w:color="auto" w:sz="4" w:space="0"/>
              <w:right w:val="single" w:color="auto" w:sz="4" w:space="0"/>
            </w:tcBorders>
            <w:shd w:val="clear" w:color="auto" w:fill="auto"/>
            <w:vAlign w:val="center"/>
          </w:tcPr>
          <w:p w14:paraId="5574F38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1A889A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工程造价咨询企业</w:t>
            </w:r>
          </w:p>
        </w:tc>
        <w:tc>
          <w:tcPr>
            <w:tcW w:w="1170" w:type="dxa"/>
            <w:tcBorders>
              <w:top w:val="nil"/>
              <w:left w:val="nil"/>
              <w:bottom w:val="single" w:color="auto" w:sz="4" w:space="0"/>
              <w:right w:val="single" w:color="auto" w:sz="4" w:space="0"/>
            </w:tcBorders>
            <w:shd w:val="clear" w:color="auto" w:fill="auto"/>
            <w:vAlign w:val="center"/>
          </w:tcPr>
          <w:p w14:paraId="5761D68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635FBFA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3B30CAB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《云南省建设工程造价管理条例》第二条</w:t>
            </w:r>
          </w:p>
        </w:tc>
        <w:tc>
          <w:tcPr>
            <w:tcW w:w="708" w:type="dxa"/>
            <w:tcBorders>
              <w:top w:val="nil"/>
              <w:left w:val="nil"/>
              <w:bottom w:val="single" w:color="auto" w:sz="4" w:space="0"/>
              <w:right w:val="single" w:color="auto" w:sz="4" w:space="0"/>
            </w:tcBorders>
            <w:shd w:val="clear" w:color="auto" w:fill="auto"/>
            <w:vAlign w:val="center"/>
          </w:tcPr>
          <w:p w14:paraId="7ACC7B9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E148C7A">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8BA40DF">
        <w:tblPrEx>
          <w:tblCellMar>
            <w:top w:w="0" w:type="dxa"/>
            <w:left w:w="108" w:type="dxa"/>
            <w:bottom w:w="0" w:type="dxa"/>
            <w:right w:w="108" w:type="dxa"/>
          </w:tblCellMar>
        </w:tblPrEx>
        <w:trPr>
          <w:trHeight w:val="2157"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FADE20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5F27552C">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6D379B60">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0E80DD7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建设工程发承包计价活动监督检查</w:t>
            </w:r>
          </w:p>
        </w:tc>
        <w:tc>
          <w:tcPr>
            <w:tcW w:w="756" w:type="dxa"/>
            <w:tcBorders>
              <w:top w:val="nil"/>
              <w:left w:val="nil"/>
              <w:bottom w:val="single" w:color="auto" w:sz="4" w:space="0"/>
              <w:right w:val="single" w:color="auto" w:sz="4" w:space="0"/>
            </w:tcBorders>
            <w:shd w:val="clear" w:color="auto" w:fill="auto"/>
            <w:vAlign w:val="center"/>
          </w:tcPr>
          <w:p w14:paraId="5F2C62D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2BD008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w:t>
            </w:r>
          </w:p>
        </w:tc>
        <w:tc>
          <w:tcPr>
            <w:tcW w:w="1170" w:type="dxa"/>
            <w:tcBorders>
              <w:top w:val="nil"/>
              <w:left w:val="nil"/>
              <w:bottom w:val="single" w:color="auto" w:sz="4" w:space="0"/>
              <w:right w:val="single" w:color="auto" w:sz="4" w:space="0"/>
            </w:tcBorders>
            <w:shd w:val="clear" w:color="auto" w:fill="auto"/>
            <w:vAlign w:val="center"/>
          </w:tcPr>
          <w:p w14:paraId="30648A7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4BE9110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686E289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《建筑工程施工发包与承包计价管理办法》（住房和城乡建设部令第16号）第四条</w:t>
            </w:r>
          </w:p>
        </w:tc>
        <w:tc>
          <w:tcPr>
            <w:tcW w:w="708" w:type="dxa"/>
            <w:tcBorders>
              <w:top w:val="nil"/>
              <w:left w:val="nil"/>
              <w:bottom w:val="single" w:color="auto" w:sz="4" w:space="0"/>
              <w:right w:val="single" w:color="auto" w:sz="4" w:space="0"/>
            </w:tcBorders>
            <w:shd w:val="clear" w:color="auto" w:fill="auto"/>
            <w:vAlign w:val="center"/>
          </w:tcPr>
          <w:p w14:paraId="59DE6DE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48BD200E">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8E48AB5">
        <w:tblPrEx>
          <w:tblCellMar>
            <w:top w:w="0" w:type="dxa"/>
            <w:left w:w="108" w:type="dxa"/>
            <w:bottom w:w="0" w:type="dxa"/>
            <w:right w:w="108" w:type="dxa"/>
          </w:tblCellMar>
        </w:tblPrEx>
        <w:trPr>
          <w:trHeight w:val="2296"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951B96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FE36006">
            <w:pPr>
              <w:tabs>
                <w:tab w:val="left" w:pos="0"/>
              </w:tabs>
              <w:ind w:left="425" w:hanging="425"/>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8BA104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抗震设防监管</w:t>
            </w:r>
          </w:p>
        </w:tc>
        <w:tc>
          <w:tcPr>
            <w:tcW w:w="1884" w:type="dxa"/>
            <w:tcBorders>
              <w:top w:val="nil"/>
              <w:left w:val="nil"/>
              <w:bottom w:val="single" w:color="auto" w:sz="4" w:space="0"/>
              <w:right w:val="single" w:color="auto" w:sz="4" w:space="0"/>
            </w:tcBorders>
            <w:shd w:val="clear" w:color="auto" w:fill="auto"/>
            <w:vAlign w:val="center"/>
          </w:tcPr>
          <w:p w14:paraId="4BA80E8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对建筑工程抗震设防的监督检查</w:t>
            </w:r>
          </w:p>
        </w:tc>
        <w:tc>
          <w:tcPr>
            <w:tcW w:w="756" w:type="dxa"/>
            <w:tcBorders>
              <w:top w:val="nil"/>
              <w:left w:val="nil"/>
              <w:bottom w:val="single" w:color="auto" w:sz="4" w:space="0"/>
              <w:right w:val="single" w:color="auto" w:sz="4" w:space="0"/>
            </w:tcBorders>
            <w:shd w:val="clear" w:color="auto" w:fill="auto"/>
            <w:vAlign w:val="center"/>
          </w:tcPr>
          <w:p w14:paraId="6988E12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3B1919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建设工程项目的建设单位、勘察设计单位、施工单位、监理单位、施工图审查机构、检测机构、减隔震装置生产企业</w:t>
            </w:r>
          </w:p>
        </w:tc>
        <w:tc>
          <w:tcPr>
            <w:tcW w:w="1170" w:type="dxa"/>
            <w:tcBorders>
              <w:top w:val="nil"/>
              <w:left w:val="nil"/>
              <w:bottom w:val="single" w:color="auto" w:sz="4" w:space="0"/>
              <w:right w:val="single" w:color="auto" w:sz="4" w:space="0"/>
            </w:tcBorders>
            <w:shd w:val="clear" w:color="auto" w:fill="auto"/>
            <w:vAlign w:val="center"/>
          </w:tcPr>
          <w:p w14:paraId="54678B4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w:t>
            </w:r>
          </w:p>
        </w:tc>
        <w:tc>
          <w:tcPr>
            <w:tcW w:w="1155" w:type="dxa"/>
            <w:gridSpan w:val="2"/>
            <w:tcBorders>
              <w:top w:val="nil"/>
              <w:left w:val="nil"/>
              <w:bottom w:val="single" w:color="auto" w:sz="4" w:space="0"/>
              <w:right w:val="single" w:color="auto" w:sz="4" w:space="0"/>
            </w:tcBorders>
            <w:shd w:val="clear" w:color="auto" w:fill="auto"/>
            <w:vAlign w:val="center"/>
          </w:tcPr>
          <w:p w14:paraId="02C0F2E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73995B4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《云南省建设工程抗震设防管理条例》第四十一条、第四十二条</w:t>
            </w:r>
          </w:p>
        </w:tc>
        <w:tc>
          <w:tcPr>
            <w:tcW w:w="708" w:type="dxa"/>
            <w:tcBorders>
              <w:top w:val="nil"/>
              <w:left w:val="nil"/>
              <w:bottom w:val="single" w:color="auto" w:sz="4" w:space="0"/>
              <w:right w:val="single" w:color="auto" w:sz="4" w:space="0"/>
            </w:tcBorders>
            <w:shd w:val="clear" w:color="auto" w:fill="auto"/>
            <w:vAlign w:val="center"/>
          </w:tcPr>
          <w:p w14:paraId="305FDA4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3E59451">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903C9DD">
        <w:tblPrEx>
          <w:tblCellMar>
            <w:top w:w="0" w:type="dxa"/>
            <w:left w:w="108" w:type="dxa"/>
            <w:bottom w:w="0" w:type="dxa"/>
            <w:right w:w="108" w:type="dxa"/>
          </w:tblCellMar>
        </w:tblPrEx>
        <w:trPr>
          <w:trHeight w:val="178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C7E343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0B44D0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tcBorders>
              <w:top w:val="nil"/>
              <w:left w:val="single" w:color="auto" w:sz="4" w:space="0"/>
              <w:bottom w:val="single" w:color="auto" w:sz="4" w:space="0"/>
              <w:right w:val="single" w:color="auto" w:sz="4" w:space="0"/>
            </w:tcBorders>
            <w:shd w:val="clear" w:color="auto" w:fill="auto"/>
            <w:vAlign w:val="center"/>
          </w:tcPr>
          <w:p w14:paraId="1348E4D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建设工程消防设计审查验收监管</w:t>
            </w:r>
          </w:p>
        </w:tc>
        <w:tc>
          <w:tcPr>
            <w:tcW w:w="1884" w:type="dxa"/>
            <w:tcBorders>
              <w:top w:val="nil"/>
              <w:left w:val="nil"/>
              <w:bottom w:val="single" w:color="auto" w:sz="4" w:space="0"/>
              <w:right w:val="single" w:color="auto" w:sz="4" w:space="0"/>
            </w:tcBorders>
            <w:shd w:val="clear" w:color="auto" w:fill="auto"/>
            <w:vAlign w:val="center"/>
          </w:tcPr>
          <w:p w14:paraId="14335BF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对建设工程消防设计审查验收的行政检查</w:t>
            </w:r>
          </w:p>
        </w:tc>
        <w:tc>
          <w:tcPr>
            <w:tcW w:w="756" w:type="dxa"/>
            <w:tcBorders>
              <w:top w:val="nil"/>
              <w:left w:val="nil"/>
              <w:bottom w:val="single" w:color="auto" w:sz="4" w:space="0"/>
              <w:right w:val="single" w:color="auto" w:sz="4" w:space="0"/>
            </w:tcBorders>
            <w:shd w:val="clear" w:color="auto" w:fill="auto"/>
            <w:vAlign w:val="center"/>
          </w:tcPr>
          <w:p w14:paraId="5050893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F2EDE3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nil"/>
              <w:left w:val="nil"/>
              <w:bottom w:val="single" w:color="auto" w:sz="4" w:space="0"/>
              <w:right w:val="single" w:color="auto" w:sz="4" w:space="0"/>
            </w:tcBorders>
            <w:shd w:val="clear" w:color="auto" w:fill="auto"/>
            <w:vAlign w:val="center"/>
          </w:tcPr>
          <w:p w14:paraId="686CA32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14:paraId="007B117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01E4E70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《中华人民共和国消防法》（1998年4月29日第九届全国人民代表大会常务委员会第二次会议通过 2008年10月28日第十一届全国人民代表大会常务委员会第五次会议修订2019年4月23日第十三届全国人民代表大会常务委员会第十次会议修订）第十条，十一条、十二条、十三条、五十八条</w:t>
            </w:r>
          </w:p>
        </w:tc>
        <w:tc>
          <w:tcPr>
            <w:tcW w:w="708" w:type="dxa"/>
            <w:tcBorders>
              <w:top w:val="nil"/>
              <w:left w:val="nil"/>
              <w:bottom w:val="single" w:color="auto" w:sz="4" w:space="0"/>
              <w:right w:val="single" w:color="auto" w:sz="4" w:space="0"/>
            </w:tcBorders>
            <w:shd w:val="clear" w:color="auto" w:fill="auto"/>
            <w:vAlign w:val="center"/>
          </w:tcPr>
          <w:p w14:paraId="680C993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18D7A23">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21A6278">
        <w:tblPrEx>
          <w:tblCellMar>
            <w:top w:w="0" w:type="dxa"/>
            <w:left w:w="108" w:type="dxa"/>
            <w:bottom w:w="0" w:type="dxa"/>
            <w:right w:w="108" w:type="dxa"/>
          </w:tblCellMar>
        </w:tblPrEx>
        <w:trPr>
          <w:trHeight w:val="147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C57842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1E575FBA">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14:paraId="1AEB61BA">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预拌混凝土、预拌砂浆生产企业的检查</w:t>
            </w:r>
          </w:p>
        </w:tc>
        <w:tc>
          <w:tcPr>
            <w:tcW w:w="1884" w:type="dxa"/>
            <w:tcBorders>
              <w:top w:val="nil"/>
              <w:left w:val="nil"/>
              <w:bottom w:val="single" w:color="auto" w:sz="4" w:space="0"/>
              <w:right w:val="single" w:color="auto" w:sz="4" w:space="0"/>
            </w:tcBorders>
            <w:shd w:val="clear" w:color="auto" w:fill="auto"/>
            <w:vAlign w:val="center"/>
          </w:tcPr>
          <w:p w14:paraId="718BCA17">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预拌混凝土、预拌砂浆生产企业的检查</w:t>
            </w:r>
          </w:p>
        </w:tc>
        <w:tc>
          <w:tcPr>
            <w:tcW w:w="756" w:type="dxa"/>
            <w:tcBorders>
              <w:top w:val="nil"/>
              <w:left w:val="nil"/>
              <w:bottom w:val="single" w:color="auto" w:sz="4" w:space="0"/>
              <w:right w:val="single" w:color="auto" w:sz="4" w:space="0"/>
            </w:tcBorders>
            <w:shd w:val="clear" w:color="auto" w:fill="auto"/>
            <w:vAlign w:val="center"/>
          </w:tcPr>
          <w:p w14:paraId="1801E75C">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7DC7DDAD">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w:t>
            </w:r>
          </w:p>
        </w:tc>
        <w:tc>
          <w:tcPr>
            <w:tcW w:w="1170" w:type="dxa"/>
            <w:tcBorders>
              <w:top w:val="nil"/>
              <w:left w:val="nil"/>
              <w:bottom w:val="single" w:color="auto" w:sz="4" w:space="0"/>
              <w:right w:val="single" w:color="auto" w:sz="4" w:space="0"/>
            </w:tcBorders>
            <w:shd w:val="clear" w:color="auto" w:fill="auto"/>
            <w:vAlign w:val="center"/>
          </w:tcPr>
          <w:p w14:paraId="65C37B65">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70C6F361">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2C8FF5FD">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14:paraId="19C157CF">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A47494C">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25F44FE">
        <w:tblPrEx>
          <w:tblCellMar>
            <w:top w:w="0" w:type="dxa"/>
            <w:left w:w="108" w:type="dxa"/>
            <w:bottom w:w="0" w:type="dxa"/>
            <w:right w:w="108" w:type="dxa"/>
          </w:tblCellMar>
        </w:tblPrEx>
        <w:trPr>
          <w:trHeight w:val="14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D860EA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2DA886E">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14:paraId="1992574B">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新型墙体材料生产企业、新型墙体材料区场、施工现场的检查</w:t>
            </w:r>
          </w:p>
        </w:tc>
        <w:tc>
          <w:tcPr>
            <w:tcW w:w="1884" w:type="dxa"/>
            <w:tcBorders>
              <w:top w:val="nil"/>
              <w:left w:val="nil"/>
              <w:bottom w:val="single" w:color="auto" w:sz="4" w:space="0"/>
              <w:right w:val="single" w:color="auto" w:sz="4" w:space="0"/>
            </w:tcBorders>
            <w:shd w:val="clear" w:color="auto" w:fill="auto"/>
            <w:vAlign w:val="center"/>
          </w:tcPr>
          <w:p w14:paraId="0B88977F">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新型墙体材料生产企业、新型墙体材料区场、施工现场的检查</w:t>
            </w:r>
          </w:p>
        </w:tc>
        <w:tc>
          <w:tcPr>
            <w:tcW w:w="756" w:type="dxa"/>
            <w:tcBorders>
              <w:top w:val="nil"/>
              <w:left w:val="nil"/>
              <w:bottom w:val="single" w:color="auto" w:sz="4" w:space="0"/>
              <w:right w:val="single" w:color="auto" w:sz="4" w:space="0"/>
            </w:tcBorders>
            <w:shd w:val="clear" w:color="auto" w:fill="auto"/>
            <w:vAlign w:val="center"/>
          </w:tcPr>
          <w:p w14:paraId="26BB0F50">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0A5FB11F">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新型墙材生产、销售、使用单位</w:t>
            </w:r>
          </w:p>
        </w:tc>
        <w:tc>
          <w:tcPr>
            <w:tcW w:w="1170" w:type="dxa"/>
            <w:tcBorders>
              <w:top w:val="nil"/>
              <w:left w:val="nil"/>
              <w:bottom w:val="single" w:color="auto" w:sz="4" w:space="0"/>
              <w:right w:val="single" w:color="auto" w:sz="4" w:space="0"/>
            </w:tcBorders>
            <w:shd w:val="clear" w:color="auto" w:fill="auto"/>
            <w:vAlign w:val="center"/>
          </w:tcPr>
          <w:p w14:paraId="00E6970B">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44E5A501">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29001DD9">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《云南省发展新型墙体材料条例》相关条款</w:t>
            </w:r>
          </w:p>
        </w:tc>
        <w:tc>
          <w:tcPr>
            <w:tcW w:w="708" w:type="dxa"/>
            <w:tcBorders>
              <w:top w:val="nil"/>
              <w:left w:val="nil"/>
              <w:bottom w:val="single" w:color="auto" w:sz="4" w:space="0"/>
              <w:right w:val="single" w:color="auto" w:sz="4" w:space="0"/>
            </w:tcBorders>
            <w:shd w:val="clear" w:color="auto" w:fill="auto"/>
            <w:vAlign w:val="center"/>
          </w:tcPr>
          <w:p w14:paraId="12F9F9EF">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18EF15E0">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16BABCC">
        <w:tblPrEx>
          <w:tblCellMar>
            <w:top w:w="0" w:type="dxa"/>
            <w:left w:w="108" w:type="dxa"/>
            <w:bottom w:w="0" w:type="dxa"/>
            <w:right w:w="108" w:type="dxa"/>
          </w:tblCellMar>
        </w:tblPrEx>
        <w:trPr>
          <w:trHeight w:val="156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D1B57C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04B363E0">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14:paraId="674C9DED">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预拌混凝土、预拌砂浆生施工现场的检查</w:t>
            </w:r>
          </w:p>
        </w:tc>
        <w:tc>
          <w:tcPr>
            <w:tcW w:w="1884" w:type="dxa"/>
            <w:tcBorders>
              <w:top w:val="nil"/>
              <w:left w:val="nil"/>
              <w:bottom w:val="single" w:color="auto" w:sz="4" w:space="0"/>
              <w:right w:val="single" w:color="auto" w:sz="4" w:space="0"/>
            </w:tcBorders>
            <w:shd w:val="clear" w:color="auto" w:fill="auto"/>
            <w:vAlign w:val="center"/>
          </w:tcPr>
          <w:p w14:paraId="6EB8A9D0">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预拌混凝土、预拌砂浆施工现场的检查</w:t>
            </w:r>
          </w:p>
        </w:tc>
        <w:tc>
          <w:tcPr>
            <w:tcW w:w="756" w:type="dxa"/>
            <w:tcBorders>
              <w:top w:val="nil"/>
              <w:left w:val="nil"/>
              <w:bottom w:val="single" w:color="auto" w:sz="4" w:space="0"/>
              <w:right w:val="single" w:color="auto" w:sz="4" w:space="0"/>
            </w:tcBorders>
            <w:shd w:val="clear" w:color="auto" w:fill="auto"/>
            <w:vAlign w:val="center"/>
          </w:tcPr>
          <w:p w14:paraId="39DC8AB6">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14:paraId="29B8396D">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预拌混凝土、预拌砂浆使用企业</w:t>
            </w:r>
          </w:p>
        </w:tc>
        <w:tc>
          <w:tcPr>
            <w:tcW w:w="1170" w:type="dxa"/>
            <w:tcBorders>
              <w:top w:val="nil"/>
              <w:left w:val="nil"/>
              <w:bottom w:val="single" w:color="auto" w:sz="4" w:space="0"/>
              <w:right w:val="single" w:color="auto" w:sz="4" w:space="0"/>
            </w:tcBorders>
            <w:shd w:val="clear" w:color="auto" w:fill="auto"/>
            <w:vAlign w:val="center"/>
          </w:tcPr>
          <w:p w14:paraId="63F2A387">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14:paraId="3B943C5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14:paraId="0A57BCB9">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14:paraId="2843C4D0">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EF1821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C77B162">
        <w:tblPrEx>
          <w:tblCellMar>
            <w:top w:w="0" w:type="dxa"/>
            <w:left w:w="108" w:type="dxa"/>
            <w:bottom w:w="0" w:type="dxa"/>
            <w:right w:w="108" w:type="dxa"/>
          </w:tblCellMar>
        </w:tblPrEx>
        <w:trPr>
          <w:trHeight w:val="91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316DBB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E6D7EB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14:paraId="688FB546">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14:paraId="76F272E3">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道路客运和客运站经营活动的监督检查</w:t>
            </w:r>
          </w:p>
        </w:tc>
        <w:tc>
          <w:tcPr>
            <w:tcW w:w="756" w:type="dxa"/>
            <w:tcBorders>
              <w:top w:val="nil"/>
              <w:left w:val="nil"/>
              <w:bottom w:val="single" w:color="auto" w:sz="4" w:space="0"/>
              <w:right w:val="single" w:color="auto" w:sz="4" w:space="0"/>
            </w:tcBorders>
            <w:shd w:val="clear" w:color="auto" w:fill="auto"/>
            <w:vAlign w:val="center"/>
          </w:tcPr>
          <w:p w14:paraId="28E2C9C7">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3ADA46D">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14:paraId="3CA1469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14:paraId="6B04A2ED">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14854403">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《道路旅客运输及站场管理规定》第六十五条、六十七条</w:t>
            </w:r>
          </w:p>
        </w:tc>
        <w:tc>
          <w:tcPr>
            <w:tcW w:w="708" w:type="dxa"/>
            <w:tcBorders>
              <w:top w:val="nil"/>
              <w:left w:val="nil"/>
              <w:bottom w:val="single" w:color="auto" w:sz="4" w:space="0"/>
              <w:right w:val="single" w:color="auto" w:sz="4" w:space="0"/>
            </w:tcBorders>
            <w:shd w:val="clear" w:color="auto" w:fill="auto"/>
            <w:vAlign w:val="center"/>
          </w:tcPr>
          <w:p w14:paraId="07F946AA">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51F6305">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4E56501">
        <w:tblPrEx>
          <w:tblCellMar>
            <w:top w:w="0" w:type="dxa"/>
            <w:left w:w="108" w:type="dxa"/>
            <w:bottom w:w="0" w:type="dxa"/>
            <w:right w:w="108" w:type="dxa"/>
          </w:tblCellMar>
        </w:tblPrEx>
        <w:trPr>
          <w:trHeight w:val="1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8AC890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299A004">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070BBF48">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537FE55">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道路货物运输经营和货运站经营活动的监督检查</w:t>
            </w:r>
          </w:p>
        </w:tc>
        <w:tc>
          <w:tcPr>
            <w:tcW w:w="756" w:type="dxa"/>
            <w:tcBorders>
              <w:top w:val="nil"/>
              <w:left w:val="nil"/>
              <w:bottom w:val="single" w:color="auto" w:sz="4" w:space="0"/>
              <w:right w:val="single" w:color="auto" w:sz="4" w:space="0"/>
            </w:tcBorders>
            <w:shd w:val="clear" w:color="auto" w:fill="auto"/>
            <w:vAlign w:val="center"/>
          </w:tcPr>
          <w:p w14:paraId="25DE2236">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2D15935A">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专业货运企业</w:t>
            </w:r>
          </w:p>
        </w:tc>
        <w:tc>
          <w:tcPr>
            <w:tcW w:w="1170" w:type="dxa"/>
            <w:tcBorders>
              <w:top w:val="nil"/>
              <w:left w:val="nil"/>
              <w:bottom w:val="single" w:color="auto" w:sz="4" w:space="0"/>
              <w:right w:val="single" w:color="auto" w:sz="4" w:space="0"/>
            </w:tcBorders>
            <w:shd w:val="clear" w:color="auto" w:fill="auto"/>
            <w:vAlign w:val="center"/>
          </w:tcPr>
          <w:p w14:paraId="154EAAA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15EB40A8">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4DA8E4A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《道路货物运输及站场管理规定》第四十九条</w:t>
            </w:r>
          </w:p>
        </w:tc>
        <w:tc>
          <w:tcPr>
            <w:tcW w:w="708" w:type="dxa"/>
            <w:tcBorders>
              <w:top w:val="nil"/>
              <w:left w:val="nil"/>
              <w:bottom w:val="single" w:color="auto" w:sz="4" w:space="0"/>
              <w:right w:val="single" w:color="auto" w:sz="4" w:space="0"/>
            </w:tcBorders>
            <w:shd w:val="clear" w:color="auto" w:fill="auto"/>
            <w:vAlign w:val="center"/>
          </w:tcPr>
          <w:p w14:paraId="2DACC95E">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E10ADA9">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022991D">
        <w:tblPrEx>
          <w:tblCellMar>
            <w:top w:w="0" w:type="dxa"/>
            <w:left w:w="108" w:type="dxa"/>
            <w:bottom w:w="0" w:type="dxa"/>
            <w:right w:w="108" w:type="dxa"/>
          </w:tblCellMar>
        </w:tblPrEx>
        <w:trPr>
          <w:trHeight w:val="70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2B327F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CC813E3">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2F64378E">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7D468C55">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机动车维修经营活动的监督检查</w:t>
            </w:r>
          </w:p>
        </w:tc>
        <w:tc>
          <w:tcPr>
            <w:tcW w:w="756" w:type="dxa"/>
            <w:tcBorders>
              <w:top w:val="nil"/>
              <w:left w:val="nil"/>
              <w:bottom w:val="single" w:color="auto" w:sz="4" w:space="0"/>
              <w:right w:val="single" w:color="auto" w:sz="4" w:space="0"/>
            </w:tcBorders>
            <w:shd w:val="clear" w:color="auto" w:fill="auto"/>
            <w:vAlign w:val="center"/>
          </w:tcPr>
          <w:p w14:paraId="5F885A52">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43DA583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维修企业</w:t>
            </w:r>
          </w:p>
        </w:tc>
        <w:tc>
          <w:tcPr>
            <w:tcW w:w="1170" w:type="dxa"/>
            <w:tcBorders>
              <w:top w:val="nil"/>
              <w:left w:val="nil"/>
              <w:bottom w:val="single" w:color="auto" w:sz="4" w:space="0"/>
              <w:right w:val="single" w:color="auto" w:sz="4" w:space="0"/>
            </w:tcBorders>
            <w:shd w:val="clear" w:color="auto" w:fill="auto"/>
            <w:vAlign w:val="center"/>
          </w:tcPr>
          <w:p w14:paraId="175FA19F">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070F163C">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027D81D0">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《机动车维修管理规定》第四十五条；《昆明区机动车维修经营管理办法》第二十七条</w:t>
            </w:r>
          </w:p>
        </w:tc>
        <w:tc>
          <w:tcPr>
            <w:tcW w:w="708" w:type="dxa"/>
            <w:tcBorders>
              <w:top w:val="nil"/>
              <w:left w:val="nil"/>
              <w:bottom w:val="single" w:color="auto" w:sz="4" w:space="0"/>
              <w:right w:val="single" w:color="auto" w:sz="4" w:space="0"/>
            </w:tcBorders>
            <w:shd w:val="clear" w:color="auto" w:fill="auto"/>
            <w:vAlign w:val="center"/>
          </w:tcPr>
          <w:p w14:paraId="33CD84C5">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361FDC15">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A42CEFC">
        <w:tblPrEx>
          <w:tblCellMar>
            <w:top w:w="0" w:type="dxa"/>
            <w:left w:w="108" w:type="dxa"/>
            <w:bottom w:w="0" w:type="dxa"/>
            <w:right w:w="108" w:type="dxa"/>
          </w:tblCellMar>
        </w:tblPrEx>
        <w:trPr>
          <w:trHeight w:val="68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207546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16A32A49">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4C8BFB3F">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091B9A06">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机动车驾驶员培训经营活动的监督检查</w:t>
            </w:r>
          </w:p>
        </w:tc>
        <w:tc>
          <w:tcPr>
            <w:tcW w:w="756" w:type="dxa"/>
            <w:tcBorders>
              <w:top w:val="nil"/>
              <w:left w:val="nil"/>
              <w:bottom w:val="single" w:color="auto" w:sz="4" w:space="0"/>
              <w:right w:val="single" w:color="auto" w:sz="4" w:space="0"/>
            </w:tcBorders>
            <w:shd w:val="clear" w:color="auto" w:fill="auto"/>
            <w:vAlign w:val="center"/>
          </w:tcPr>
          <w:p w14:paraId="467AB9CF">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3140DA4">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驾培机构</w:t>
            </w:r>
          </w:p>
        </w:tc>
        <w:tc>
          <w:tcPr>
            <w:tcW w:w="1170" w:type="dxa"/>
            <w:tcBorders>
              <w:top w:val="nil"/>
              <w:left w:val="nil"/>
              <w:bottom w:val="single" w:color="auto" w:sz="4" w:space="0"/>
              <w:right w:val="single" w:color="auto" w:sz="4" w:space="0"/>
            </w:tcBorders>
            <w:shd w:val="clear" w:color="auto" w:fill="auto"/>
            <w:vAlign w:val="center"/>
          </w:tcPr>
          <w:p w14:paraId="1E68CA55">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7D4B80A4">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32981B0E">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《机动车驾驶员培训管理规定》第四十二条</w:t>
            </w:r>
          </w:p>
        </w:tc>
        <w:tc>
          <w:tcPr>
            <w:tcW w:w="708" w:type="dxa"/>
            <w:tcBorders>
              <w:top w:val="nil"/>
              <w:left w:val="nil"/>
              <w:bottom w:val="single" w:color="auto" w:sz="4" w:space="0"/>
              <w:right w:val="single" w:color="auto" w:sz="4" w:space="0"/>
            </w:tcBorders>
            <w:shd w:val="clear" w:color="auto" w:fill="auto"/>
            <w:vAlign w:val="center"/>
          </w:tcPr>
          <w:p w14:paraId="2BEA2C17">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6BEE6E3B">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9849981">
        <w:tblPrEx>
          <w:tblCellMar>
            <w:top w:w="0" w:type="dxa"/>
            <w:left w:w="108" w:type="dxa"/>
            <w:bottom w:w="0" w:type="dxa"/>
            <w:right w:w="108" w:type="dxa"/>
          </w:tblCellMar>
        </w:tblPrEx>
        <w:trPr>
          <w:trHeight w:val="107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12AA78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1115382C">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17499696">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1CCBB45C">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出租汽车经营服务活动的监督检查</w:t>
            </w:r>
          </w:p>
        </w:tc>
        <w:tc>
          <w:tcPr>
            <w:tcW w:w="756" w:type="dxa"/>
            <w:tcBorders>
              <w:top w:val="nil"/>
              <w:left w:val="nil"/>
              <w:bottom w:val="single" w:color="auto" w:sz="4" w:space="0"/>
              <w:right w:val="single" w:color="auto" w:sz="4" w:space="0"/>
            </w:tcBorders>
            <w:shd w:val="clear" w:color="auto" w:fill="auto"/>
            <w:vAlign w:val="center"/>
          </w:tcPr>
          <w:p w14:paraId="5CC36D6C">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56DE13DF">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14:paraId="7B20F3A0">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12E434F5">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77A764E0">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《巡游出租汽车经营服务管理规定》第四十条；《网络预约出租汽车经营服务管理暂行办法》第第二十九条；《云南省城区出租汽车管理办法》第二十九条</w:t>
            </w:r>
          </w:p>
        </w:tc>
        <w:tc>
          <w:tcPr>
            <w:tcW w:w="708" w:type="dxa"/>
            <w:tcBorders>
              <w:top w:val="nil"/>
              <w:left w:val="nil"/>
              <w:bottom w:val="single" w:color="auto" w:sz="4" w:space="0"/>
              <w:right w:val="single" w:color="auto" w:sz="4" w:space="0"/>
            </w:tcBorders>
            <w:shd w:val="clear" w:color="auto" w:fill="auto"/>
            <w:vAlign w:val="center"/>
          </w:tcPr>
          <w:p w14:paraId="3B567F3A">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5F652610">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DA9E5B4">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A8B58C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10E957BB">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179221D1">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2606AA8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城区公共交通活动的监督检查</w:t>
            </w:r>
          </w:p>
        </w:tc>
        <w:tc>
          <w:tcPr>
            <w:tcW w:w="756" w:type="dxa"/>
            <w:tcBorders>
              <w:top w:val="nil"/>
              <w:left w:val="nil"/>
              <w:bottom w:val="single" w:color="auto" w:sz="4" w:space="0"/>
              <w:right w:val="single" w:color="auto" w:sz="4" w:space="0"/>
            </w:tcBorders>
            <w:shd w:val="clear" w:color="auto" w:fill="auto"/>
            <w:vAlign w:val="center"/>
          </w:tcPr>
          <w:p w14:paraId="301DD62A">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0D23AF5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14:paraId="56F85F88">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6B233606">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1E3AC8C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《云南省城区公共交通管理办法》第二十六条</w:t>
            </w:r>
          </w:p>
        </w:tc>
        <w:tc>
          <w:tcPr>
            <w:tcW w:w="708" w:type="dxa"/>
            <w:tcBorders>
              <w:top w:val="nil"/>
              <w:left w:val="nil"/>
              <w:bottom w:val="single" w:color="auto" w:sz="4" w:space="0"/>
              <w:right w:val="single" w:color="auto" w:sz="4" w:space="0"/>
            </w:tcBorders>
            <w:shd w:val="clear" w:color="auto" w:fill="auto"/>
            <w:vAlign w:val="center"/>
          </w:tcPr>
          <w:p w14:paraId="602F4E6C">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FF1DD9A">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A36F330">
        <w:tblPrEx>
          <w:tblCellMar>
            <w:top w:w="0" w:type="dxa"/>
            <w:left w:w="108" w:type="dxa"/>
            <w:bottom w:w="0" w:type="dxa"/>
            <w:right w:w="108" w:type="dxa"/>
          </w:tblCellMar>
        </w:tblPrEx>
        <w:trPr>
          <w:trHeight w:val="10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D72AAD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0F8359B">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14:paraId="4E4365AB">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14:paraId="6A6E92EE">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国际道路运输监管检查</w:t>
            </w:r>
          </w:p>
        </w:tc>
        <w:tc>
          <w:tcPr>
            <w:tcW w:w="756" w:type="dxa"/>
            <w:tcBorders>
              <w:top w:val="nil"/>
              <w:left w:val="nil"/>
              <w:bottom w:val="single" w:color="auto" w:sz="4" w:space="0"/>
              <w:right w:val="single" w:color="auto" w:sz="4" w:space="0"/>
            </w:tcBorders>
            <w:shd w:val="clear" w:color="auto" w:fill="auto"/>
            <w:vAlign w:val="center"/>
          </w:tcPr>
          <w:p w14:paraId="162FA9A8">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30F1788E">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国际道路运输客、货企业</w:t>
            </w:r>
          </w:p>
        </w:tc>
        <w:tc>
          <w:tcPr>
            <w:tcW w:w="1170" w:type="dxa"/>
            <w:tcBorders>
              <w:top w:val="nil"/>
              <w:left w:val="nil"/>
              <w:bottom w:val="single" w:color="auto" w:sz="4" w:space="0"/>
              <w:right w:val="single" w:color="auto" w:sz="4" w:space="0"/>
            </w:tcBorders>
            <w:shd w:val="clear" w:color="auto" w:fill="auto"/>
            <w:vAlign w:val="center"/>
          </w:tcPr>
          <w:p w14:paraId="3220DF02">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1D6781D2">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06A0FC02">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《国际道路运输管理规定》第三十五条</w:t>
            </w:r>
          </w:p>
        </w:tc>
        <w:tc>
          <w:tcPr>
            <w:tcW w:w="708" w:type="dxa"/>
            <w:tcBorders>
              <w:top w:val="nil"/>
              <w:left w:val="nil"/>
              <w:bottom w:val="single" w:color="auto" w:sz="4" w:space="0"/>
              <w:right w:val="single" w:color="auto" w:sz="4" w:space="0"/>
            </w:tcBorders>
            <w:shd w:val="clear" w:color="auto" w:fill="auto"/>
            <w:vAlign w:val="center"/>
          </w:tcPr>
          <w:p w14:paraId="1BE3C8F4">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29C2D36B">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CD8ADD6">
        <w:tblPrEx>
          <w:tblCellMar>
            <w:top w:w="0" w:type="dxa"/>
            <w:left w:w="108" w:type="dxa"/>
            <w:bottom w:w="0" w:type="dxa"/>
            <w:right w:w="108" w:type="dxa"/>
          </w:tblCellMar>
        </w:tblPrEx>
        <w:trPr>
          <w:trHeight w:val="1012"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9FF363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71767F3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14:paraId="274E312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14:paraId="22AEEC8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道路危险货物运输企业及车辆的监管检查</w:t>
            </w:r>
          </w:p>
        </w:tc>
        <w:tc>
          <w:tcPr>
            <w:tcW w:w="756" w:type="dxa"/>
            <w:tcBorders>
              <w:top w:val="nil"/>
              <w:left w:val="nil"/>
              <w:bottom w:val="single" w:color="auto" w:sz="4" w:space="0"/>
              <w:right w:val="single" w:color="auto" w:sz="4" w:space="0"/>
            </w:tcBorders>
            <w:shd w:val="clear" w:color="auto" w:fill="auto"/>
            <w:vAlign w:val="center"/>
          </w:tcPr>
          <w:p w14:paraId="3B58AA8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14:paraId="14B7C4B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nil"/>
              <w:left w:val="nil"/>
              <w:bottom w:val="single" w:color="auto" w:sz="4" w:space="0"/>
              <w:right w:val="single" w:color="auto" w:sz="4" w:space="0"/>
            </w:tcBorders>
            <w:shd w:val="clear" w:color="auto" w:fill="auto"/>
            <w:vAlign w:val="center"/>
          </w:tcPr>
          <w:p w14:paraId="4CA05D8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14:paraId="135873B6">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14:paraId="656A2BC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《道路危险货物运输管理规定》第二十二条、第五十二条、第五十三条、第五十四条、五十五条、五十六条</w:t>
            </w:r>
          </w:p>
        </w:tc>
        <w:tc>
          <w:tcPr>
            <w:tcW w:w="708" w:type="dxa"/>
            <w:tcBorders>
              <w:top w:val="nil"/>
              <w:left w:val="nil"/>
              <w:bottom w:val="single" w:color="auto" w:sz="4" w:space="0"/>
              <w:right w:val="single" w:color="auto" w:sz="4" w:space="0"/>
            </w:tcBorders>
            <w:shd w:val="clear" w:color="auto" w:fill="auto"/>
            <w:vAlign w:val="center"/>
          </w:tcPr>
          <w:p w14:paraId="7FF528BB">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14:paraId="09EA209B">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13D345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039256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2CB5213">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565A">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8540D9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放射性物品道路运输企业、专用车辆、设备及安全生产制度等安全条件的监督检查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52A2AC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8598F6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7DBC9F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1FC98135">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43D599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《放射性物品道路运输管理规定》第三十六条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73B402">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8E0BA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E78FCA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A2F7857">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94F076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394E6">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A79A2E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危险化学品安全监督检查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6E083C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D94CB5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12C96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7A84D370">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63E4F7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《危险化学品安全管理条例》第五条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192186">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3084A6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55C0D7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67E9016">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CFBE6E4">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81F1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562A03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重点目标（如客运站、场等）的监督检查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17E0D3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E1979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客运站、场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704227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405A5148">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B3CE89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《中华人民共和国反恐怖主义法》第三十一条、第三十三条、第三十四条、第三十五条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4A462A">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F274A64">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F2D05D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E6FF486">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697BBCD5">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7DCD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5B6C2A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洗车场行业监督检查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427073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DF239B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洗车场经营企业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9E1B08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C076FDC">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F67D76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《昆明区机动车洗车场管理办法》第五条、地二十二条、第二十三条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8827D4">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795197A">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E1ED86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5F5C8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62C939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6314D">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2296C9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停车场行业监督检查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3F1DB6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423AD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停车场经营企业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3DBBD9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6991DB70">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FC52C8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《昆明区机动车停车场管理办法》第四条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C4DE03">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6409FD">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3C47C9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F7251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CF98EB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1A83A">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922E76D">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交通运输安全生产监督检查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8F6AE9F">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446EE44">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5EFCC6C">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7B7F6BF9">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9221924">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《安全生产法》第九条第二款、第三十六条、第五十九条、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0D5631">
            <w:pPr>
              <w:widowControl/>
              <w:spacing w:line="3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2C55E3">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522B9D8">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40E7E0">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247DAC6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52E97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D42D87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许可证规范使用情况的检查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595B8D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1DD01D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BF87CB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1F88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20AB7A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《电子商务法》第十五条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818FEB">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E16C5C">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4A79C56">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9226E7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56821D36">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B3869">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21BEB7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从业人员及车辆台账的检查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C67E46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C00A31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529C4E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36041FF3">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1B3B0C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B7F09A">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9372CA">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CBDF858">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790A48">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5C8C2ABF">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2361B7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919681">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线下服务能力的检查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F8BF33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FC5C63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301B6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39464404">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E65848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《昆明区网络预约出租汽车经营服务管理暂行办法》第五条、第十条、第十六条、第十七条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0979AF">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50D99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7B7C6F6">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ABE31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0EBDDA2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right w:val="single" w:color="auto" w:sz="4" w:space="0"/>
            </w:tcBorders>
            <w:shd w:val="clear" w:color="auto" w:fill="auto"/>
            <w:vAlign w:val="center"/>
          </w:tcPr>
          <w:p w14:paraId="18589D4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C268B7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驾驶员权益保障的检查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D8E34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444E9A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7FAEA7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6F4866BD">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E9F5D33">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《昆明区网络预约出租汽车经营服务管理暂行办法》第五条、第十条、第十六条、第十七条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B083C5">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2BC7ABC">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412ECF8">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2DE5E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CA33A1B">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14:paraId="572B6173">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2B0250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车辆安装卫星定位装置的检查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5530E0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86D69A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81B3FF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580105AF">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3C67C12">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《昆明区网络预约出租汽车经营服务管理暂行办法》第五条、第十条、第十六条、第十七条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D2BD2D">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8E902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991358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4047C3">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3AB949D">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2CE85286">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456F19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培训教育情况的检查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152152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5FC823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3E8442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4BA1AB69">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FBE396F">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《昆明区网络预约出租汽车经营服务管理暂行办法》第五条、第十条、第十六条、第十七条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04D722">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5D7EC8">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656CFA8">
        <w:tblPrEx>
          <w:tblCellMar>
            <w:top w:w="0" w:type="dxa"/>
            <w:left w:w="108" w:type="dxa"/>
            <w:bottom w:w="0" w:type="dxa"/>
            <w:right w:w="108" w:type="dxa"/>
          </w:tblCellMar>
        </w:tblPrEx>
        <w:trPr>
          <w:trHeight w:val="28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FAC4CF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149AAA0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C6F24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信息管理能力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7BDA7C">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数据接入的检查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FB9F2A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E8A149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1CAE90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24D2AB59">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7A9554C">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《网络预约出租汽车经营服务管理暂行办法》第五条、第二十四条、第二十六条、第二十七条、第三十条、第三十一条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《昆明区网络预约出租汽车经营服务管理暂行办法》第五条、第二十一条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《云南省网络预约出租汽车经营者申请线上服务能力认定工作规范(试行)》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4DECB6">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61DF5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1DB65A1">
        <w:tblPrEx>
          <w:tblCellMar>
            <w:top w:w="0" w:type="dxa"/>
            <w:left w:w="108" w:type="dxa"/>
            <w:bottom w:w="0" w:type="dxa"/>
            <w:right w:w="108" w:type="dxa"/>
          </w:tblCellMar>
        </w:tblPrEx>
        <w:trPr>
          <w:trHeight w:val="31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0B07E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D0CF80B">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F3DE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04A6B6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数据查询情况的检查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45FFFE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7539D5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3C864F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23AEE267">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65AB736">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《网络预约出租汽车经营服务管理暂行办法》第五条、第二十四条、第二十六条、第二十七条、第三十条、第三十一条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《昆明区网络预约出租汽车经营服务管理暂行办法》第五条、第二十一条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《云南省网络预约出租汽车管理工作规范（暂行）》第四条、第八条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《云南省网络预约出租汽车经营者申请线上服务能力认定工作规范(试行)》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72EC37">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78F68D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75EAE29">
        <w:tblPrEx>
          <w:tblCellMar>
            <w:top w:w="0" w:type="dxa"/>
            <w:left w:w="108" w:type="dxa"/>
            <w:bottom w:w="0" w:type="dxa"/>
            <w:right w:w="108" w:type="dxa"/>
          </w:tblCellMar>
        </w:tblPrEx>
        <w:trPr>
          <w:trHeight w:val="31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F0E799">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1D18070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AA82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安全运营管理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FBF4C21">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安全责任落实情况的检查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C139A0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65D51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4E76B1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F95B31E">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8F0422E">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《网络预约出租汽车经营服务管理暂行办法》第五条、第十六条、第十七条、第十八条、第十九条、第三十二条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《中华人民共和国安全生产法》第十七条、第十八条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9CF3F7">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5AF78E">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B574CD4">
        <w:tblPrEx>
          <w:tblCellMar>
            <w:top w:w="0" w:type="dxa"/>
            <w:left w:w="108" w:type="dxa"/>
            <w:bottom w:w="0" w:type="dxa"/>
            <w:right w:w="108" w:type="dxa"/>
          </w:tblCellMar>
        </w:tblPrEx>
        <w:trPr>
          <w:trHeight w:val="32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7184D9">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9FB420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6B5DF">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C02D7E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交通责任事故死亡情况的检查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66AE35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F6225A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6E38D5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66F037DD">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25B5D8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《网络预约出租汽车经营服务管理暂行办法》第五条、第十六条、第十七条、第十八条、第十九条、第三十二条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《中华人民共和国安全生产法》第十七条、第十八条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A18864">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64C195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1BC9145">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052D6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52E3134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F3746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运营服务质量</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80ECB9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运营违规行为情况的检查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B216D1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531275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14DDB8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4060CDC">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60540C7">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FE26C8">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70BF08A">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BF0098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DA7B87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7CCE49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A97D6">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FC4607D">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服务评价情况的检查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D222C3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78E1F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991AC8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22A7C3CD">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CB95B59">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4E794F">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D77EDD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75BE2E">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A9BBE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0DA1C7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5B0A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6C8AFD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信息公开情况的检查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0BE1C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9A640F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1D41CF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71936073">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CA69E3B">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BF5183">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BB2F0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6913DE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F16874">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EB06EB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0575CE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运营服务质量</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6999AC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媒体曝光情况的检查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DE4CF8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9B61D0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1D0545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7F8F446A">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057018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0E9C1E">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F5B1CE">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763E8AC">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BF8DB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1441AD7">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3A4987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企业履行社会责任</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CB311D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维护行业稳定情况的检查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324431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F5CB81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815E40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861A99E">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A5B901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《网络预约出租汽车经营服务管理暂行办法》第十六条、第十七条、第二十一条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《昆明区网络预约出租汽车经营服务管理暂行办法》第十七条、第十八条、第二十八条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《云南省网络预约出租汽车管理工作规范（暂行）》第四条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4FCD7D">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F862B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00FB9A6">
        <w:tblPrEx>
          <w:tblCellMar>
            <w:top w:w="0" w:type="dxa"/>
            <w:left w:w="108" w:type="dxa"/>
            <w:bottom w:w="0" w:type="dxa"/>
            <w:right w:w="108" w:type="dxa"/>
          </w:tblCellMar>
        </w:tblPrEx>
        <w:trPr>
          <w:trHeight w:val="17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67E5DA">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053741D4">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1F81CD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B3A2AA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驾驶员权益保障的检查</w:t>
            </w:r>
            <w:r>
              <w:rPr>
                <w:rFonts w:hint="eastAsia" w:asciiTheme="minorEastAsia" w:hAnsiTheme="minorEastAsia" w:cstheme="minorEastAsia"/>
                <w:color w:val="000000"/>
                <w:kern w:val="0"/>
                <w:sz w:val="20"/>
                <w:szCs w:val="20"/>
              </w:rPr>
              <w:br w:type="textWrapping"/>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3E3475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57192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65A61D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250AAB74">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B9BB5F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《巡游出租汽车经营服务管理规定》第二十一条、第三十三条、第三十六条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003B28">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87B326">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B104B5C">
        <w:tblPrEx>
          <w:tblCellMar>
            <w:top w:w="0" w:type="dxa"/>
            <w:left w:w="108" w:type="dxa"/>
            <w:bottom w:w="0" w:type="dxa"/>
            <w:right w:w="108" w:type="dxa"/>
          </w:tblCellMar>
        </w:tblPrEx>
        <w:trPr>
          <w:trHeight w:val="17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24DD4F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601B4E9">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47CFC">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287236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企业收费项目公示情况的检查</w:t>
            </w:r>
            <w:r>
              <w:rPr>
                <w:rFonts w:hint="eastAsia" w:asciiTheme="minorEastAsia" w:hAnsiTheme="minorEastAsia" w:cstheme="minorEastAsia"/>
                <w:color w:val="000000"/>
                <w:kern w:val="0"/>
                <w:sz w:val="20"/>
                <w:szCs w:val="20"/>
              </w:rPr>
              <w:br w:type="textWrapping"/>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5E89CF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42C78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3EB4B8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8A3DB31">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AE179B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《巡游出租汽车经营服务管理规定》第二十一条、第三十三条、第三十六条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B3923A">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1E81D1">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8B4274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5318E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CCB025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05AD9">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AE1AAE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驾驶员的培训教育情况的检查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F9EDD4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69088D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F9BDD5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55ECE220">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6DE919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《巡游出租汽车经营服务管理规定》第二十一条、第三十三条、第三十六条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F5F7AD">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B5C61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0B98B9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2C42CC6">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05ADAE25">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7789B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企业安全运营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43FDEB3">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营运车辆技术保障方面</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E7045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B0215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CDCF85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4507C580">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B22064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《巡游出租汽车经营服务管理规定》第二十一条、第三十五条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《云南省城区出租汽车管理办法》第十四条、第二十条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69EE89">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8F82CD">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AA9D21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FEA2B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44B7B7C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4F09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81A860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营运车辆年度审验情况</w:t>
            </w:r>
            <w:r>
              <w:rPr>
                <w:rFonts w:hint="eastAsia" w:asciiTheme="minorEastAsia" w:hAnsiTheme="minorEastAsia" w:cstheme="minorEastAsia"/>
                <w:color w:val="000000"/>
                <w:kern w:val="0"/>
                <w:sz w:val="20"/>
                <w:szCs w:val="20"/>
              </w:rPr>
              <w:br w:type="textWrapping"/>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49A24D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9F7129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4486B6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3CDD6705">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5B7F63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《巡游出租汽车经营服务管理规定》第二十一条、第三十五条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《云南省城区出租汽车管理办法》第十四条、第二十条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EDC432">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7E818B">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826201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F3904A">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F270B5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C26474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企业安全运营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E47C1B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交通事故的处理和保险理赔</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DE12CC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50524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96475B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EA953D5">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D72589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《巡游出租汽车经营服务管理规定》第二十一条、第三十五条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《云南省城区出租汽车管理办法》第十四条、第二十条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655420">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C758B6E">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E25691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CAEE2E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66D8D8F5">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7231B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企业运营服务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BD9AE1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日常监督管理和投诉处理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563108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D117A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7BEE4B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3C9371AE">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B54922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《巡游出租汽车经营服务管理规定》第二十九条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《云南省城区出租汽车管理办法》第二十条、第三十条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D1802C">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CFD09D">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EFFA775">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1211A6">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5A764FF4">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8FA4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A13CD0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值班制度的落实情况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133B18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4CFA54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126632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5E080D0F">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6D18B8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《巡游出租汽车经营服务管理规定》第二十九条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《云南省城区出租汽车管理办法》第二十条、第三十条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2B718F">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25186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15E8AD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7E71D5">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28042A9">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51F15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企业社会责任</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38696D9">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节能减排与环保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D123A4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64FA53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848EFA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21C02520">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77BBC0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《巡游出租汽车经营服务管理规定》第二十条、第三十七条、第三十八条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FF2F49">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E071FC">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13EEC7D">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D6425B">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468234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FDE3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A3FD32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公共服务保障</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658C46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8EAC81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792735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网络检查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书面检查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31BE75D1">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9FB843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《巡游出租汽车经营服务管理规定》第二十条、第三十七条、第三十八条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《昆明区客运出租汽车管理条例（修订）》第十六条、第十八条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C18386">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3938E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33A434">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DF39C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78602B6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467ED0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水路运输经营资质情况检查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59179C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专职管理人员、海务、机务人员配备情况、企业管理制度建立、船舶相关证书、国内水路运输经营许可证规范使用等情况检查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E56204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34E5CD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DB1193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DC03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ECEF82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《国内水路运输管理条例》第六条、第七条、第十九条；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《国内水路运输管理规定》第五条、第六条、第七条、第八条、第五十二条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D34A6B0">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C61DA9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5C487A6">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2EFD759">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3564C404">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85FA09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水路运输经营行为监管检查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DAC5EC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经营范围、持证情况、船舶挂靠、运输禁运限运物资、超载等行为检查、船舶名称规范使用情况的检查、船舶营业运输证期限的检查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4C8ED9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15397C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843D0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实地核查、书面检查、日常巡查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5C4A1DDF">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6A4431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《国内水路运输管理条例》第六条、第十一条、第十三条、第十四条、第十七条、第十八条、第十九条、第二十条、第三十四条、第三十八条；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《国内水路运输管理规定》第五条、第六条、第七条、第十四条、第二十条、第二十一条、第二十三条、第二十四条、第二十五条、第二十六条、第二十九条、第三十九条、第四十条、第四十九条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5413AB">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0C91C08">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BEBBC0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FED0E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51BF5D8">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7226AB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港口经营资质情况检查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910888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中华人民共和国港口经营许可证规范使用、名称规范使用、经营期限、经营范围、住所（经营场所）或驻在场所等情况检查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0A0A12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01A5E8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7E1A4E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115097BD">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B30241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《中华人民共和国港口法》第二十二条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1F244F">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BFF490">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77A8EC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C2209C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6E4E29E">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9C3656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水运建设区场检查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6DC615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招标投标行为、履约行为检查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C9A922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336451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C7EC30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59B4665A">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A3A2B5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《招标投标条例》第四条、第五十九条；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《水运建设区场监督管理办法》第四条；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《水运工程建设项目招标投标管理办法》第五条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A4C940">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7C735A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93CAFAC">
        <w:tblPrEx>
          <w:tblCellMar>
            <w:top w:w="0" w:type="dxa"/>
            <w:left w:w="108" w:type="dxa"/>
            <w:bottom w:w="0" w:type="dxa"/>
            <w:right w:w="108" w:type="dxa"/>
          </w:tblCellMar>
        </w:tblPrEx>
        <w:trPr>
          <w:trHeight w:val="13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49AF28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182511F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755637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F86522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建设程序和建设管理行为检查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7BD42C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AB2A8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EC30A5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67D3324">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728664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《建设工程质量管理条例》第四条；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《水运建设区场监督管理办法》第四条；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《港口工程建设管理规定》第三条；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《航道工程建设管理规定》第三条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A7C661">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90AB5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E65E6A4">
        <w:tblPrEx>
          <w:tblCellMar>
            <w:top w:w="0" w:type="dxa"/>
            <w:left w:w="108" w:type="dxa"/>
            <w:bottom w:w="0" w:type="dxa"/>
            <w:right w:w="108" w:type="dxa"/>
          </w:tblCellMar>
        </w:tblPrEx>
        <w:trPr>
          <w:trHeight w:val="19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FB6E3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9A5C746">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CD56A8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公路水运建设监督检查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A8E811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建设程序和建设管理行为检查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355967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F55B64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1F0A51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8801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区交通建设工程质量监督部门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B729CC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工程质量管理条例》第四条；《公路建设监督管理办法》第六条、第七条；《公路建设区场管理办法》第八条、第九条；《水运建设区场监督管理办法》第四条；《港口工程建设管理规定》第三条；《航道工程建设管理规定》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765D8C2">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206BE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866254D">
        <w:tblPrEx>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C5F40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BE07ED8">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28D762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公路建设区场检查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B784DD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招标投标行为、履约行为检查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72601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EAC0F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E9F6FF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761CB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627F15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《招标投标条例》第四条、第五十九条；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《公路建设区场管理办法》第八条、第九条；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《公路工程建设项目招标投标管理办法》第三条。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1B4C47">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907241">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69D159D">
        <w:tblPrEx>
          <w:tblCellMar>
            <w:top w:w="0" w:type="dxa"/>
            <w:left w:w="108" w:type="dxa"/>
            <w:bottom w:w="0" w:type="dxa"/>
            <w:right w:w="108" w:type="dxa"/>
          </w:tblCellMar>
        </w:tblPrEx>
        <w:trPr>
          <w:trHeight w:val="17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9210544">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0A993336">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88A60F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E5FE9B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公路养护管理监管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6DFC13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1C692F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BDF383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实地核查、书面检查、日常巡查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1082F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1C5879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《中华人民共和国公路法》第三十五条；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《公路安全保护条例》第四十四条、第四十五条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E12623">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4ADCCB">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E05553F">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5AC630E">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DC48B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8EE01F5">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CFDE37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16201B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6EA2C99">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农药生产者、经营者，农药登记试验单位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A600CB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35F222">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农业农村相关职能部门(种植业与农药管理部门）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6E17CCC">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《农药管理条例》第三条第二款 县级以上地方人民政府农业主管部门负责本行政区域的农药监督管理工作。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CBFEC0">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CDF363">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5DF39BD4">
        <w:tblPrEx>
          <w:tblCellMar>
            <w:top w:w="0" w:type="dxa"/>
            <w:left w:w="108" w:type="dxa"/>
            <w:bottom w:w="0" w:type="dxa"/>
            <w:right w:w="108" w:type="dxa"/>
          </w:tblCellMar>
        </w:tblPrEx>
        <w:trPr>
          <w:trHeight w:val="60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F801518">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B510D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0BEE04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C92F0D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肥料产品质量、肥料登记证、肥料标签</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A38004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FE22569">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CBDEF6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A2F3AF">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农业农村相关职能部门(种植业与农药管理部门）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6060140">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《肥料登记管理办法》第七条第三款 县级以上地方人民政府行政主管部门负责本行政区域内的肥料登记和监督管理工作。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B9DCB0">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D4606F3">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27E1786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ECFA67">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B29EC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B2A1E20">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9EEAA8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5EAFA54">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F6D0E5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种子生产经营者、委托生产企业、制种基地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DFBB3DE">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F587C">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农业农村相关职能部门(种业管理部门）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53488A9">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《中华人民共和国种子法》第五十条 农业、林业主管部门是种子行政执法机关。种子执法人员依法执行公务时应当出示行政执法证件。农业、林业主管部门依法履行种子监督检查职责时，有权采取下列措施：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《农作物种子标签和说明书管理办法》；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《农作物种子生产经营许可管理办法》；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《农作物种子质量监督抽查管理办法》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8B404B">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E487F7">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6C006156">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3D4A9E3">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31ECE7F">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4203B2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种畜禽（蚕种）质量监管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3BB8E31">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95909BF">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84D3B94">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188D6EF">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789731">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农业农村相关职能部门(种业管理部门）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1F8EA32">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《中华人民共和国畜牧法》第五十六条 县级人民政府畜牧兽医行政主管部门应当制定畜禽质量安全监督检查计划，按计划开展监督抽查工作。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《中华人民共和国畜牧法》第二条第三款 蜂、蚕的资源保护利用和生产经营，适用本法有关规定。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《蚕种管理办法》第二十六条 省级以上人民政府农业（蚕业）行政主管部门应当制定蚕种质量监督抽查计划并组织实施。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农业部监督抽查的品种，省级农业（蚕业）行政主管部门不得重复抽查。监督抽查不得向被抽查者收取任何费用。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承担蚕种质量检验的机构应当符合国家规定的条件，并经有关部门考核合格。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5A788A">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371AA7">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6B68B1C8">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7292DA">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68F0B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BEC398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饲料、饲料添加剂监督抽查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A11AB63">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饲料、饲料添加剂产品质量安全主体责任履行情况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68F1843">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92CE828">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饲料和饲料添加剂生产企业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和经营企业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55BA41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1B86C">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76F6012">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《饲料和饲料添加剂管理条例》第三条第二款 县级以上地方人民政府负责饲料、饲料添加剂管理的部门负责本行政区域内饲料、饲料添加剂的监督管理工作。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区人民政府饲料管理部门指定的具有相应技术条件的机构承担。饲料、饲料添加剂监督抽查不得收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国务院农业行政主管部门和省、自治区、直辖区人民政府饲料管理部门应当按照职责权限公布监督抽查结果，并可以公布具有不良记录的饲料、饲料添加剂生产企业、经营者名单。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17B99D">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D33FE1">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2468EBAF">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765524">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E1E9E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D9AAEE2">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4B15B69">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生鲜乳收购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站和生鲜乳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运输车经营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状况，生鲜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乳质量安全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9CAA1E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C5A2BF">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生鲜乳收购站、生鲜乳运输车</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9E6A5A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2B6052">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0C7F425">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EA1C5B">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44BBD26">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59EB4D9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8EA557">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3F572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11629A1">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DBCE35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3A3219E">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E233D23">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兽药生产经营企业，兽药使用单位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ECDDC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4ADE9">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4BCDF0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《中华人民共和国农产品质量安全法》第二十一条 第二款国务院农业行政主管部门和省、自治区、直辖区人民政府农业行政主管部门应当定期对可能危及农产品质量安全的农药、兽药、饲料和饲料添加剂、肥料等农业投入品进行监督抽查，并公布抽查结果。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《兽药管理条例》第三条第二款 县级以上地方人民政府兽医行政管理部门负责本行政区域内的兽药监督管理工作。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《兽药管理条例》第十四条第二款 省级以上人民政府兽医行政管理部门，应当对兽药生产企业是否符合兽药生产质量管理规范的要求进行监督检查，并公布检查结果。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349C61">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1F6F69">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238E479E">
        <w:tblPrEx>
          <w:tblCellMar>
            <w:top w:w="0" w:type="dxa"/>
            <w:left w:w="108" w:type="dxa"/>
            <w:bottom w:w="0" w:type="dxa"/>
            <w:right w:w="108" w:type="dxa"/>
          </w:tblCellMar>
        </w:tblPrEx>
        <w:trPr>
          <w:trHeight w:val="59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D11B44">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0D7DF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255BDB5">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E6BBF8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病原微生物菌(毒)种、样本的采集、运输、储存情况；病原微生物实验室条件及人员、操作情况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5DAB124">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E8AA547">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BF701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101C26">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1C60A07">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EA0098">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A3923C">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64522CB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C6DE03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9C64E9">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5E9BEE1">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畜禽规模养殖污染防治监督抽查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0EE652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畜禽养殖场、养殖小区规范情况，综合利用无害化处理设施建设及规范的情况，畜禽养殖废弃物综合利用和治理的情况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779E67F">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DE15E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畜禽养殖场、养殖小区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D6ED4B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66D867">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w:t>
            </w: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9F32A83">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EE5B7B">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323AEC">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4B9424C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4CE65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3B924">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26A9593">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生猪屠宰管理监督抽查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9BAB5B4">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生猪定点屠宰厂（场）执行国家规定的操作规程和技术要求的情况，生猪来源和生猪产品流向情况）处理肉品品质检验不合格生猪产品的情况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BA2EDB8">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BA592A1">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生猪定点屠宰厂（场）、生猪产品销售、肉食品生产加工者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CB2C87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483770">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40BEBDF">
            <w:pPr>
              <w:widowControl/>
              <w:spacing w:line="20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《生猪屠宰管理条例》第二十一条 畜牧兽医行政主管部门应当依照本条例的规定严格履行职责，加强对生猪屠宰活动的日常监督检查。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948F22">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5DF36B">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4D7294A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EBBA91">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41B5B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72E0893">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农产品质量安全监督抽查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C8CDA4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农产品质量安全状况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D92578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F0FC7B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种养殖基地、农产品生产经营企业、农民专业合作经济组织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783B83C">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71F0BC">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农业农村相关职能部门(农产品质量安全监管、</w:t>
            </w: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种植业与农药管理、畜牧兽医、渔业渔政管理部门）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3176F9C">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区场上销售的农产品进行监督抽查。监督抽查结果由国务院农业行政主管部门或者省、自治区、直辖区人民政府农业行政主管部门按照权限予以公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《兽药管理条例》第四十二条第一款 国务院兽医行政管理部门，应当制定并组织实施国家动物及动物产品兽药残留监控计划。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《兽药管理条例》第四十二条第二款 县级以上人民政府兽医行政管理部门，负责组织对动物产品中兽药残留量的检测。兽药残留检测结果，由国务院兽医行政管理部门或者省、自治区、直辖区人民政府兽医行政管理部门按照权限予以公布。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3D4ACF">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F375F4">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5028BE1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5E200B0">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DA1AB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1A6E17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农业转基因生物安全监督抽查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5BED328">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在我国境内从事农业转基因生物研究、试验、生产、加工、经营和进口、出口活动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C8EA764">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BA05E0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在我国境内从事农业转基因生物研究、试验、生产、加工、经营和进口、出口活动的单位和个人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E7E3E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28C138">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农业农村相关职能部门(科技教育部门）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2CCBB3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《农业转基因生物安全管理条例》第四条第二款 县级以上地方各级人民政府农业行政主管部门负责本行政区域内的农业转基因生物安全的监督管理工作。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《农业转基因生物安全管理条例》第三十九条 农业行政主管部门工作人员在监督检查时，应当出示执法证件。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《农业转基因生物安全管理条例》第四十条有关单位和个人对农业行政主管部门的监督检查，应当予以支持、配合，不得拒绝、阻碍监督检查人员依法执行职务。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《农业转基因生物安全评价管理办法》第三十二条县级以上地方各级人民政府农业行政主管部门按照《条例》第三十九第和第四十条的规定负责农业转基因生物安全的监督管理工作。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《农业转基因生物标识管理办法》第四条第二款 县级以上地方各级人民政府农业行政主管部门负责本行政区域内的农业转基因生物标识的监督管理工作。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5CAB60">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28F7D7">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206BC12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95ECC9">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BEFFC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D50868D">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水生野生动物及其制品利用活动的监督抽查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0A76E7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水生野生动物及其制品利用活动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D69CAE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6DB30B2">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经批准的利用水生野生动物及其制品的事业单位、企业、社会组织和个人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A92BBA6">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B7D16">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农业农村相关职能部门(渔业渔政部门）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C18BD81">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《野生动物保护法》第三十四条第一款 县级以上人民政府野生动物保护主管部门应当对科学研究、人工繁育、公众展示展演等利用野生动物及其制品的活动进行监督管理。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对进入集贸区场的水生野生动物或者其产品，由工商行政管理部门进行监督管理，渔业行政主管部门给予协助；在集贸区场以外经营水生野生动物或者其产品，由渔业行政主管部门、工商行政管理部门或者其授权的单位进行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《云南省渔业条例》第三十五条 县级以上人民政府工商行政管理部门、渔业行政主管部门应当建立水生野生动物及其产品经营利用的监督检查制度，加强对进入区场的水生野生动物及其产品的监督管理。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E29736">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D5653AD">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14:paraId="145A5742">
        <w:tblPrEx>
          <w:tblCellMar>
            <w:top w:w="0" w:type="dxa"/>
            <w:left w:w="108" w:type="dxa"/>
            <w:bottom w:w="0" w:type="dxa"/>
            <w:right w:w="108" w:type="dxa"/>
          </w:tblCellMar>
        </w:tblPrEx>
        <w:trPr>
          <w:trHeight w:val="61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ED7037">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EBB5AC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73BB2C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F620DD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对水利工程建设安全生产的行政检查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C305B4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F8B8EE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9DA53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FE1F6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0EF56D4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《建设工程安全生产管理条例》第四十条 县级以上地方人民政府交通、水利等有关部门在各自的职责范围内，负责本行政区域内的专业建设工程安全生产的监督管理。</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《水利工程建设安全生产管理规定》第二十九条、第二十九条 省、自治区、直辖区人民政府水行政主管部门负责本行政区域内所管辖的水利工程建设安全生产的监督管理工作。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8A96B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154F9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6DD92C0">
        <w:tblPrEx>
          <w:tblCellMar>
            <w:top w:w="0" w:type="dxa"/>
            <w:left w:w="108" w:type="dxa"/>
            <w:bottom w:w="0" w:type="dxa"/>
            <w:right w:w="108" w:type="dxa"/>
          </w:tblCellMar>
        </w:tblPrEx>
        <w:trPr>
          <w:trHeight w:val="21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CAC2F9">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B84844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DEA8DB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检测资质检查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1DBF9E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对水利工程质量检测单位（乙级）的行政检查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E9CD86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1121F1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水利工程质量检测单位（乙级）</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B0E494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F929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441D23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《水利工程质量检测管理规定》第二十一条 县级以上人民政府水行政主管部门应当加强对检测单位及其质量检测活动的监督检查。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164B0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B4B8CE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CCD41A4">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D5AD59">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E3498B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36EDAE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801EBA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水利建设工程质量的法律、法规和强制性标准执行情况的行政检查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850948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50BBC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265B2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2B24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7A3752D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875CB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1D543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9FE318C">
        <w:tblPrEx>
          <w:tblCellMar>
            <w:top w:w="0" w:type="dxa"/>
            <w:left w:w="108" w:type="dxa"/>
            <w:bottom w:w="0" w:type="dxa"/>
            <w:right w:w="108" w:type="dxa"/>
          </w:tblCellMar>
        </w:tblPrEx>
        <w:trPr>
          <w:trHeight w:val="638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7001CE">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01FAC4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B3D7BB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水土保持检查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0296C9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对生产建设项目水土保持方案实施情况及水土保持情况的行政检查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B3C535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F407AF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生产建设单位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081C85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92819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30262E1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《云南省水土保持条例》第三十三条 县级以上人民政府水行政主管部门应当加强水土保持情况的监督检查，建立在建项目定期检查和汛前检查制度；对造成水土流失行为的举报应当及时调查、核实和处理。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3CC18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E42027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6AB1510">
        <w:tblPrEx>
          <w:tblCellMar>
            <w:top w:w="0" w:type="dxa"/>
            <w:left w:w="108" w:type="dxa"/>
            <w:bottom w:w="0" w:type="dxa"/>
            <w:right w:w="108" w:type="dxa"/>
          </w:tblCellMar>
        </w:tblPrEx>
        <w:trPr>
          <w:trHeight w:val="635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14F6C2">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585DB9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E40844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防汛检查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249389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对防汛抗洪工作的行政检查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CE5CA0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818909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6421F2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4320E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2F9DCDF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《中华人民共和国防汛条例》第十五条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《中华人民共和国防洪法》第二十八条 对于河道、湖泊管理范围内依照本法规定建设的工程设施，水行政主管部门有权依法检查；水行政主管部门检查时，被检查者应当如实提供有关的情况和资料。</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C6D4C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C8BCB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F3BE23D">
        <w:tblPrEx>
          <w:tblCellMar>
            <w:top w:w="0" w:type="dxa"/>
            <w:left w:w="108" w:type="dxa"/>
            <w:bottom w:w="0" w:type="dxa"/>
            <w:right w:w="108" w:type="dxa"/>
          </w:tblCellMar>
        </w:tblPrEx>
        <w:trPr>
          <w:trHeight w:val="67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CBE962">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A7CEB4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D66680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招投标检查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BCA5AB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对水利工程建设项目招标投标活动的行政检查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A06A11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D4DBF7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水利工程建设管理区场主体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990686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F56C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7D63F67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县级以上水利部门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区政工程项目的招投标活动的监督执法，由建设行政主管部门负责；进口机电设备采购项目的招投标活动的监督执法，由外经贸行政主管部门负责。</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《水利工程建设项目招标投标管理规定》(2001年水利部令第14号)第七条 省、自治区、直辖区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br w:type="textWrapping"/>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910F4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0C14B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FEDA245">
        <w:tblPrEx>
          <w:tblCellMar>
            <w:top w:w="0" w:type="dxa"/>
            <w:left w:w="108" w:type="dxa"/>
            <w:bottom w:w="0" w:type="dxa"/>
            <w:right w:w="108" w:type="dxa"/>
          </w:tblCellMar>
        </w:tblPrEx>
        <w:trPr>
          <w:trHeight w:val="65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D454A2">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3B58EF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9A5EC0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29AD4A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对利用堤顶、戗台兼做公路的行政检查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CC9AF2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5696C5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9E435A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3D2B6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2C5A885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《中华人民共和国河道管理条例》第十五条 确需利用堤顶或者戗台兼做公路的，须经县级以上地方人民政府河道主管机关批准。堤身和堤顶公路的管理和维护办法，由河道主管机关商交通部门制定。</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AF08F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1AC4F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A280231">
        <w:tblPrEx>
          <w:tblCellMar>
            <w:top w:w="0" w:type="dxa"/>
            <w:left w:w="108" w:type="dxa"/>
            <w:bottom w:w="0" w:type="dxa"/>
            <w:right w:w="108" w:type="dxa"/>
          </w:tblCellMar>
        </w:tblPrEx>
        <w:trPr>
          <w:trHeight w:val="662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FFD953">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C3472F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D75B06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2C0E30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对已审批水利基建项目初步设计文件的行政检查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B866AC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8ADABC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05140B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7645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77B5C96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《水行政许可实施办法》第四十五条 水行政许可实施机关应当建立健全监督制度，按照管理权限和职责分工，对公民、法人或者其他组织从事水行政许可事项的活动履行监督检查责任。省、自治区、直辖区人民政府水行政主管部门应当依法明确本行政区域内各级水行政主管部门的具体监督检查职责，流域管理机构应当依法明确其下属管理机构的具体监督检查职责。</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《国务院对确需保留的行政审批项目设定行政许可的决定》（国务院令第412号）第172项“水利基建项目初步设计文件审批”。实施机关：县级以上人民政府水行政主管部门。</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26E45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2B9A0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ED1809E">
        <w:tblPrEx>
          <w:tblCellMar>
            <w:top w:w="0" w:type="dxa"/>
            <w:left w:w="108" w:type="dxa"/>
            <w:bottom w:w="0" w:type="dxa"/>
            <w:right w:w="108" w:type="dxa"/>
          </w:tblCellMar>
        </w:tblPrEx>
        <w:trPr>
          <w:trHeight w:val="651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B55FE9">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D85936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9856E3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取用水检查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0A63D5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对单位取用水行为的行政检查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8D3211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0DF12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4FA585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687F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34E7FD4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《取水许可和水资源费征收管理条例》第四十五条 县级以上人民政府水行政主管部门或者流域管理机构在进行监督检查时，有权采取下列措施:</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(一)要求被检查单位或者个人提供有关文件、证照、资料；</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(二)要求被检查单位或者个人就执行本条例的有关问题作出说明；</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(三)进入被检查单位或者个人的生产场所进行调查；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(四)责令被检查单位或者个人停止违反本条例的行为，履行法定义务。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监督检查人员在进行监督检查时，应当出示合法有效的行政执法证件。有关单位和个人对监督检查工作应当给予配合，不得拒绝或者阻碍监督检查人员依法执行公务。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22A00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BF523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148C618">
        <w:tblPrEx>
          <w:tblCellMar>
            <w:top w:w="0" w:type="dxa"/>
            <w:left w:w="108" w:type="dxa"/>
            <w:bottom w:w="0" w:type="dxa"/>
            <w:right w:w="108" w:type="dxa"/>
          </w:tblCellMar>
        </w:tblPrEx>
        <w:trPr>
          <w:trHeight w:val="67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1C1571">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B79852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7CA310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涉河活动检查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5427E4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对河道管理范围内有关活动（不含河道采砂）的行政检查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49CA44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AF44F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218225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F23FD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1FBB38D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《中华人民共和国河道管理条例》第四条 国务院水利行政主管部门是全国河道的主管机关。各省、自治区、直辖区的水利行政主管部门是该行政区域的河道主管机关。</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87B1B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048D0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90227D2">
        <w:tblPrEx>
          <w:tblCellMar>
            <w:top w:w="0" w:type="dxa"/>
            <w:left w:w="108" w:type="dxa"/>
            <w:bottom w:w="0" w:type="dxa"/>
            <w:right w:w="108" w:type="dxa"/>
          </w:tblCellMar>
        </w:tblPrEx>
        <w:trPr>
          <w:trHeight w:val="65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0FF12A">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875A8A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A4BC14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C357EA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对坝顶兼做公路的行政检查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D6A2E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1B6895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042A3A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4F649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76130F7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《水库大坝安全管理条例》第十六条 大坝坝顶确需兼做公路的，须经科学论证和大坝主管部门批准，并采取相应的安全维护措施。</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906F5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B769C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8AE7E1B">
        <w:tblPrEx>
          <w:tblCellMar>
            <w:top w:w="0" w:type="dxa"/>
            <w:left w:w="108" w:type="dxa"/>
            <w:bottom w:w="0" w:type="dxa"/>
            <w:right w:w="108" w:type="dxa"/>
          </w:tblCellMar>
        </w:tblPrEx>
        <w:trPr>
          <w:trHeight w:val="654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856051">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AF03F3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6DF012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193E97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对占用农业灌溉水源、灌排工程设施的行政检查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7AB9C7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0CBBC0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950ED0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94375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1C5E1B8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《农田水利条例》第二十六条 县级以上人民政府水行政主管部门应当加强对农田灌溉排水的监督和指导，做好技术服务。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49F0B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439D2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F2A1B3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220F788">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A1C8C6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BA2932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9E4910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对在大坝管理和保护范围内修建码头、渔塘的行政检查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2E52D9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0C9A89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AB185C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2B197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588D5B9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《中华人民共和国防洪法》第三十六条 各级人民政府应当组织有关部门加强对水库大坝的定期检查和监督管理。</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《水库大坝安全管理条例》第三条 国务院水行政主管部门会同国务院有关主管部门对全国的大坝安全实施监督。县级以上地方人民政府水行政主管部门会同有关主管部门对本行政区域内的大坝安全实施监督。</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    各级水利、能源、建设、交通、农业等有关部门，是其所管辖的大坝的主管部门。</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br w:type="textWrapping"/>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79238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92DAA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43EAFEC">
        <w:tblPrEx>
          <w:tblCellMar>
            <w:top w:w="0" w:type="dxa"/>
            <w:left w:w="108" w:type="dxa"/>
            <w:bottom w:w="0" w:type="dxa"/>
            <w:right w:w="108" w:type="dxa"/>
          </w:tblCellMar>
        </w:tblPrEx>
        <w:trPr>
          <w:trHeight w:val="366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CCF38D">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0B8CFE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0E18C7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河道采砂检查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84DBA0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26051C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1686F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河道采砂区场主体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9F04D4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FF550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27B52BA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《中华人民共和国河道管理条例》第四条 国务院水利行政主管部门是全国河道的主管机关。各省、自治区、直辖区的水利行政主管部门是该行政区域的河道主管机关。</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C360D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FEB73D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B95F6A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3C221B0">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2DD339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EFDE36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B820B7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对水工程运行和水工程安全活动的行政检查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2D6026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D034A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1DB3E4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188C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2F0BA25B">
            <w:pPr>
              <w:widowControl/>
              <w:spacing w:line="220" w:lineRule="exact"/>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 xml:space="preserve">《中华人民共和国水法》第四十一条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区人民政府划定工程管理和保护范围。前款规定以外的其他水工程，应当按照省、自治区、直辖区人民政府的规定，划定工程保护范围和保护职责。在水工程保护范围内，禁止从事影响水工程运行和危害水工程安全的爆破、打井、采石、取土等活动。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《中华人民共和国防洪法》第三十五条 属于国家所有的防洪工程设施，应当按照经批准的设计，在竣工验收前由县级以上人民政府按照国家规定，划定管理和保护范围。属于集体所有的防洪工程设施，应当按照省、自治区、直辖区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区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6A601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935C65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D46754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AD08C4">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37EA37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EDC607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洪水影响评价检查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8B7B46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对编制洪水影响评价报告非防洪建设项目的行政检查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9889AC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8E1A3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A6B2E9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C3B8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3EA41093">
            <w:pPr>
              <w:widowControl/>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《中华人民共和国行政许可法》第六十三条 行政机关实施监督检查，不得妨碍被许可人正常的生产经营活动，不得索取或者收受被许可人的财物，不得谋取其他利益。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行政许可实施办法》第四十五条:“水行政许可实施机关应当建立健全监督制度，按照管理权限和职责分工，对公民、法人或者其他组织从事水行政许可事项的活动履行监督检查责任。省、自治区、直辖区人民政府水行政主管部门应当依法明确本行政区域内各级水行政主管部门的具体监督检查职责，流域管理机构应当依法明确其下属管理机构的具体监督检查职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《水利部关于加强非防洪建设项目洪水影响评价工作的通知》（水汛[2017]359号）：“六 强化洪水影响评价监督管理  各级水行政主管部门要加强洪水影响评价报告审批后项目建设监督管理，开展针对性跟踪检查，监督防洪安全措施执行到位。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20EA2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64360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D311878">
        <w:tblPrEx>
          <w:tblCellMar>
            <w:top w:w="0" w:type="dxa"/>
            <w:left w:w="108" w:type="dxa"/>
            <w:bottom w:w="0" w:type="dxa"/>
            <w:right w:w="108" w:type="dxa"/>
          </w:tblCellMar>
        </w:tblPrEx>
        <w:trPr>
          <w:trHeight w:val="64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40C3CD">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B1375C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1BBEA7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53096C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对水利工程采用没有国家技术标准新技术、新材料的行政检查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EF0A6B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F34EDE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270F7B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2E2D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4FF2C6B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区人民政府有关部门组织的建设工程技术专家委员会审定后，方可使用。</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《建设工程勘察设计管理条例》第五条第一款 县级以上人民政府建设行政主管部门和交通、水利等有关部门应当依照本条例的规定，加强对建设工程勘察、设计活动的监督管理。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043066">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670399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B9AD12E">
        <w:tblPrEx>
          <w:tblCellMar>
            <w:top w:w="0" w:type="dxa"/>
            <w:left w:w="108" w:type="dxa"/>
            <w:bottom w:w="0" w:type="dxa"/>
            <w:right w:w="108" w:type="dxa"/>
          </w:tblCellMar>
        </w:tblPrEx>
        <w:trPr>
          <w:trHeight w:val="65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1DAA52">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8CFEAD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A8C0E2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涉河项目检查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E56A55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对河道管理范围内建设项目的行政检查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0504E4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D62435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4948DB2">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C6CF6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66ABCE3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《河道管理范围内建设项目管理的有关规定》第十二条 河道管理范围内的建筑物和设施竣工后，应经河道主管机关检验合格后方可启用。建设单位应在竣工验收六个月内向河道主管机关报送有关竣工资料。 </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 xml:space="preserve">《河道管理范围内建设项目管理的有关规定》第十三条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40603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86BB95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940B1DF">
        <w:tblPrEx>
          <w:tblCellMar>
            <w:top w:w="0" w:type="dxa"/>
            <w:left w:w="108" w:type="dxa"/>
            <w:bottom w:w="0" w:type="dxa"/>
            <w:right w:w="108" w:type="dxa"/>
          </w:tblCellMar>
        </w:tblPrEx>
        <w:trPr>
          <w:trHeight w:val="67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E9506E7">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DD2868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0AE7337">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城区供水工程检查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9184EE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对投入使用的城区供水工程的行政检查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57D7254">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7EDEE39">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227066A">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A8BB7B">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区城区供水部门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14:paraId="1B99A259">
            <w:pPr>
              <w:widowControl/>
              <w:spacing w:line="220" w:lineRule="exact"/>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《城区供水条例》第七条  国务院城区建设行政主管部门主管全国城区供水工作。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省、自治区人民政府城区建设行政主管部门主管本行政区域内的城区供水工作。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县级以上城区人民政府确定的城区供水行政主管部门（以下简称城区供水行政主管部门）主管本行政区域内的城区供水工作。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昆明区城区供水用水管理条例》（2008年12月30日昆明区第十二届人民代表大会常务委员会第二十一次会议通过，2009年3月27日云南省第十一届人民代表大会常务委员会第九次会议批准）第四条区城区供水行政主管部门负责区辖区（不含东川区）范围内城区公共供水和用水的管理工作，并对各县（区）及东川区的城区公共供水和用水工作进行监督、指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各县（区）及东川区城区供水行政主管部门负责本行政区域内城区公共供水和用水的管理工作。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区、县（区、区）发展和改革、规划、建设、水利、环境保护、卫生、国土资源、工商、质量技术监督等行政管理部门各司其职，做好城区公共供水用水管理的相关工作。第七条：城区供水行政主管部门应当参与净水厂、输配水管网等城区公共供水工程的设计审查、竣工验收；对投入使用的城区供水工程，定期进行监督检查。未经验收或者验收不合格的城区供水工程，不得投入使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1EEB16">
            <w:pPr>
              <w:widowControl/>
              <w:spacing w:line="240" w:lineRule="exact"/>
              <w:jc w:val="left"/>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73C3E3">
            <w:pPr>
              <w:widowControl/>
              <w:spacing w:line="240" w:lineRule="exact"/>
              <w:jc w:val="left"/>
              <w:textAlignment w:val="center"/>
              <w:rPr>
                <w:rFonts w:asciiTheme="minorEastAsia" w:hAnsiTheme="minorEastAsia" w:cstheme="minorEastAsia"/>
                <w:kern w:val="0"/>
                <w:sz w:val="20"/>
                <w:szCs w:val="20"/>
              </w:rPr>
            </w:pPr>
            <w:r>
              <w:rPr>
                <w:rFonts w:hint="eastAsia" w:ascii="宋体" w:hAnsi="宋体" w:eastAsia="宋体" w:cs="宋体"/>
                <w:color w:val="000000"/>
                <w:kern w:val="0"/>
                <w:sz w:val="20"/>
                <w:szCs w:val="20"/>
              </w:rPr>
              <w:t>区级(不含五华、盘龙、官渡、西山、呈贡、度假、经开、高新、空港)</w:t>
            </w:r>
          </w:p>
        </w:tc>
      </w:tr>
      <w:tr w14:paraId="2596969D">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44008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16D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2BFED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汽车销售及其相关服务活动检查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F0311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3BCF68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66572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汽车销售经销商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4DC25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D16F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4EEE7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《汽车销售管理办法》（商务部令2017年第1号）第二十九条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9EC2A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F7CD95">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14:paraId="76B364E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80665D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BFF6D">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442935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二手车经营活动检查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FAB9A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二手车交易行为合规检查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89BD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35163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二手车交易区场、二手车经营主体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DBB86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97A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区各级商务、公安、区场监管、税务部门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1162B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《二手车流通管理办法》（商务部、公安部、国家工商总局、国家税务总局二OO五年第2号令）第七条；</w:t>
            </w:r>
          </w:p>
          <w:p w14:paraId="7D7C38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《云南省商务厅 公安厅 工商局 国税局 地税局关于进一步贯彻〈二手车流通管理办法〉的实施意见》（云商区〔2011〕178号）第一条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4B589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C9665B">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14:paraId="707C7F30">
        <w:tblPrEx>
          <w:tblCellMar>
            <w:top w:w="0" w:type="dxa"/>
            <w:left w:w="108" w:type="dxa"/>
            <w:bottom w:w="0" w:type="dxa"/>
            <w:right w:w="108" w:type="dxa"/>
          </w:tblCellMar>
        </w:tblPrEx>
        <w:trPr>
          <w:trHeight w:val="66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2877A1C">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03694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1BE96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对对外劳务合作企业的检查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FFD1910">
            <w:pPr>
              <w:widowControl/>
              <w:spacing w:line="200" w:lineRule="exact"/>
              <w:rPr>
                <w:rFonts w:cs="宋体" w:asciiTheme="minorEastAsia" w:hAnsiTheme="minorEastAsia"/>
                <w:kern w:val="0"/>
                <w:sz w:val="20"/>
                <w:szCs w:val="20"/>
              </w:rPr>
            </w:pPr>
            <w:r>
              <w:rPr>
                <w:rFonts w:hint="eastAsia" w:cs="宋体" w:asciiTheme="minorEastAsia" w:hAnsiTheme="minorEastAsia"/>
                <w:kern w:val="0"/>
                <w:sz w:val="20"/>
                <w:szCs w:val="20"/>
              </w:rPr>
              <w:t>1.是否存在未依法取得对外劳务合作经营资格，从事对外劳务合作的行为；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2.是否存在违规组织对外劳务的行为和违规安排随行管理人员的行为。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3.是否依照《对外劳务合作管理条例》规定缴存或者补足备用金。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5.是否存在对外劳务合同违法的行为。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6.是否履行备案等相关手续的行为。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208CA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B480AF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对外劳务合作企业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CFD38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24A0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379D3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《对外劳务合作管理条例》（中华人民共和国国务院令第620号）第五章第三十九条、第四十条、第四十一条、四十二条、第四十三条第一款、第四十五条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B62BE4">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2CC2B9A">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14:paraId="2DF78EE4">
        <w:tblPrEx>
          <w:tblCellMar>
            <w:top w:w="0" w:type="dxa"/>
            <w:left w:w="108" w:type="dxa"/>
            <w:bottom w:w="0" w:type="dxa"/>
            <w:right w:w="108" w:type="dxa"/>
          </w:tblCellMar>
        </w:tblPrEx>
        <w:trPr>
          <w:trHeight w:val="62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A4C757">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A1507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986F2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对单用途商务预付卡发卡企业的检查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E092B85">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单用途商业预付卡发卡企业是否在开展单用途卡业务后按有关规定向其工商登记注册地人民政府商务主管部门备案；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2.发卡企业是否履行发卡与服务相关义务；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 xml:space="preserve">3.发卡企业是否违反资金管理的有关规定；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4.发卡企业是否建立业务处理系统及履行技术故障报告义务。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7AC9E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55205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单用途商业预付卡发卡企业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23FC0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实地检查、网络系统检查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5847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A70C5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《单用途商业预付卡管理办法（试行）》（商务部令2012年第9号）第二章第七条、第十二条；第三章第十四至二十二条；第四章第二十四条至二十七条、第二十九条、第三十一条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D5859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31DC5A">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14:paraId="00961A12">
        <w:tblPrEx>
          <w:tblCellMar>
            <w:top w:w="0" w:type="dxa"/>
            <w:left w:w="108" w:type="dxa"/>
            <w:bottom w:w="0" w:type="dxa"/>
            <w:right w:w="108" w:type="dxa"/>
          </w:tblCellMar>
        </w:tblPrEx>
        <w:trPr>
          <w:trHeight w:val="14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D739E9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FB72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03E4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F9D07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涂改、出租、出借或者以其他方式转让《网络文化经营许可证》，尚不构成刑事处罚的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ACE40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D498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2E2D76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29A5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CC3FEF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61784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89ADC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661A3A4">
        <w:tblPrEx>
          <w:tblCellMar>
            <w:top w:w="0" w:type="dxa"/>
            <w:left w:w="108" w:type="dxa"/>
            <w:bottom w:w="0" w:type="dxa"/>
            <w:right w:w="108" w:type="dxa"/>
          </w:tblCellMar>
        </w:tblPrEx>
        <w:trPr>
          <w:trHeight w:val="25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5041E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7FD3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37550">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E6CAB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互联网上网服务营业场所经营单位利用营业场所制作、下载、复制、查阅、发布、传播或者以其他方式使用含有本条例第十四条规定禁止含有的内容的信息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3B718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4F39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A04EC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05A4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7EA54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60B6F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1038B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97E8809">
        <w:tblPrEx>
          <w:tblCellMar>
            <w:top w:w="0" w:type="dxa"/>
            <w:left w:w="108" w:type="dxa"/>
            <w:bottom w:w="0" w:type="dxa"/>
            <w:right w:w="108" w:type="dxa"/>
          </w:tblCellMar>
        </w:tblPrEx>
        <w:trPr>
          <w:trHeight w:val="97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8B2C0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1BB9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A6AE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3D6F2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在规定的营业时间以外营业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D3A8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42655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158C4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C74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E38C7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EA727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DA007FF">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D726328">
        <w:tblPrEx>
          <w:tblCellMar>
            <w:top w:w="0" w:type="dxa"/>
            <w:left w:w="108" w:type="dxa"/>
            <w:bottom w:w="0" w:type="dxa"/>
            <w:right w:w="108" w:type="dxa"/>
          </w:tblCellMar>
        </w:tblPrEx>
        <w:trPr>
          <w:trHeight w:val="1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68817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6C56A">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E626C">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B92E6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接纳未成年人进入营业场所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EE900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D75DD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BCCC8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0023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32B62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C799D5">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89F9E1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E451284">
        <w:tblPrEx>
          <w:tblCellMar>
            <w:top w:w="0" w:type="dxa"/>
            <w:left w:w="108" w:type="dxa"/>
            <w:bottom w:w="0" w:type="dxa"/>
            <w:right w:w="108" w:type="dxa"/>
          </w:tblCellMar>
        </w:tblPrEx>
        <w:trPr>
          <w:trHeight w:val="10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41CA9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6A80E9">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055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86E1A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经营非网络游戏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8DF52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490C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0A09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54A7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BA1EE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E330D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39E1A1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1FA3D28">
        <w:tblPrEx>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4D2E7C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BEBBC9">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59B29">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48525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擅自停止实施经营管理技术措施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A1E7E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4D0B6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71FB7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7E05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8A3B4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DB7FC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BFF3C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DA96134">
        <w:tblPrEx>
          <w:tblCellMar>
            <w:top w:w="0" w:type="dxa"/>
            <w:left w:w="108" w:type="dxa"/>
            <w:bottom w:w="0" w:type="dxa"/>
            <w:right w:w="108" w:type="dxa"/>
          </w:tblCellMar>
        </w:tblPrEx>
        <w:trPr>
          <w:trHeight w:val="10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149B5F">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59BE2">
            <w:pPr>
              <w:widowControl/>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F121C">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7B84C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未悬挂《网络文化经营许可证》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939F6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C66D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2F593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ACA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97255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4D7E5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746673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B31EF4F">
        <w:tblPrEx>
          <w:tblCellMar>
            <w:top w:w="0" w:type="dxa"/>
            <w:left w:w="108" w:type="dxa"/>
            <w:bottom w:w="0" w:type="dxa"/>
            <w:right w:w="108" w:type="dxa"/>
          </w:tblCellMar>
        </w:tblPrEx>
        <w:trPr>
          <w:trHeight w:val="109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3351FE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E995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B684B">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EE4FC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未悬挂未成年人禁入标志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F9448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1472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93091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5E1B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8F683D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BD50F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DF1D6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ED886A0">
        <w:tblPrEx>
          <w:tblCellMar>
            <w:top w:w="0" w:type="dxa"/>
            <w:left w:w="108" w:type="dxa"/>
            <w:bottom w:w="0" w:type="dxa"/>
            <w:right w:w="108" w:type="dxa"/>
          </w:tblCellMar>
        </w:tblPrEx>
        <w:trPr>
          <w:trHeight w:val="18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734CA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46B54">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5981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98327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向上网消费者提供的计算机未通过局域网的方式接入互联网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59D2F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45B8B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10C08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9219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E7021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09512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F71259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5BC972D">
        <w:tblPrEx>
          <w:tblCellMar>
            <w:top w:w="0" w:type="dxa"/>
            <w:left w:w="108" w:type="dxa"/>
            <w:bottom w:w="0" w:type="dxa"/>
            <w:right w:w="108" w:type="dxa"/>
          </w:tblCellMar>
        </w:tblPrEx>
        <w:trPr>
          <w:trHeight w:val="17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CCB977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A5B9BE">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872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273BBD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未建立场内巡查制度，或者发现上网消费者的违法行为未予制止并向文化行政部门、公安机关举报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0F411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479DE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E60B53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2EEC0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6C07F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890BC8">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EE4B8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4EC24C3">
        <w:tblPrEx>
          <w:tblCellMar>
            <w:top w:w="0" w:type="dxa"/>
            <w:left w:w="108" w:type="dxa"/>
            <w:bottom w:w="0" w:type="dxa"/>
            <w:right w:w="108" w:type="dxa"/>
          </w:tblCellMar>
        </w:tblPrEx>
        <w:trPr>
          <w:trHeight w:val="13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A308BC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CBDA4">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F0BE1B">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E74778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未按规定核对、登记上网消费者的有效身份证件或者记录有关上网信息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B74C9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CB11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54628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D28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10CB5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DF9AD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4546E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EAE117D">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FD73A4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BB06B">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B8A25">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1112E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未按规定时间保存登记内容、记录备份，或者在保存期内修改、删除登记内容、记录备份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BFE0E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563F8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327B7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789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E5ADB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CF6F7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E59436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6470BD8">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8FFDF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1290F">
            <w:pPr>
              <w:widowControl/>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0CCC5">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F4EFE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违反《互联网上网服务营业场所管理条例》第二十四条规定，情节严重的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71A18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869A0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E2577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9CBF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58456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B0BEF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A8994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439B6EC">
        <w:tblPrEx>
          <w:tblCellMar>
            <w:top w:w="0" w:type="dxa"/>
            <w:left w:w="108" w:type="dxa"/>
            <w:bottom w:w="0" w:type="dxa"/>
            <w:right w:w="108" w:type="dxa"/>
          </w:tblCellMar>
        </w:tblPrEx>
        <w:trPr>
          <w:trHeight w:val="13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D75EE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69BA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236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E47EFE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歌舞娱乐场所的歌曲点播系统与境外的曲库联接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790C0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6852B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5D9F4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6F00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C264F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3EC28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DCB0C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FABA864">
        <w:tblPrEx>
          <w:tblCellMar>
            <w:top w:w="0" w:type="dxa"/>
            <w:left w:w="108" w:type="dxa"/>
            <w:bottom w:w="0" w:type="dxa"/>
            <w:right w:w="108" w:type="dxa"/>
          </w:tblCellMar>
        </w:tblPrEx>
        <w:trPr>
          <w:trHeight w:val="16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8399C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2D69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DD72C">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5C3B8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舞娱乐场所播放的曲目、屏幕画面含有本条例第十三条禁止内容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BDF08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B7267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25572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C717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2D51A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F2B61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CCFDC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D9B5ABE">
        <w:tblPrEx>
          <w:tblCellMar>
            <w:top w:w="0" w:type="dxa"/>
            <w:left w:w="108" w:type="dxa"/>
            <w:bottom w:w="0" w:type="dxa"/>
            <w:right w:w="108" w:type="dxa"/>
          </w:tblCellMar>
        </w:tblPrEx>
        <w:trPr>
          <w:trHeight w:val="13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A3FFB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34EDE">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E37793">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86C78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游艺娱乐场所电子游戏机内的游戏项目含有本条例第十三条禁止内容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EEB6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DC599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6CA20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C06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7BE01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0593C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FF4DF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B5E2D73">
        <w:tblPrEx>
          <w:tblCellMar>
            <w:top w:w="0" w:type="dxa"/>
            <w:left w:w="108" w:type="dxa"/>
            <w:bottom w:w="0" w:type="dxa"/>
            <w:right w:w="108" w:type="dxa"/>
          </w:tblCellMar>
        </w:tblPrEx>
        <w:trPr>
          <w:trHeight w:val="19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9DE2E0F">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3AA5A">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D44A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3B3C9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歌舞娱乐场所接纳未成年人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3BF56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5C97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986E9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312F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A2FDC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7FF8F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7D263F">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F6780F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2CF2244">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DEA776">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178D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B2F62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游艺娱乐场所设置的电子游戏机在国家法定节假日外向未成年人提供</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07140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4349B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29644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5F2F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EA5CD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CAB11A">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47730C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320C2D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1F5CC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63FBC">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95BAE">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DB64B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娱乐场所容纳的消费者超过核定人数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60DE0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65DDE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0B5CE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9FA4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968B9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3BC764">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EA1C0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47CE6DD">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F1946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F6C4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AA4D6">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C5884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变更有关事项，未按照《娱乐场所管理条例》规定申请重新核发娱乐经营许可证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72E12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9FEA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34D34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4D43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019CB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EA6135">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97FDA9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06EDC2A">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3E025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94287">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D0DAC">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74C456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在《娱乐场所管理条例》规定的禁止营业时间内营业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4F197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713F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CD0A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FC84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C087B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ACA4A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51E42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D80B987">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20016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E7728">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537AB">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7DD61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从业人员在营业期间未统一着装并佩带工作标志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19F8E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DFDE9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F3DA64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09A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2187CD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F2AFA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2C024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69B23D">
        <w:tblPrEx>
          <w:tblCellMar>
            <w:top w:w="0" w:type="dxa"/>
            <w:left w:w="108" w:type="dxa"/>
            <w:bottom w:w="0" w:type="dxa"/>
            <w:right w:w="108" w:type="dxa"/>
          </w:tblCellMar>
        </w:tblPrEx>
        <w:trPr>
          <w:trHeight w:val="11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580A7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43AAB">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3B95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A2BB0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娱乐场所未按照《娱乐场所管理条例》规定建立从业人员名簿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7AE54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DB00D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1E5CD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A856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D560F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7B367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3E6906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15AB62E">
        <w:tblPrEx>
          <w:tblCellMar>
            <w:top w:w="0" w:type="dxa"/>
            <w:left w:w="108" w:type="dxa"/>
            <w:bottom w:w="0" w:type="dxa"/>
            <w:right w:w="108" w:type="dxa"/>
          </w:tblCellMar>
        </w:tblPrEx>
        <w:trPr>
          <w:trHeight w:val="10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C0D72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B1981">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E996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DF115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娱乐场所未按照《娱乐场所管理条例》规定建立从业日志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1B154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3C6B2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DC19D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4A9A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1D8D89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D1368A">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E5A74AF">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BEB4B03">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78AB28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5E5A9">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F38A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0C81F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发现违法犯罪行为未按照《娱乐场所管理条例》规定报告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21D6C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93F9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F9CAE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59B7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DCEF4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7912C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E3D619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A5226C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FBB69F">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AF53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95E2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D3283B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娱乐场所未按照《娱乐场所管理条例》规定悬挂警示标志、未成年人禁入或者限入标志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B20D9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D84F9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FDE1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F01C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3B5F5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5CDA0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80327A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7E99341">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BB3B78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626A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EC7FF">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695FD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娱乐场所及其从业人员实施条例第十四条所列行为，或者为进入娱乐场所的人员实施上述行为提供条件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8B027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9976D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EC32B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8708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49B1BC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73A26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763FF3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F5A42A2">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D4571B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54F5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8A3EC">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C04E7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娱乐场所指使、纵容从业人员侵犯消费者人身权利的，造成严重后果的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00F69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E8AE5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07712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C872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25A72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CB87E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56D8F6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D6FF2F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38DB8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3E86FD">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CA3B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A9439C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擅自变更场所使用的歌曲点播系统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47131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EF763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55E92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6FDD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E64A8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D9243C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4B6DAF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3C6FEA8">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331F4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EA90E">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CC21B">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A2D25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设置未经文化主管部门内容核查的游戏游艺设备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270F0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310036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60C5B1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CE8C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7DE75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59815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D1D1E3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0F96FB0">
        <w:tblPrEx>
          <w:tblCellMar>
            <w:top w:w="0" w:type="dxa"/>
            <w:left w:w="108" w:type="dxa"/>
            <w:bottom w:w="0" w:type="dxa"/>
            <w:right w:w="108" w:type="dxa"/>
          </w:tblCellMar>
        </w:tblPrEx>
        <w:trPr>
          <w:trHeight w:val="11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6EBB9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04D81">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02CF0">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0B29A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进行有奖经营活动的，奖品目录未报所在地县级文化主管部门备案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B71481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D9B3C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7808C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9048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107BB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08C008">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926B6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3EAD275">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ED596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775E7">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8B7CB">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CD71D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擅自变更游戏游艺设备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3501B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A2A617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81E85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77A1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7FB6C4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A6703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DD78FE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CE4CF2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CD2E68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91327">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AE073">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9DFFE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未实行游戏、游艺分区经营，或者设有明显的分区标志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2E657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86D01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0735DB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0420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C56B1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9BAC4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AEFEF1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105590B">
        <w:tblPrEx>
          <w:tblCellMar>
            <w:top w:w="0" w:type="dxa"/>
            <w:left w:w="108" w:type="dxa"/>
            <w:bottom w:w="0" w:type="dxa"/>
            <w:right w:w="108" w:type="dxa"/>
          </w:tblCellMar>
        </w:tblPrEx>
        <w:trPr>
          <w:trHeight w:val="16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679CB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4CA24">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512C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61DC4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娱乐场所为未经文化主管部门批准的营业性演出活动提供场地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CEBDE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38436D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EBB2C9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68EA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8E483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26C22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A9F3F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33FFBAA">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2402DA">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4E4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557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844B2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违法违规行为未及时采取措施制止并依法报告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78D45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31F5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E8073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23C3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ED55B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7D9BD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598C8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29DB494">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E57E4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B2775">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AA392">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5CD77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娱乐场所未在显著位置悬挂娱乐经营许可证、未成年人禁入或者限入标志，或者未注明“12318”文化区场举报电话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27191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FF637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4C197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F9C2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69C66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F397C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704C75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64B6285">
        <w:tblPrEx>
          <w:tblCellMar>
            <w:top w:w="0" w:type="dxa"/>
            <w:left w:w="108" w:type="dxa"/>
            <w:bottom w:w="0" w:type="dxa"/>
            <w:right w:w="108" w:type="dxa"/>
          </w:tblCellMar>
        </w:tblPrEx>
        <w:trPr>
          <w:trHeight w:val="12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A5DD9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D0C96">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E268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A8EEE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娱乐场所不配合文化主管部门的日常检查和技术监管措施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594B5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B33EE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A68C2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ADF2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A52FEB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F1B384">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62FF6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A83D2B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48487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7422D">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D538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9E2AB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除国家法定节假日外接纳未成年人进入游戏区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E136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58C9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F3212C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7A46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1869F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48478B">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02840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B16CBDF">
        <w:tblPrEx>
          <w:tblCellMar>
            <w:top w:w="0" w:type="dxa"/>
            <w:left w:w="108" w:type="dxa"/>
            <w:bottom w:w="0" w:type="dxa"/>
            <w:right w:w="108" w:type="dxa"/>
          </w:tblCellMar>
        </w:tblPrEx>
        <w:trPr>
          <w:trHeight w:val="14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342D51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D28CC">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CE379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D1739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经营含有《艺术品经营管理办法》第六条禁止内容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C07D8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9D1D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292DD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D493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0DFD8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75403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29D6A8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02F042E">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73A25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2317C">
            <w:pPr>
              <w:widowControl/>
              <w:spacing w:line="240" w:lineRule="exact"/>
              <w:jc w:val="left"/>
              <w:rPr>
                <w:rFonts w:cs="宋体" w:asciiTheme="minorEastAsia" w:hAnsiTheme="minorEastAsia"/>
                <w:kern w:val="0"/>
                <w:sz w:val="20"/>
                <w:szCs w:val="20"/>
              </w:rPr>
            </w:pPr>
          </w:p>
          <w:p w14:paraId="6EE8DB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87F8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CED5C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经营《艺术品经营管理办法》第七条禁止经营的艺术品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6C049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5BC2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8E07A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8122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6C9EA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E2355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AA6B2E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6FCB3E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339C7F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879F7">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5A86B">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E33523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向消费者隐瞒艺术品来源，或者在艺术品说明中隐瞒重要事项，误导消费者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B7B85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36718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5BA39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E025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F1190D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50EEEB">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A375F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CB4603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0269A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9A2B">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C526C">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7BB1B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伪造、变造艺术品来源证明、艺术品签定评估文件以及其他交易凭证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E68FA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EE42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0D9E1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8283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1667AC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DAF77A">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EA9B4E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23B1841">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BD8B3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DBC2E">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10ABE">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0697F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以非法集资为目的或者以非法传销为手段进行经营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8C5B8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A47D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A2B6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A42F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E0D00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A0910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6648CF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8278A56">
        <w:tblPrEx>
          <w:tblCellMar>
            <w:top w:w="0" w:type="dxa"/>
            <w:left w:w="108" w:type="dxa"/>
            <w:bottom w:w="0" w:type="dxa"/>
            <w:right w:w="108" w:type="dxa"/>
          </w:tblCellMar>
        </w:tblPrEx>
        <w:trPr>
          <w:trHeight w:val="19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0C5D6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7550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9A22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B9626D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未经批准，将艺术品权益拆分为均等份额公开发行，以集中竟价、做区商等集中交易方式进行交易</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BCDA3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92C4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F3FCD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7C7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8C8CE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155E2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E249E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F34EB7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29378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154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0BF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D7282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未标明所经营的艺术品作者、年代、尺寸、材料、保存状况和销售价格等信息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6F079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6F8B0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76D61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A8C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6A22D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AFE655">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FEA17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1AA15A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F11FD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8B81B">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2BCC3">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30086D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未按规定期限保留交易有关的原始凭证、销售合同、台账、账簿等销售记录</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3F202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3D920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FE0B0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9E81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6F832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4CAE1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A443D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834332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BC78C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594CB">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B4E85">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01C9B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艺术品经营单位从事艺术品鉴定、评估等服务未与委托人签订书面协议，或者签订了协议，但协议未约定鉴定、评估的事项，鉴定、评估的结论适用范围以及被委托人应当承担的责任</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0D82F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B719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831AF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D1E0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E2C267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DF9BC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290B1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D56F83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99EBFA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4C59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8C6C4">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936A4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艺术品经营单位从事艺术品鉴定、评估等服务未明示艺术品鉴定、评估程序或者需要告知、提示委托人的事项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28295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E1E9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A0AD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59EC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E5CAD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53637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A0950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E73117D">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0F7CD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EE70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95E8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DEBE7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B0E5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37B4F0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C51E8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8BC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83658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752A9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E490D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36216E4">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0B8CD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C62E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DC9B6">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B7200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艺术品经营单位从事艺术品鉴定、评估等服务保留书面鉴定、评估结论副本及鉴定、评估人签字等档案少于5年</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696C7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608D39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CB79D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84A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0834D3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CAC08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77ABE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583137E">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45E764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FD33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5B1DF">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9E89D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从境外进口或者向境外出口艺术品，未技照《艺术品经营管理办法》第十四条规定办理相关手续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4F3851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1245D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E23A11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2EDA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A649C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4D5C08">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8946F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E160FFB">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5BFE9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5B337">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0B41F">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60836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销售或者利用其他商业形式传播未经文化行政部门批准进口的艺术品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08C81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968E3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AD920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5F68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45E4C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A537D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42D123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EB0AE5">
        <w:tblPrEx>
          <w:tblCellMar>
            <w:top w:w="0" w:type="dxa"/>
            <w:left w:w="108" w:type="dxa"/>
            <w:bottom w:w="0" w:type="dxa"/>
            <w:right w:w="108" w:type="dxa"/>
          </w:tblCellMar>
        </w:tblPrEx>
        <w:trPr>
          <w:trHeight w:val="10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8283F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989F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9A2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90AA9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非经营性互联网文化单位逾期未办理备案手续的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F236D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D378E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4F81E2D">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3FD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3F48F4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AAB04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AC65F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399AD04">
        <w:tblPrEx>
          <w:tblCellMar>
            <w:top w:w="0" w:type="dxa"/>
            <w:left w:w="108" w:type="dxa"/>
            <w:bottom w:w="0" w:type="dxa"/>
            <w:right w:w="108" w:type="dxa"/>
          </w:tblCellMar>
        </w:tblPrEx>
        <w:trPr>
          <w:trHeight w:val="15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3A81C9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4788A">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A67DE">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22C49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经营性互联网文化单位未在其网站主页的显著位置标明《网络文化经营许可证》编号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240731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0685A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90FA4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3157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02C72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259C8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B5D5D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419E94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51633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E74B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99149">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B8136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非经营性互联网文化单位未在其网站主页的显著位置标明《网络文化经营许可证》备案编号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37C7F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F6DA92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4220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1748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92FCC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3D143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EFD14F">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3B61D30">
        <w:tblPrEx>
          <w:tblCellMar>
            <w:top w:w="0" w:type="dxa"/>
            <w:left w:w="108" w:type="dxa"/>
            <w:bottom w:w="0" w:type="dxa"/>
            <w:right w:w="108" w:type="dxa"/>
          </w:tblCellMar>
        </w:tblPrEx>
        <w:trPr>
          <w:trHeight w:val="1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D83C67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FE945">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6ABC3F">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7A96E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经营性互联网文化单位变更有关信息未办理变更手续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7B9A2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C3BC3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E0105B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9B8A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FAD99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809BC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47270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51A2DB0">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07A631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2FE5DB">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0C5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FFB5B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非经营性互联网文化单位变更有关信息未办理备案手续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6A3BB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18178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06D41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BEC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C0B67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C8244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37C55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725BF95">
        <w:tblPrEx>
          <w:tblCellMar>
            <w:top w:w="0" w:type="dxa"/>
            <w:left w:w="108" w:type="dxa"/>
            <w:bottom w:w="0" w:type="dxa"/>
            <w:right w:w="108" w:type="dxa"/>
          </w:tblCellMar>
        </w:tblPrEx>
        <w:trPr>
          <w:trHeight w:val="16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CDB3D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B5771">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B3F49">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67C7E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经营性互联网文化单位经营进ロ互联网文化产品未在其显著位置标明文化部批准文号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7E9D3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75AD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E567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C6D16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3FC06E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D356C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4B7518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588846C">
        <w:tblPrEx>
          <w:tblCellMar>
            <w:top w:w="0" w:type="dxa"/>
            <w:left w:w="108" w:type="dxa"/>
            <w:bottom w:w="0" w:type="dxa"/>
            <w:right w:w="108" w:type="dxa"/>
          </w:tblCellMar>
        </w:tblPrEx>
        <w:trPr>
          <w:trHeight w:val="13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C19C34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0EBB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DDB4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842DD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经营性互联网文化单位经营国产互联网文化产品未在其显著位置标明文化部备案编号的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4FC62D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09355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38DCB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4F84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32CE9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7C0DA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3ABC6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325216">
        <w:tblPrEx>
          <w:tblCellMar>
            <w:top w:w="0" w:type="dxa"/>
            <w:left w:w="108" w:type="dxa"/>
            <w:bottom w:w="0" w:type="dxa"/>
            <w:right w:w="108" w:type="dxa"/>
          </w:tblCellMar>
        </w:tblPrEx>
        <w:trPr>
          <w:trHeight w:val="19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3AA74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1CC43">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9AD04">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BFD10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经营性互联网文化单位擅自变更进口互联网文化产品的名称或者增删内容的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889B4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A5C01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A63BC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EBBD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D82C5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A4429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0DE74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EBB446D">
        <w:tblPrEx>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9519A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4BF2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DA9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5B5EC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经营性互联网文化单位经营国产互联网文化产品逾期未报文化行政部门备案的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507C9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D62A6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C41209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4D31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7FABF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161BE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642AA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465B4F8">
        <w:tblPrEx>
          <w:tblCellMar>
            <w:top w:w="0" w:type="dxa"/>
            <w:left w:w="108" w:type="dxa"/>
            <w:bottom w:w="0" w:type="dxa"/>
            <w:right w:w="108" w:type="dxa"/>
          </w:tblCellMar>
        </w:tblPrEx>
        <w:trPr>
          <w:trHeight w:val="12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12F4B9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F6E1E">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E210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7DDA3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经营性互联网文化单位提供含有禁止内容的互联网文化产品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8D75A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52F5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48E40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C08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F5DF3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244C9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FC3B1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4702A2A">
        <w:tblPrEx>
          <w:tblCellMar>
            <w:top w:w="0" w:type="dxa"/>
            <w:left w:w="108" w:type="dxa"/>
            <w:bottom w:w="0" w:type="dxa"/>
            <w:right w:w="108" w:type="dxa"/>
          </w:tblCellMar>
        </w:tblPrEx>
        <w:trPr>
          <w:trHeight w:val="12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959C9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B8B94">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7452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971AB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经营性互联网文化单位提供未经文化部批准进口的互联网文化产品的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9DE41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18D7C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60DB9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AE0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D2D66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9DDED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392F26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20CB471">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B6721B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D0725">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9E39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70281A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D00AB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3F278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5B456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345CF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397055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6EE4C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F02D7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E5E6650">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3F70C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009F6">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5545A">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E4012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营业设施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5351D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4CB51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27754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D38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8A4973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293B3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3B8C5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D71C3EF">
        <w:tblPrEx>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DF54A1">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EF370">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EF8E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BDC3A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注册资本</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EC983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46FF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CCF17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1FF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CEE96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9FF92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20236A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54205A1">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4D05E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CD678">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049FB2">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8343C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质量保证金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EBF46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7F0EA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D9C6A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AC55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5D941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D5E0A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D8335A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921B4FC">
        <w:tblPrEx>
          <w:tblCellMar>
            <w:top w:w="0" w:type="dxa"/>
            <w:left w:w="108" w:type="dxa"/>
            <w:bottom w:w="0" w:type="dxa"/>
            <w:right w:w="108" w:type="dxa"/>
          </w:tblCellMar>
        </w:tblPrEx>
        <w:trPr>
          <w:trHeight w:val="13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A29C7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571E8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C2CC7">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0A1A07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旅行社是否取得经营许可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9324F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D9CA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49938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29EB4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1EC3C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7B08FA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F81EB8">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467C76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43B8A16">
        <w:tblPrEx>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24C1BB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A83A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10A9C">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EE688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旅行社是否安排取得导游证或领队证的人员提供导游或领队服务。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C8FA05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903AC1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89AB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F70E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F0B0C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3016AE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9D4EA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F7BE2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290F7A9">
        <w:tblPrEx>
          <w:tblCellMar>
            <w:top w:w="0" w:type="dxa"/>
            <w:left w:w="108" w:type="dxa"/>
            <w:bottom w:w="0" w:type="dxa"/>
            <w:right w:w="108" w:type="dxa"/>
          </w:tblCellMar>
        </w:tblPrEx>
        <w:trPr>
          <w:trHeight w:val="14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B2036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10D4E">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1A20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BD2F3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旅行社是否超范围经营和出租、出借、转让经营许可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F9F90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918ABC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70DE9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FE5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8164F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98191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794B43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07EB7FE">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537EDD">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9C361">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50AAD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p w14:paraId="654EF5D4">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855BB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旅行社分支机构是否按规定备案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D8D79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8C898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029CC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FA508">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02A00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14:paraId="639601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4E463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A08105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462D9CA">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D0454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9CB0A">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3E834">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CAFAC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旅行社是否按规定悬挂许可证、备案证明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C1E38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8E75E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81BFC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C3ECE1">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0AFA8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14:paraId="7E70C5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571E78">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4908DD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A4EC3FF">
        <w:tblPrEx>
          <w:tblCellMar>
            <w:top w:w="0" w:type="dxa"/>
            <w:left w:w="108" w:type="dxa"/>
            <w:bottom w:w="0" w:type="dxa"/>
            <w:right w:w="108" w:type="dxa"/>
          </w:tblCellMar>
        </w:tblPrEx>
        <w:trPr>
          <w:trHeight w:val="12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469EA9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5788D">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7FBC2">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4C41A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有无出现不合理低价、虚假宣传、价格欺诈等损害消费者合法权益的行为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E5FD0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207C9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7F22D7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71205B">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84B148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7AF82E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497FA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29814F">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8F83EDD">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0ACD2F">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118E1">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FF379">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DDD92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是否按规定投保旅行社责任保险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EAB08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24389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0472CF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9BB56B">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DE79F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17ECDF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FBFA8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6E56EF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8E66A0C">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514FF3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D2D6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A189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B86F6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是否安排违法或违反社会公德的活动。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1FCE0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27A24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FFC35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99A95">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23E41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1778D4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BF706A">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1F5CD3">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126DBA3">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DF1869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6F31D">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7D10F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26B20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导游、领队是否私自承揽业务。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91B43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3A2E3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4C7AC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A76E88">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26019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7F05F8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2C4D85">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5BA4CF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285EEE2">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B1C4D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4B2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3284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2B5E3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导游、领队是否向旅游者兜售物品或者购买旅游者的物品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8D87F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9A685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55324D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B9C9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DD5FC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7F3B42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82B275">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4BA502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421BD63">
        <w:tblPrEx>
          <w:tblCellMar>
            <w:top w:w="0" w:type="dxa"/>
            <w:left w:w="108" w:type="dxa"/>
            <w:bottom w:w="0" w:type="dxa"/>
            <w:right w:w="108" w:type="dxa"/>
          </w:tblCellMar>
        </w:tblPrEx>
        <w:trPr>
          <w:trHeight w:val="9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B2D50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A83E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A75C9">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329FD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导游是否按规定携带相关证件、佩戴等级评定标志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1DA58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4DF9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12109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3464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CFC73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4226685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B7AB7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55DC3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592751D">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3E5903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A5E65">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AE3E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77135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旅行社是否依法与旅游者签订旅游合同</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C851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DFD7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52471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3C16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197EA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7995F8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05EF7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DCB893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A9510D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F9C030E">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B3095">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8686D">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1E22D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是否提供与合同内容相符的旅游服务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9A21A3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F23A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A1699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6F11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C4981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14:paraId="3314A6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138B5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55A53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1C4D00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BE5AD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DCC7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59243">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558A8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旅行社是否按规定安排导游或领队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8D3FD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AB3D3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6CD4E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5BF2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418D9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14:paraId="13AEE0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3881EB">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886AC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BD7F939">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B8BF8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E05A9">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CDBA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1338A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旅行社是否向合格的供应商订购产品和服务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64880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D7C0A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95B7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484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0F00C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14:paraId="6C85BF3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2650F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702087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23CB33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2B666A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0697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339AB">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8DBC4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接待旅游团队的旅游经营者及其从业人员是否经等级认定或评定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D30B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591A9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F0B34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9062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36D9D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14:paraId="62E0464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793D7B">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3C0AB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F73C7A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7D797A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E3EA724">
            <w:pPr>
              <w:widowControl/>
              <w:spacing w:line="240" w:lineRule="exact"/>
              <w:jc w:val="left"/>
              <w:rPr>
                <w:rFonts w:ascii="宋体" w:hAnsi="宋体" w:cs="宋体"/>
                <w:kern w:val="0"/>
                <w:sz w:val="20"/>
                <w:szCs w:val="20"/>
              </w:rPr>
            </w:pPr>
            <w:r>
              <w:rPr>
                <w:rFonts w:hint="eastAsia" w:ascii="宋体" w:hAnsi="宋体" w:cs="宋体"/>
                <w:kern w:val="0"/>
                <w:sz w:val="20"/>
                <w:szCs w:val="20"/>
              </w:rPr>
              <w:t>区卫生健康委员会（10类10项）</w:t>
            </w:r>
          </w:p>
          <w:p w14:paraId="70A31F3A">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54BEA76">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消毒产品生产企业监督检查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CDF3833">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3C3F775">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7027B67">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区辖区内消毒产品生产企业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4EAEDA">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7EE65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813A5EE">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《中华人民共和国传染病防治法》 第五十三条第一款第四项；</w:t>
            </w:r>
            <w:r>
              <w:rPr>
                <w:rFonts w:hint="eastAsia" w:ascii="宋体" w:hAnsi="宋体" w:cs="宋体"/>
                <w:kern w:val="0"/>
                <w:sz w:val="20"/>
                <w:szCs w:val="20"/>
              </w:rPr>
              <w:br w:type="textWrapping"/>
            </w:r>
            <w:r>
              <w:rPr>
                <w:rFonts w:hint="eastAsia" w:ascii="宋体" w:hAnsi="宋体" w:cs="宋体"/>
                <w:kern w:val="0"/>
                <w:sz w:val="20"/>
                <w:szCs w:val="20"/>
              </w:rPr>
              <w:t>《消毒管理办法》（2017年12月修订）第三十六条。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15737C">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BB7D9DA">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30788F06">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CB43A2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3D0ECB3">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0E06075">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涉及饮用水卫生安全产品监督检查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D791377">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C54E2F6">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A43EB33">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 xml:space="preserve">区辖区内涉及饮用水卫生安全产品生产企业 </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DC27842">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0A035D">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B746B3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《中华人民共和国传染病防治法》 第五十三条第一款第四项；</w:t>
            </w:r>
            <w:r>
              <w:rPr>
                <w:rFonts w:hint="eastAsia" w:ascii="宋体" w:hAnsi="宋体" w:cs="宋体"/>
                <w:kern w:val="0"/>
                <w:sz w:val="20"/>
                <w:szCs w:val="20"/>
              </w:rPr>
              <w:br w:type="textWrapping"/>
            </w:r>
            <w:r>
              <w:rPr>
                <w:rFonts w:hint="eastAsia" w:ascii="宋体" w:hAnsi="宋体" w:cs="宋体"/>
                <w:kern w:val="0"/>
                <w:sz w:val="20"/>
                <w:szCs w:val="20"/>
              </w:rPr>
              <w:t>《生活饮用水卫生监督管理办法》（2016年修订）第二条、第三条第一款、第二十三条。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4381E2">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E932C7F">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2BFD688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F606D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5C6DC22D">
            <w:pPr>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84EF7AA">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学校卫生监督检查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360A677">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1.抽查学校教学和生活环境、传染病防控、学校饮用水以及学校内游泳场所的卫生管理情况；2.抽查教室采光照明和水质；3.开展学校卫生综合监督评价。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1DEC45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25D6EF9">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8D25BC0">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339FC2">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E062B61">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《中华人民共和国传染病防治法》 第五十三条第一款第四项；</w:t>
            </w:r>
            <w:r>
              <w:rPr>
                <w:rFonts w:hint="eastAsia" w:ascii="宋体" w:hAnsi="宋体" w:cs="宋体"/>
                <w:kern w:val="0"/>
                <w:sz w:val="20"/>
                <w:szCs w:val="20"/>
              </w:rPr>
              <w:br w:type="textWrapping"/>
            </w:r>
            <w:r>
              <w:rPr>
                <w:rFonts w:hint="eastAsia" w:ascii="宋体" w:hAnsi="宋体" w:cs="宋体"/>
                <w:kern w:val="0"/>
                <w:sz w:val="20"/>
                <w:szCs w:val="20"/>
              </w:rPr>
              <w:t>《生活饮用水卫生监督管理办法》（2016年修订）第二条、三条第一款、十六条、二十三条；</w:t>
            </w:r>
            <w:r>
              <w:rPr>
                <w:rFonts w:hint="eastAsia" w:ascii="宋体" w:hAnsi="宋体" w:cs="宋体"/>
                <w:kern w:val="0"/>
                <w:sz w:val="20"/>
                <w:szCs w:val="20"/>
              </w:rPr>
              <w:br w:type="textWrapping"/>
            </w:r>
            <w:r>
              <w:rPr>
                <w:rFonts w:hint="eastAsia" w:ascii="宋体" w:hAnsi="宋体" w:cs="宋体"/>
                <w:kern w:val="0"/>
                <w:sz w:val="20"/>
                <w:szCs w:val="20"/>
              </w:rPr>
              <w:t>《学校卫生工作条例》第二十八条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CDB0AB">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B8FE584">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57561369">
        <w:tblPrEx>
          <w:tblCellMar>
            <w:top w:w="0" w:type="dxa"/>
            <w:left w:w="108" w:type="dxa"/>
            <w:bottom w:w="0" w:type="dxa"/>
            <w:right w:w="108" w:type="dxa"/>
          </w:tblCellMar>
        </w:tblPrEx>
        <w:trPr>
          <w:trHeight w:val="23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EDB20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12AC5EE">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B0D5CF8">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公共场所卫生监督检查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AFC1A8">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1.抽查游泳、住宿、沐浴、美容美发等场所卫生管理情况；2.抽查顾客用品用具、水质、空气以及集中空调通风系统卫生质量；3.推进公共场所卫生监督量化分级管理。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C7D757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B8239B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区辖区内公共场所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FAC4794">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2F801E">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67FE900">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《中华人民共和国传染病防治法》 第五十三条第一款第六项；</w:t>
            </w:r>
            <w:r>
              <w:rPr>
                <w:rFonts w:hint="eastAsia" w:ascii="宋体" w:hAnsi="宋体" w:cs="宋体"/>
                <w:kern w:val="0"/>
                <w:sz w:val="20"/>
                <w:szCs w:val="20"/>
              </w:rPr>
              <w:br w:type="textWrapping"/>
            </w:r>
            <w:r>
              <w:rPr>
                <w:rFonts w:hint="eastAsia" w:ascii="宋体" w:hAnsi="宋体" w:cs="宋体"/>
                <w:kern w:val="0"/>
                <w:sz w:val="20"/>
                <w:szCs w:val="20"/>
              </w:rPr>
              <w:t>《公共场所卫生管理条例》（2019年修订）第十三条；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《公共场所卫生管理条例实施细则》（2017年12月修订）第二十九条、三十一条。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03B68E">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83B98F">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2EAC8C96">
        <w:tblPrEx>
          <w:tblCellMar>
            <w:top w:w="0" w:type="dxa"/>
            <w:left w:w="108" w:type="dxa"/>
            <w:bottom w:w="0" w:type="dxa"/>
            <w:right w:w="108" w:type="dxa"/>
          </w:tblCellMar>
        </w:tblPrEx>
        <w:trPr>
          <w:trHeight w:val="3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AB47D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F9031F1">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C14820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传染病防治监督检查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96843AE">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医疗卫生机构预防接种管理、传染病疫情报告和疫情控制、消毒隔离措施落实、医疗废物管理、病原微生物实验室生物安全管理等情况。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9234E68">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029D8A1">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8993F3">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r>
              <w:rPr>
                <w:rFonts w:hint="eastAsia" w:ascii="宋体" w:hAnsi="宋体" w:cs="宋体"/>
                <w:kern w:val="0"/>
                <w:sz w:val="20"/>
                <w:szCs w:val="20"/>
              </w:rPr>
              <w:br w:type="textWrapping"/>
            </w:r>
            <w:r>
              <w:rPr>
                <w:rFonts w:hint="eastAsia" w:ascii="宋体" w:hAnsi="宋体" w:cs="宋体"/>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83F8CD">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684E18A">
            <w:pPr>
              <w:widowControl/>
              <w:spacing w:line="20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第五十三条第一款第二项；</w:t>
            </w:r>
          </w:p>
          <w:p w14:paraId="118998FD">
            <w:pPr>
              <w:widowControl/>
              <w:spacing w:line="200" w:lineRule="exact"/>
              <w:jc w:val="left"/>
              <w:rPr>
                <w:rFonts w:cs="宋体" w:asciiTheme="minorEastAsia" w:hAnsiTheme="minorEastAsia"/>
                <w:kern w:val="0"/>
                <w:sz w:val="20"/>
                <w:szCs w:val="20"/>
              </w:rPr>
            </w:pPr>
            <w:r>
              <w:rPr>
                <w:rFonts w:hint="eastAsia" w:ascii="宋体" w:hAnsi="宋体" w:cs="宋体"/>
                <w:kern w:val="0"/>
                <w:sz w:val="20"/>
                <w:szCs w:val="20"/>
              </w:rPr>
              <w:t>《疫苗流通和预防接种管理条例》第五十条；</w:t>
            </w:r>
            <w:r>
              <w:rPr>
                <w:rFonts w:hint="eastAsia" w:ascii="宋体" w:hAnsi="宋体" w:cs="宋体"/>
                <w:kern w:val="0"/>
                <w:sz w:val="20"/>
                <w:szCs w:val="20"/>
              </w:rPr>
              <w:br w:type="textWrapping"/>
            </w:r>
            <w:r>
              <w:rPr>
                <w:rFonts w:hint="eastAsia" w:ascii="宋体" w:hAnsi="宋体" w:cs="宋体"/>
                <w:kern w:val="0"/>
                <w:sz w:val="20"/>
                <w:szCs w:val="20"/>
              </w:rPr>
              <w:t>《突发公共卫生事件与传染病疫情监测信息报告管理办法》第三十三条；</w:t>
            </w:r>
            <w:r>
              <w:rPr>
                <w:rFonts w:hint="eastAsia" w:ascii="宋体" w:hAnsi="宋体" w:cs="宋体"/>
                <w:kern w:val="0"/>
                <w:sz w:val="20"/>
                <w:szCs w:val="20"/>
              </w:rPr>
              <w:br w:type="textWrapping"/>
            </w:r>
            <w:r>
              <w:rPr>
                <w:rFonts w:hint="eastAsia" w:ascii="宋体" w:hAnsi="宋体" w:cs="宋体"/>
                <w:kern w:val="0"/>
                <w:sz w:val="20"/>
                <w:szCs w:val="20"/>
              </w:rPr>
              <w:t>《病原微生物实验室生物安全管理条例》（2018年3月修改）第四十九条；</w:t>
            </w:r>
            <w:r>
              <w:rPr>
                <w:rFonts w:hint="eastAsia" w:ascii="宋体" w:hAnsi="宋体" w:cs="宋体"/>
                <w:kern w:val="0"/>
                <w:sz w:val="20"/>
                <w:szCs w:val="20"/>
              </w:rPr>
              <w:br w:type="textWrapping"/>
            </w:r>
            <w:r>
              <w:rPr>
                <w:rFonts w:hint="eastAsia" w:ascii="宋体" w:hAnsi="宋体" w:cs="宋体"/>
                <w:kern w:val="0"/>
                <w:sz w:val="20"/>
                <w:szCs w:val="20"/>
              </w:rPr>
              <w:t>《医疗卫生机构医疗废物管理办法》第三十三条、三十四条；</w:t>
            </w:r>
            <w:r>
              <w:rPr>
                <w:rFonts w:hint="eastAsia" w:ascii="宋体" w:hAnsi="宋体" w:cs="宋体"/>
                <w:kern w:val="0"/>
                <w:sz w:val="20"/>
                <w:szCs w:val="20"/>
              </w:rPr>
              <w:br w:type="textWrapping"/>
            </w:r>
            <w:r>
              <w:rPr>
                <w:rFonts w:hint="eastAsia" w:ascii="宋体" w:hAnsi="宋体" w:cs="宋体"/>
                <w:kern w:val="0"/>
                <w:sz w:val="20"/>
                <w:szCs w:val="20"/>
              </w:rPr>
              <w:t>《医疗废物管理条例》第三十四条、三十五条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040C28">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A749EE4">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5612A218">
        <w:tblPrEx>
          <w:tblCellMar>
            <w:top w:w="0" w:type="dxa"/>
            <w:left w:w="108" w:type="dxa"/>
            <w:bottom w:w="0" w:type="dxa"/>
            <w:right w:w="108" w:type="dxa"/>
          </w:tblCellMar>
        </w:tblPrEx>
        <w:trPr>
          <w:trHeight w:val="1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2A12F3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36D99ABB">
            <w:pPr>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F97FAB6">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医疗卫生监督检查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8166CBA">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1.对医疗机构的设置审批、执业登记和校验进行检查；2.对医疗机构的执业活动进行检查。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405C75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B5B3441">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A5DAA0">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3482E7">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480DF79">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《中华人民共和国传染病防治法》 第五十三条第一款第二项；《医疗机构管理条例》（国务院令第149号）第四十条；</w:t>
            </w:r>
            <w:r>
              <w:rPr>
                <w:rFonts w:hint="eastAsia" w:ascii="宋体" w:hAnsi="宋体" w:cs="宋体"/>
                <w:kern w:val="0"/>
                <w:sz w:val="20"/>
                <w:szCs w:val="20"/>
              </w:rPr>
              <w:br w:type="textWrapping"/>
            </w:r>
            <w:r>
              <w:rPr>
                <w:rFonts w:hint="eastAsia" w:ascii="宋体" w:hAnsi="宋体" w:cs="宋体"/>
                <w:kern w:val="0"/>
                <w:sz w:val="20"/>
                <w:szCs w:val="20"/>
              </w:rPr>
              <w:t>《医疗机构管理条例实施细则》第七十条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8B017F">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6C2E45">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21BC69C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798920">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48B10C3">
            <w:pPr>
              <w:tabs>
                <w:tab w:val="left" w:pos="0"/>
              </w:tabs>
              <w:ind w:left="425" w:hanging="425"/>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A7AF4ED">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采供血机构监督检查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FC2ED02">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1.相关法律法规、标准的执行情况；2.按照批准的类别和项目开展执业的情况；3.疫情管理的情况；4.血源管理的情况；5.实验室管理的情况；6.血液包装、储存、发放的情况；7.医疗废物处理的情况等。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124F241">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CB1B99">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区辖区内采供血机构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1622D9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6126B1">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56D7EFC">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《血站管理办法》（2017年12月修改）第五十条 ；《单采血浆站管理办法》第五十二条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612231">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FC71216">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3ACB29FC">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D0F952">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179BBD18">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BC2A5B2">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放射诊疗机构监督检查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AAF0BDF">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1.执行法律、法规、规章、标准和规范等情况；2.放射诊疗规章制度和工作人员岗位责任制等制度的落实情况；3.健康监护制度和防护措施的落实情况；4.放射事件调查处理和报告情况。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548C96">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33BD2D0">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区辖区内放射诊疗机构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AD648C4">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23C9F0">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3C6E11E">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《放射诊疗管理规定》2016(修订）第三十四条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DAF1E3">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7BCB134">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61324508">
        <w:tblPrEx>
          <w:tblCellMar>
            <w:top w:w="0" w:type="dxa"/>
            <w:left w:w="108" w:type="dxa"/>
            <w:bottom w:w="0" w:type="dxa"/>
            <w:right w:w="108" w:type="dxa"/>
          </w:tblCellMar>
        </w:tblPrEx>
        <w:trPr>
          <w:trHeight w:val="66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95D8975">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9517223">
            <w:pPr>
              <w:tabs>
                <w:tab w:val="left" w:pos="0"/>
              </w:tabs>
              <w:ind w:left="425" w:hanging="425"/>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660BB4A">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职业健康检查、职业病诊断机构监督检查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6E05A61">
            <w:pPr>
              <w:widowControl/>
              <w:spacing w:line="200" w:lineRule="exact"/>
              <w:jc w:val="left"/>
              <w:rPr>
                <w:rFonts w:cs="宋体" w:asciiTheme="minorEastAsia" w:hAnsiTheme="minorEastAsia"/>
                <w:kern w:val="0"/>
                <w:sz w:val="20"/>
                <w:szCs w:val="20"/>
              </w:rPr>
            </w:pPr>
            <w:r>
              <w:rPr>
                <w:rFonts w:hint="eastAsia" w:ascii="宋体" w:hAnsi="宋体" w:cs="宋体"/>
                <w:kern w:val="0"/>
                <w:sz w:val="18"/>
                <w:szCs w:val="18"/>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DDADB1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8F9CF69">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区辖区内职业病健康检查机构、职业病诊断机构、职业病鉴定办事机构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B563B4C">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E3EBB8">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71411E1">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《中华人民共和国职业病防治法（2018年修订）》第四十三条、六十二条；</w:t>
            </w:r>
          </w:p>
          <w:p w14:paraId="2F084E02">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《职业健康检查管理办法》第三条、二十一条、二十二条；</w:t>
            </w:r>
          </w:p>
          <w:p w14:paraId="0D69F167">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《职业病诊断与鉴定管理办法》第五十二条、五十三条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81496A">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AF01D48">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5D92D257">
        <w:tblPrEx>
          <w:tblCellMar>
            <w:top w:w="0" w:type="dxa"/>
            <w:left w:w="108" w:type="dxa"/>
            <w:bottom w:w="0" w:type="dxa"/>
            <w:right w:w="108" w:type="dxa"/>
          </w:tblCellMar>
        </w:tblPrEx>
        <w:trPr>
          <w:trHeight w:val="55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1D2BB0">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90E0EED">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EA4AC4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母婴保健、计划生育技术服务机构监督检查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3C1043D">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1.相关法律法规、标准、规范的执行情况；2.按照批准的类别和项目开展母婴保健技术服务工作的情况；3.从事母婴保健技术服务人员资质情况；4.开展母婴保健技术的管理情况等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22A2CBF">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74CF0F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区辖区内母婴保健技术服务机构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8F6D0D5">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6F7C9B">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D90E6AB">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《计划生育技术服务管理条例》第三十一条；</w:t>
            </w:r>
          </w:p>
          <w:p w14:paraId="322A89A2">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《计划生育技术服务管理条例实施细则》第四十条；</w:t>
            </w:r>
            <w:r>
              <w:rPr>
                <w:rFonts w:hint="eastAsia" w:ascii="宋体" w:hAnsi="宋体" w:cs="宋体"/>
                <w:kern w:val="0"/>
                <w:sz w:val="20"/>
                <w:szCs w:val="20"/>
              </w:rPr>
              <w:br w:type="textWrapping"/>
            </w:r>
            <w:r>
              <w:rPr>
                <w:rFonts w:hint="eastAsia" w:ascii="宋体" w:hAnsi="宋体" w:cs="宋体"/>
                <w:kern w:val="0"/>
                <w:sz w:val="20"/>
                <w:szCs w:val="20"/>
              </w:rPr>
              <w:t>《中华人民共和国母婴保健法实施办法》第三十四条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F38A7E">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6EA434A">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14:paraId="17AEA4C5">
        <w:tblPrEx>
          <w:tblCellMar>
            <w:top w:w="0" w:type="dxa"/>
            <w:left w:w="108" w:type="dxa"/>
            <w:bottom w:w="0" w:type="dxa"/>
            <w:right w:w="108" w:type="dxa"/>
          </w:tblCellMar>
        </w:tblPrEx>
        <w:trPr>
          <w:trHeight w:val="16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898B4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A76203">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A0E28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591A85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对化工和危化品企业人员和资质管理情况的检查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B6C679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9EC8C6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9AFAE2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A2BFA6">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E8F4D3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《安全生产培训管理办法》（国家安全监管总局令第44号公布，第80号第二次修正）第三十条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FA7183">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B58C02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5514E66">
        <w:tblPrEx>
          <w:tblCellMar>
            <w:top w:w="0" w:type="dxa"/>
            <w:left w:w="108" w:type="dxa"/>
            <w:bottom w:w="0" w:type="dxa"/>
            <w:right w:w="108" w:type="dxa"/>
          </w:tblCellMar>
        </w:tblPrEx>
        <w:trPr>
          <w:trHeight w:val="21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3D61C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56A3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9BC1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2E3B22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对化工和危化品工艺管理情况的检查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BF4A98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959F45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05F62A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F70E6B">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848BF9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《危险化学品安全管理条例》（2013年修正本）第七条、第二十条、第二十八条；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《安全生产培训管理办法》（国家安全监管总局令第44号公布，第80号第二次修正） 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879DC1">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840B46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8A015AA">
        <w:tblPrEx>
          <w:tblCellMar>
            <w:top w:w="0" w:type="dxa"/>
            <w:left w:w="108" w:type="dxa"/>
            <w:bottom w:w="0" w:type="dxa"/>
            <w:right w:w="108" w:type="dxa"/>
          </w:tblCellMar>
        </w:tblPrEx>
        <w:trPr>
          <w:trHeight w:val="2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9850D0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FCC28">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1B157">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B6B4C01">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对化工和危化品设备设施管理情况的检查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09E8DC9">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18EB26">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ACC34AE">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F1113">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44C8142">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《危险化学品安全管理条例》（2013年修正本）第七条、第二十条、第二十八条；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《危险化学品生产企业安全生产许可证实施办法》（国家安全生产监督管理总局令第41号公布，第89号第二次修正）第九条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FB220B">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DC6AF6">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625FE07">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A15E74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66662B">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413DD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49F0A4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对化工和危化品生产经营企业危险化学品安全技术说明书、安全标签及储存管理情况的检查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9E747F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33CB7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206353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D58E5B">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D44372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《危险化学品安全管理条例》（2013年修正本）第七条、第十五条、第二十条、第二十八条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D756D9">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5D9554">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320C133">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A1B63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FE58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DEF94">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C60A36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0A9463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6C89D6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3FFB7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59F9F8">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5F10D2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《危险化学品建设项目安全监督管理办法》；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（国家安全生产监督管理总局令第45号公布，第79修正）第三条、第三十二条；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《危险化学品输送管道安全管理规定》（国家安全生产监督管理总局令第43号公布，第79修正）第三条、第四条、第三十条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594E78">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A4C7A4">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D9A5F8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6075A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7AF6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61765">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9F4A18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对管道企业安全设施竣工验收报告的检查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660B3B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2E52B9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5C9A5C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094DC6">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700D30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《中华人民共和国安全生产法》第三十一条、第三十六条、六十二条；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《建设项目安全设施“三同时”监督管理办法》；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（国家安全生产监督管理总局令第36号公布，第77号修正）第六条、第二十三条；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《危险化学品建设项目安全监督管理办法》；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（国家安全生产监督管理总局令第45号公布，第79修正）第三条、第三十二条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7BCB5EE">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52486C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A152E5F">
        <w:tblPrEx>
          <w:tblCellMar>
            <w:top w:w="0" w:type="dxa"/>
            <w:left w:w="108" w:type="dxa"/>
            <w:bottom w:w="0" w:type="dxa"/>
            <w:right w:w="108" w:type="dxa"/>
          </w:tblCellMar>
        </w:tblPrEx>
        <w:trPr>
          <w:trHeight w:val="22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E8FB0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FB525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79DE77">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270CAA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A8306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C762D6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7E6D43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E8FF74">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8E374C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《烟花爆竹生产企业安全生产许可证实施办法》；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557AC9">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DEE27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38FD3F">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6D5D48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407B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62DEB">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C01CDC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对烟花爆竹生产企业生产安全情况的检查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923DDD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DCD01B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E689B5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1D1F75">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41B2EC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《烟花爆竹生产企业安全生产许可证实施办法》；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3924B2">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EAD39E">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A1D0415">
        <w:tblPrEx>
          <w:tblCellMar>
            <w:top w:w="0" w:type="dxa"/>
            <w:left w:w="108" w:type="dxa"/>
            <w:bottom w:w="0" w:type="dxa"/>
            <w:right w:w="108" w:type="dxa"/>
          </w:tblCellMar>
        </w:tblPrEx>
        <w:trPr>
          <w:trHeight w:val="20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92916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8ABA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D57FC">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0F0664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对烟花爆竹经营单位批发安全许可情况的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769491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CC2429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2ACD4B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863F10">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218399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《烟花爆竹安全管理条例》（国务院令第455号）第三条、第四条、第十七条；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《烟花爆竹经营许可实施办法》；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（国家安全生产监督管理总局令第65号）第五条、第六条、第二十九条、第三十条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AC4FCA">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F29154">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E8C913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644DA5B">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23ABA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633719">
            <w:pPr>
              <w:widowControl/>
              <w:spacing w:line="3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1854380">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对烟花爆竹经营单位零售安全许可情况的检查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12039E5">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0C7B4C6">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64F841B">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0CA2CB">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656C0C2">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《烟花爆竹安全管理条例》（国务院令第455号）第三条、第四条、第十八条；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《烟花爆竹经营许可实施办法》；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（国家安全生产监督管理总局令第65号）第五条、第十六条、第二十九条、第三十条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A46BCE">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25E499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83C718C">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8E6946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9A7F7">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710E2">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94234ED">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对烟花爆竹经营单位经营安全情况的检查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A720AB7">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0237F18">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632F6C6">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13DEBD">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205FD5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《烟花爆竹安全管理条例》（国务院令第455号）第三条、第四条、第十七条、第十八条；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《烟花爆竹经营许可实施办法》（国家安全生产监督管理总局令第65号）第五条、第二十二条、第二十三条、第二十四条、第二十五条、第二十六条、第二十七条、第二十八条、第二十九条、第三十条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1DAAEC">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5F52D07">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390222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F0C348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1EEFE">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5F46C">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310E289">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对非药品类易制毒化学品生产经营企业许可（备案）情况的检查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CC4BEC2">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4A74EC1">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5A83FFA">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2DC271">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18C6120">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《易制毒化学品管理条例》（国务院令第445号）第二条、第七条、第九条、第十三条、第三十二条；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《非药品类易制毒化学品生产、经营许可办法》；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7823AC">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D518E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44B6596">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F3FAF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B93CA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0C748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EA57AE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5D5C5A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4A8C21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971E41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1D3DE2">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AC9E2A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《易制毒化学品管理条例》（国务院令第445号）第二条、第七条、第九条、第十三条、第三十二条；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《非药品类易制毒化学品生产、经营许可办法》；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43D55F">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9800E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611504D">
        <w:tblPrEx>
          <w:tblCellMar>
            <w:top w:w="0" w:type="dxa"/>
            <w:left w:w="108" w:type="dxa"/>
            <w:bottom w:w="0" w:type="dxa"/>
            <w:right w:w="108" w:type="dxa"/>
          </w:tblCellMar>
        </w:tblPrEx>
        <w:trPr>
          <w:trHeight w:val="21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36DC3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05906">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34A1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30D5EB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非煤矿山安全生产许可检查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3B0271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3AC2BC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631D18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129BF">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85C379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426C13">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3BDD98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DDE84D8">
        <w:tblPrEx>
          <w:tblCellMar>
            <w:top w:w="0" w:type="dxa"/>
            <w:left w:w="108" w:type="dxa"/>
            <w:bottom w:w="0" w:type="dxa"/>
            <w:right w:w="108" w:type="dxa"/>
          </w:tblCellMar>
        </w:tblPrEx>
        <w:trPr>
          <w:trHeight w:val="21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372A57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E0DFA">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5D1582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D1FC6C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对生产经营单位执行有关安全生产的法律、法规和国家标准或者行业标准的情况进行监督检查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777E33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89706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冶金、有色、建材、机械、轻工、纺织、烟草、商贸等工贸行业生产经营单位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A32B91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BB05FE">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w:t>
            </w:r>
            <w:r>
              <w:rPr>
                <w:rFonts w:hint="eastAsia" w:asciiTheme="minorEastAsia" w:hAnsiTheme="minorEastAsia" w:cstheme="minorEastAsia"/>
                <w:kern w:val="0"/>
                <w:sz w:val="20"/>
                <w:szCs w:val="20"/>
                <w:lang w:eastAsia="zh-CN"/>
              </w:rPr>
              <w:t>管理</w:t>
            </w:r>
            <w:r>
              <w:rPr>
                <w:rFonts w:hint="eastAsia" w:asciiTheme="minorEastAsia" w:hAnsiTheme="minorEastAsia" w:cstheme="minorEastAsia"/>
                <w:kern w:val="0"/>
                <w:sz w:val="20"/>
                <w:szCs w:val="20"/>
              </w:rPr>
              <w:t>部门和其他负有安全生产监督管理职责的部门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13689B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《安全生产法》第五十九条、第六十二条、第六十六条；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《云南省安全生产条例》第三十六条、第三十九条、第四十二条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E9348E">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7865B5F">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C223890">
        <w:tblPrEx>
          <w:tblCellMar>
            <w:top w:w="0" w:type="dxa"/>
            <w:left w:w="108" w:type="dxa"/>
            <w:bottom w:w="0" w:type="dxa"/>
            <w:right w:w="108" w:type="dxa"/>
          </w:tblCellMar>
        </w:tblPrEx>
        <w:trPr>
          <w:trHeight w:val="11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D403C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66498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区应急管理局  (4类22项)</w:t>
            </w:r>
          </w:p>
          <w:p w14:paraId="5C71B376">
            <w:pPr>
              <w:widowControl/>
              <w:spacing w:line="32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AEEC9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对安全评价检测检验机构的监督检查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8348DA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核查资质有效性、认可范围等信息，并对其技术服务实施抽查</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71AB69">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EAF91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安全评价检测检验机构</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8D1B24">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53F871">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57FA8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2861F4">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D1D764">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16DE1C5">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B0E64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1D3B3">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D3AD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91E77B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对机构资质条件保持情况、接受行政处罚和投诉举报等情况进行重点监督检查</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79F91">
            <w:pPr>
              <w:widowControl/>
              <w:spacing w:line="240" w:lineRule="exact"/>
              <w:jc w:val="left"/>
              <w:rPr>
                <w:rFonts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B48AE">
            <w:pPr>
              <w:widowControl/>
              <w:spacing w:line="240" w:lineRule="exact"/>
              <w:jc w:val="left"/>
              <w:rPr>
                <w:rFonts w:cs="宋体" w:asciiTheme="minorEastAsia" w:hAnsiTheme="minorEastAsia"/>
                <w:kern w:val="0"/>
                <w:sz w:val="20"/>
                <w:szCs w:val="20"/>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F657E">
            <w:pPr>
              <w:widowControl/>
              <w:spacing w:line="240" w:lineRule="exact"/>
              <w:jc w:val="left"/>
              <w:rPr>
                <w:rFonts w:cs="宋体" w:asciiTheme="minorEastAsia" w:hAnsiTheme="minorEastAsia"/>
                <w:kern w:val="0"/>
                <w:sz w:val="20"/>
                <w:szCs w:val="20"/>
              </w:rPr>
            </w:pPr>
          </w:p>
        </w:tc>
        <w:tc>
          <w:tcPr>
            <w:tcW w:w="11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54536">
            <w:pPr>
              <w:widowControl/>
              <w:spacing w:line="240" w:lineRule="exact"/>
              <w:jc w:val="left"/>
              <w:rPr>
                <w:rFonts w:cs="宋体" w:asciiTheme="minorEastAsia" w:hAnsiTheme="minorEastAsia"/>
                <w:kern w:val="0"/>
                <w:sz w:val="20"/>
                <w:szCs w:val="20"/>
              </w:rPr>
            </w:pP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F2D7A">
            <w:pPr>
              <w:widowControl/>
              <w:spacing w:line="240" w:lineRule="exact"/>
              <w:jc w:val="left"/>
              <w:rPr>
                <w:rFonts w:cs="宋体" w:asciiTheme="minorEastAsia" w:hAnsiTheme="minorEastAsia"/>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7C833">
            <w:pPr>
              <w:widowControl/>
              <w:spacing w:line="240" w:lineRule="exact"/>
              <w:jc w:val="left"/>
              <w:rPr>
                <w:rFonts w:asciiTheme="minorEastAsia" w:hAnsiTheme="minorEastAsia" w:cstheme="minorEastAsia"/>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C6407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15AEE05">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3EB2C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DC5D6">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14:paraId="1ACEC7C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应急管理检查</w:t>
            </w:r>
          </w:p>
          <w:p w14:paraId="29028D0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FFCD52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对事故报告和应急处置情况的检查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408768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6C7EEA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F167E9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23DFA">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93EA89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《中华人民共和国安全生产法》第八十条、第一百零六条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E1F91F">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027E7D">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20A69F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CB103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329CA">
            <w:pPr>
              <w:widowControl/>
              <w:spacing w:line="32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209E40FB">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C9860E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对应急救援队伍建设情况的检查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41D1B9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784810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D1F71A8">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40CE8F">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E0F674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《中华人民共和国安全生产法》第七十六条、第九十四条第六款；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《生产安全事故应急预案管理办法》第三十八条；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47BC13">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C6845F3">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57205CE">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ABF93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EEE2C">
            <w:pPr>
              <w:tabs>
                <w:tab w:val="left" w:pos="0"/>
              </w:tabs>
              <w:ind w:left="425" w:hanging="425"/>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060B416">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93DC2A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对应急救援物资装备配备使用管理情况的检查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0DCC4C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752EEB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3C99FC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E900A0">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05D5FF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《中华人民共和国安全生产法》第七十六条、第七十九条；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《生产安全事故应急预案管理办法》第四十五条第六款；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《云南省突发事件应对条例》第三十八条第六款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06C3A7">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35AD41">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B4A447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912A580">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9CA5D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601B0A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B5005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对应急预案管理情况的检查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1BEBC7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9BE55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A13FCE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F6066">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993E85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《中华人民共和国安全生产法》第九十四条第六款；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《生产安全事故应急预案管理办法》第四十四条第一款；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《云南省安全生产条例》第五十二条；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8B146D">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B6E512">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411F60">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84F65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781A1">
            <w:pPr>
              <w:widowControl/>
              <w:spacing w:line="32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3BF34F5">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AD9BB6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对应急演练实施情况的检查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841CD6B">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C3ED41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DF0071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DAA4A9">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B3BAB1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《中华人民共和国安全生产法》第九十四条第六款；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《生产安全事故应急预案管理办法》第三十三条、第四十四条第二款；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《云南省安全生产条例》第五十三条；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7F1C81">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78ADFA">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F4879F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59F91A">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33D3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11D2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136DE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营业执照（登记证）规范使用情况的检查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1D0F3F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55D53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3EE964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1469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647D0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《企业法人登记管理条例》第二十九条第一款；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《公司登记管理条例》第七十一条、第七十二条；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《合伙企业登记管理办法》第四十三条、第四十四条；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《外商投资合伙企业登记管理规定》第五十七条、第五十八条；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《个人独资企业法》第三十五条；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《个人独资企业登记管理办法》第四十条、第四十一条、第四十二条、第四十三条；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《个体工商户条例》第二十二条；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《农民专业合作社登记管理条例》第二十七条；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《电子商务法》第十五条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44ABE7">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C1C4C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0E7D39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0D3B0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97559">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4028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F8FD1D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名称规范使用情况的检查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5EC45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0339E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FD7E7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7956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9CD2F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《企业名称登记管理规定》第二十六条、二十七条；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《个体工商户条例》第二十三条第一款；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《农民专业合作社登记管理条例》第二十七条；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《个人独资企业法》第三十四条；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《合伙企业法》第九十四条；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《合伙企业登记管理办法》第四十条；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《外商投资合伙企业登记管理规定》第五十四条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18477F">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7F18C7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3B10B43">
        <w:tblPrEx>
          <w:tblCellMar>
            <w:top w:w="0" w:type="dxa"/>
            <w:left w:w="108" w:type="dxa"/>
            <w:bottom w:w="0" w:type="dxa"/>
            <w:right w:w="108" w:type="dxa"/>
          </w:tblCellMar>
        </w:tblPrEx>
        <w:trPr>
          <w:trHeight w:val="21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CBC86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B307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9B51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E1813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经营（驻在）期限的检查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E42F4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35A6A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08BDD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D78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2B6EE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《企业法人登记管理条例》第二十九条第一款；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《公司法》第二百一十一条第二款；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《公司登记管理条例》第六十八条；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《合伙企业法》第九十五条第二款；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《合伙企业登记管理办法》第三十九条；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《外商投资合伙企业登记管理规定》第五十三条；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C994C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02724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A4D3272">
        <w:tblPrEx>
          <w:tblCellMar>
            <w:top w:w="0" w:type="dxa"/>
            <w:left w:w="108" w:type="dxa"/>
            <w:bottom w:w="0" w:type="dxa"/>
            <w:right w:w="108" w:type="dxa"/>
          </w:tblCellMar>
        </w:tblPrEx>
        <w:trPr>
          <w:trHeight w:val="17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63590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64C8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0DBC0">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D1D39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经营（业务）范围中无需审批的经营（业务）项目的检查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6137F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52BEE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企业、个体工商户、农民专业合作社、外国企业常驻代表机构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E22EBA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6FC8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668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《企业法人登记管理条例》第二十九条第一款；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《公司法》第二百一十一条第二款；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《公司登记管理条例》第六十八条；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《合伙企业法》第九十五条第二款；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《个人独资企业法》第三十七条第二款；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《合伙企业登记管理办法》第三十九条；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《外商投资合伙企业登记管理规定》第五十三条；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《个人独资企业登记管理办法》第三十八条；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《个体工商户条例》第二十三条第一款；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《农民专业合作社登记管理条例》第二十七条、第二十八条；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91F766">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B2977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E0A9295">
        <w:tblPrEx>
          <w:tblCellMar>
            <w:top w:w="0" w:type="dxa"/>
            <w:left w:w="108" w:type="dxa"/>
            <w:bottom w:w="0" w:type="dxa"/>
            <w:right w:w="108" w:type="dxa"/>
          </w:tblCellMar>
        </w:tblPrEx>
        <w:trPr>
          <w:trHeight w:val="22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C5F69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C59B8">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18BA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FE0B4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住所（经营场所）或驻在场所的检查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2A5F8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4A76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企业、个体工商户、农民专业合作社、外国企业常驻代表机构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2935C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D822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C019E">
            <w:pPr>
              <w:widowControl/>
              <w:spacing w:line="240" w:lineRule="exact"/>
              <w:jc w:val="left"/>
              <w:rPr>
                <w:rFonts w:cs="宋体" w:asciiTheme="minorEastAsia" w:hAnsiTheme="minorEastAsia"/>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AE3D9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305906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65A861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68CA0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F94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F59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4BAC7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注册资本实缴情况的检查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28BE8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E3BD2B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《国务院关于印发注册资本登记制度改革方案的通知》明确的暂不实行注册资本认缴登记制的行业企业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1807F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D966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1519B2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《企业法人登记管理条例》第二十九条第一款；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《公司法》第一百九十八条至第二百条、第二百一十一条第二款；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《公司登记管理条例》第六十三条、第六十五条、第六十六条、第六十八条；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《合伙企业法》第九十五条第二款；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《个人独资企业法》第三十七条第二款；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《合伙企业登记管理办法》第三十九条；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《外商投资合伙企业登记管理规定》第五十三条；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《个人独资企业登记管理办法》第三十八条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17F13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B4C17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EF4EAC8">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91654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3793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872F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03483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法定代表人（负责人）任职情况的检查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26F1CF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34C5D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EAC2E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38A3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C6A4E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《企业法人登记管理条例》第二十九条第一款；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《企业法人法定代表人登记管理规定》第十二条；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《公司法》第二百一十一条第二款；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《公司登记管理条例》第六十八条；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《合伙企业法》第九十五条第二款；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《合伙企业登记管理办法》第三十九条；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《外商投资合伙企业登记管理规定》第五十三条；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《个人独资企业法》第三十七条第二款；</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《个人独资企业登记管理办法》第三十八条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1D803B">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1EA70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CF00C1F">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598C3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99CD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59BE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8F4B7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法定代表人、自然人股东身份真实性的检查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7EF70E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06B0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FD3982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616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1C832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《公司法》第一百九十八条；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《合伙企业法》第九十三条；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《个人独资企业法》第三十三条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B6E7E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E022D48">
            <w:pPr>
              <w:widowControl/>
              <w:spacing w:line="240" w:lineRule="exact"/>
              <w:jc w:val="left"/>
              <w:rPr>
                <w:rFonts w:asciiTheme="minorEastAsia" w:hAnsiTheme="minorEastAsia" w:cstheme="minorEastAsia"/>
                <w:kern w:val="0"/>
                <w:sz w:val="20"/>
                <w:szCs w:val="20"/>
              </w:rPr>
            </w:pPr>
          </w:p>
        </w:tc>
      </w:tr>
      <w:tr w14:paraId="3CB4D6DE">
        <w:tblPrEx>
          <w:tblCellMar>
            <w:top w:w="0" w:type="dxa"/>
            <w:left w:w="108" w:type="dxa"/>
            <w:bottom w:w="0" w:type="dxa"/>
            <w:right w:w="108" w:type="dxa"/>
          </w:tblCellMar>
        </w:tblPrEx>
        <w:trPr>
          <w:trHeight w:val="30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D74150">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A37759">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A06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65793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年度报告公示信息的检查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F005A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95F93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B8B5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35A78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A7EE61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《企业信息公示暂行条例》第三条、第八条、第九条、第十一条、第十二条、第十五条、第十七条；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《企业公示信息抽查暂行办法》第十条、第十二条；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《企业经营异常名录管理暂行办法》第四条、第六条、第八条、第九条；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《个体工商户年度报告暂行办法》第六条、第十一条；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《农民专业合作社年度报告公示暂行办法》第五条、第八条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D794B9">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985834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069ABBE">
        <w:tblPrEx>
          <w:tblCellMar>
            <w:top w:w="0" w:type="dxa"/>
            <w:left w:w="108" w:type="dxa"/>
            <w:bottom w:w="0" w:type="dxa"/>
            <w:right w:w="108" w:type="dxa"/>
          </w:tblCellMar>
        </w:tblPrEx>
        <w:trPr>
          <w:trHeight w:val="16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262A36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7B5F8">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ECDE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7FE81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即时公示信息的检查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A4CBF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4939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6335E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8B19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9DA2CC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《企业信息公示暂行条例》第三条、第十条、第十一条、第十二条、第十五条、第十七条；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《企业公示信息抽查暂行办法》第十条、第十二条；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《企业经营异常名录管理暂行办法》第四条、第七条、第八条、第九条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ECCB01">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0801F4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59FFF7D">
        <w:tblPrEx>
          <w:tblCellMar>
            <w:top w:w="0" w:type="dxa"/>
            <w:left w:w="108" w:type="dxa"/>
            <w:bottom w:w="0" w:type="dxa"/>
            <w:right w:w="108" w:type="dxa"/>
          </w:tblCellMar>
        </w:tblPrEx>
        <w:trPr>
          <w:trHeight w:val="17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85EBB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F6FC3">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4E001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BCDBAC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执行政府定价、政府指导价情况，明码标价情况及其他价格行为的检查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57BB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C53C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《价格法》规定的经营者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337B3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C797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A8BE9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D89EE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0DE46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3349F93">
        <w:tblPrEx>
          <w:tblCellMar>
            <w:top w:w="0" w:type="dxa"/>
            <w:left w:w="108" w:type="dxa"/>
            <w:bottom w:w="0" w:type="dxa"/>
            <w:right w:w="108" w:type="dxa"/>
          </w:tblCellMar>
        </w:tblPrEx>
        <w:trPr>
          <w:trHeight w:val="19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79E6AC">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65F25462">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3FB4C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D9E3A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重大变更、直销员报酬支付、信息报备和披露的情况的检查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6E28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F538E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直销企业总公司及分公司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5D0B6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5EA2B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6F2FB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《直销管理条例》；</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《直销企业信息报备、披露管理办法》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CBF234">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9455D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7537960">
        <w:tblPrEx>
          <w:tblCellMar>
            <w:top w:w="0" w:type="dxa"/>
            <w:left w:w="108" w:type="dxa"/>
            <w:bottom w:w="0" w:type="dxa"/>
            <w:right w:w="108" w:type="dxa"/>
          </w:tblCellMar>
        </w:tblPrEx>
        <w:trPr>
          <w:trHeight w:val="13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9CF73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82BF16E">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08164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电子商务经营行为监督检查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2A0F4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电子商务平台经营者履行主体责任的检查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C8FF1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1BFF0B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电子商务平台经营者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E892E83">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书面检查、网络检查、专业机构核查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1BF4A5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3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3AD5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《电子商务法》第二十七条、第三十一条、第三十二条、第三十三条、第三十四条、第三十六条、第三十七条、第三十九条、第四十条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F2B332">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9EFF8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5A318EA">
        <w:tblPrEx>
          <w:tblCellMar>
            <w:top w:w="0" w:type="dxa"/>
            <w:left w:w="108" w:type="dxa"/>
            <w:bottom w:w="0" w:type="dxa"/>
            <w:right w:w="108" w:type="dxa"/>
          </w:tblCellMar>
        </w:tblPrEx>
        <w:trPr>
          <w:trHeight w:val="136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5DA293">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1C22C0C0">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0C78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拍卖等重要领域区场规范管理检查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11730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拍卖活动经营资格的检查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D07FF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D9F11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5057A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AB648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DB53E8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《拍卖法》第十一条、第六十条；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《拍卖监督管理办法》第四条、第十一条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039360">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3CFE43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8477423">
        <w:tblPrEx>
          <w:tblCellMar>
            <w:top w:w="0" w:type="dxa"/>
            <w:left w:w="108" w:type="dxa"/>
            <w:bottom w:w="0" w:type="dxa"/>
            <w:right w:w="108" w:type="dxa"/>
          </w:tblCellMar>
        </w:tblPrEx>
        <w:trPr>
          <w:trHeight w:val="16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9A607B9">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23A483D1">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DBC63">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A3160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文物经营活动经营资格的检查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67EEF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B8F24B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BBA55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4057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63577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《文物保护法》第五十三条、第五十四条、第七十二条以及第七十三条第一项、第二项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9C9C23">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1DFE0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E271877">
        <w:tblPrEx>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0BF04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773D9B7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cs="宋体" w:asciiTheme="minorEastAsia" w:hAnsiTheme="minorEastAsia"/>
                <w:kern w:val="0"/>
                <w:sz w:val="20"/>
                <w:szCs w:val="20"/>
                <w:lang w:eastAsia="zh-CN"/>
              </w:rPr>
              <w:t>市场监督管理局</w:t>
            </w:r>
            <w:r>
              <w:rPr>
                <w:rFonts w:hint="eastAsia" w:cs="宋体" w:asciiTheme="minorEastAsia" w:hAnsiTheme="minorEastAsia"/>
                <w:kern w:val="0"/>
                <w:sz w:val="20"/>
                <w:szCs w:val="20"/>
              </w:rPr>
              <w:t>（24类68项）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2B5DDA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拍卖等重要领域区场规范管理检查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AB874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为非法交易野生动物等违法行为提供交易服务的检查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06860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9B8C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1D2C24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EF8AF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48FDAF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《野生动物保护法》第三十二条、第五十一条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12015E">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B0AAB0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7466AE6">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D293F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733B192B">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BF255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2DECEF8">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广告发布登记情况的检查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EED8F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E230D7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E7FE0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EBAA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1ECE6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《广告法》第六条、第二十九条、第六十条；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《广告发布登记管理规定》</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0D6A7D">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B07C7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5424D6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F2B5FA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6E15B93">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2AF1B">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E23ADF4">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药品、医疗器械、保健食品、特殊医学用途配方食品广告主发布相关广告的审查批准情况的检查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5694D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F31DD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E98AC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F1C9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7717F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《广告法》第四十六条；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《食品安全法》第七十九条；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《药品管理法》第五十九条；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《医疗器械监督管理条例》第四十五条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C63484">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B237A9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914BD5F">
        <w:tblPrEx>
          <w:tblCellMar>
            <w:top w:w="0" w:type="dxa"/>
            <w:left w:w="108" w:type="dxa"/>
            <w:bottom w:w="0" w:type="dxa"/>
            <w:right w:w="108" w:type="dxa"/>
          </w:tblCellMar>
        </w:tblPrEx>
        <w:trPr>
          <w:trHeight w:val="24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7DDF3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73B46BCA">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28ED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252B99F">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A634C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7CC8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CFAB4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2CB3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30FB5E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《广告法》第三十四条、第六十一条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0BF7BC">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8130E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445B82E">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64BC90">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3B5EA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C675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产品质量监督抽查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C0E94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生产、流通领域产品质量监督抽查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78720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6CAB8D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区场上或企业成品仓库内的待销产品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E9195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AD8F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17327D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《产品质量法》第十五条；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《产品质量监督抽查管理暂行办法》第二条、第四条、第六条、第十一条、第十二条、第十五条；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《食品安全法》第一百一十条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2BB95B">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55FA6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B33220E">
        <w:tblPrEx>
          <w:tblCellMar>
            <w:top w:w="0" w:type="dxa"/>
            <w:left w:w="108" w:type="dxa"/>
            <w:bottom w:w="0" w:type="dxa"/>
            <w:right w:w="108" w:type="dxa"/>
          </w:tblCellMar>
        </w:tblPrEx>
        <w:trPr>
          <w:trHeight w:val="12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C1FEFC2">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77C0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15AD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35DCCD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食品相关产品（直接接触食品的材料等相关产品）质量安全监督检查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CEDAC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1C4C1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食品相关产品获证企业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2D751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C5B6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319598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《产品质量法》第十五条；</w:t>
            </w:r>
          </w:p>
          <w:p w14:paraId="26206D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B010F2">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DB3A25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A940577">
        <w:tblPrEx>
          <w:tblCellMar>
            <w:top w:w="0" w:type="dxa"/>
            <w:left w:w="108" w:type="dxa"/>
            <w:bottom w:w="0" w:type="dxa"/>
            <w:right w:w="108" w:type="dxa"/>
          </w:tblCellMar>
        </w:tblPrEx>
        <w:trPr>
          <w:trHeight w:val="116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BE03D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E3004">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D4E0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工业产品生产许可证产品生产企业检查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B4DFE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工业产品生产许可资格检查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D8A955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9F75D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F320A4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AC43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326A2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《工业产品生产许可证管理条例》第三十六条、三十八条、三十九条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2F470D">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6B4A1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3282D73">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114C0F">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1CC4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A25B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4E87C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工业产品生产许可证获证企业条件检查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F12E2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7F5F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87CB0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5C94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80529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《工业产品生产许可证管理条例》第三十六条、三十八条、三十九条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2C7A32">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CEE177">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81301D0">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40374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FFADF">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B5D82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04FD47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658DC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3448C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获证食品生产企业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17305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6EDC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076B36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3D9AB0">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EF7DB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D10CC2D">
        <w:tblPrEx>
          <w:tblCellMar>
            <w:top w:w="0" w:type="dxa"/>
            <w:left w:w="108" w:type="dxa"/>
            <w:bottom w:w="0" w:type="dxa"/>
            <w:right w:w="108" w:type="dxa"/>
          </w:tblCellMar>
        </w:tblPrEx>
        <w:trPr>
          <w:trHeight w:val="12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D776679">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A72E5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3E2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食品销售监督检查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10BC81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校园食品销售监督检查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F8B2B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C1FDA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校园及校园周边食品销售者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8DD12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8E5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C23FD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EF9ECE">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2852B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DF522CC">
        <w:tblPrEx>
          <w:tblCellMar>
            <w:top w:w="0" w:type="dxa"/>
            <w:left w:w="108" w:type="dxa"/>
            <w:bottom w:w="0" w:type="dxa"/>
            <w:right w:w="108" w:type="dxa"/>
          </w:tblCellMar>
        </w:tblPrEx>
        <w:trPr>
          <w:trHeight w:val="16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99B0F5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1D226">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094C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EF72E7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高风险食品销售监督检查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35EF0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9F2B7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风险等级为B、C、D级的食品销售者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E85476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0937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852A0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91F978">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72F059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CA86376">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1042F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4B81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2861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6638F5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一般风险食品销售监督检查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7923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EBDE0F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风险等级为A级的食品销售者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FA2EC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09049F">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06EFD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30B644">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7C09A5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44F18AA">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F37875">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C2C51">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36FAF">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A7738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77245C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80558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网络食品交易第三方平台、入网食品销售者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C298B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A9A4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2E78C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023126">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97405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033F26E">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246A5C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4653F">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1714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p w14:paraId="342E372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63AD5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食品经营许可情况的检查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3C464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F51B1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95446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EF5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4756C6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FB2C6B">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58644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1CBF76F">
        <w:tblPrEx>
          <w:tblCellMar>
            <w:top w:w="0" w:type="dxa"/>
            <w:left w:w="108" w:type="dxa"/>
            <w:bottom w:w="0" w:type="dxa"/>
            <w:right w:w="108" w:type="dxa"/>
          </w:tblCellMar>
        </w:tblPrEx>
        <w:trPr>
          <w:trHeight w:val="125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8CFE2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841C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2C8C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4171E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原料控制（含食品添加剂）情况的检查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DE2E4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AEA06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6D8A8A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6C24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84829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779E83">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808E3C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C13AB82">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53C70C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1DC3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B573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75718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加工制作过程的检查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852F74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3127F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767B5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B8D140">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0B7E3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49FD9A">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58FC9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102B94D">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C2EF23">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2AA15">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46EEA">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F8DFF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供餐、用餐与配送情况的检查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F4330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32D3D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D9B0F3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031B9">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6F6521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A90735">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C7D1D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D02B09D">
        <w:tblPrEx>
          <w:tblCellMar>
            <w:top w:w="0" w:type="dxa"/>
            <w:left w:w="108" w:type="dxa"/>
            <w:bottom w:w="0" w:type="dxa"/>
            <w:right w:w="108" w:type="dxa"/>
          </w:tblCellMar>
        </w:tblPrEx>
        <w:trPr>
          <w:trHeight w:val="13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8C0A09">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2AC8D">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689F3">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A9297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餐饮具清洗消毒清毒情况的检查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AB3A60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E0E1A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42CB9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585C5C">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6ACA5D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FEC355">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BCFFE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D296F74">
        <w:tblPrEx>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9569E32">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88DE74">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9CDCB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F3D47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场所和设施清洁维护情况的检查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08D73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466A65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062EF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BB88CD">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7B367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96E28D">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7D5B7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25977CF">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7DF125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A9B5E">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6829D">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CE764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0C6E1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0EC66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55415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6ED7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40907D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035C2C">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828F8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5FDF22A">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467C5F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ABBD7">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EFCA0">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A209F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人员管理情况检查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CB01C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4D4907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B9D46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CB75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46E685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70A456">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250D65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D5B3C91">
        <w:tblPrEx>
          <w:tblCellMar>
            <w:top w:w="0" w:type="dxa"/>
            <w:left w:w="108" w:type="dxa"/>
            <w:bottom w:w="0" w:type="dxa"/>
            <w:right w:w="108" w:type="dxa"/>
          </w:tblCellMar>
        </w:tblPrEx>
        <w:trPr>
          <w:trHeight w:val="14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01F276">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1AD8E">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0880F">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6CC20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网络餐饮服务情况的检查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C324E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2C2C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入网餐饮服务提供者、网络餐饮服务第三方平台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05E36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网络检查、现场检查、书面检查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4E1F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B25BFE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0160F2">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3A8CE3">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E44C89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025CB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CA998">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3614EA8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E974E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食用农产品集中交易区场监督检查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3EC37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16C53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食用农产品集中交易区场（含批发区场和农贸区场）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184FD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D23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56EB2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《食用农产品区场销售质量安全监督管理办法》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0EF9CA">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AD01F5">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1E4564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CFA869">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C6459">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B6AFB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87BAA5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食用农产品销售企业（者）监督检查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116F03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072AF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食用农产品销售企业（含批发企业和零售企业）、其他销售者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7A300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14D5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C2215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《食用农产品区场销售质量安全监督管理办法》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8E2397">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5CC91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DF47947">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A8E7D6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04BF1">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E9E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特殊食品销售监督检查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CC852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婴幼儿配方食品销售监督检查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42B0F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EF807B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婴幼儿配方食品销售者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FC07C6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345B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4C5E22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《食品安全法》第一百零九条、第一百一十条、第一百一十三条、第一百一十四条；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《乳品质量安全监督管理条例》第四十六条、第四十八条、第五十条等；</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BB8BC3">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3CF87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650DDAD">
        <w:tblPrEx>
          <w:tblCellMar>
            <w:top w:w="0" w:type="dxa"/>
            <w:left w:w="108" w:type="dxa"/>
            <w:bottom w:w="0" w:type="dxa"/>
            <w:right w:w="108" w:type="dxa"/>
          </w:tblCellMar>
        </w:tblPrEx>
        <w:trPr>
          <w:trHeight w:val="1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C1F9F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527E4">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64CE9">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B8AED8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特殊医学用途配方食品销售监督检查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91AB72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7BF44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特殊医学用途配方食品销售者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E48E2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70DE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DE3C9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《食品安全法》第一百零九条、第一百一十条、第一百一十三条、第一百一十四条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69305A">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A886088">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A51BA82">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986F9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FC702">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57E8E">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860F9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保健食品销售监督检查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2C214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E80B1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保健食品销售者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8A9A70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D583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E5359C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《食品安全法》第一百零九条、第一百一十条、第一百一十三条、第一百一十四条；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E45FC8">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8CACFC1">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C208E41">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A2A2C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CF301">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347E5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食品安全监督抽检</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93B85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食品安全监督抽检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5567AD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9F50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区场在售食品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DF7C9A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抽样检验</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448B1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851FC8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《食品安全法》第八十七条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《食品安全抽样检验管理办法》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F13F9E">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EDC33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2385534">
        <w:tblPrEx>
          <w:tblCellMar>
            <w:top w:w="0" w:type="dxa"/>
            <w:left w:w="108" w:type="dxa"/>
            <w:bottom w:w="0" w:type="dxa"/>
            <w:right w:w="108" w:type="dxa"/>
          </w:tblCellMar>
        </w:tblPrEx>
        <w:trPr>
          <w:trHeight w:val="13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5073F4">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C79D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910D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特种设备生产、使用单位监督检查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A06E3C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对特种设备生产单位的监督检查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DF309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DCAA3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特种设备生产单位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DD0E4E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0034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62BD2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《特种设备安全法》第五十七条；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《特种设备安全监察条例》第五十条；</w:t>
            </w:r>
          </w:p>
          <w:p w14:paraId="37D9E14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《特种设备现场安全监督检查规则》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2DBDBD">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286D0B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AC7F94E">
        <w:tblPrEx>
          <w:tblCellMar>
            <w:top w:w="0" w:type="dxa"/>
            <w:left w:w="108" w:type="dxa"/>
            <w:bottom w:w="0" w:type="dxa"/>
            <w:right w:w="108" w:type="dxa"/>
          </w:tblCellMar>
        </w:tblPrEx>
        <w:trPr>
          <w:trHeight w:val="10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DD998F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CC1F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3C16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62E1EA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对特种设备使用单位的监督检查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9EA2D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74F4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92997C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2AA4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FD24D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《特种设备安全法》第五十七条；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《特种设备安全监察条例》第五十条；</w:t>
            </w:r>
          </w:p>
          <w:p w14:paraId="5F1B565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《特种设备现场安全监督检查规则》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9DF2D6">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A82BED">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C4B737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3AF5A8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889E2">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925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B51BC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制造、修理、销售（包括进口）计量器具监督检查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FA19AD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775388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C46B3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892EE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68939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《计量法》第十五条、第十六条；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《计量法实施细则》第二十一条、第四十八条、第四十九条、第五十条；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《中华人民共和国进口计量器具监督管理办法》第十九条、第二十条；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《制造、修理计量器具许可监督管理办法》第五条、第二十七条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FD9287">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79E08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E58172E">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06C76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21F0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19C92">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56DBC1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在用强检计量器具监督检查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D6B4B1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6D2205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043D1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9D41A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D3C9A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《中华人民共和国强制检定的工作计量器具检定管理办法》第五条；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《集贸区场计量监督管理办法》第八条；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《加油站计量监督管理办法》第六条；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《眼镜制配计量监督管理办法》第七条；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《零售商品称重计量监督管理办法》第九条、第十条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FFE53A">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6775F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5590838">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B4C258">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C7BC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EB55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A2E5E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社会公用计量标准、计量检定机构监督检查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CA24BE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0C54B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法定、授权计量技术机构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E42EE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现场检查、量值比对、盲样检测、测量过程控制</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00CA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B6C208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《计量法》第六条、第七条、第二十条；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《计量法实施细则》第八条、第九条、第三十条；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《法定计量检定机构监督管理办法》第十五条、第十六条；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《专业计量站管理办法》第十四条、第十八条；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《计量授权管理办法》第十五条、第二十条；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《计量标准考核办法》第十八条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984B52">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443D27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2B1E7BB">
        <w:tblPrEx>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F4283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05810">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AB5E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464B6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法定计量单位使用情况专项监督检查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B2E69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52AEAE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宣传出版、文化教育、区场交易等领域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151588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83B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67D7D6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《计量法》第三条、第四条；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《计量法实施细则》第四十三条；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《全面推行我国法定计量单位的意见》</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1D9AE4">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EDA2D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1675F57">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78780C">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34866">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4B6AF">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62630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生产、销售定量包装商品净含量、“C标志”使用生产企业计量监督专项抽查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7F0F3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1ED381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9B0379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51CB9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A3CBF1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《定量包装商品计量监督管理办法》第十二条、第十三条、第十五条、第十六条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DA9680C">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5335C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4CB58DF">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67CB3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FFA93">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F9F5D">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63122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型式批准监督检查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516407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7266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 、事 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089C6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0B86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A1BFD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《计量法实施细则》第十八条、第二十一条、第二十二条；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《计量器具新产品管理办法》第十八条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355564">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DEDD33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F41D531">
        <w:tblPrEx>
          <w:tblCellMar>
            <w:top w:w="0" w:type="dxa"/>
            <w:left w:w="108" w:type="dxa"/>
            <w:bottom w:w="0" w:type="dxa"/>
            <w:right w:w="108" w:type="dxa"/>
          </w:tblCellMar>
        </w:tblPrEx>
        <w:trPr>
          <w:trHeight w:val="13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7047DF7">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58EBA2">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1089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03EAB9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能源计量监督检查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F5869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897BD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 、事 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854635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DE1F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4D29EA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《节约能源法》第七十四条；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《能源计量监督管理办法》第十六条、第十七条、第十九条；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《云南省用能和排污计量监督管理办法》第十七条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3EAA40">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A626CA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895B847">
        <w:tblPrEx>
          <w:tblCellMar>
            <w:top w:w="0" w:type="dxa"/>
            <w:left w:w="108" w:type="dxa"/>
            <w:bottom w:w="0" w:type="dxa"/>
            <w:right w:w="108" w:type="dxa"/>
          </w:tblCellMar>
        </w:tblPrEx>
        <w:trPr>
          <w:trHeight w:val="1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C574AEA">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BA1E3">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9B248">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FC33C5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能效标识计量专项监督检查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29ED27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F96DF8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C84860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524A2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F6FCA2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《节约能源法》第十七条、第十八条、第七十三条；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《能源计量监督管理办法》第十六条；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《能源效率标识管理办法》第十八条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90A8B9">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BBFB8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D07A67F">
        <w:tblPrEx>
          <w:tblCellMar>
            <w:top w:w="0" w:type="dxa"/>
            <w:left w:w="108" w:type="dxa"/>
            <w:bottom w:w="0" w:type="dxa"/>
            <w:right w:w="108" w:type="dxa"/>
          </w:tblCellMar>
        </w:tblPrEx>
        <w:trPr>
          <w:trHeight w:val="14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96FDA20">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76EEF">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78AA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8A99E0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水效标识计量专项监督检查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9BD6C6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53A680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DDED5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63F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EFA32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《水效标识管理办法》第十七条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6B4804">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A23DA3">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13D9DE8">
        <w:tblPrEx>
          <w:tblCellMar>
            <w:top w:w="0" w:type="dxa"/>
            <w:left w:w="108" w:type="dxa"/>
            <w:bottom w:w="0" w:type="dxa"/>
            <w:right w:w="108" w:type="dxa"/>
          </w:tblCellMar>
        </w:tblPrEx>
        <w:trPr>
          <w:trHeight w:val="23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994A3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55911">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377C5E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检验检测机构检查</w:t>
            </w: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14:paraId="3C2F893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14:paraId="7BF27D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14:paraId="19D7EAB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14:paraId="1197B93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14:paraId="7FB11A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14:paraId="31748FA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《计量法》第二十二条；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《产品质量法》第十九条、第五十七条；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《认证认可条例》第十六条、第三十三条；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《检验检测机构资质认定管理办法》第三十四条至第三十七条；</w:t>
            </w:r>
          </w:p>
          <w:p w14:paraId="2F479E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《检验检测机构监督管理办法》第四条、第十七条、第二十五、第二十六条：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《食品检验机构资质认定管理办法》第三十二条至第四十条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CF1CFB">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4D0793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0C4795F">
        <w:tblPrEx>
          <w:tblCellMar>
            <w:top w:w="0" w:type="dxa"/>
            <w:left w:w="108" w:type="dxa"/>
            <w:bottom w:w="0" w:type="dxa"/>
            <w:right w:w="108" w:type="dxa"/>
          </w:tblCellMar>
        </w:tblPrEx>
        <w:trPr>
          <w:trHeight w:val="1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387D4F5">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467D1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DF756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区场类标准监督检查</w:t>
            </w: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14:paraId="692E79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企业标准自我声明监督检查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14:paraId="691B96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14:paraId="5C0A59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14:paraId="1EDFE14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14:paraId="22609B6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14:paraId="50CDA5F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《标准化法》第二十七条、第三十八条、第三十九条、第四十二条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4809CF">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E02601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7004D94">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3CF64D">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A973F">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7B2FE">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14:paraId="2DE06CE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团体标准自我声明监督检查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14:paraId="48CBCC0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14:paraId="551470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社会团体</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14:paraId="160A81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14:paraId="34832D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14:paraId="70DF367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《标准化法》第二十七条、第三十九条、第四十二条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6E4B7B">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19AB79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769BCD3">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E72A84">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3A2A5">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7E3D2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专利真实性监督检查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C92F46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专利证书、专利文件或专利申请文件真实性的检查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FACE6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D8073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各类区场主体、产品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DF373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EA85B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7491D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《专利法》第六十三条；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《专利法实施细则》第八十四条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4C7EEE">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3C4BE0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11F13DA">
        <w:tblPrEx>
          <w:tblCellMar>
            <w:top w:w="0" w:type="dxa"/>
            <w:left w:w="108" w:type="dxa"/>
            <w:bottom w:w="0" w:type="dxa"/>
            <w:right w:w="108" w:type="dxa"/>
          </w:tblCellMar>
        </w:tblPrEx>
        <w:trPr>
          <w:trHeight w:val="9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A7F3B7">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4B486">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FC0AE">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041B60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产品专利宣传真实性的检查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A845DA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68EE3E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1F9391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FE80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FE9C1">
            <w:pPr>
              <w:widowControl/>
              <w:spacing w:line="240" w:lineRule="exact"/>
              <w:jc w:val="left"/>
              <w:rPr>
                <w:rFonts w:cs="宋体" w:asciiTheme="minorEastAsia" w:hAnsiTheme="minorEastAsia"/>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149AAB">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3A936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D5B6447">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2498D1">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0E9DC">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481AA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1CC36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515A5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27FEC8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F15F3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1589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94056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《商标法》第六条、第十条、第十四条第五款、第四十三条第二款、第四十九条第一款、第五十一条、第五十二条、第五十三条；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《商标法实施条例》第七十一条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DC744F">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22D014C">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F3127F9">
        <w:tblPrEx>
          <w:tblCellMar>
            <w:top w:w="0" w:type="dxa"/>
            <w:left w:w="108" w:type="dxa"/>
            <w:bottom w:w="0" w:type="dxa"/>
            <w:right w:w="108" w:type="dxa"/>
          </w:tblCellMar>
        </w:tblPrEx>
        <w:trPr>
          <w:trHeight w:val="20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02E0D6">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4C1DF67E">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F0123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88A72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集体商标、证明商标（含地理标志）使用行为的检查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08461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3F0E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2EF98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C4882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CB5BE5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《商标法》第十六条；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《商标法实施条例》第四条；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《集体商标、证明商标注册和管理办法》第十七条、第十八条、第十九条、第二十条、第二十一条、第二十二条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1F15F3">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51090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1A5ED5C0">
        <w:tblPrEx>
          <w:tblCellMar>
            <w:top w:w="0" w:type="dxa"/>
            <w:left w:w="108" w:type="dxa"/>
            <w:bottom w:w="0" w:type="dxa"/>
            <w:right w:w="108" w:type="dxa"/>
          </w:tblCellMar>
        </w:tblPrEx>
        <w:trPr>
          <w:trHeight w:val="15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1AA7B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501A558">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08ACA">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9E6C61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商标印制行为的检查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330E0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8AD5F1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D7C839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200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9048E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《商标印制管理办法》第三条、第四条、第五条、第六条、第七条、第八条、第九条、第十条、第十一条、第十二条、第十三条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715E9F">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19739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4143F258">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68DEB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3047BE84">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E1653B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商标代理行为的检查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B59426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商标代理行为的检查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8EB5C9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42D80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经区场监管部门登记从事商标代理业务的服务机构（所）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AE2FBF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E904C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A1E977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《商标法》第六十八条；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《商标法实施条例》第八十八条、第八十九条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93960B">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F5C8B9">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BB29364">
        <w:tblPrEx>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ADF5B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58DB9C4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60C2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认证活动和认证结果检查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EDDF8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自愿性认证活动及结果合规性、有效性的检查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900612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85D33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自愿性认证机构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218323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1AC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9C502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《认证机构管理办法》（原质检总局193号令）第二十七条、第三十条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34C770">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731D7EE">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32BC995">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EDEA39">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02BD806C">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B201F">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A2A76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强制性产品认证、检验检测活动及结果的合规性、有效性的检查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C3E811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38906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强制性产品认证指定认证机构、指定实验室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7528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AD1AF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C7C72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《强制性产品认证管理规定》第三十七条、第三十八条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D87212">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39121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CE9F650">
        <w:tblPrEx>
          <w:tblCellMar>
            <w:top w:w="0" w:type="dxa"/>
            <w:left w:w="108" w:type="dxa"/>
            <w:bottom w:w="0" w:type="dxa"/>
            <w:right w:w="108" w:type="dxa"/>
          </w:tblCellMar>
        </w:tblPrEx>
        <w:trPr>
          <w:trHeight w:val="1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E1B1BFD">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6954F012">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351F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获证产品有效性抽查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941E54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CCC认证产品认证有效性抽查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C19F54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12C10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CCC认证目录内的获证产品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917174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4BF68B1C">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60564E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《强制性产品认证管理规定》第三十七条、第三十八条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38A1A3">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1F8DE0">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6537B6C">
        <w:tblPrEx>
          <w:tblCellMar>
            <w:top w:w="0" w:type="dxa"/>
            <w:left w:w="108" w:type="dxa"/>
            <w:bottom w:w="0" w:type="dxa"/>
            <w:right w:w="108" w:type="dxa"/>
          </w:tblCellMar>
        </w:tblPrEx>
        <w:trPr>
          <w:trHeight w:val="12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3E3B7B">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16C1ED69">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FBCC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6CB46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有机认证产品认证有效性抽查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FAF57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DAFC3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有机认证目录内的获证产品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99F53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7439A9AF">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E40388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《有机产品认证管理办法》第三十八条、第三十九条、第五十五条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430F24">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FF8C1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EE60AD3">
        <w:tblPrEx>
          <w:tblCellMar>
            <w:top w:w="0" w:type="dxa"/>
            <w:left w:w="108" w:type="dxa"/>
            <w:bottom w:w="0" w:type="dxa"/>
            <w:right w:w="108" w:type="dxa"/>
          </w:tblCellMar>
        </w:tblPrEx>
        <w:trPr>
          <w:trHeight w:val="125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6C0811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0BC14025">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7242B">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048B09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其他认证项目的认证有效性抽查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ADE6DA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99D86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其他认证项目的获证产品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1E927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5582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F2539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4851AA">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344039A">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787EF2EA">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A88C50">
            <w:pPr>
              <w:numPr>
                <w:ilvl w:val="0"/>
                <w:numId w:val="1"/>
              </w:numPr>
              <w:jc w:val="left"/>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0CAD3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区林业和草原局(2类2项)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3C12B4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国家和省级重点保护陆生野生动物驯养繁殖许可证核发的检查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F91E93D">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国家和省级重点保护陆生野生动物驯养繁殖许可证核发的检查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1218BAA">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09BB3DF">
            <w:pPr>
              <w:widowControl/>
              <w:spacing w:line="1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在昆明区林业和草原局申请办理国家和省级重点保护陆生野生动物驯养繁殖许可证核发事项并已取得相关许可的昆明区范围内的公民、法人和其他组织。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89F409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86C34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D0B4145">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《中华人民共和国森林法》第十三条 各级林业主管部门依照本法规定，对森林资源的保护、利用、更新，实行管理和监督。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96023E">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49C696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62C06BF">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D35811">
            <w:pPr>
              <w:numPr>
                <w:ilvl w:val="0"/>
                <w:numId w:val="1"/>
              </w:numPr>
              <w:jc w:val="left"/>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E6416">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6F85732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对主要林木良种种子生产经营许可证核发的检查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BF530C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对主要林木良种种子生产经营许可证核发的检查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7E0C0EF">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BB7556A">
            <w:pPr>
              <w:widowControl/>
              <w:spacing w:line="1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在昆明区林业和草原局申请办理国家和省级重点保护陆生野生动物驯养繁殖许可证核发事项并已取得相关许可的昆明区范围内的公民、法人和其他组织。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41D2AA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9E3D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A6CE3B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区人民政府农业、林业主管部门核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D85A6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07AC54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09ED171C">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22236BC">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51022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区统计局（1类1项）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1C305C7">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统计资料报送情况监督检查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8F3054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1.调查对象依法提供统计资料的情况；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2.调查对象依法设置原始记录、统计台账的情况；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3.调查对象依法建立并执行统计资料管理制度的情况；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4.调查对象为依法履行法定填报职责提供保障的情况；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5.调查对象依法配合统计调查和统计监督的情况；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6.调查对象遵守统计法律法规规章、统计调查制度等的情况。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DF98D0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40B2C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一套表调查单位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7DF171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E447E0">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区统计局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9591102">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《统计法》第二十一条第一款 国家机关、企业事业单位和其他组织等统计调查对象，应当按照国家有关规定设置原始记录、统计台账，建立健全统计资料的审核、签署、交接、归档等管理制度。</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《统计法》第三十三条第二款 县级以上地方人民政府统计机构依法查处本行政区域内发生的统计违法行为。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《统计法》第四十二条 第一款 作为统计调查对象的国家机关、企业事业单位或者其他组织迟报统计资料，或者未按照国家有关规定设置原始记录、统计台账的，由县级以上人民政府统计机构责令改正，给予警告。</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《统计法实施条例》第三十四条 国家机关、企业事业单位和其他组织应当加强统计基础工作，为履行法定的统计资料报送义务提供组织、人员和工作条件保障。</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0C04D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F62D519">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区事业单位性质的统计执法大队、统计执法监督队、统计执法队等统计执法机构受本区统计局委托实施统计执法检查权；</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未设置事业单位性质统计执法机构的，由县级以上统计局实施统计执法检查权。</w:t>
            </w:r>
          </w:p>
          <w:p w14:paraId="27CD10E1">
            <w:pPr>
              <w:widowControl/>
              <w:spacing w:line="22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开发（度假）区统计局无执法主体资格，协助属地区开展执法检查工作。</w:t>
            </w:r>
          </w:p>
        </w:tc>
      </w:tr>
      <w:tr w14:paraId="4FA4AB37">
        <w:tblPrEx>
          <w:tblCellMar>
            <w:top w:w="0" w:type="dxa"/>
            <w:left w:w="108" w:type="dxa"/>
            <w:bottom w:w="0" w:type="dxa"/>
            <w:right w:w="108" w:type="dxa"/>
          </w:tblCellMar>
        </w:tblPrEx>
        <w:trPr>
          <w:trHeight w:val="100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619F974">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122290C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区城市管理局（3类6）</w:t>
            </w:r>
          </w:p>
        </w:tc>
        <w:tc>
          <w:tcPr>
            <w:tcW w:w="1450" w:type="dxa"/>
            <w:vMerge w:val="restart"/>
            <w:tcBorders>
              <w:top w:val="single" w:color="auto" w:sz="4" w:space="0"/>
              <w:left w:val="single" w:color="auto" w:sz="4" w:space="0"/>
              <w:right w:val="single" w:color="auto" w:sz="4" w:space="0"/>
            </w:tcBorders>
            <w:shd w:val="clear" w:color="auto" w:fill="auto"/>
            <w:vAlign w:val="center"/>
          </w:tcPr>
          <w:p w14:paraId="4247EE6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对区政公用企业的监管</w:t>
            </w:r>
          </w:p>
          <w:p w14:paraId="48B9BFB7">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EEA383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城区生活垃圾收运、处理的监督检查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477FE1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B4BC2B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城区生活垃圾收运、处理企业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10C5FB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C69C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B8021A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《城区生活垃圾管理办法》（建设部令第24号）第五条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8753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0E10D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4EB6C732">
        <w:tblPrEx>
          <w:tblCellMar>
            <w:top w:w="0" w:type="dxa"/>
            <w:left w:w="108" w:type="dxa"/>
            <w:bottom w:w="0" w:type="dxa"/>
            <w:right w:w="108" w:type="dxa"/>
          </w:tblCellMar>
        </w:tblPrEx>
        <w:trPr>
          <w:trHeight w:val="9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D20A1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4C360119">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14:paraId="18288CE5">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E6ACF4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城区环卫企业的监督检查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FB7D8F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68ADA9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城区环卫企业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0FB28C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6B51082C">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B76D27D">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《云南省城区建设管理条例》（云南省人民代表大会常务委员会公告第50号） 第六条、第三十二条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B0C859">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ED4D84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236F69FF">
        <w:tblPrEx>
          <w:tblCellMar>
            <w:top w:w="0" w:type="dxa"/>
            <w:left w:w="108" w:type="dxa"/>
            <w:bottom w:w="0" w:type="dxa"/>
            <w:right w:w="108" w:type="dxa"/>
          </w:tblCellMar>
        </w:tblPrEx>
        <w:trPr>
          <w:trHeight w:val="9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CE6F0D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603A7650">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14:paraId="34BF3684">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B1B56C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城区餐厨垃圾收运、处理的监督检查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D9442F3">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15DBC9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餐厨垃圾收运、处理企业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5D9760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6CE3CD84">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0EDBC8A">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《城区生活垃圾管理办法》（建设部令第24号） 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A5DC4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A529C7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167BE3F6">
        <w:tblPrEx>
          <w:tblCellMar>
            <w:top w:w="0" w:type="dxa"/>
            <w:left w:w="108" w:type="dxa"/>
            <w:bottom w:w="0" w:type="dxa"/>
            <w:right w:w="108" w:type="dxa"/>
          </w:tblCellMar>
        </w:tblPrEx>
        <w:trPr>
          <w:trHeight w:val="9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967E01">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2686F2DE">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14:paraId="746D78E1">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D06D39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昆明区区级管养的路灯设施的监督检查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063679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B84FD8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城区照明企业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FD9233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0239CC38">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6FFBC53">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《云南省城区建设管理条例》（云南省人民代表大会常务委员会公告第50号） 第六条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56C9D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83BC7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23D5AB69">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59477E">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14:paraId="1F1B4754">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FA0350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对城区区政企业的监管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891648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对城区园林绿化企业的监督检查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2CBC14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09D1E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经云南省城区园林绿化企业名录库登记备案的园林绿化企业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3FC3E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3B6FDD8D">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A0B507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《城区绿化条例》（国务院令第100号）第七条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6EB1C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D7B70E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14:paraId="15834A5C">
        <w:tblPrEx>
          <w:tblCellMar>
            <w:top w:w="0" w:type="dxa"/>
            <w:left w:w="108" w:type="dxa"/>
            <w:bottom w:w="0" w:type="dxa"/>
            <w:right w:w="108" w:type="dxa"/>
          </w:tblCellMar>
        </w:tblPrEx>
        <w:trPr>
          <w:trHeight w:val="10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4173A0C">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50A6FA88">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51230BB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对建筑垃圾运输处置的监管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4AA768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建筑垃圾运输处置的监督检查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4FFCF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96363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昆明区经审批合法的弃土消纳场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EBCB4A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14:paraId="1F00AA49">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45076BF">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《云南省城区建设管理条例》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312C6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575AA04">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14:paraId="4F43E917">
        <w:tblPrEx>
          <w:tblCellMar>
            <w:top w:w="0" w:type="dxa"/>
            <w:left w:w="108" w:type="dxa"/>
            <w:bottom w:w="0" w:type="dxa"/>
            <w:right w:w="108" w:type="dxa"/>
          </w:tblCellMar>
        </w:tblPrEx>
        <w:trPr>
          <w:trHeight w:val="30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C6DD29">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DBC30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国家税务总局昆明区税务局（1类2项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18E9B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税务检查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11EADD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税务检查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F835BD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A43FE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纳税人、扣缴义务人和其他涉税当事人履行纳税义务、扣缴义务情况及涉税事项</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407A76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4046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区税务局稽查局及县级税务局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3B5A2D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《中华人民共和国税收征收管理法》第五十四条、第五十五条、第五十六条、第五十七条、第五十八条、第五十九条；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《中华人民共和国税收征收管理法实施细则》第八十五条、第八十六条、第八十七条、第八十八条、八十九条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518C0F">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732D5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281CCA1E">
        <w:tblPrEx>
          <w:tblCellMar>
            <w:top w:w="0" w:type="dxa"/>
            <w:left w:w="108" w:type="dxa"/>
            <w:bottom w:w="0" w:type="dxa"/>
            <w:right w:w="108" w:type="dxa"/>
          </w:tblCellMar>
        </w:tblPrEx>
        <w:trPr>
          <w:trHeight w:val="34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999C0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FAD20">
            <w:pPr>
              <w:widowControl/>
              <w:spacing w:line="240" w:lineRule="exact"/>
              <w:jc w:val="left"/>
              <w:textAlignment w:val="center"/>
              <w:rPr>
                <w:rFonts w:asciiTheme="minorEastAsia" w:hAnsiTheme="minorEastAsia" w:cs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E3AC8">
            <w:pPr>
              <w:widowControl/>
              <w:spacing w:line="240" w:lineRule="exact"/>
              <w:jc w:val="left"/>
              <w:textAlignment w:val="center"/>
              <w:rPr>
                <w:rFonts w:asciiTheme="minorEastAsia" w:hAnsiTheme="minorEastAsia" w:cs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F5D670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发票检查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AB8A31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C0B13F3">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在中华人民共和国境内印制、领购、开具、取得、保管、缴销发票的单位和个人相关发票涉税事项</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A0999A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E6435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区税务局稽查局及县级税务局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F4D72A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《中华人民共和国发票管理办法》第三十条、第三十一条、第三十二条、第三十三条、第三十四条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EA0E4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9145C7">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EE83ADE">
        <w:tblPrEx>
          <w:tblCellMar>
            <w:top w:w="0" w:type="dxa"/>
            <w:left w:w="108" w:type="dxa"/>
            <w:bottom w:w="0" w:type="dxa"/>
            <w:right w:w="108" w:type="dxa"/>
          </w:tblCellMar>
        </w:tblPrEx>
        <w:trPr>
          <w:trHeight w:val="17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3E227F">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14:paraId="04D5A9F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区人民防空办公室（2类2项）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CF082E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人民防空工程质量监督检查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0A7E56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按照国家规定的防护标准和质量标准修建人民防空工程</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4E962B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5778858">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企业、个体、非企业组织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C5DA54B">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ECBE5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40CFE40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《中华人民共和国人民防空法》第四十九条，《云南省实施〈中华人民共和国人民防空法〉办法》第二十五条；《社会中介机构承担人民防空综合防护体系建设任务管理规定（暂行）》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44D78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25F3764">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A655E18">
        <w:tblPrEx>
          <w:tblCellMar>
            <w:top w:w="0" w:type="dxa"/>
            <w:left w:w="108" w:type="dxa"/>
            <w:bottom w:w="0" w:type="dxa"/>
            <w:right w:w="108" w:type="dxa"/>
          </w:tblCellMar>
        </w:tblPrEx>
        <w:trPr>
          <w:trHeight w:val="14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DBB2EF">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14:paraId="6E32F561">
            <w:pPr>
              <w:widowControl/>
              <w:spacing w:line="320" w:lineRule="exact"/>
              <w:jc w:val="left"/>
              <w:textAlignment w:val="center"/>
              <w:rPr>
                <w:rFonts w:asciiTheme="minorEastAsia" w:hAnsiTheme="minorEastAsia" w:cs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78488E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公共人防工程维护管理监督检查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626BC0D">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对公共人民防空工程的维护管理进行监督检查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ED19080">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82AA7D9">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企业、个体、非企业组织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DFE1EE">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9A1F7C">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0B45145A">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《中华人民共和国人民防空法》第二十五条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E2E771">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7149E5">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FCD2E90">
        <w:tblPrEx>
          <w:tblCellMar>
            <w:top w:w="0" w:type="dxa"/>
            <w:left w:w="108" w:type="dxa"/>
            <w:bottom w:w="0" w:type="dxa"/>
            <w:right w:w="108" w:type="dxa"/>
          </w:tblCellMar>
        </w:tblPrEx>
        <w:trPr>
          <w:trHeight w:val="6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3FF220">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B5BBEEC">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区烟草专卖局（1类1项）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74288860">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卷烟零售持证合法性和经营合法性进行监督检查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D37E19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（一）遵守烟草专卖法律、法规、规章的情况：</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（二）名称或者字号、法定代表人（负责人）、经营地址、经营方式、经营范围、经营期限等重要事项，是否与烟草专卖许可证登记事项相符合；</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（三）烟草专卖许可证变更、注销、延续等手续的执行和办理情况；</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（四）国家烟草专卖局规定需要检查的其他事项。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AF34706">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B391B1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卷烟零售户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15B2851">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85352">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区烟草专卖局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51243A9D">
            <w:pPr>
              <w:widowControl/>
              <w:spacing w:line="240" w:lineRule="exact"/>
              <w:jc w:val="left"/>
              <w:textAlignment w:val="center"/>
              <w:rPr>
                <w:rFonts w:cs="宋体" w:asciiTheme="minorEastAsia" w:hAnsiTheme="minorEastAsia"/>
                <w:kern w:val="0"/>
                <w:sz w:val="20"/>
                <w:szCs w:val="20"/>
              </w:rPr>
            </w:pPr>
            <w:r>
              <w:rPr>
                <w:rStyle w:val="7"/>
                <w:rFonts w:hint="default" w:asciiTheme="minorEastAsia" w:hAnsiTheme="minorEastAsia" w:eastAsiaTheme="minorEastAsia" w:cstheme="minorEastAsia"/>
                <w:color w:val="auto"/>
              </w:rPr>
              <w:t>《中华人民共和国烟草专卖法》</w:t>
            </w:r>
            <w:r>
              <w:rPr>
                <w:rStyle w:val="8"/>
                <w:rFonts w:hint="default" w:asciiTheme="minorEastAsia" w:hAnsiTheme="minorEastAsia" w:eastAsiaTheme="minorEastAsia" w:cstheme="minorEastAsia"/>
                <w:color w:val="auto"/>
              </w:rPr>
              <w:t>第三十八条；《中华人民共和国烟草专卖法实施条例》第十四条第一款、第四十四条和第四十六条；《烟草专卖许可证管理办法》第三十四条、第三十六条和第三十七条。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EBE247">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95BC9D3">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F99BF3F">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ADCA33E">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383D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区消防救援总队（1类4项）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F011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785851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检查对象信息检查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205D75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2C8C0C0">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消防监督检查对象名录库内的消防安全重点单位、一般单位、小场所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7F69A17">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5E2CE">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1D2BB8D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14:paraId="390B8FC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14:paraId="10639A58">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1E12C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BDBAA36">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64768A73">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F3969B">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69D27">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7E7C6">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A1ECBF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检查人员信息检查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280810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B616EC2">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消防监督检查对象名录库内的消防安全重点单位、一般单位、小场所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F13082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F51F62">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7629D1A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14:paraId="22107A0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14:paraId="00D1C41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87D02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C1FFD2">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3AE14222">
        <w:tblPrEx>
          <w:tblCellMar>
            <w:top w:w="0" w:type="dxa"/>
            <w:left w:w="108" w:type="dxa"/>
            <w:bottom w:w="0" w:type="dxa"/>
            <w:right w:w="108" w:type="dxa"/>
          </w:tblCellMar>
        </w:tblPrEx>
        <w:trPr>
          <w:trHeight w:val="15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9C82BB9">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4D4B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区消防救援总队（1类4项）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0DF14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4D24056">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检查对象信息检查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899CA8E">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85A7C3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专项检查工作方案中规定的检查对象名录库内所有单位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50CD77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C0E3D4">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23A77C21">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14:paraId="78D7212F">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14:paraId="03F76A9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85359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6EC44B">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14:paraId="5BC311CE">
        <w:tblPrEx>
          <w:tblCellMar>
            <w:top w:w="0" w:type="dxa"/>
            <w:left w:w="108" w:type="dxa"/>
            <w:bottom w:w="0" w:type="dxa"/>
            <w:right w:w="108" w:type="dxa"/>
          </w:tblCellMar>
        </w:tblPrEx>
        <w:trPr>
          <w:trHeight w:val="14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CCE4388">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6CE42">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C1BFA">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BF6EE2A">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检查人员信息检查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2F31D6B">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8C63D35">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专项检查工作方案中规定的检查对象名录库内所有单位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A9C69E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299551">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14:paraId="3029059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14:paraId="7C0ACDF4">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14:paraId="3058680C">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D1560D">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26FE44">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bl>
    <w:p w14:paraId="6640463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abstractNum w:abstractNumId="1">
    <w:nsid w:val="60F8E8B8"/>
    <w:multiLevelType w:val="singleLevel"/>
    <w:tmpl w:val="60F8E8B8"/>
    <w:lvl w:ilvl="0" w:tentative="0">
      <w:start w:val="1"/>
      <w:numFmt w:val="chineseCounting"/>
      <w:suff w:val="space"/>
      <w:lvlText w:val="第%1条"/>
      <w:lvlJc w:val="left"/>
    </w:lvl>
  </w:abstractNum>
  <w:abstractNum w:abstractNumId="2">
    <w:nsid w:val="60F9237C"/>
    <w:multiLevelType w:val="singleLevel"/>
    <w:tmpl w:val="60F9237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3YWRkZmU5OTJhNGQyMDFmYzgxYmU0MjIxODYxNTUifQ=="/>
  </w:docVars>
  <w:rsids>
    <w:rsidRoot w:val="7DC74E1D"/>
    <w:rsid w:val="000A7378"/>
    <w:rsid w:val="00130239"/>
    <w:rsid w:val="003716AF"/>
    <w:rsid w:val="003806D1"/>
    <w:rsid w:val="003F133D"/>
    <w:rsid w:val="0087317B"/>
    <w:rsid w:val="009C16BD"/>
    <w:rsid w:val="00A610DF"/>
    <w:rsid w:val="00AD655C"/>
    <w:rsid w:val="00D7645B"/>
    <w:rsid w:val="00DF73A1"/>
    <w:rsid w:val="06F72626"/>
    <w:rsid w:val="072A5185"/>
    <w:rsid w:val="087C359F"/>
    <w:rsid w:val="08CF4D2C"/>
    <w:rsid w:val="091E7FE8"/>
    <w:rsid w:val="097E282F"/>
    <w:rsid w:val="0CE57CAE"/>
    <w:rsid w:val="0D1F7B15"/>
    <w:rsid w:val="0DAC3EBF"/>
    <w:rsid w:val="10B553BA"/>
    <w:rsid w:val="12512503"/>
    <w:rsid w:val="13A22B01"/>
    <w:rsid w:val="15072958"/>
    <w:rsid w:val="15B726C1"/>
    <w:rsid w:val="1C726B5E"/>
    <w:rsid w:val="1EE27BB0"/>
    <w:rsid w:val="1F4404D1"/>
    <w:rsid w:val="1FE5662E"/>
    <w:rsid w:val="204A438F"/>
    <w:rsid w:val="20514806"/>
    <w:rsid w:val="27B57677"/>
    <w:rsid w:val="2A1735F2"/>
    <w:rsid w:val="2FC410B6"/>
    <w:rsid w:val="30B11659"/>
    <w:rsid w:val="32C7424B"/>
    <w:rsid w:val="342220D9"/>
    <w:rsid w:val="350A68EF"/>
    <w:rsid w:val="367A550F"/>
    <w:rsid w:val="36BB3F3F"/>
    <w:rsid w:val="376E4AE4"/>
    <w:rsid w:val="38B706F6"/>
    <w:rsid w:val="39A17860"/>
    <w:rsid w:val="3A0B26A0"/>
    <w:rsid w:val="3A6F49C1"/>
    <w:rsid w:val="3B7128E6"/>
    <w:rsid w:val="40CC5087"/>
    <w:rsid w:val="465D1987"/>
    <w:rsid w:val="49A921CC"/>
    <w:rsid w:val="49C97CA8"/>
    <w:rsid w:val="4C232830"/>
    <w:rsid w:val="4FDE4211"/>
    <w:rsid w:val="503373B0"/>
    <w:rsid w:val="51BD4229"/>
    <w:rsid w:val="53EA24C8"/>
    <w:rsid w:val="54E14EA8"/>
    <w:rsid w:val="596C243F"/>
    <w:rsid w:val="5BBF7814"/>
    <w:rsid w:val="5C111F3E"/>
    <w:rsid w:val="5C3939BA"/>
    <w:rsid w:val="60560BE9"/>
    <w:rsid w:val="60C57968"/>
    <w:rsid w:val="63065889"/>
    <w:rsid w:val="632B3D56"/>
    <w:rsid w:val="667C32DD"/>
    <w:rsid w:val="6A374F7E"/>
    <w:rsid w:val="6C9B4444"/>
    <w:rsid w:val="6E2405CB"/>
    <w:rsid w:val="6E4F04BB"/>
    <w:rsid w:val="712311CE"/>
    <w:rsid w:val="72F25DB3"/>
    <w:rsid w:val="745A72EC"/>
    <w:rsid w:val="74753989"/>
    <w:rsid w:val="7515721C"/>
    <w:rsid w:val="75FC7ED6"/>
    <w:rsid w:val="7A503585"/>
    <w:rsid w:val="7DC74E1D"/>
    <w:rsid w:val="7DF2015A"/>
    <w:rsid w:val="7E7E4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ED5F-0514-4F11-9BBF-344F510DD082}">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186</Pages>
  <Words>14583</Words>
  <Characters>14882</Characters>
  <Lines>68</Lines>
  <Paragraphs>203</Paragraphs>
  <TotalTime>88</TotalTime>
  <ScaleCrop>false</ScaleCrop>
  <LinksUpToDate>false</LinksUpToDate>
  <CharactersWithSpaces>14912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听潮</cp:lastModifiedBy>
  <dcterms:modified xsi:type="dcterms:W3CDTF">2025-03-10T08:24:38Z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73C7C1FF7B31430BB3D3AB0E806F5BFC_12</vt:lpwstr>
  </property>
  <property fmtid="{D5CDD505-2E9C-101B-9397-08002B2CF9AE}" pid="4" name="KSOTemplateDocerSaveRecord">
    <vt:lpwstr>eyJoZGlkIjoiYjU3YWRkZmU5OTJhNGQyMDFmYzgxYmU0MjIxODYxNTUiLCJ1c2VySWQiOiIyNDE4NzAyOTkifQ==</vt:lpwstr>
  </property>
</Properties>
</file>