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1544A">
      <w:pPr>
        <w:pStyle w:val="11"/>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eastAsia="方正小标宋简体" w:cs="Times New Roman"/>
          <w:sz w:val="44"/>
          <w:szCs w:val="44"/>
          <w:lang w:val="en-US" w:eastAsia="zh-CN"/>
        </w:rPr>
      </w:pPr>
      <w:r>
        <w:rPr>
          <w:rFonts w:hint="eastAsia" w:eastAsia="方正小标宋简体" w:cs="Times New Roman"/>
          <w:i w:val="0"/>
          <w:iCs w:val="0"/>
          <w:caps w:val="0"/>
          <w:color w:val="000000"/>
          <w:spacing w:val="0"/>
          <w:sz w:val="44"/>
          <w:szCs w:val="44"/>
          <w:shd w:val="clear" w:color="auto" w:fill="FFFFFF"/>
          <w:lang w:val="en-US" w:eastAsia="zh-CN"/>
        </w:rPr>
        <w:t>东川区教育</w:t>
      </w:r>
      <w:r>
        <w:rPr>
          <w:rFonts w:hint="eastAsia" w:eastAsia="方正小标宋简体" w:cs="Times New Roman"/>
          <w:sz w:val="44"/>
          <w:szCs w:val="44"/>
          <w:lang w:val="en-US" w:eastAsia="zh-CN"/>
        </w:rPr>
        <w:t>美育评价情况</w:t>
      </w:r>
      <w:r>
        <w:rPr>
          <w:rFonts w:hint="eastAsia" w:eastAsia="方正小标宋简体" w:cs="Times New Roman"/>
          <w:sz w:val="44"/>
          <w:szCs w:val="44"/>
          <w:lang w:val="en-US" w:eastAsia="zh-CN"/>
        </w:rPr>
        <w:br w:type="textWrapping"/>
      </w:r>
    </w:p>
    <w:p w14:paraId="42E1D9B7">
      <w:pPr>
        <w:pStyle w:val="17"/>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一、主体思想</w:t>
      </w:r>
    </w:p>
    <w:p w14:paraId="422E0607">
      <w:pPr>
        <w:pStyle w:val="17"/>
        <w:rPr>
          <w:rFonts w:hint="default" w:ascii="Times New Roman" w:hAnsi="Times New Roman" w:eastAsia="仿宋_GB2312" w:cs="Times New Roman"/>
          <w:b w:val="0"/>
          <w:bCs w:val="0"/>
          <w:kern w:val="2"/>
          <w:sz w:val="32"/>
          <w:szCs w:val="32"/>
          <w:lang w:val="en-US" w:eastAsia="zh-CN" w:bidi="ar-SA"/>
        </w:rPr>
      </w:pPr>
      <w:r>
        <w:rPr>
          <w:rFonts w:hint="default" w:eastAsia="仿宋_GB2312" w:cs="Times New Roman"/>
          <w:b w:val="0"/>
          <w:bCs w:val="0"/>
          <w:kern w:val="2"/>
          <w:sz w:val="32"/>
          <w:szCs w:val="32"/>
          <w:lang w:val="en-US" w:eastAsia="zh-CN" w:bidi="ar-SA"/>
        </w:rPr>
        <w:t>美育是国家教育方针的有机组成部分，艺术教育是学校实施美育的基本途径，是素质教育不可或缺的重要内容。</w:t>
      </w:r>
      <w:r>
        <w:rPr>
          <w:rFonts w:hint="eastAsia" w:eastAsia="仿宋_GB2312" w:cs="Times New Roman"/>
          <w:b w:val="0"/>
          <w:bCs w:val="0"/>
          <w:kern w:val="2"/>
          <w:sz w:val="32"/>
          <w:szCs w:val="32"/>
          <w:lang w:val="en-US" w:eastAsia="zh-CN" w:bidi="ar-SA"/>
        </w:rPr>
        <w:t>发展美育</w:t>
      </w:r>
      <w:r>
        <w:rPr>
          <w:rFonts w:hint="default" w:ascii="Times New Roman" w:hAnsi="Times New Roman" w:eastAsia="仿宋_GB2312" w:cs="Times New Roman"/>
          <w:b w:val="0"/>
          <w:bCs w:val="0"/>
          <w:kern w:val="2"/>
          <w:sz w:val="32"/>
          <w:szCs w:val="32"/>
          <w:lang w:val="en-US" w:eastAsia="zh-CN" w:bidi="ar-SA"/>
        </w:rPr>
        <w:t>旨在</w:t>
      </w:r>
      <w:r>
        <w:rPr>
          <w:rFonts w:hint="default" w:eastAsia="仿宋_GB2312" w:cs="Times New Roman"/>
          <w:b w:val="0"/>
          <w:bCs w:val="0"/>
          <w:kern w:val="2"/>
          <w:sz w:val="32"/>
          <w:szCs w:val="32"/>
          <w:lang w:val="en-US" w:eastAsia="zh-CN" w:bidi="ar-SA"/>
        </w:rPr>
        <w:t>丰富东川区中小学生的校园文化生活，</w:t>
      </w:r>
      <w:r>
        <w:rPr>
          <w:rFonts w:hint="default" w:ascii="Times New Roman" w:hAnsi="Times New Roman" w:eastAsia="仿宋_GB2312" w:cs="Times New Roman"/>
          <w:b w:val="0"/>
          <w:bCs w:val="0"/>
          <w:kern w:val="2"/>
          <w:sz w:val="32"/>
          <w:szCs w:val="32"/>
          <w:lang w:val="en-US" w:eastAsia="zh-CN" w:bidi="ar-SA"/>
        </w:rPr>
        <w:t>展示</w:t>
      </w:r>
      <w:r>
        <w:rPr>
          <w:rFonts w:hint="eastAsia" w:eastAsia="仿宋_GB2312" w:cs="Times New Roman"/>
          <w:b w:val="0"/>
          <w:bCs w:val="0"/>
          <w:kern w:val="2"/>
          <w:sz w:val="32"/>
          <w:szCs w:val="32"/>
          <w:lang w:val="en-US" w:eastAsia="zh-CN" w:bidi="ar-SA"/>
        </w:rPr>
        <w:t>东川</w:t>
      </w:r>
      <w:r>
        <w:rPr>
          <w:rFonts w:hint="default" w:ascii="Times New Roman" w:hAnsi="Times New Roman" w:eastAsia="仿宋_GB2312" w:cs="Times New Roman"/>
          <w:b w:val="0"/>
          <w:bCs w:val="0"/>
          <w:kern w:val="2"/>
          <w:sz w:val="32"/>
          <w:szCs w:val="32"/>
          <w:lang w:val="en-US" w:eastAsia="zh-CN" w:bidi="ar-SA"/>
        </w:rPr>
        <w:t>区中小学生向真、向善、向美、向上的精神风貌，激发学生从小树立“心向党,跟党走”的高尚情怀和坚定信念</w:t>
      </w:r>
      <w:r>
        <w:rPr>
          <w:rFonts w:hint="eastAsia" w:eastAsia="仿宋_GB2312" w:cs="Times New Roman"/>
          <w:b w:val="0"/>
          <w:bCs w:val="0"/>
          <w:kern w:val="2"/>
          <w:sz w:val="32"/>
          <w:szCs w:val="32"/>
          <w:lang w:val="en-US" w:eastAsia="zh-CN" w:bidi="ar-SA"/>
        </w:rPr>
        <w:t>，</w:t>
      </w:r>
      <w:r>
        <w:rPr>
          <w:rFonts w:hint="default" w:eastAsia="仿宋_GB2312" w:cs="Times New Roman"/>
          <w:b w:val="0"/>
          <w:bCs w:val="0"/>
          <w:kern w:val="2"/>
          <w:sz w:val="32"/>
          <w:szCs w:val="32"/>
          <w:lang w:val="en-US" w:eastAsia="zh-CN" w:bidi="ar-SA"/>
        </w:rPr>
        <w:t>充分</w:t>
      </w:r>
      <w:r>
        <w:rPr>
          <w:rFonts w:hint="default" w:ascii="Times New Roman" w:hAnsi="Times New Roman" w:eastAsia="仿宋_GB2312" w:cs="Times New Roman"/>
          <w:b w:val="0"/>
          <w:bCs w:val="0"/>
          <w:kern w:val="2"/>
          <w:sz w:val="32"/>
          <w:szCs w:val="32"/>
          <w:lang w:val="en-US" w:eastAsia="zh-CN" w:bidi="ar-SA"/>
        </w:rPr>
        <w:t>发挥美育教育的育人功能对学生进行社会主义核心价值观教</w:t>
      </w:r>
      <w:r>
        <w:rPr>
          <w:rFonts w:hint="default" w:eastAsia="仿宋_GB2312" w:cs="Times New Roman"/>
          <w:b w:val="0"/>
          <w:bCs w:val="0"/>
          <w:kern w:val="2"/>
          <w:sz w:val="32"/>
          <w:szCs w:val="32"/>
          <w:lang w:val="en-US" w:eastAsia="zh-CN" w:bidi="ar-SA"/>
        </w:rPr>
        <w:t>育，</w:t>
      </w:r>
      <w:r>
        <w:rPr>
          <w:rFonts w:hint="default" w:ascii="Times New Roman" w:hAnsi="Times New Roman" w:eastAsia="仿宋_GB2312" w:cs="Times New Roman"/>
          <w:b w:val="0"/>
          <w:bCs w:val="0"/>
          <w:kern w:val="2"/>
          <w:sz w:val="32"/>
          <w:szCs w:val="32"/>
          <w:lang w:val="en-US" w:eastAsia="zh-CN" w:bidi="ar-SA"/>
        </w:rPr>
        <w:t>丰富学生课余文化生活提高综合素质。</w:t>
      </w:r>
    </w:p>
    <w:p w14:paraId="1C08F054">
      <w:pPr>
        <w:pStyle w:val="17"/>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二、开展情况</w:t>
      </w:r>
    </w:p>
    <w:p w14:paraId="1082AED3">
      <w:pPr>
        <w:pStyle w:val="17"/>
        <w:rPr>
          <w:rFonts w:hint="eastAsia" w:ascii="仿宋_GB2312" w:hAnsi="Calibri" w:eastAsia="仿宋_GB2312" w:cs="仿宋_GB2312"/>
          <w:kern w:val="2"/>
          <w:sz w:val="32"/>
          <w:szCs w:val="32"/>
          <w:lang w:val="en-US" w:eastAsia="zh-CN" w:bidi="ar"/>
        </w:rPr>
      </w:pPr>
      <w:r>
        <w:rPr>
          <w:rFonts w:hint="eastAsia" w:eastAsia="仿宋_GB2312" w:cs="Times New Roman"/>
          <w:b w:val="0"/>
          <w:bCs w:val="0"/>
          <w:kern w:val="2"/>
          <w:sz w:val="32"/>
          <w:szCs w:val="32"/>
          <w:lang w:val="en-US" w:eastAsia="zh-CN" w:bidi="ar-SA"/>
        </w:rPr>
        <w:t>2024年为</w:t>
      </w:r>
      <w:r>
        <w:rPr>
          <w:rFonts w:hint="default" w:eastAsia="仿宋_GB2312" w:cs="Times New Roman"/>
          <w:b w:val="0"/>
          <w:bCs w:val="0"/>
          <w:kern w:val="2"/>
          <w:sz w:val="32"/>
          <w:szCs w:val="32"/>
          <w:lang w:val="en-US" w:eastAsia="zh-CN" w:bidi="ar-SA"/>
        </w:rPr>
        <w:t>扎实推进我区中小学</w:t>
      </w:r>
      <w:r>
        <w:rPr>
          <w:rFonts w:hint="eastAsia" w:eastAsia="仿宋_GB2312" w:cs="Times New Roman"/>
          <w:b w:val="0"/>
          <w:bCs w:val="0"/>
          <w:kern w:val="2"/>
          <w:sz w:val="32"/>
          <w:szCs w:val="32"/>
          <w:lang w:val="en-US" w:eastAsia="zh-CN" w:bidi="ar-SA"/>
        </w:rPr>
        <w:t>美育建设，</w:t>
      </w:r>
      <w:r>
        <w:rPr>
          <w:rFonts w:hint="default" w:eastAsia="仿宋_GB2312" w:cs="Times New Roman"/>
          <w:b w:val="0"/>
          <w:bCs w:val="0"/>
          <w:kern w:val="2"/>
          <w:sz w:val="32"/>
          <w:szCs w:val="32"/>
          <w:lang w:val="en-US" w:eastAsia="zh-CN" w:bidi="ar-SA"/>
        </w:rPr>
        <w:t>展示学生艺术才能，全面推进素质教育，促进学生全面发展。</w:t>
      </w:r>
      <w:r>
        <w:rPr>
          <w:rFonts w:hint="eastAsia" w:eastAsia="仿宋_GB2312" w:cs="Times New Roman"/>
          <w:b w:val="0"/>
          <w:bCs w:val="0"/>
          <w:kern w:val="2"/>
          <w:sz w:val="32"/>
          <w:szCs w:val="32"/>
          <w:lang w:val="en-US" w:eastAsia="zh-CN" w:bidi="ar-SA"/>
        </w:rPr>
        <w:t>东川区美育活动</w:t>
      </w:r>
      <w:r>
        <w:rPr>
          <w:rFonts w:hint="default" w:eastAsia="仿宋_GB2312" w:cs="Times New Roman"/>
          <w:b w:val="0"/>
          <w:bCs w:val="0"/>
          <w:kern w:val="2"/>
          <w:sz w:val="32"/>
          <w:szCs w:val="32"/>
          <w:lang w:val="en-US" w:eastAsia="zh-CN" w:bidi="ar-SA"/>
        </w:rPr>
        <w:t>以学校为单位，力求达到人人都参与、班班出节目，校校有特色，营造健康向上、健康文明的校园文化氛围。</w:t>
      </w:r>
      <w:r>
        <w:rPr>
          <w:rFonts w:hint="eastAsia" w:eastAsia="仿宋_GB2312" w:cs="Times New Roman"/>
          <w:b w:val="0"/>
          <w:bCs w:val="0"/>
          <w:kern w:val="2"/>
          <w:sz w:val="32"/>
          <w:szCs w:val="32"/>
          <w:lang w:val="en-US" w:eastAsia="zh-CN" w:bidi="ar-SA"/>
        </w:rPr>
        <w:t>在此基础上，</w:t>
      </w:r>
      <w:r>
        <w:rPr>
          <w:rFonts w:hint="eastAsia" w:eastAsia="仿宋_GB2312" w:cs="Times New Roman"/>
          <w:b w:val="0"/>
          <w:bCs w:val="0"/>
          <w:kern w:val="2"/>
          <w:sz w:val="32"/>
          <w:szCs w:val="32"/>
          <w:lang w:val="en-US" w:eastAsia="zh-CN" w:bidi="ar-SA"/>
        </w:rPr>
        <w:t>特在全区范围内</w:t>
      </w:r>
      <w:r>
        <w:rPr>
          <w:rFonts w:hint="default" w:eastAsia="仿宋_GB2312" w:cs="Times New Roman"/>
          <w:b w:val="0"/>
          <w:bCs w:val="0"/>
          <w:kern w:val="2"/>
          <w:sz w:val="32"/>
          <w:szCs w:val="32"/>
          <w:lang w:val="en-US" w:eastAsia="zh-CN" w:bidi="ar-SA"/>
        </w:rPr>
        <w:t>举办东川区2024年中小学生“三独”比赛活动</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东</w:t>
      </w:r>
      <w:r>
        <w:rPr>
          <w:rFonts w:hint="eastAsia" w:ascii="仿宋_GB2312" w:hAnsi="Calibri" w:eastAsia="仿宋_GB2312" w:cs="仿宋_GB2312"/>
          <w:kern w:val="2"/>
          <w:sz w:val="32"/>
          <w:szCs w:val="32"/>
          <w:lang w:val="en-US" w:eastAsia="zh-CN" w:bidi="ar"/>
        </w:rPr>
        <w:t>川区举办2024年学生艺术节（群舞、合唱）比赛，并选派代表参加昆明市教体局第三十五届学生艺术节，东川区8支代表队获得了3个一等奖、5个二等奖的好成绩；</w:t>
      </w:r>
      <w:r>
        <w:rPr>
          <w:rFonts w:hint="default" w:ascii="Times New Roman" w:hAnsi="Times New Roman" w:eastAsia="仿宋_GB2312" w:cs="Times New Roman"/>
          <w:b w:val="0"/>
          <w:bCs w:val="0"/>
          <w:kern w:val="2"/>
          <w:sz w:val="32"/>
          <w:szCs w:val="32"/>
          <w:lang w:val="en-US" w:eastAsia="zh-CN" w:bidi="ar-SA"/>
        </w:rPr>
        <w:t>东川区第十一届中小学生</w:t>
      </w:r>
      <w:r>
        <w:rPr>
          <w:rFonts w:hint="eastAsia" w:ascii="仿宋_GB2312" w:hAnsi="Calibri" w:eastAsia="仿宋_GB2312" w:cs="仿宋_GB2312"/>
          <w:kern w:val="2"/>
          <w:sz w:val="32"/>
          <w:szCs w:val="32"/>
          <w:lang w:val="en-US" w:eastAsia="zh-CN" w:bidi="ar"/>
        </w:rPr>
        <w:t>读书系列活动</w:t>
      </w:r>
      <w:r>
        <w:rPr>
          <w:rFonts w:hint="eastAsia" w:eastAsia="仿宋_GB2312" w:cs="Times New Roman"/>
          <w:b w:val="0"/>
          <w:bCs w:val="0"/>
          <w:kern w:val="2"/>
          <w:sz w:val="32"/>
          <w:szCs w:val="32"/>
          <w:lang w:val="en-US" w:eastAsia="zh-CN" w:bidi="ar-SA"/>
        </w:rPr>
        <w:t>。各区属学校积极参与，</w:t>
      </w:r>
      <w:r>
        <w:rPr>
          <w:rFonts w:hint="eastAsia" w:ascii="仿宋_GB2312" w:hAnsi="Calibri" w:eastAsia="仿宋_GB2312" w:cs="仿宋_GB2312"/>
          <w:kern w:val="2"/>
          <w:sz w:val="32"/>
          <w:szCs w:val="32"/>
          <w:lang w:val="en-US" w:eastAsia="zh-CN" w:bidi="ar"/>
        </w:rPr>
        <w:t>配合区教育体育局做好2024年东川区初三年级及高三年级美术、音乐学业水平考试工作。做好初一、初二年级艺术素质测评、艺术展演展示活动工作。</w:t>
      </w:r>
    </w:p>
    <w:p w14:paraId="5DABEF88">
      <w:pPr>
        <w:pStyle w:val="17"/>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三、自我评价</w:t>
      </w:r>
    </w:p>
    <w:p w14:paraId="6478F2AA">
      <w:pPr>
        <w:pStyle w:val="17"/>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东川区积极发展学校美育体系，促进学生</w:t>
      </w:r>
      <w:r>
        <w:rPr>
          <w:rFonts w:hint="default" w:eastAsia="仿宋_GB2312" w:cs="Times New Roman"/>
          <w:b w:val="0"/>
          <w:bCs w:val="0"/>
          <w:kern w:val="2"/>
          <w:sz w:val="32"/>
          <w:szCs w:val="32"/>
          <w:lang w:val="en-US" w:eastAsia="zh-CN" w:bidi="ar-SA"/>
        </w:rPr>
        <w:t>德智体美劳</w:t>
      </w:r>
      <w:r>
        <w:rPr>
          <w:rFonts w:hint="eastAsia" w:ascii="仿宋_GB2312" w:hAnsi="Calibri" w:eastAsia="仿宋_GB2312" w:cs="仿宋_GB2312"/>
          <w:kern w:val="2"/>
          <w:sz w:val="32"/>
          <w:szCs w:val="32"/>
          <w:lang w:val="en-US" w:eastAsia="zh-CN" w:bidi="ar"/>
        </w:rPr>
        <w:t>全面发展</w:t>
      </w:r>
      <w:r>
        <w:rPr>
          <w:rFonts w:hint="eastAsia" w:eastAsia="仿宋_GB2312" w:cs="Times New Roman"/>
          <w:b w:val="0"/>
          <w:bCs w:val="0"/>
          <w:kern w:val="2"/>
          <w:sz w:val="32"/>
          <w:szCs w:val="32"/>
          <w:lang w:val="en-US" w:eastAsia="zh-CN" w:bidi="ar-SA"/>
        </w:rPr>
        <w:t>，</w:t>
      </w:r>
      <w:r>
        <w:rPr>
          <w:rFonts w:hint="eastAsia" w:ascii="仿宋_GB2312" w:hAnsi="Calibri" w:eastAsia="仿宋_GB2312" w:cs="仿宋_GB2312"/>
          <w:kern w:val="2"/>
          <w:sz w:val="32"/>
          <w:szCs w:val="32"/>
          <w:lang w:val="en-US" w:eastAsia="zh-CN" w:bidi="ar"/>
        </w:rPr>
        <w:t>做到了以下几点：</w:t>
      </w:r>
    </w:p>
    <w:p w14:paraId="571C98DC">
      <w:pPr>
        <w:pStyle w:val="17"/>
        <w:ind w:left="0" w:leftChars="0"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sz w:val="32"/>
          <w:szCs w:val="32"/>
          <w:shd w:val="clear" w:color="auto" w:fill="auto"/>
          <w:lang w:eastAsia="zh-CN"/>
        </w:rPr>
        <w:t>（</w:t>
      </w:r>
      <w:r>
        <w:rPr>
          <w:rFonts w:hint="eastAsia" w:ascii="楷体_GB2312" w:hAnsi="楷体_GB2312" w:eastAsia="楷体_GB2312" w:cs="楷体_GB2312"/>
          <w:b w:val="0"/>
          <w:bCs w:val="0"/>
          <w:i w:val="0"/>
          <w:iCs w:val="0"/>
          <w:caps w:val="0"/>
          <w:color w:val="000000"/>
          <w:spacing w:val="0"/>
          <w:sz w:val="32"/>
          <w:szCs w:val="32"/>
          <w:shd w:val="clear" w:color="auto" w:fill="auto"/>
          <w:lang w:val="en-US" w:eastAsia="zh-CN"/>
        </w:rPr>
        <w:t>一</w:t>
      </w:r>
      <w:r>
        <w:rPr>
          <w:rFonts w:hint="eastAsia" w:ascii="楷体_GB2312" w:hAnsi="楷体_GB2312" w:eastAsia="楷体_GB2312" w:cs="楷体_GB2312"/>
          <w:b w:val="0"/>
          <w:bCs w:val="0"/>
          <w:i w:val="0"/>
          <w:iCs w:val="0"/>
          <w:caps w:val="0"/>
          <w:color w:val="000000"/>
          <w:spacing w:val="0"/>
          <w:sz w:val="32"/>
          <w:szCs w:val="32"/>
          <w:shd w:val="clear" w:color="auto" w:fill="auto"/>
          <w:lang w:eastAsia="zh-CN"/>
        </w:rPr>
        <w:t>）</w:t>
      </w:r>
      <w:r>
        <w:rPr>
          <w:rFonts w:hint="eastAsia" w:ascii="楷体_GB2312" w:hAnsi="楷体_GB2312" w:eastAsia="楷体_GB2312" w:cs="楷体_GB2312"/>
          <w:b w:val="0"/>
          <w:bCs w:val="0"/>
          <w:kern w:val="2"/>
          <w:sz w:val="32"/>
          <w:szCs w:val="32"/>
          <w:lang w:val="en-US" w:eastAsia="zh-CN" w:bidi="ar-SA"/>
        </w:rPr>
        <w:t>坚持优秀文化方向</w:t>
      </w:r>
      <w:r>
        <w:rPr>
          <w:rFonts w:hint="eastAsia" w:ascii="仿宋_GB2312" w:hAnsi="仿宋_GB2312" w:eastAsia="仿宋_GB2312" w:cs="仿宋_GB2312"/>
          <w:b w:val="0"/>
          <w:bCs w:val="0"/>
          <w:kern w:val="2"/>
          <w:sz w:val="32"/>
          <w:szCs w:val="32"/>
          <w:lang w:val="en-US" w:eastAsia="zh-CN" w:bidi="ar-SA"/>
        </w:rPr>
        <w:t>。东川区</w:t>
      </w:r>
      <w:r>
        <w:rPr>
          <w:rFonts w:hint="default" w:ascii="仿宋_GB2312" w:hAnsi="仿宋_GB2312" w:eastAsia="仿宋_GB2312" w:cs="仿宋_GB2312"/>
          <w:b w:val="0"/>
          <w:bCs w:val="0"/>
          <w:kern w:val="2"/>
          <w:sz w:val="32"/>
          <w:szCs w:val="32"/>
          <w:lang w:val="en-US" w:eastAsia="zh-CN" w:bidi="ar-SA"/>
        </w:rPr>
        <w:t>展演活动</w:t>
      </w:r>
      <w:r>
        <w:rPr>
          <w:rFonts w:hint="eastAsia" w:ascii="仿宋_GB2312" w:hAnsi="仿宋_GB2312" w:eastAsia="仿宋_GB2312" w:cs="仿宋_GB2312"/>
          <w:b w:val="0"/>
          <w:bCs w:val="0"/>
          <w:kern w:val="2"/>
          <w:sz w:val="32"/>
          <w:szCs w:val="32"/>
          <w:lang w:val="en-US" w:eastAsia="zh-CN" w:bidi="ar-SA"/>
        </w:rPr>
        <w:t>以</w:t>
      </w:r>
      <w:r>
        <w:rPr>
          <w:rFonts w:hint="default" w:ascii="仿宋_GB2312" w:hAnsi="仿宋_GB2312" w:eastAsia="仿宋_GB2312" w:cs="仿宋_GB2312"/>
          <w:b w:val="0"/>
          <w:bCs w:val="0"/>
          <w:kern w:val="2"/>
          <w:sz w:val="32"/>
          <w:szCs w:val="32"/>
          <w:lang w:val="en-US" w:eastAsia="zh-CN" w:bidi="ar-SA"/>
        </w:rPr>
        <w:t>培育和践行社会主义核心价值观，弘扬中国精神，传承红色基因</w:t>
      </w:r>
      <w:r>
        <w:rPr>
          <w:rFonts w:hint="eastAsia" w:ascii="仿宋_GB2312" w:hAnsi="仿宋_GB2312" w:eastAsia="仿宋_GB2312" w:cs="仿宋_GB2312"/>
          <w:b w:val="0"/>
          <w:bCs w:val="0"/>
          <w:kern w:val="2"/>
          <w:sz w:val="32"/>
          <w:szCs w:val="32"/>
          <w:lang w:val="en-US" w:eastAsia="zh-CN" w:bidi="ar-SA"/>
        </w:rPr>
        <w:t>为指引，在辖区学校开展校园艺术活动基础上，组织合唱、舞蹈类节目现场展演活动，其中合唱类节目主题为“传承红色基因 童心向党”。为</w:t>
      </w:r>
      <w:r>
        <w:rPr>
          <w:rFonts w:hint="default" w:ascii="仿宋_GB2312" w:hAnsi="仿宋_GB2312" w:eastAsia="仿宋_GB2312" w:cs="仿宋_GB2312"/>
          <w:b w:val="0"/>
          <w:bCs w:val="0"/>
          <w:kern w:val="2"/>
          <w:sz w:val="32"/>
          <w:szCs w:val="32"/>
          <w:lang w:val="en-US" w:eastAsia="zh-CN" w:bidi="ar-SA"/>
        </w:rPr>
        <w:t>继承和发扬中华民族优秀传统文化，培养深厚的民族情感，增强文化自信</w:t>
      </w:r>
      <w:r>
        <w:rPr>
          <w:rFonts w:hint="eastAsia" w:ascii="仿宋_GB2312" w:hAnsi="仿宋_GB2312" w:eastAsia="仿宋_GB2312" w:cs="仿宋_GB2312"/>
          <w:b w:val="0"/>
          <w:bCs w:val="0"/>
          <w:kern w:val="2"/>
          <w:sz w:val="32"/>
          <w:szCs w:val="32"/>
          <w:lang w:val="en-US" w:eastAsia="zh-CN" w:bidi="ar-SA"/>
        </w:rPr>
        <w:t>提供了有力保障。</w:t>
      </w:r>
    </w:p>
    <w:p w14:paraId="2026E96B">
      <w:pPr>
        <w:pStyle w:val="17"/>
        <w:ind w:left="0" w:leftChars="0" w:firstLine="640" w:firstLineChars="200"/>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auto"/>
          <w:lang w:eastAsia="zh-CN"/>
        </w:rPr>
        <w:t>（</w:t>
      </w:r>
      <w:r>
        <w:rPr>
          <w:rFonts w:hint="eastAsia" w:ascii="楷体_GB2312" w:hAnsi="楷体_GB2312" w:eastAsia="楷体_GB2312" w:cs="楷体_GB2312"/>
          <w:b w:val="0"/>
          <w:bCs w:val="0"/>
          <w:i w:val="0"/>
          <w:iCs w:val="0"/>
          <w:caps w:val="0"/>
          <w:color w:val="000000"/>
          <w:spacing w:val="0"/>
          <w:sz w:val="32"/>
          <w:szCs w:val="32"/>
          <w:shd w:val="clear" w:color="auto" w:fill="auto"/>
          <w:lang w:val="en-US" w:eastAsia="zh-CN"/>
        </w:rPr>
        <w:t>二</w:t>
      </w:r>
      <w:r>
        <w:rPr>
          <w:rFonts w:hint="eastAsia" w:ascii="楷体_GB2312" w:hAnsi="楷体_GB2312" w:eastAsia="楷体_GB2312" w:cs="楷体_GB2312"/>
          <w:b w:val="0"/>
          <w:bCs w:val="0"/>
          <w:i w:val="0"/>
          <w:iCs w:val="0"/>
          <w:caps w:val="0"/>
          <w:color w:val="000000"/>
          <w:spacing w:val="0"/>
          <w:sz w:val="32"/>
          <w:szCs w:val="32"/>
          <w:shd w:val="clear" w:color="auto" w:fill="auto"/>
          <w:lang w:eastAsia="zh-CN"/>
        </w:rPr>
        <w:t>）</w:t>
      </w:r>
      <w:r>
        <w:rPr>
          <w:rFonts w:hint="default" w:ascii="楷体_GB2312" w:hAnsi="楷体_GB2312" w:eastAsia="楷体_GB2312" w:cs="楷体_GB2312"/>
          <w:b w:val="0"/>
          <w:bCs w:val="0"/>
          <w:i w:val="0"/>
          <w:iCs w:val="0"/>
          <w:caps w:val="0"/>
          <w:color w:val="000000"/>
          <w:spacing w:val="0"/>
          <w:sz w:val="32"/>
          <w:szCs w:val="32"/>
          <w:shd w:val="clear" w:color="auto" w:fill="auto"/>
          <w:lang w:val="en-US" w:eastAsia="zh-CN"/>
        </w:rPr>
        <w:t>坚持校园文化特质。</w:t>
      </w:r>
      <w:r>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t>东川区美育工作</w:t>
      </w:r>
      <w:r>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t>遵循教育规律、美育特点和校园特色，营造向真、向善、向美、向上的校园文化氛围</w:t>
      </w:r>
      <w:r>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t>。艺术节</w:t>
      </w:r>
      <w:r>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t>舞蹈类节目主题自选，要求内容积极向上、符合青少年心理特点。杜绝展演活动功利化、娱乐化现象，把握展演的正确导向。</w:t>
      </w:r>
    </w:p>
    <w:p w14:paraId="12CD5659">
      <w:pPr>
        <w:pStyle w:val="17"/>
        <w:ind w:left="0" w:leftChars="0" w:firstLine="640" w:firstLineChars="200"/>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auto"/>
          <w:lang w:eastAsia="zh-CN"/>
        </w:rPr>
        <w:t>（</w:t>
      </w:r>
      <w:r>
        <w:rPr>
          <w:rFonts w:hint="eastAsia" w:ascii="楷体_GB2312" w:hAnsi="楷体_GB2312" w:eastAsia="楷体_GB2312" w:cs="楷体_GB2312"/>
          <w:b w:val="0"/>
          <w:bCs w:val="0"/>
          <w:i w:val="0"/>
          <w:iCs w:val="0"/>
          <w:caps w:val="0"/>
          <w:color w:val="000000"/>
          <w:spacing w:val="0"/>
          <w:sz w:val="32"/>
          <w:szCs w:val="32"/>
          <w:shd w:val="clear" w:color="auto" w:fill="auto"/>
          <w:lang w:val="en-US" w:eastAsia="zh-CN"/>
        </w:rPr>
        <w:t>三</w:t>
      </w:r>
      <w:r>
        <w:rPr>
          <w:rFonts w:hint="eastAsia" w:ascii="楷体_GB2312" w:hAnsi="楷体_GB2312" w:eastAsia="楷体_GB2312" w:cs="楷体_GB2312"/>
          <w:b w:val="0"/>
          <w:bCs w:val="0"/>
          <w:i w:val="0"/>
          <w:iCs w:val="0"/>
          <w:caps w:val="0"/>
          <w:color w:val="000000"/>
          <w:spacing w:val="0"/>
          <w:sz w:val="32"/>
          <w:szCs w:val="32"/>
          <w:shd w:val="clear" w:color="auto" w:fill="auto"/>
          <w:lang w:eastAsia="zh-CN"/>
        </w:rPr>
        <w:t>）</w:t>
      </w:r>
      <w:r>
        <w:rPr>
          <w:rFonts w:hint="default" w:ascii="楷体_GB2312" w:hAnsi="楷体_GB2312" w:eastAsia="楷体_GB2312" w:cs="楷体_GB2312"/>
          <w:b w:val="0"/>
          <w:bCs w:val="0"/>
          <w:i w:val="0"/>
          <w:iCs w:val="0"/>
          <w:caps w:val="0"/>
          <w:color w:val="000000"/>
          <w:spacing w:val="0"/>
          <w:sz w:val="32"/>
          <w:szCs w:val="32"/>
          <w:shd w:val="clear" w:color="auto" w:fill="auto"/>
          <w:lang w:val="en-US" w:eastAsia="zh-CN"/>
        </w:rPr>
        <w:t>坚持面向全体学生。</w:t>
      </w:r>
      <w:r>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t>各学校努力给学生提供丰富多彩的艺术实践活动，</w:t>
      </w:r>
      <w:r>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t>活动</w:t>
      </w:r>
      <w:r>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t>开展以</w:t>
      </w:r>
      <w:r>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t>学生</w:t>
      </w:r>
      <w:r>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t>群体性为主，</w:t>
      </w:r>
      <w:r>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t>并鼓励学校</w:t>
      </w:r>
      <w:r>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t>开展班级和年级展示活动，让每个学生成为艺术展演活动的</w:t>
      </w:r>
      <w:bookmarkStart w:id="0" w:name="_GoBack"/>
      <w:bookmarkEnd w:id="0"/>
      <w:r>
        <w:rPr>
          <w:rFonts w:hint="default" w:ascii="仿宋_GB2312" w:hAnsi="仿宋_GB2312" w:eastAsia="仿宋_GB2312" w:cs="仿宋_GB2312"/>
          <w:b w:val="0"/>
          <w:bCs w:val="0"/>
          <w:i w:val="0"/>
          <w:iCs w:val="0"/>
          <w:caps w:val="0"/>
          <w:color w:val="000000"/>
          <w:spacing w:val="0"/>
          <w:sz w:val="32"/>
          <w:szCs w:val="32"/>
          <w:shd w:val="clear" w:color="auto" w:fill="auto"/>
          <w:lang w:val="en-US" w:eastAsia="zh-CN"/>
        </w:rPr>
        <w:t>受益者</w:t>
      </w:r>
      <w:r>
        <w:rPr>
          <w:rFonts w:hint="eastAsia" w:ascii="仿宋_GB2312" w:hAnsi="仿宋_GB2312" w:eastAsia="仿宋_GB2312" w:cs="仿宋_GB2312"/>
          <w:b w:val="0"/>
          <w:bCs w:val="0"/>
          <w:i w:val="0"/>
          <w:iCs w:val="0"/>
          <w:caps w:val="0"/>
          <w:color w:val="000000"/>
          <w:spacing w:val="0"/>
          <w:sz w:val="32"/>
          <w:szCs w:val="32"/>
          <w:shd w:val="clear" w:color="auto" w:fill="auto"/>
          <w:lang w:val="en-US" w:eastAsia="zh-CN"/>
        </w:rPr>
        <w:t>。</w:t>
      </w:r>
    </w:p>
    <w:p w14:paraId="1CF6155B">
      <w:pPr>
        <w:pStyle w:val="17"/>
        <w:rPr>
          <w:rFonts w:hint="default" w:eastAsia="仿宋_GB2312" w:cs="Times New Roman"/>
          <w:b w:val="0"/>
          <w:bCs w:val="0"/>
          <w:kern w:val="2"/>
          <w:sz w:val="32"/>
          <w:szCs w:val="32"/>
          <w:lang w:val="en-US" w:eastAsia="zh-CN" w:bidi="ar-SA"/>
        </w:rPr>
      </w:pPr>
    </w:p>
    <w:p w14:paraId="3EC144ED">
      <w:pPr>
        <w:pStyle w:val="17"/>
        <w:rPr>
          <w:rFonts w:hint="default" w:eastAsia="仿宋_GB2312" w:cs="Times New Roman"/>
          <w:b w:val="0"/>
          <w:bCs w:val="0"/>
          <w:kern w:val="2"/>
          <w:sz w:val="32"/>
          <w:szCs w:val="32"/>
          <w:lang w:val="en-US" w:eastAsia="zh-CN" w:bidi="ar-SA"/>
        </w:rPr>
      </w:pPr>
    </w:p>
    <w:sectPr>
      <w:footerReference r:id="rId3" w:type="default"/>
      <w:footerReference r:id="rId4" w:type="even"/>
      <w:pgSz w:w="11906" w:h="16838"/>
      <w:pgMar w:top="2098" w:right="1474" w:bottom="1984"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FD3C">
    <w:pPr>
      <w:pStyle w:val="8"/>
      <w:jc w:val="right"/>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-365760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C29435">
                          <w:pPr>
                            <w:pStyle w:val="8"/>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28.8pt;height:144pt;width:144pt;mso-position-horizontal:outside;mso-position-horizontal-relative:margin;mso-wrap-style:none;z-index:251659264;mso-width-relative:page;mso-height-relative:page;" filled="f" stroked="f" coordsize="21600,21600" o:gfxdata="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DUKUHWAAAACAEAAA8AAAAAAAAAAQAgAAAAIgAA&#10;AGRycy9kb3ducmV2LnhtbFBLAQIUABQAAAAIAIdO4kBPRKV50QEAAJ4DAAAOAAAAAAAAAAEAIAAA&#10;ACUBAABkcnMvZTJvRG9jLnhtbFBLBQYAAAAABgAGAFkBAABoBQAAAAA=&#10;">
              <v:fill on="f" focussize="0,0"/>
              <v:stroke on="f"/>
              <v:imagedata o:title=""/>
              <o:lock v:ext="edit" aspectratio="f"/>
              <v:textbox inset="0mm,0mm,0mm,0mm" style="mso-fit-shape-to-text:t;">
                <w:txbxContent>
                  <w:p w14:paraId="6DC29435">
                    <w:pPr>
                      <w:pStyle w:val="8"/>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p w14:paraId="3A4F940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2783">
    <w:pPr>
      <w:pStyle w:val="8"/>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-365760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335EB4">
                          <w:pPr>
                            <w:pStyle w:val="8"/>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28.8pt;height:144pt;width:144pt;mso-position-horizontal:outside;mso-position-horizontal-relative:margin;mso-wrap-style:none;z-index:251659264;mso-width-relative:page;mso-height-relative:page;" filled="f" stroked="f" coordsize="21600,21600" o:gfxdata="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1ClB1gAAAAgBAAAPAAAAAAAAAAEAIAAAACIA&#10;AABkcnMvZG93bnJldi54bWxQSwECFAAUAAAACACHTuJAWzOh3tIBAACeAwAADgAAAAAAAAABACAA&#10;AAAlAQAAZHJzL2Uyb0RvYy54bWxQSwUGAAAAAAYABgBZAQAAaQUAAAAA&#10;">
              <v:fill on="f" focussize="0,0"/>
              <v:stroke on="f"/>
              <v:imagedata o:title=""/>
              <o:lock v:ext="edit" aspectratio="f"/>
              <v:textbox inset="0mm,0mm,0mm,0mm" style="mso-fit-shape-to-text:t;">
                <w:txbxContent>
                  <w:p w14:paraId="20335EB4">
                    <w:pPr>
                      <w:pStyle w:val="8"/>
                      <w:ind w:left="315" w:leftChars="150" w:right="315" w:rightChars="15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p w14:paraId="74E5F65F">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OWM4YmMzZjkzYTM3NDM4OTU3ZjY0YzRhN2E1MjQifQ=="/>
  </w:docVars>
  <w:rsids>
    <w:rsidRoot w:val="00000000"/>
    <w:rsid w:val="04AA7AB6"/>
    <w:rsid w:val="05D639A0"/>
    <w:rsid w:val="078D5975"/>
    <w:rsid w:val="0B927219"/>
    <w:rsid w:val="0DFD0020"/>
    <w:rsid w:val="1DF83BA7"/>
    <w:rsid w:val="21A7702B"/>
    <w:rsid w:val="26C711D2"/>
    <w:rsid w:val="27F27D15"/>
    <w:rsid w:val="2B9B3584"/>
    <w:rsid w:val="2F941636"/>
    <w:rsid w:val="3B2512A1"/>
    <w:rsid w:val="3BDB557B"/>
    <w:rsid w:val="3D7B7636"/>
    <w:rsid w:val="455E79C8"/>
    <w:rsid w:val="46F343D3"/>
    <w:rsid w:val="47E47B96"/>
    <w:rsid w:val="4DC97FAC"/>
    <w:rsid w:val="563701D4"/>
    <w:rsid w:val="57345B60"/>
    <w:rsid w:val="57A646D9"/>
    <w:rsid w:val="5B6973BF"/>
    <w:rsid w:val="5C433341"/>
    <w:rsid w:val="61B37C9E"/>
    <w:rsid w:val="682B41D7"/>
    <w:rsid w:val="6CC308DF"/>
    <w:rsid w:val="71793EC4"/>
    <w:rsid w:val="71937C44"/>
    <w:rsid w:val="78185C81"/>
    <w:rsid w:val="7AE714AF"/>
    <w:rsid w:val="7BD8224A"/>
    <w:rsid w:val="7C047802"/>
    <w:rsid w:val="7C957562"/>
    <w:rsid w:val="7C9765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line="415" w:lineRule="auto"/>
      <w:outlineLvl w:val="1"/>
    </w:pPr>
    <w:rPr>
      <w:rFonts w:ascii="Arial" w:hAnsi="Arial" w:eastAsia="黑体" w:cs="Arial"/>
      <w:b/>
      <w:bCs/>
      <w:szCs w:val="3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5"/>
    <w:qFormat/>
    <w:uiPriority w:val="99"/>
    <w:pPr>
      <w:snapToGrid w:val="0"/>
      <w:spacing w:line="560" w:lineRule="exact"/>
    </w:pPr>
  </w:style>
  <w:style w:type="paragraph" w:styleId="5">
    <w:name w:val="toc 5"/>
    <w:basedOn w:val="1"/>
    <w:next w:val="1"/>
    <w:qFormat/>
    <w:uiPriority w:val="0"/>
    <w:pPr>
      <w:widowControl w:val="0"/>
      <w:ind w:left="840"/>
      <w:jc w:val="both"/>
    </w:pPr>
    <w:rPr>
      <w:rFonts w:ascii="宋体" w:hAnsi="宋体" w:eastAsia="Calibri" w:cs="Times New Roman"/>
      <w:kern w:val="2"/>
      <w:sz w:val="18"/>
      <w:szCs w:val="18"/>
      <w:lang w:val="en-US" w:eastAsia="zh-CN" w:bidi="ar-SA"/>
    </w:rPr>
  </w:style>
  <w:style w:type="paragraph" w:styleId="6">
    <w:name w:val="Date"/>
    <w:basedOn w:val="1"/>
    <w:next w:val="1"/>
    <w:link w:val="25"/>
    <w:qFormat/>
    <w:uiPriority w:val="99"/>
    <w:pPr>
      <w:ind w:left="100" w:leftChars="2500"/>
    </w:pPr>
    <w:rPr>
      <w:kern w:val="0"/>
      <w:sz w:val="24"/>
    </w:rPr>
  </w:style>
  <w:style w:type="paragraph" w:styleId="7">
    <w:name w:val="Balloon Text"/>
    <w:basedOn w:val="1"/>
    <w:link w:val="24"/>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1">
    <w:name w:val="Normal (Web)"/>
    <w:basedOn w:val="1"/>
    <w:qFormat/>
    <w:uiPriority w:val="99"/>
    <w:pPr>
      <w:spacing w:beforeAutospacing="1" w:afterAutospacing="1"/>
      <w:jc w:val="left"/>
    </w:pPr>
    <w:rPr>
      <w:kern w:val="0"/>
      <w:sz w:val="24"/>
    </w:rPr>
  </w:style>
  <w:style w:type="paragraph" w:styleId="12">
    <w:name w:val="Body Text First Indent"/>
    <w:basedOn w:val="4"/>
    <w:next w:val="1"/>
    <w:unhideWhenUsed/>
    <w:qFormat/>
    <w:uiPriority w:val="99"/>
    <w:pPr>
      <w:ind w:firstLine="420" w:firstLineChars="100"/>
    </w:pPr>
    <w:rPr>
      <w:rFonts w:hint="eastAsia"/>
      <w:sz w:val="32"/>
      <w:szCs w:val="24"/>
    </w:rPr>
  </w:style>
  <w:style w:type="table" w:styleId="14">
    <w:name w:val="Table Grid"/>
    <w:basedOn w:val="1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paragraph" w:customStyle="1" w:styleId="17">
    <w:name w:val="实施方案正文"/>
    <w:basedOn w:val="18"/>
    <w:qFormat/>
    <w:uiPriority w:val="0"/>
    <w:pPr>
      <w:ind w:firstLine="566" w:firstLineChars="202"/>
    </w:pPr>
    <w:rPr>
      <w:rFonts w:ascii="Times New Roman" w:hAnsi="Times New Roman"/>
      <w:sz w:val="21"/>
      <w:szCs w:val="21"/>
    </w:rPr>
  </w:style>
  <w:style w:type="paragraph" w:customStyle="1" w:styleId="18">
    <w:name w:val="正文 New"/>
    <w:next w:val="17"/>
    <w:qFormat/>
    <w:uiPriority w:val="0"/>
    <w:pPr>
      <w:widowControl w:val="0"/>
      <w:spacing w:line="588" w:lineRule="exact"/>
      <w:ind w:firstLine="200" w:firstLineChars="200"/>
      <w:jc w:val="both"/>
      <w:textAlignment w:val="center"/>
    </w:pPr>
    <w:rPr>
      <w:rFonts w:ascii="Calibri" w:hAnsi="Calibri" w:eastAsia="方正仿宋_GBK" w:cs="Times New Roman"/>
      <w:kern w:val="2"/>
      <w:sz w:val="30"/>
      <w:szCs w:val="22"/>
      <w:lang w:val="en-US" w:eastAsia="zh-CN" w:bidi="ar-SA"/>
    </w:rPr>
  </w:style>
  <w:style w:type="paragraph" w:customStyle="1" w:styleId="19">
    <w:name w:val="无间隔1"/>
    <w:basedOn w:val="12"/>
    <w:next w:val="1"/>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 w:type="paragraph" w:customStyle="1" w:styleId="21">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1"/>
      <w:lang w:eastAsia="en-US"/>
    </w:rPr>
  </w:style>
  <w:style w:type="character" w:customStyle="1" w:styleId="22">
    <w:name w:val="页眉 Char"/>
    <w:basedOn w:val="15"/>
    <w:link w:val="9"/>
    <w:qFormat/>
    <w:uiPriority w:val="99"/>
    <w:rPr>
      <w:rFonts w:cs="Times New Roman"/>
      <w:kern w:val="2"/>
      <w:sz w:val="18"/>
    </w:rPr>
  </w:style>
  <w:style w:type="character" w:customStyle="1" w:styleId="23">
    <w:name w:val="页脚 Char"/>
    <w:basedOn w:val="15"/>
    <w:link w:val="8"/>
    <w:qFormat/>
    <w:uiPriority w:val="99"/>
    <w:rPr>
      <w:rFonts w:cs="Times New Roman"/>
      <w:kern w:val="2"/>
      <w:sz w:val="18"/>
    </w:rPr>
  </w:style>
  <w:style w:type="character" w:customStyle="1" w:styleId="24">
    <w:name w:val="批注框文本 Char"/>
    <w:basedOn w:val="15"/>
    <w:link w:val="7"/>
    <w:qFormat/>
    <w:uiPriority w:val="99"/>
    <w:rPr>
      <w:rFonts w:cs="Times New Roman"/>
      <w:kern w:val="2"/>
      <w:sz w:val="18"/>
    </w:rPr>
  </w:style>
  <w:style w:type="character" w:customStyle="1" w:styleId="25">
    <w:name w:val="日期 Char"/>
    <w:basedOn w:val="15"/>
    <w:link w:val="6"/>
    <w:qFormat/>
    <w:uiPriority w:val="99"/>
    <w:rPr>
      <w:rFonts w:cs="Times New Roman"/>
      <w:sz w:val="24"/>
    </w:rPr>
  </w:style>
  <w:style w:type="paragraph" w:customStyle="1" w:styleId="26">
    <w:name w:val="Char"/>
    <w:basedOn w:val="1"/>
    <w:qFormat/>
    <w:uiPriority w:val="99"/>
    <w:rPr>
      <w:rFonts w:ascii="仿宋_GB2312" w:eastAsia="仿宋_GB2312"/>
      <w:b/>
      <w:sz w:val="30"/>
      <w:szCs w:val="32"/>
    </w:rPr>
  </w:style>
  <w:style w:type="paragraph" w:customStyle="1" w:styleId="27">
    <w:name w:val="Normal_1"/>
    <w:qFormat/>
    <w:uiPriority w:val="0"/>
    <w:rPr>
      <w:rFonts w:ascii="Times New Roman" w:hAnsi="Times New Roman" w:eastAsia="宋体" w:cs="Times New Roman"/>
      <w:sz w:val="24"/>
      <w:szCs w:val="24"/>
      <w:lang w:val="en-US" w:eastAsia="zh-CN" w:bidi="ar-SA"/>
    </w:rPr>
  </w:style>
  <w:style w:type="paragraph" w:customStyle="1" w:styleId="28">
    <w:name w:val="正文文本缩进1"/>
    <w:basedOn w:val="1"/>
    <w:qFormat/>
    <w:uiPriority w:val="0"/>
    <w:pPr>
      <w:ind w:firstLine="182" w:firstLineChars="65"/>
    </w:pPr>
    <w:rPr>
      <w:rFonts w:ascii="仿宋_GB2312" w:eastAsia="仿宋_GB2312"/>
      <w:sz w:val="28"/>
      <w:szCs w:val="20"/>
    </w:rPr>
  </w:style>
  <w:style w:type="character" w:customStyle="1" w:styleId="29">
    <w:name w:val="公文主送"/>
    <w:qFormat/>
    <w:uiPriority w:val="0"/>
    <w:rPr>
      <w:rFonts w:hint="eastAsia" w:ascii="仿宋_GB2312"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瀚森科技</Company>
  <Pages>2</Pages>
  <Words>637</Words>
  <Characters>658</Characters>
  <Paragraphs>37</Paragraphs>
  <TotalTime>6</TotalTime>
  <ScaleCrop>false</ScaleCrop>
  <LinksUpToDate>false</LinksUpToDate>
  <CharactersWithSpaces>658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2023-06-29T01:08:00Z</dcterms:created>
  <dc:creator>Administrator</dc:creator>
  <cp:lastModifiedBy>Administrator</cp:lastModifiedBy>
  <cp:lastPrinted>2023-11-27T08:03:00Z</cp:lastPrinted>
  <dcterms:modified xsi:type="dcterms:W3CDTF">2025-01-09T09:11:41Z</dcterms:modified>
  <dc:title>东川区农业局党委2017年3月份理论中心组（扩大）学习方案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117D2E102C334A038207139542C6DD3A_13</vt:lpwstr>
  </property>
</Properties>
</file>