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129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昆明市东川区自然资源局行政执法主体信息</w:t>
      </w:r>
    </w:p>
    <w:p w14:paraId="100450F7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512C128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一、行政执法主体的信息</w:t>
      </w:r>
    </w:p>
    <w:p w14:paraId="2BFAE86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(一)行政执法主体的名称:昆明市东川区自然资源局</w:t>
      </w:r>
    </w:p>
    <w:p w14:paraId="156950A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(二)负责人:合光文</w:t>
      </w:r>
    </w:p>
    <w:p w14:paraId="79E5840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(三)执法区域：东川区</w:t>
      </w:r>
    </w:p>
    <w:p w14:paraId="4E9975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(四)行政执法主体的类别:行政部门</w:t>
      </w:r>
    </w:p>
    <w:p w14:paraId="7E7E773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(五)办公地址：昆明市东川区铜都街道炎山路35号</w:t>
      </w:r>
    </w:p>
    <w:p w14:paraId="5FF4E4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(六)监督电话：0871--62151637</w:t>
      </w:r>
    </w:p>
    <w:p w14:paraId="7AA59AE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(七)邮政编码：654100</w:t>
      </w:r>
    </w:p>
    <w:p w14:paraId="056664E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(八)统一社会信用代码：11530113MB1B140092</w:t>
      </w:r>
    </w:p>
    <w:p w14:paraId="5AC266C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二、行政执法依据</w:t>
      </w:r>
    </w:p>
    <w:p w14:paraId="7A09190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详见附件。</w:t>
      </w:r>
    </w:p>
    <w:p w14:paraId="04193BF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0A272DF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（执法主体名称）行政执法依据登记表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458"/>
        <w:gridCol w:w="1613"/>
        <w:gridCol w:w="1344"/>
        <w:gridCol w:w="2038"/>
        <w:gridCol w:w="668"/>
      </w:tblGrid>
      <w:tr w14:paraId="4773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606C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1652D2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14:paraId="419786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14:paraId="307E6C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14:paraId="1C9BC3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文号/令号</w:t>
            </w:r>
          </w:p>
        </w:tc>
        <w:tc>
          <w:tcPr>
            <w:tcW w:w="992" w:type="dxa"/>
          </w:tcPr>
          <w:p w14:paraId="37CB12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78C5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17" w:type="dxa"/>
          </w:tcPr>
          <w:p w14:paraId="4E1FAB4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552" w:type="dxa"/>
          </w:tcPr>
          <w:p w14:paraId="3C517A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《中华人民共和国测绘成果管理条例》</w:t>
            </w:r>
          </w:p>
        </w:tc>
        <w:tc>
          <w:tcPr>
            <w:tcW w:w="1417" w:type="dxa"/>
          </w:tcPr>
          <w:p w14:paraId="4C78A4DC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418" w:type="dxa"/>
          </w:tcPr>
          <w:p w14:paraId="042A02BB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2006.9.1</w:t>
            </w:r>
          </w:p>
        </w:tc>
        <w:tc>
          <w:tcPr>
            <w:tcW w:w="1559" w:type="dxa"/>
          </w:tcPr>
          <w:p w14:paraId="4256A668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中华人民共和国国务院令第469号</w:t>
            </w:r>
          </w:p>
        </w:tc>
        <w:tc>
          <w:tcPr>
            <w:tcW w:w="992" w:type="dxa"/>
          </w:tcPr>
          <w:p w14:paraId="029556AD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6331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CFFCE3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552" w:type="dxa"/>
          </w:tcPr>
          <w:p w14:paraId="1E835A02">
            <w:pPr>
              <w:rPr>
                <w:rFonts w:ascii="仿宋_GB2312" w:eastAsia="宋体"/>
                <w:szCs w:val="21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《中华人民共和国土地管理法》</w:t>
            </w:r>
          </w:p>
        </w:tc>
        <w:tc>
          <w:tcPr>
            <w:tcW w:w="1417" w:type="dxa"/>
          </w:tcPr>
          <w:p w14:paraId="102CB6B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418" w:type="dxa"/>
          </w:tcPr>
          <w:p w14:paraId="7C6E64F1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2020.1.1</w:t>
            </w:r>
          </w:p>
        </w:tc>
        <w:tc>
          <w:tcPr>
            <w:tcW w:w="1559" w:type="dxa"/>
          </w:tcPr>
          <w:p w14:paraId="66C330FA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中华人民共和国主席令第三十二号</w:t>
            </w:r>
          </w:p>
        </w:tc>
        <w:tc>
          <w:tcPr>
            <w:tcW w:w="992" w:type="dxa"/>
          </w:tcPr>
          <w:p w14:paraId="032A1A38">
            <w:pPr>
              <w:rPr>
                <w:rFonts w:ascii="仿宋_GB2312" w:eastAsia="仿宋_GB2312"/>
                <w:szCs w:val="21"/>
              </w:rPr>
            </w:pPr>
          </w:p>
        </w:tc>
      </w:tr>
      <w:tr w14:paraId="5C7F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BCF8A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552" w:type="dxa"/>
          </w:tcPr>
          <w:p w14:paraId="6E4F4DC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《</w:t>
            </w: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中华人民共和国森林法</w:t>
            </w: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》</w:t>
            </w:r>
          </w:p>
        </w:tc>
        <w:tc>
          <w:tcPr>
            <w:tcW w:w="1417" w:type="dxa"/>
          </w:tcPr>
          <w:p w14:paraId="32C3C04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418" w:type="dxa"/>
          </w:tcPr>
          <w:p w14:paraId="69D50341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2020.7.1</w:t>
            </w:r>
          </w:p>
        </w:tc>
        <w:tc>
          <w:tcPr>
            <w:tcW w:w="1559" w:type="dxa"/>
          </w:tcPr>
          <w:p w14:paraId="50F2587B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中华人民共和国主席令第三十九号</w:t>
            </w:r>
          </w:p>
        </w:tc>
        <w:tc>
          <w:tcPr>
            <w:tcW w:w="992" w:type="dxa"/>
          </w:tcPr>
          <w:p w14:paraId="1B2AC467">
            <w:pPr>
              <w:rPr>
                <w:rFonts w:ascii="仿宋_GB2312" w:eastAsia="仿宋_GB2312"/>
                <w:szCs w:val="21"/>
              </w:rPr>
            </w:pPr>
          </w:p>
        </w:tc>
      </w:tr>
      <w:tr w14:paraId="6962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A382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3F90EAE0">
            <w:pP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《中华人民共和国土地管理法》</w:t>
            </w:r>
          </w:p>
        </w:tc>
        <w:tc>
          <w:tcPr>
            <w:tcW w:w="1417" w:type="dxa"/>
          </w:tcPr>
          <w:p w14:paraId="6211CAF7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418" w:type="dxa"/>
          </w:tcPr>
          <w:p w14:paraId="3F844F00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1987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1</w:t>
            </w:r>
          </w:p>
          <w:p w14:paraId="7B8EF08F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692C5B59">
            <w:pPr>
              <w:rPr>
                <w:rFonts w:hint="eastAsia" w:ascii="Helvetica" w:hAnsi="Helvetica" w:cs="Helvetica" w:eastAsiaTheme="minorEastAsia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  <w:lang w:eastAsia="zh-CN"/>
              </w:rPr>
              <w:t>主席令第41号</w:t>
            </w:r>
          </w:p>
        </w:tc>
        <w:tc>
          <w:tcPr>
            <w:tcW w:w="992" w:type="dxa"/>
          </w:tcPr>
          <w:p w14:paraId="2F253AE3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1692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08D40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7D21AE0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《中华人民共和国城乡规划法》</w:t>
            </w:r>
          </w:p>
        </w:tc>
        <w:tc>
          <w:tcPr>
            <w:tcW w:w="1417" w:type="dxa"/>
          </w:tcPr>
          <w:p w14:paraId="15C84A01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1418" w:type="dxa"/>
          </w:tcPr>
          <w:p w14:paraId="7D9F1343">
            <w:pP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2008年1月1日</w:t>
            </w:r>
          </w:p>
        </w:tc>
        <w:tc>
          <w:tcPr>
            <w:tcW w:w="1559" w:type="dxa"/>
          </w:tcPr>
          <w:p w14:paraId="36F6433E">
            <w:pP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主席令74号</w:t>
            </w:r>
          </w:p>
        </w:tc>
        <w:tc>
          <w:tcPr>
            <w:tcW w:w="992" w:type="dxa"/>
          </w:tcPr>
          <w:p w14:paraId="21C02AF7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792A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4BCDF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30C1B8CE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《中华人民共和国行政许可法》</w:t>
            </w:r>
          </w:p>
        </w:tc>
        <w:tc>
          <w:tcPr>
            <w:tcW w:w="0" w:type="auto"/>
          </w:tcPr>
          <w:p w14:paraId="4EF851FB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0" w:type="auto"/>
          </w:tcPr>
          <w:p w14:paraId="41C911B2">
            <w:pP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日</w:t>
            </w:r>
          </w:p>
        </w:tc>
        <w:tc>
          <w:tcPr>
            <w:tcW w:w="0" w:type="auto"/>
          </w:tcPr>
          <w:p w14:paraId="7AEB39CC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主席令7号</w:t>
            </w:r>
          </w:p>
        </w:tc>
        <w:tc>
          <w:tcPr>
            <w:tcW w:w="0" w:type="auto"/>
          </w:tcPr>
          <w:p w14:paraId="35B2B525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2F59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51949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14:paraId="4AF61C49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《中华人民共和国城镇国有土地使用权出让和转让暂行条例》</w:t>
            </w:r>
          </w:p>
        </w:tc>
        <w:tc>
          <w:tcPr>
            <w:tcW w:w="0" w:type="auto"/>
          </w:tcPr>
          <w:p w14:paraId="25047033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</w:t>
            </w:r>
          </w:p>
        </w:tc>
        <w:tc>
          <w:tcPr>
            <w:tcW w:w="0" w:type="auto"/>
          </w:tcPr>
          <w:p w14:paraId="049AB11D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1990年5月19日</w:t>
            </w:r>
          </w:p>
        </w:tc>
        <w:tc>
          <w:tcPr>
            <w:tcW w:w="0" w:type="auto"/>
          </w:tcPr>
          <w:p w14:paraId="17B4C742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国务院令第55号</w:t>
            </w:r>
          </w:p>
        </w:tc>
        <w:tc>
          <w:tcPr>
            <w:tcW w:w="0" w:type="auto"/>
          </w:tcPr>
          <w:p w14:paraId="604F1C33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299A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C0BE7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14:paraId="5C597EFA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《云南省历史文化名城名镇名村名街保护条例》</w:t>
            </w:r>
          </w:p>
        </w:tc>
        <w:tc>
          <w:tcPr>
            <w:tcW w:w="0" w:type="auto"/>
          </w:tcPr>
          <w:p w14:paraId="57B04076">
            <w:pPr>
              <w:pStyle w:val="2"/>
              <w:widowControl/>
              <w:shd w:val="clear" w:color="auto" w:fill="FFFFFF"/>
              <w:spacing w:beforeAutospacing="0" w:afterAutospacing="0" w:line="336" w:lineRule="atLeast"/>
              <w:ind w:left="120" w:right="120"/>
              <w:rPr>
                <w:rFonts w:hint="default" w:ascii="Helvetica" w:hAnsi="Helvetica" w:cs="Helvetica" w:eastAsiaTheme="minorEastAsia"/>
                <w:b w:val="0"/>
                <w:bCs w:val="0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color w:val="333333"/>
                <w:kern w:val="2"/>
                <w:sz w:val="21"/>
                <w:szCs w:val="21"/>
                <w:shd w:val="clear" w:color="auto" w:fill="FFFFFF"/>
              </w:rPr>
              <w:t>云南省</w:t>
            </w:r>
            <w:r>
              <w:rPr>
                <w:rFonts w:ascii="Helvetica" w:hAnsi="Helvetica" w:cs="Helvetica" w:eastAsiaTheme="minorEastAsia"/>
                <w:b w:val="0"/>
                <w:bCs w:val="0"/>
                <w:color w:val="333333"/>
                <w:kern w:val="2"/>
                <w:sz w:val="21"/>
                <w:szCs w:val="21"/>
                <w:shd w:val="clear" w:color="auto" w:fill="FFFFFF"/>
              </w:rPr>
              <w:t>人民代表大会常务委员会</w:t>
            </w:r>
          </w:p>
          <w:p w14:paraId="39BE5872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14:paraId="0FFE57BE">
            <w:pP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2008.1.1</w:t>
            </w:r>
          </w:p>
        </w:tc>
        <w:tc>
          <w:tcPr>
            <w:tcW w:w="0" w:type="auto"/>
          </w:tcPr>
          <w:p w14:paraId="15A97348">
            <w:pPr>
              <w:pStyle w:val="2"/>
              <w:widowControl/>
              <w:shd w:val="clear" w:color="auto" w:fill="FFFFFF"/>
              <w:spacing w:beforeAutospacing="0" w:afterAutospacing="0" w:line="336" w:lineRule="atLeast"/>
              <w:ind w:left="120" w:right="120"/>
              <w:rPr>
                <w:rFonts w:hint="default" w:ascii="Helvetica" w:hAnsi="Helvetica" w:cs="Helvetica" w:eastAsiaTheme="minorEastAsia"/>
                <w:b w:val="0"/>
                <w:bCs w:val="0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color w:val="333333"/>
                <w:kern w:val="2"/>
                <w:sz w:val="21"/>
                <w:szCs w:val="21"/>
                <w:shd w:val="clear" w:color="auto" w:fill="FFFFFF"/>
              </w:rPr>
              <w:t>云南省</w:t>
            </w:r>
            <w:r>
              <w:rPr>
                <w:rFonts w:ascii="Helvetica" w:hAnsi="Helvetica" w:cs="Helvetica" w:eastAsiaTheme="minorEastAsia"/>
                <w:b w:val="0"/>
                <w:bCs w:val="0"/>
                <w:color w:val="333333"/>
                <w:kern w:val="2"/>
                <w:sz w:val="21"/>
                <w:szCs w:val="21"/>
                <w:shd w:val="clear" w:color="auto" w:fill="FFFFFF"/>
              </w:rPr>
              <w:t>人民代表大会常务委员会公告第65号</w:t>
            </w:r>
          </w:p>
          <w:p w14:paraId="0363B6C8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14:paraId="608B3189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7451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</w:tcPr>
          <w:p w14:paraId="3CE4069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14:paraId="33116F93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《历史文化名城名镇名村保护条例》</w:t>
            </w:r>
          </w:p>
        </w:tc>
        <w:tc>
          <w:tcPr>
            <w:tcW w:w="0" w:type="auto"/>
          </w:tcPr>
          <w:p w14:paraId="1C87FA2D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</w:t>
            </w:r>
          </w:p>
        </w:tc>
        <w:tc>
          <w:tcPr>
            <w:tcW w:w="0" w:type="auto"/>
          </w:tcPr>
          <w:p w14:paraId="0C96449E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2017年10月7日</w:t>
            </w:r>
          </w:p>
        </w:tc>
        <w:tc>
          <w:tcPr>
            <w:tcW w:w="0" w:type="auto"/>
          </w:tcPr>
          <w:p w14:paraId="42C1B30C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国务院令第524号</w:t>
            </w:r>
          </w:p>
        </w:tc>
        <w:tc>
          <w:tcPr>
            <w:tcW w:w="0" w:type="auto"/>
          </w:tcPr>
          <w:p w14:paraId="6F1D4842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22EB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07BB3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14:paraId="037EAA20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《土地复垦条例》</w:t>
            </w:r>
          </w:p>
        </w:tc>
        <w:tc>
          <w:tcPr>
            <w:tcW w:w="0" w:type="auto"/>
          </w:tcPr>
          <w:p w14:paraId="6440D799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</w:t>
            </w:r>
          </w:p>
        </w:tc>
        <w:tc>
          <w:tcPr>
            <w:tcW w:w="0" w:type="auto"/>
          </w:tcPr>
          <w:p w14:paraId="010462BA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2011年3月5日</w:t>
            </w:r>
          </w:p>
        </w:tc>
        <w:tc>
          <w:tcPr>
            <w:tcW w:w="0" w:type="auto"/>
          </w:tcPr>
          <w:p w14:paraId="3EB038AB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国务院令第592号</w:t>
            </w:r>
          </w:p>
        </w:tc>
        <w:tc>
          <w:tcPr>
            <w:tcW w:w="0" w:type="auto"/>
          </w:tcPr>
          <w:p w14:paraId="3937F83F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53B8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3F4F13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14:paraId="7F38D224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《地质灾害防治条例》</w:t>
            </w:r>
          </w:p>
        </w:tc>
        <w:tc>
          <w:tcPr>
            <w:tcW w:w="0" w:type="auto"/>
          </w:tcPr>
          <w:p w14:paraId="5790EB7E">
            <w:pP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国务院</w:t>
            </w:r>
          </w:p>
        </w:tc>
        <w:tc>
          <w:tcPr>
            <w:tcW w:w="0" w:type="auto"/>
          </w:tcPr>
          <w:p w14:paraId="0B42DDB1">
            <w:pP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2004.3.1</w:t>
            </w:r>
          </w:p>
        </w:tc>
        <w:tc>
          <w:tcPr>
            <w:tcW w:w="0" w:type="auto"/>
          </w:tcPr>
          <w:p w14:paraId="31623D35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国务院令第394号</w:t>
            </w:r>
          </w:p>
        </w:tc>
        <w:tc>
          <w:tcPr>
            <w:tcW w:w="0" w:type="auto"/>
          </w:tcPr>
          <w:p w14:paraId="4FFD1784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  <w:tr w14:paraId="387E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4D5A8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14:paraId="416FD49A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333333"/>
                <w:szCs w:val="21"/>
                <w:shd w:val="clear" w:color="auto" w:fill="FFFFFF"/>
              </w:rPr>
              <w:t>《中华人民共和国矿产资源法》</w:t>
            </w:r>
          </w:p>
        </w:tc>
        <w:tc>
          <w:tcPr>
            <w:tcW w:w="0" w:type="auto"/>
          </w:tcPr>
          <w:p w14:paraId="271735C3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zCs w:val="21"/>
                <w:shd w:val="clear" w:color="auto" w:fill="FFFFFF"/>
              </w:rPr>
              <w:t>全国人民代表大会常务委员会</w:t>
            </w:r>
          </w:p>
        </w:tc>
        <w:tc>
          <w:tcPr>
            <w:tcW w:w="0" w:type="auto"/>
          </w:tcPr>
          <w:p w14:paraId="3778B7D2">
            <w:pPr>
              <w:pStyle w:val="2"/>
              <w:widowControl/>
              <w:shd w:val="clear" w:color="auto" w:fill="FFFFFF"/>
              <w:spacing w:beforeAutospacing="0" w:afterAutospacing="0" w:line="336" w:lineRule="atLeast"/>
              <w:ind w:left="120" w:right="120"/>
              <w:rPr>
                <w:rFonts w:hint="default"/>
                <w:color w:val="141414"/>
                <w:sz w:val="18"/>
                <w:szCs w:val="18"/>
              </w:rPr>
            </w:pPr>
            <w:r>
              <w:rPr>
                <w:rFonts w:cs="宋体"/>
                <w:color w:val="141414"/>
                <w:sz w:val="18"/>
                <w:szCs w:val="18"/>
                <w:shd w:val="clear" w:color="auto" w:fill="FFFFFF"/>
              </w:rPr>
              <w:t>1986年3月19日</w:t>
            </w:r>
          </w:p>
          <w:p w14:paraId="35926DB4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14:paraId="37956860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cs="宋体"/>
                <w:color w:val="141414"/>
                <w:sz w:val="18"/>
                <w:szCs w:val="18"/>
                <w:shd w:val="clear" w:color="auto" w:fill="FFFFFF"/>
              </w:rPr>
              <w:t>主席令36号</w:t>
            </w:r>
          </w:p>
        </w:tc>
        <w:tc>
          <w:tcPr>
            <w:tcW w:w="0" w:type="auto"/>
          </w:tcPr>
          <w:p w14:paraId="389B981C">
            <w:pP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</w:pPr>
          </w:p>
        </w:tc>
      </w:tr>
    </w:tbl>
    <w:p w14:paraId="2C6A19FF"/>
    <w:p w14:paraId="77821677">
      <w:pPr>
        <w:spacing w:line="360" w:lineRule="exact"/>
        <w:jc w:val="center"/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2098" w:right="1474" w:bottom="1984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85C2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14B66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14B66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TA1NjQ3NDdhNGQyMTAwMGZmYTg5MTE5NzM2M2IifQ=="/>
  </w:docVars>
  <w:rsids>
    <w:rsidRoot w:val="44776511"/>
    <w:rsid w:val="00457FDA"/>
    <w:rsid w:val="0070450D"/>
    <w:rsid w:val="007406A5"/>
    <w:rsid w:val="009B0DB8"/>
    <w:rsid w:val="009B3AE6"/>
    <w:rsid w:val="00EB2462"/>
    <w:rsid w:val="01D54027"/>
    <w:rsid w:val="094942B5"/>
    <w:rsid w:val="0D0A0A9C"/>
    <w:rsid w:val="12B10F0A"/>
    <w:rsid w:val="17EB5C64"/>
    <w:rsid w:val="1E782E2D"/>
    <w:rsid w:val="29107137"/>
    <w:rsid w:val="36F913F2"/>
    <w:rsid w:val="433B7744"/>
    <w:rsid w:val="44776511"/>
    <w:rsid w:val="4B32733A"/>
    <w:rsid w:val="4D374623"/>
    <w:rsid w:val="64285566"/>
    <w:rsid w:val="660B4775"/>
    <w:rsid w:val="6CE37B17"/>
    <w:rsid w:val="78C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basedOn w:val="6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ascii="Courier New" w:hAnsi="Courier New" w:cs="Courier New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昆明市东川区党政机关单位</Company>
  <Pages>3</Pages>
  <Words>658</Words>
  <Characters>769</Characters>
  <Lines>6</Lines>
  <Paragraphs>1</Paragraphs>
  <TotalTime>9</TotalTime>
  <ScaleCrop>false</ScaleCrop>
  <LinksUpToDate>false</LinksUpToDate>
  <CharactersWithSpaces>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2024-09-09T09:06:00Z</dcterms:created>
  <dc:creator>NTKO</dc:creator>
  <cp:lastModifiedBy>听潮</cp:lastModifiedBy>
  <dcterms:modified xsi:type="dcterms:W3CDTF">2024-12-23T08:25:22Z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28A3725E2CCC427D957F89A124B4F952_13</vt:lpwstr>
  </property>
</Properties>
</file>