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C7" w:rsidRDefault="00B82B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昆明市东川区教育体育局行政执法</w:t>
      </w:r>
    </w:p>
    <w:p w:rsidR="007704C7" w:rsidRDefault="00B82B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主体信息</w:t>
      </w:r>
    </w:p>
    <w:p w:rsidR="007704C7" w:rsidRDefault="007704C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704C7" w:rsidRDefault="00B82B1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7704C7" w:rsidRDefault="00B82B1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(一)行政执法主体的名称：昆明市东川区教育体育局</w:t>
      </w:r>
    </w:p>
    <w:p w:rsidR="007704C7" w:rsidRDefault="00B82B1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(二)负责人：杨超同</w:t>
      </w:r>
    </w:p>
    <w:p w:rsidR="007704C7" w:rsidRDefault="00B82B1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(三)执法区域：东川区</w:t>
      </w:r>
    </w:p>
    <w:p w:rsidR="007704C7" w:rsidRDefault="00B82B1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(四)行政执法主体的类别:行政机关</w:t>
      </w:r>
    </w:p>
    <w:p w:rsidR="007704C7" w:rsidRDefault="00B82B1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(五)办公地址：昆明市东川区桂苑街文苑巷33</w:t>
      </w:r>
      <w:r w:rsidR="000A141B">
        <w:rPr>
          <w:rFonts w:ascii="仿宋_GB2312" w:eastAsia="仿宋_GB2312" w:hint="eastAsia"/>
          <w:sz w:val="32"/>
          <w:szCs w:val="32"/>
        </w:rPr>
        <w:t>号</w:t>
      </w:r>
    </w:p>
    <w:p w:rsidR="007704C7" w:rsidRDefault="00B82B1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(六)监督电话：0871-62121475</w:t>
      </w:r>
    </w:p>
    <w:p w:rsidR="007704C7" w:rsidRDefault="00B82B1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(七)邮政编码：654100</w:t>
      </w:r>
    </w:p>
    <w:p w:rsidR="007704C7" w:rsidRDefault="00B82B1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7704C7" w:rsidRDefault="00B82B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行政执法依据请填写下表,包括现行有效的法律法规规章和“三定”规定及其他规范性文件。</w:t>
      </w:r>
    </w:p>
    <w:p w:rsidR="007704C7" w:rsidRDefault="007704C7">
      <w:pPr>
        <w:rPr>
          <w:rFonts w:ascii="仿宋_GB2312" w:eastAsia="仿宋_GB2312"/>
          <w:sz w:val="32"/>
          <w:szCs w:val="32"/>
        </w:rPr>
      </w:pPr>
    </w:p>
    <w:p w:rsidR="007704C7" w:rsidRDefault="007704C7">
      <w:pPr>
        <w:rPr>
          <w:rFonts w:ascii="仿宋_GB2312" w:eastAsia="仿宋_GB2312"/>
          <w:sz w:val="32"/>
          <w:szCs w:val="32"/>
        </w:rPr>
      </w:pPr>
    </w:p>
    <w:p w:rsidR="007704C7" w:rsidRDefault="007704C7">
      <w:pPr>
        <w:rPr>
          <w:rFonts w:ascii="仿宋_GB2312" w:eastAsia="仿宋_GB2312"/>
          <w:sz w:val="32"/>
          <w:szCs w:val="32"/>
        </w:rPr>
      </w:pPr>
    </w:p>
    <w:p w:rsidR="007704C7" w:rsidRDefault="007704C7">
      <w:pPr>
        <w:rPr>
          <w:rFonts w:ascii="仿宋_GB2312" w:eastAsia="仿宋_GB2312"/>
          <w:sz w:val="32"/>
          <w:szCs w:val="32"/>
        </w:rPr>
      </w:pPr>
    </w:p>
    <w:p w:rsidR="007704C7" w:rsidRDefault="007704C7">
      <w:pPr>
        <w:rPr>
          <w:rFonts w:ascii="仿宋_GB2312" w:eastAsia="仿宋_GB2312"/>
          <w:sz w:val="32"/>
          <w:szCs w:val="32"/>
        </w:rPr>
      </w:pPr>
    </w:p>
    <w:p w:rsidR="007704C7" w:rsidRDefault="007704C7">
      <w:pPr>
        <w:rPr>
          <w:rFonts w:ascii="仿宋_GB2312" w:eastAsia="仿宋_GB2312"/>
          <w:sz w:val="32"/>
          <w:szCs w:val="32"/>
        </w:rPr>
      </w:pPr>
    </w:p>
    <w:p w:rsidR="007704C7" w:rsidRDefault="007704C7">
      <w:pPr>
        <w:rPr>
          <w:rFonts w:ascii="仿宋_GB2312" w:eastAsia="仿宋_GB2312"/>
          <w:sz w:val="32"/>
          <w:szCs w:val="32"/>
        </w:rPr>
      </w:pPr>
    </w:p>
    <w:p w:rsidR="007704C7" w:rsidRDefault="007704C7">
      <w:pPr>
        <w:ind w:left="105" w:right="105"/>
        <w:rPr>
          <w:rFonts w:ascii="仿宋_GB2312" w:eastAsia="仿宋_GB2312"/>
          <w:sz w:val="32"/>
          <w:szCs w:val="32"/>
        </w:rPr>
      </w:pPr>
    </w:p>
    <w:p w:rsidR="007704C7" w:rsidRDefault="007704C7">
      <w:pPr>
        <w:ind w:left="105" w:right="105"/>
        <w:rPr>
          <w:rFonts w:ascii="仿宋_GB2312" w:eastAsia="仿宋_GB2312"/>
          <w:sz w:val="32"/>
          <w:szCs w:val="32"/>
        </w:rPr>
        <w:sectPr w:rsidR="007704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7704C7" w:rsidRDefault="00B82B1A">
      <w:pPr>
        <w:ind w:left="105" w:right="10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（执法主体名称）行政执法依据登记表</w:t>
      </w:r>
    </w:p>
    <w:tbl>
      <w:tblPr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975"/>
        <w:gridCol w:w="2207"/>
        <w:gridCol w:w="2209"/>
        <w:gridCol w:w="2428"/>
        <w:gridCol w:w="1545"/>
      </w:tblGrid>
      <w:tr w:rsidR="007704C7">
        <w:trPr>
          <w:trHeight w:val="853"/>
        </w:trPr>
        <w:tc>
          <w:tcPr>
            <w:tcW w:w="1272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975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2207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2209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2428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文号/令号</w:t>
            </w:r>
          </w:p>
        </w:tc>
        <w:tc>
          <w:tcPr>
            <w:tcW w:w="1545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704C7">
        <w:trPr>
          <w:trHeight w:val="1361"/>
        </w:trPr>
        <w:tc>
          <w:tcPr>
            <w:tcW w:w="1272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《中华人民共和国民办教育促进法》</w:t>
            </w:r>
          </w:p>
        </w:tc>
        <w:tc>
          <w:tcPr>
            <w:tcW w:w="2207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2209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2003年9月1日</w:t>
            </w:r>
          </w:p>
        </w:tc>
        <w:tc>
          <w:tcPr>
            <w:tcW w:w="2428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主席令第八十号</w:t>
            </w:r>
          </w:p>
        </w:tc>
        <w:tc>
          <w:tcPr>
            <w:tcW w:w="1545" w:type="dxa"/>
            <w:shd w:val="clear" w:color="auto" w:fill="auto"/>
          </w:tcPr>
          <w:p w:rsidR="007704C7" w:rsidRDefault="007704C7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704C7">
        <w:trPr>
          <w:trHeight w:val="1486"/>
        </w:trPr>
        <w:tc>
          <w:tcPr>
            <w:tcW w:w="1272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《中华人民共和国教育法》</w:t>
            </w:r>
          </w:p>
        </w:tc>
        <w:tc>
          <w:tcPr>
            <w:tcW w:w="2207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2209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2021年4月30日</w:t>
            </w:r>
          </w:p>
          <w:p w:rsidR="007704C7" w:rsidRDefault="007704C7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28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主席令第四十五号</w:t>
            </w:r>
          </w:p>
        </w:tc>
        <w:tc>
          <w:tcPr>
            <w:tcW w:w="1545" w:type="dxa"/>
            <w:shd w:val="clear" w:color="auto" w:fill="auto"/>
          </w:tcPr>
          <w:p w:rsidR="007704C7" w:rsidRDefault="007704C7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704C7">
        <w:trPr>
          <w:trHeight w:val="1463"/>
        </w:trPr>
        <w:tc>
          <w:tcPr>
            <w:tcW w:w="1272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《校车安全管理条例》</w:t>
            </w:r>
          </w:p>
        </w:tc>
        <w:tc>
          <w:tcPr>
            <w:tcW w:w="2207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国务院</w:t>
            </w:r>
          </w:p>
        </w:tc>
        <w:tc>
          <w:tcPr>
            <w:tcW w:w="2209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2012年3月28日</w:t>
            </w:r>
          </w:p>
        </w:tc>
        <w:tc>
          <w:tcPr>
            <w:tcW w:w="2428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国务院令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第617号</w:t>
            </w:r>
          </w:p>
        </w:tc>
        <w:tc>
          <w:tcPr>
            <w:tcW w:w="1545" w:type="dxa"/>
            <w:shd w:val="clear" w:color="auto" w:fill="auto"/>
          </w:tcPr>
          <w:p w:rsidR="007704C7" w:rsidRDefault="007704C7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704C7">
        <w:trPr>
          <w:trHeight w:val="980"/>
        </w:trPr>
        <w:tc>
          <w:tcPr>
            <w:tcW w:w="1272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975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《中华人民共和国教师法》</w:t>
            </w:r>
          </w:p>
        </w:tc>
        <w:tc>
          <w:tcPr>
            <w:tcW w:w="2207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全国人民代表大会常务委员会</w:t>
            </w:r>
          </w:p>
        </w:tc>
        <w:tc>
          <w:tcPr>
            <w:tcW w:w="2209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2009年8月27日</w:t>
            </w:r>
          </w:p>
        </w:tc>
        <w:tc>
          <w:tcPr>
            <w:tcW w:w="2428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主席令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第三十九号</w:t>
            </w:r>
          </w:p>
        </w:tc>
        <w:tc>
          <w:tcPr>
            <w:tcW w:w="1545" w:type="dxa"/>
            <w:shd w:val="clear" w:color="auto" w:fill="auto"/>
          </w:tcPr>
          <w:p w:rsidR="007704C7" w:rsidRDefault="007704C7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704C7">
        <w:trPr>
          <w:trHeight w:val="993"/>
        </w:trPr>
        <w:tc>
          <w:tcPr>
            <w:tcW w:w="1272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3975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《中华人民共和国义务教育法》</w:t>
            </w:r>
          </w:p>
        </w:tc>
        <w:tc>
          <w:tcPr>
            <w:tcW w:w="2207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全国人民代表大会常务委员会</w:t>
            </w:r>
          </w:p>
        </w:tc>
        <w:tc>
          <w:tcPr>
            <w:tcW w:w="2209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2018年12月29日</w:t>
            </w:r>
          </w:p>
        </w:tc>
        <w:tc>
          <w:tcPr>
            <w:tcW w:w="2428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主席令第五十二号</w:t>
            </w:r>
          </w:p>
        </w:tc>
        <w:tc>
          <w:tcPr>
            <w:tcW w:w="1545" w:type="dxa"/>
            <w:shd w:val="clear" w:color="auto" w:fill="auto"/>
          </w:tcPr>
          <w:p w:rsidR="007704C7" w:rsidRDefault="007704C7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704C7">
        <w:trPr>
          <w:trHeight w:val="990"/>
        </w:trPr>
        <w:tc>
          <w:tcPr>
            <w:tcW w:w="1272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975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《健身气功管理办法》</w:t>
            </w:r>
          </w:p>
        </w:tc>
        <w:tc>
          <w:tcPr>
            <w:tcW w:w="2207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国家体育总局</w:t>
            </w:r>
          </w:p>
        </w:tc>
        <w:tc>
          <w:tcPr>
            <w:tcW w:w="2209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2006年11月</w:t>
            </w:r>
          </w:p>
        </w:tc>
        <w:tc>
          <w:tcPr>
            <w:tcW w:w="2428" w:type="dxa"/>
            <w:shd w:val="clear" w:color="auto" w:fill="auto"/>
          </w:tcPr>
          <w:p w:rsidR="007704C7" w:rsidRDefault="00B82B1A">
            <w:pPr>
              <w:spacing w:line="40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体育总局令2006年第9号</w:t>
            </w:r>
          </w:p>
        </w:tc>
        <w:tc>
          <w:tcPr>
            <w:tcW w:w="1545" w:type="dxa"/>
            <w:shd w:val="clear" w:color="auto" w:fill="auto"/>
          </w:tcPr>
          <w:p w:rsidR="007704C7" w:rsidRDefault="007704C7">
            <w:pPr>
              <w:spacing w:line="40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704C7">
        <w:trPr>
          <w:trHeight w:val="824"/>
        </w:trPr>
        <w:tc>
          <w:tcPr>
            <w:tcW w:w="1272" w:type="dxa"/>
            <w:shd w:val="clear" w:color="auto" w:fill="auto"/>
          </w:tcPr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975" w:type="dxa"/>
            <w:shd w:val="clear" w:color="auto" w:fill="auto"/>
          </w:tcPr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《经营高危险性体育项目许可管理办法》</w:t>
            </w:r>
          </w:p>
        </w:tc>
        <w:tc>
          <w:tcPr>
            <w:tcW w:w="2207" w:type="dxa"/>
            <w:shd w:val="clear" w:color="auto" w:fill="auto"/>
          </w:tcPr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国家体育总局</w:t>
            </w:r>
          </w:p>
        </w:tc>
        <w:tc>
          <w:tcPr>
            <w:tcW w:w="2209" w:type="dxa"/>
            <w:shd w:val="clear" w:color="auto" w:fill="auto"/>
          </w:tcPr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2013年5月1日</w:t>
            </w:r>
          </w:p>
        </w:tc>
        <w:tc>
          <w:tcPr>
            <w:tcW w:w="2428" w:type="dxa"/>
            <w:shd w:val="clear" w:color="auto" w:fill="auto"/>
          </w:tcPr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国家体育总局令第17号</w:t>
            </w:r>
          </w:p>
        </w:tc>
        <w:tc>
          <w:tcPr>
            <w:tcW w:w="1545" w:type="dxa"/>
            <w:shd w:val="clear" w:color="auto" w:fill="auto"/>
          </w:tcPr>
          <w:p w:rsidR="007704C7" w:rsidRDefault="007704C7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704C7">
        <w:trPr>
          <w:trHeight w:val="1206"/>
        </w:trPr>
        <w:tc>
          <w:tcPr>
            <w:tcW w:w="1272" w:type="dxa"/>
            <w:shd w:val="clear" w:color="auto" w:fill="auto"/>
          </w:tcPr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975" w:type="dxa"/>
            <w:shd w:val="clear" w:color="auto" w:fill="auto"/>
          </w:tcPr>
          <w:p w:rsidR="007704C7" w:rsidRDefault="00B82B1A">
            <w:pPr>
              <w:spacing w:line="440" w:lineRule="exact"/>
              <w:ind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《中华人民共和国体育法》</w:t>
            </w:r>
          </w:p>
        </w:tc>
        <w:tc>
          <w:tcPr>
            <w:tcW w:w="2207" w:type="dxa"/>
            <w:shd w:val="clear" w:color="auto" w:fill="auto"/>
          </w:tcPr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全国人民代表大会常务委员会</w:t>
            </w:r>
          </w:p>
        </w:tc>
        <w:tc>
          <w:tcPr>
            <w:tcW w:w="2209" w:type="dxa"/>
            <w:shd w:val="clear" w:color="auto" w:fill="auto"/>
          </w:tcPr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2023年1月1日</w:t>
            </w:r>
          </w:p>
        </w:tc>
        <w:tc>
          <w:tcPr>
            <w:tcW w:w="2428" w:type="dxa"/>
            <w:shd w:val="clear" w:color="auto" w:fill="auto"/>
          </w:tcPr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主席令</w:t>
            </w:r>
          </w:p>
          <w:p w:rsidR="007704C7" w:rsidRDefault="00B82B1A">
            <w:pPr>
              <w:spacing w:line="44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</w:t>
            </w:r>
            <w:r w:rsidR="000A141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四号</w:t>
            </w:r>
          </w:p>
          <w:p w:rsidR="007704C7" w:rsidRDefault="007704C7">
            <w:pPr>
              <w:spacing w:line="440" w:lineRule="exact"/>
              <w:ind w:left="105" w:righ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shd w:val="clear" w:color="auto" w:fill="auto"/>
          </w:tcPr>
          <w:p w:rsidR="007704C7" w:rsidRDefault="007704C7">
            <w:pPr>
              <w:spacing w:line="440" w:lineRule="exact"/>
              <w:ind w:left="105" w:right="105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704C7" w:rsidRDefault="007704C7">
      <w:pPr>
        <w:pStyle w:val="ac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7704C7" w:rsidRDefault="007704C7"/>
    <w:sectPr w:rsidR="007704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3D" w:rsidRDefault="00F4073D">
      <w:r>
        <w:separator/>
      </w:r>
    </w:p>
  </w:endnote>
  <w:endnote w:type="continuationSeparator" w:id="0">
    <w:p w:rsidR="00F4073D" w:rsidRDefault="00F4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C7" w:rsidRDefault="00B82B1A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7704C7" w:rsidRDefault="007704C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C7" w:rsidRDefault="00B82B1A">
    <w:pPr>
      <w:pStyle w:val="a3"/>
      <w:framePr w:wrap="around" w:vAnchor="text" w:hAnchor="margin" w:xAlign="outside" w:y="1"/>
      <w:wordWrap w:val="0"/>
      <w:jc w:val="right"/>
      <w:rPr>
        <w:rStyle w:val="a7"/>
        <w:rFonts w:ascii="宋体" w:hAnsi="宋体" w:cs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　—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7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0A141B">
      <w:rPr>
        <w:rStyle w:val="a7"/>
        <w:rFonts w:ascii="宋体" w:hAnsi="宋体" w:cs="宋体"/>
        <w:noProof/>
        <w:sz w:val="28"/>
        <w:szCs w:val="28"/>
      </w:rPr>
      <w:t>3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Style w:val="a7"/>
        <w:rFonts w:ascii="宋体" w:hAnsi="宋体" w:cs="宋体" w:hint="eastAsia"/>
        <w:sz w:val="28"/>
        <w:szCs w:val="28"/>
      </w:rPr>
      <w:t xml:space="preserve"> —　</w:t>
    </w:r>
  </w:p>
  <w:p w:rsidR="007704C7" w:rsidRDefault="007704C7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C7" w:rsidRDefault="007704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3D" w:rsidRDefault="00F4073D">
      <w:r>
        <w:separator/>
      </w:r>
    </w:p>
  </w:footnote>
  <w:footnote w:type="continuationSeparator" w:id="0">
    <w:p w:rsidR="00F4073D" w:rsidRDefault="00F4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C7" w:rsidRDefault="007704C7">
    <w:pPr>
      <w:pStyle w:val="a4"/>
      <w:ind w:left="105" w:right="1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C7" w:rsidRDefault="007704C7">
    <w:pPr>
      <w:pStyle w:val="a4"/>
      <w:ind w:left="105" w:right="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C7" w:rsidRDefault="007704C7">
    <w:pPr>
      <w:pStyle w:val="a4"/>
      <w:ind w:left="105" w:righ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52A3C"/>
    <w:rsid w:val="00001283"/>
    <w:rsid w:val="000A141B"/>
    <w:rsid w:val="001B1DB9"/>
    <w:rsid w:val="007704C7"/>
    <w:rsid w:val="00B82B1A"/>
    <w:rsid w:val="00F4073D"/>
    <w:rsid w:val="0E86112E"/>
    <w:rsid w:val="26352A3C"/>
    <w:rsid w:val="41B42DBD"/>
    <w:rsid w:val="56667630"/>
    <w:rsid w:val="64491E7F"/>
    <w:rsid w:val="695153C3"/>
    <w:rsid w:val="6B1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  <w:color w:val="BF0614"/>
      <w:u w:val="none"/>
    </w:rPr>
  </w:style>
  <w:style w:type="character" w:styleId="a7">
    <w:name w:val="page number"/>
    <w:qFormat/>
  </w:style>
  <w:style w:type="character" w:styleId="a8">
    <w:name w:val="FollowedHyperlink"/>
    <w:basedOn w:val="a0"/>
    <w:qFormat/>
    <w:rPr>
      <w:rFonts w:ascii="宋体" w:eastAsia="宋体" w:hAnsi="宋体" w:cs="宋体" w:hint="eastAsia"/>
      <w:color w:val="80008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2">
    <w:name w:val="HTML Code"/>
    <w:basedOn w:val="a0"/>
    <w:qFormat/>
    <w:rPr>
      <w:rFonts w:ascii="Courier" w:hAnsi="Courier" w:cs="Courier"/>
      <w:sz w:val="20"/>
    </w:rPr>
  </w:style>
  <w:style w:type="character" w:styleId="HTML3">
    <w:name w:val="HTML Cite"/>
    <w:basedOn w:val="a0"/>
    <w:qFormat/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实施方案正文"/>
    <w:basedOn w:val="New"/>
    <w:qFormat/>
    <w:pPr>
      <w:ind w:firstLineChars="202" w:firstLine="566"/>
    </w:pPr>
    <w:rPr>
      <w:rFonts w:ascii="等线" w:eastAsia="等线" w:hAnsi="等线" w:cs="Times New Roman"/>
      <w:szCs w:val="28"/>
    </w:rPr>
  </w:style>
  <w:style w:type="paragraph" w:customStyle="1" w:styleId="New">
    <w:name w:val="正文 New"/>
    <w:next w:val="ac"/>
    <w:uiPriority w:val="99"/>
    <w:qFormat/>
    <w:pPr>
      <w:widowControl w:val="0"/>
      <w:spacing w:line="588" w:lineRule="exact"/>
      <w:ind w:firstLineChars="200" w:firstLine="200"/>
      <w:jc w:val="both"/>
      <w:textAlignment w:val="center"/>
    </w:pPr>
    <w:rPr>
      <w:rFonts w:ascii="Calibri" w:eastAsia="方正仿宋_GBK" w:hAnsi="Calibri" w:cs="Calibri"/>
      <w:kern w:val="2"/>
      <w:sz w:val="30"/>
      <w:szCs w:val="30"/>
    </w:rPr>
  </w:style>
  <w:style w:type="character" w:customStyle="1" w:styleId="pic">
    <w:name w:val="pic"/>
    <w:basedOn w:val="a0"/>
    <w:qFormat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  <w:color w:val="BF0614"/>
      <w:u w:val="none"/>
    </w:rPr>
  </w:style>
  <w:style w:type="character" w:styleId="a7">
    <w:name w:val="page number"/>
    <w:qFormat/>
  </w:style>
  <w:style w:type="character" w:styleId="a8">
    <w:name w:val="FollowedHyperlink"/>
    <w:basedOn w:val="a0"/>
    <w:qFormat/>
    <w:rPr>
      <w:rFonts w:ascii="宋体" w:eastAsia="宋体" w:hAnsi="宋体" w:cs="宋体" w:hint="eastAsia"/>
      <w:color w:val="80008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2">
    <w:name w:val="HTML Code"/>
    <w:basedOn w:val="a0"/>
    <w:qFormat/>
    <w:rPr>
      <w:rFonts w:ascii="Courier" w:hAnsi="Courier" w:cs="Courier"/>
      <w:sz w:val="20"/>
    </w:rPr>
  </w:style>
  <w:style w:type="character" w:styleId="HTML3">
    <w:name w:val="HTML Cite"/>
    <w:basedOn w:val="a0"/>
    <w:qFormat/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实施方案正文"/>
    <w:basedOn w:val="New"/>
    <w:qFormat/>
    <w:pPr>
      <w:ind w:firstLineChars="202" w:firstLine="566"/>
    </w:pPr>
    <w:rPr>
      <w:rFonts w:ascii="等线" w:eastAsia="等线" w:hAnsi="等线" w:cs="Times New Roman"/>
      <w:szCs w:val="28"/>
    </w:rPr>
  </w:style>
  <w:style w:type="paragraph" w:customStyle="1" w:styleId="New">
    <w:name w:val="正文 New"/>
    <w:next w:val="ac"/>
    <w:uiPriority w:val="99"/>
    <w:qFormat/>
    <w:pPr>
      <w:widowControl w:val="0"/>
      <w:spacing w:line="588" w:lineRule="exact"/>
      <w:ind w:firstLineChars="200" w:firstLine="200"/>
      <w:jc w:val="both"/>
      <w:textAlignment w:val="center"/>
    </w:pPr>
    <w:rPr>
      <w:rFonts w:ascii="Calibri" w:eastAsia="方正仿宋_GBK" w:hAnsi="Calibri" w:cs="Calibri"/>
      <w:kern w:val="2"/>
      <w:sz w:val="30"/>
      <w:szCs w:val="30"/>
    </w:rPr>
  </w:style>
  <w:style w:type="character" w:customStyle="1" w:styleId="pic">
    <w:name w:val="pic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572</Characters>
  <Application>Microsoft Office Word</Application>
  <DocSecurity>0</DocSecurity>
  <Lines>4</Lines>
  <Paragraphs>1</Paragraphs>
  <ScaleCrop>false</ScaleCrop>
  <Company>昆明市东川区党政机关单位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2024-09-10T07:47:00Z</dcterms:created>
  <dcterms:modified xsi:type="dcterms:W3CDTF">2024-09-10T08:42:00Z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