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35" w:rsidRDefault="00800A3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42435" w:rsidRDefault="00800A3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942435" w:rsidRDefault="00800A3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942435" w:rsidRDefault="00800A3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(-)行政执法主体的名称：东川区工业和科技信息化局</w:t>
      </w:r>
    </w:p>
    <w:p w:rsidR="00942435" w:rsidRDefault="00800A3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(二)负责人：李文瑞</w:t>
      </w:r>
    </w:p>
    <w:p w:rsidR="00942435" w:rsidRDefault="00800A3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(三)执法区域：东川区</w:t>
      </w:r>
    </w:p>
    <w:p w:rsidR="00942435" w:rsidRDefault="00800A3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(四)行政执法主体的类别:</w:t>
      </w:r>
      <w:r w:rsidR="00776F04">
        <w:rPr>
          <w:rFonts w:ascii="仿宋_GB2312" w:eastAsia="仿宋_GB2312" w:hint="eastAsia"/>
          <w:sz w:val="32"/>
          <w:szCs w:val="32"/>
        </w:rPr>
        <w:t>行政部门</w:t>
      </w:r>
    </w:p>
    <w:p w:rsidR="00942435" w:rsidRDefault="00800A3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(五)办公地址：东川区铜都街道桂苑街25号</w:t>
      </w:r>
    </w:p>
    <w:p w:rsidR="00942435" w:rsidRDefault="00800A3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(六)监督电话：62122556</w:t>
      </w:r>
    </w:p>
    <w:p w:rsidR="00942435" w:rsidRDefault="00800A3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(七)邮政编码：654100</w:t>
      </w:r>
    </w:p>
    <w:p w:rsidR="00942435" w:rsidRDefault="00800A3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942435" w:rsidRDefault="00800A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行政执法依据请填写下表,包括现行有效的法律法规规章和“三定”规定及其他规范性文件。</w:t>
      </w:r>
    </w:p>
    <w:p w:rsidR="00942435" w:rsidRDefault="00942435">
      <w:pPr>
        <w:rPr>
          <w:rFonts w:ascii="仿宋_GB2312" w:eastAsia="仿宋_GB2312"/>
          <w:sz w:val="32"/>
          <w:szCs w:val="32"/>
        </w:rPr>
      </w:pPr>
    </w:p>
    <w:p w:rsidR="00942435" w:rsidRDefault="00942435">
      <w:pPr>
        <w:rPr>
          <w:rFonts w:ascii="仿宋_GB2312" w:eastAsia="仿宋_GB2312"/>
          <w:sz w:val="32"/>
          <w:szCs w:val="32"/>
        </w:rPr>
      </w:pPr>
    </w:p>
    <w:p w:rsidR="00942435" w:rsidRDefault="00942435">
      <w:pPr>
        <w:rPr>
          <w:rFonts w:ascii="仿宋_GB2312" w:eastAsia="仿宋_GB2312"/>
          <w:sz w:val="32"/>
          <w:szCs w:val="32"/>
        </w:rPr>
      </w:pPr>
    </w:p>
    <w:p w:rsidR="00942435" w:rsidRDefault="00942435">
      <w:pPr>
        <w:rPr>
          <w:rFonts w:ascii="仿宋_GB2312" w:eastAsia="仿宋_GB2312"/>
          <w:sz w:val="32"/>
          <w:szCs w:val="32"/>
        </w:rPr>
      </w:pPr>
    </w:p>
    <w:p w:rsidR="00942435" w:rsidRDefault="0094243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42435" w:rsidRDefault="00942435">
      <w:pPr>
        <w:rPr>
          <w:rFonts w:ascii="仿宋_GB2312" w:eastAsia="仿宋_GB2312"/>
          <w:sz w:val="32"/>
          <w:szCs w:val="32"/>
        </w:rPr>
      </w:pPr>
    </w:p>
    <w:p w:rsidR="00942435" w:rsidRDefault="00942435">
      <w:pPr>
        <w:jc w:val="center"/>
        <w:rPr>
          <w:rFonts w:ascii="方正小标宋简体" w:eastAsia="方正小标宋简体"/>
          <w:sz w:val="44"/>
          <w:szCs w:val="44"/>
        </w:rPr>
      </w:pPr>
    </w:p>
    <w:p w:rsidR="00942435" w:rsidRDefault="00800A3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（执法主体名称）行政执法依据登记表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418"/>
        <w:gridCol w:w="1559"/>
        <w:gridCol w:w="992"/>
      </w:tblGrid>
      <w:tr w:rsidR="00942435">
        <w:tc>
          <w:tcPr>
            <w:tcW w:w="817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1417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1418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1559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文号/令号</w:t>
            </w:r>
          </w:p>
        </w:tc>
        <w:tc>
          <w:tcPr>
            <w:tcW w:w="992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42435">
        <w:tc>
          <w:tcPr>
            <w:tcW w:w="817" w:type="dxa"/>
          </w:tcPr>
          <w:p w:rsidR="00942435" w:rsidRDefault="00800A3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昆明市东川区工业和科技信息化局职能配置、内设机构和人员编制规定</w:t>
            </w:r>
          </w:p>
        </w:tc>
        <w:tc>
          <w:tcPr>
            <w:tcW w:w="1417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中共昆明市东川区委办公室                      昆明市东川区人民政府办公室</w:t>
            </w:r>
          </w:p>
          <w:p w:rsidR="00942435" w:rsidRDefault="009424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2022年1月28日</w:t>
            </w:r>
          </w:p>
          <w:p w:rsidR="00942435" w:rsidRDefault="009424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东办通</w:t>
            </w:r>
            <w:r>
              <w:rPr>
                <w:rFonts w:ascii="仿宋_GB2312" w:eastAsia="仿宋_GB2312" w:hint="eastAsia"/>
                <w:sz w:val="28"/>
                <w:szCs w:val="28"/>
              </w:rPr>
              <w:t>〔</w:t>
            </w:r>
            <w:r>
              <w:rPr>
                <w:rFonts w:ascii="仿宋_GB2312" w:eastAsia="仿宋_GB2312"/>
                <w:sz w:val="28"/>
                <w:szCs w:val="28"/>
              </w:rPr>
              <w:t>2022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〕11</w:t>
            </w:r>
            <w:r>
              <w:rPr>
                <w:rFonts w:ascii="仿宋_GB2312" w:eastAsia="仿宋_GB2312"/>
                <w:sz w:val="28"/>
                <w:szCs w:val="28"/>
              </w:rPr>
              <w:t>号</w:t>
            </w:r>
          </w:p>
          <w:p w:rsidR="00942435" w:rsidRDefault="009424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42435" w:rsidRDefault="009424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435">
        <w:tc>
          <w:tcPr>
            <w:tcW w:w="817" w:type="dxa"/>
          </w:tcPr>
          <w:p w:rsidR="00942435" w:rsidRDefault="00776F0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工业节能监察办法</w:t>
            </w:r>
          </w:p>
          <w:p w:rsidR="00942435" w:rsidRDefault="009424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工业和信息化部</w:t>
            </w:r>
          </w:p>
        </w:tc>
        <w:tc>
          <w:tcPr>
            <w:tcW w:w="1418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2022年12月22日</w:t>
            </w:r>
          </w:p>
        </w:tc>
        <w:tc>
          <w:tcPr>
            <w:tcW w:w="1559" w:type="dxa"/>
          </w:tcPr>
          <w:p w:rsidR="00942435" w:rsidRDefault="00800A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工业和信息化部令第58号公布</w:t>
            </w:r>
          </w:p>
        </w:tc>
        <w:tc>
          <w:tcPr>
            <w:tcW w:w="992" w:type="dxa"/>
          </w:tcPr>
          <w:p w:rsidR="00942435" w:rsidRDefault="009424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42435" w:rsidRDefault="00942435">
      <w:pPr>
        <w:rPr>
          <w:rFonts w:ascii="仿宋_GB2312" w:eastAsia="仿宋_GB2312"/>
          <w:sz w:val="32"/>
          <w:szCs w:val="32"/>
        </w:rPr>
      </w:pPr>
    </w:p>
    <w:sectPr w:rsidR="00942435">
      <w:footerReference w:type="default" r:id="rId8"/>
      <w:pgSz w:w="11906" w:h="16838"/>
      <w:pgMar w:top="2098" w:right="1474" w:bottom="1984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5F" w:rsidRDefault="00D90F5F">
      <w:r>
        <w:separator/>
      </w:r>
    </w:p>
  </w:endnote>
  <w:endnote w:type="continuationSeparator" w:id="0">
    <w:p w:rsidR="00D90F5F" w:rsidRDefault="00D9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35" w:rsidRDefault="00800A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2435" w:rsidRDefault="00800A3B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6F04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42435" w:rsidRDefault="00800A3B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76F04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5F" w:rsidRDefault="00D90F5F">
      <w:r>
        <w:separator/>
      </w:r>
    </w:p>
  </w:footnote>
  <w:footnote w:type="continuationSeparator" w:id="0">
    <w:p w:rsidR="00D90F5F" w:rsidRDefault="00D90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YWM1YjFmYWNjN2MxYWQ1ODg1YWExYzNlYThhNmUifQ=="/>
  </w:docVars>
  <w:rsids>
    <w:rsidRoot w:val="00C02CA6"/>
    <w:rsid w:val="0002671F"/>
    <w:rsid w:val="000B16A9"/>
    <w:rsid w:val="00100DCE"/>
    <w:rsid w:val="0048380C"/>
    <w:rsid w:val="005E192B"/>
    <w:rsid w:val="00776F04"/>
    <w:rsid w:val="00800A3B"/>
    <w:rsid w:val="00942435"/>
    <w:rsid w:val="00B61B57"/>
    <w:rsid w:val="00C02CA6"/>
    <w:rsid w:val="00C66FC6"/>
    <w:rsid w:val="00D90F5F"/>
    <w:rsid w:val="00D94119"/>
    <w:rsid w:val="00DE1718"/>
    <w:rsid w:val="00F90BFD"/>
    <w:rsid w:val="063F56D6"/>
    <w:rsid w:val="150C4112"/>
    <w:rsid w:val="1E8E02FD"/>
    <w:rsid w:val="23575583"/>
    <w:rsid w:val="675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2024-09-23T06:33:00Z</dcterms:created>
  <dcterms:modified xsi:type="dcterms:W3CDTF">2024-09-23T06:34:00Z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B8AC3052BE4848A89B71ABD03DC8BD63</vt:lpwstr>
  </property>
</Properties>
</file>