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1" w:rsidRDefault="00607214">
      <w:pPr>
        <w:ind w:left="105" w:right="10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905B1" w:rsidRDefault="00607214">
      <w:pPr>
        <w:spacing w:line="560" w:lineRule="exact"/>
        <w:ind w:left="105" w:right="10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东川区水务局行政执法主体信息</w:t>
      </w:r>
    </w:p>
    <w:p w:rsidR="008905B1" w:rsidRDefault="00607214">
      <w:pPr>
        <w:spacing w:line="560" w:lineRule="exact"/>
        <w:ind w:left="105" w:right="10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8905B1" w:rsidRDefault="00607214">
      <w:pPr>
        <w:spacing w:line="560" w:lineRule="exact"/>
        <w:ind w:left="105" w:right="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(-)行政执法主体的名称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：昆明市东川区水务局</w:t>
      </w:r>
    </w:p>
    <w:p w:rsidR="008905B1" w:rsidRDefault="00607214">
      <w:pPr>
        <w:spacing w:line="560" w:lineRule="exact"/>
        <w:ind w:left="105" w:right="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(二)负责人：马槽</w:t>
      </w:r>
    </w:p>
    <w:p w:rsidR="008905B1" w:rsidRDefault="00607214">
      <w:pPr>
        <w:spacing w:line="560" w:lineRule="exact"/>
        <w:ind w:left="105" w:right="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(三)执法区域：东川区</w:t>
      </w:r>
    </w:p>
    <w:p w:rsidR="008905B1" w:rsidRDefault="00607214">
      <w:pPr>
        <w:spacing w:line="560" w:lineRule="exact"/>
        <w:ind w:left="105" w:right="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(四)行政执法主体的类别:</w:t>
      </w:r>
      <w:r>
        <w:rPr>
          <w:rFonts w:ascii="仿宋_GB2312" w:eastAsia="仿宋_GB2312" w:hAnsi="宋体" w:hint="eastAsia"/>
          <w:kern w:val="0"/>
          <w:sz w:val="32"/>
          <w:szCs w:val="32"/>
        </w:rPr>
        <w:t>行政机关</w:t>
      </w:r>
    </w:p>
    <w:p w:rsidR="008905B1" w:rsidRDefault="00607214">
      <w:pPr>
        <w:spacing w:line="560" w:lineRule="exact"/>
        <w:ind w:left="105" w:right="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(五)办公地址：东川区古铜路3</w:t>
      </w:r>
      <w:r w:rsidR="00C162F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8905B1" w:rsidRDefault="00607214">
      <w:pPr>
        <w:spacing w:line="560" w:lineRule="exact"/>
        <w:ind w:left="105" w:right="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(六)监督电话：62122613</w:t>
      </w:r>
    </w:p>
    <w:p w:rsidR="008905B1" w:rsidRDefault="00607214">
      <w:pPr>
        <w:spacing w:line="560" w:lineRule="exact"/>
        <w:ind w:left="105" w:right="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(七)邮政编码:654100</w:t>
      </w:r>
    </w:p>
    <w:p w:rsidR="008905B1" w:rsidRDefault="00607214">
      <w:pPr>
        <w:spacing w:line="560" w:lineRule="exact"/>
        <w:ind w:left="105" w:right="10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8905B1" w:rsidRDefault="00607214">
      <w:pPr>
        <w:spacing w:line="560" w:lineRule="exact"/>
        <w:ind w:left="105" w:right="10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行政执法依据请填写下表,包括现行有效的法律法规规章和“三定”规定及其他规范性文件。</w:t>
      </w:r>
    </w:p>
    <w:p w:rsidR="008905B1" w:rsidRDefault="008905B1">
      <w:pPr>
        <w:ind w:left="105" w:right="105"/>
        <w:rPr>
          <w:rFonts w:ascii="仿宋_GB2312" w:eastAsia="仿宋_GB2312"/>
          <w:sz w:val="32"/>
          <w:szCs w:val="32"/>
        </w:rPr>
      </w:pPr>
    </w:p>
    <w:p w:rsidR="008905B1" w:rsidRDefault="008905B1">
      <w:pPr>
        <w:ind w:left="105" w:right="105"/>
        <w:rPr>
          <w:rFonts w:ascii="仿宋_GB2312" w:eastAsia="仿宋_GB2312"/>
          <w:sz w:val="32"/>
          <w:szCs w:val="32"/>
        </w:rPr>
      </w:pPr>
    </w:p>
    <w:p w:rsidR="008905B1" w:rsidRDefault="008905B1">
      <w:pPr>
        <w:ind w:left="105" w:right="105"/>
        <w:rPr>
          <w:rFonts w:ascii="仿宋_GB2312" w:eastAsia="仿宋_GB2312"/>
          <w:sz w:val="32"/>
          <w:szCs w:val="32"/>
        </w:rPr>
      </w:pPr>
    </w:p>
    <w:p w:rsidR="008905B1" w:rsidRDefault="008905B1">
      <w:pPr>
        <w:ind w:left="105" w:right="105"/>
        <w:rPr>
          <w:rFonts w:ascii="仿宋_GB2312" w:eastAsia="仿宋_GB2312"/>
          <w:sz w:val="32"/>
          <w:szCs w:val="32"/>
        </w:rPr>
        <w:sectPr w:rsidR="008905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8905B1" w:rsidRDefault="00607214">
      <w:pPr>
        <w:ind w:left="105" w:right="10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（执法主体名称）行政执法依据登记表</w:t>
      </w:r>
    </w:p>
    <w:tbl>
      <w:tblPr>
        <w:tblW w:w="1363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975"/>
        <w:gridCol w:w="2207"/>
        <w:gridCol w:w="2968"/>
        <w:gridCol w:w="1985"/>
        <w:gridCol w:w="1229"/>
      </w:tblGrid>
      <w:tr w:rsidR="008905B1" w:rsidTr="00C162F5">
        <w:trPr>
          <w:trHeight w:val="853"/>
        </w:trPr>
        <w:tc>
          <w:tcPr>
            <w:tcW w:w="1272" w:type="dxa"/>
          </w:tcPr>
          <w:p w:rsidR="008905B1" w:rsidRDefault="00607214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975" w:type="dxa"/>
          </w:tcPr>
          <w:p w:rsidR="008905B1" w:rsidRDefault="00607214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2207" w:type="dxa"/>
          </w:tcPr>
          <w:p w:rsidR="008905B1" w:rsidRDefault="00607214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2968" w:type="dxa"/>
          </w:tcPr>
          <w:p w:rsidR="008905B1" w:rsidRDefault="00607214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1985" w:type="dxa"/>
          </w:tcPr>
          <w:p w:rsidR="008905B1" w:rsidRDefault="00607214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文号/令号</w:t>
            </w:r>
          </w:p>
        </w:tc>
        <w:tc>
          <w:tcPr>
            <w:tcW w:w="1229" w:type="dxa"/>
          </w:tcPr>
          <w:p w:rsidR="008905B1" w:rsidRDefault="00607214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8905B1" w:rsidTr="00C162F5">
        <w:trPr>
          <w:trHeight w:val="1361"/>
        </w:trPr>
        <w:tc>
          <w:tcPr>
            <w:tcW w:w="1272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97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《中华人民共和国水法》</w:t>
            </w:r>
          </w:p>
        </w:tc>
        <w:tc>
          <w:tcPr>
            <w:tcW w:w="2207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2968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2002年10月1日</w:t>
            </w:r>
          </w:p>
        </w:tc>
        <w:tc>
          <w:tcPr>
            <w:tcW w:w="198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主席令第74号</w:t>
            </w:r>
          </w:p>
        </w:tc>
        <w:tc>
          <w:tcPr>
            <w:tcW w:w="1229" w:type="dxa"/>
          </w:tcPr>
          <w:p w:rsidR="008905B1" w:rsidRDefault="008905B1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1486"/>
        </w:trPr>
        <w:tc>
          <w:tcPr>
            <w:tcW w:w="1272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97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《中华人民共和国防洪法》</w:t>
            </w:r>
          </w:p>
        </w:tc>
        <w:tc>
          <w:tcPr>
            <w:tcW w:w="2207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2968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1998年1月1日</w:t>
            </w:r>
          </w:p>
        </w:tc>
        <w:tc>
          <w:tcPr>
            <w:tcW w:w="198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主席令第88号</w:t>
            </w:r>
          </w:p>
        </w:tc>
        <w:tc>
          <w:tcPr>
            <w:tcW w:w="1229" w:type="dxa"/>
          </w:tcPr>
          <w:p w:rsidR="008905B1" w:rsidRDefault="008905B1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1463"/>
        </w:trPr>
        <w:tc>
          <w:tcPr>
            <w:tcW w:w="1272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97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《中华人民共和国水土保持法》</w:t>
            </w:r>
          </w:p>
        </w:tc>
        <w:tc>
          <w:tcPr>
            <w:tcW w:w="2207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2968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2011年3月1日</w:t>
            </w:r>
          </w:p>
        </w:tc>
        <w:tc>
          <w:tcPr>
            <w:tcW w:w="198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主席令第39号</w:t>
            </w:r>
          </w:p>
        </w:tc>
        <w:tc>
          <w:tcPr>
            <w:tcW w:w="1229" w:type="dxa"/>
          </w:tcPr>
          <w:p w:rsidR="008905B1" w:rsidRDefault="008905B1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980"/>
        </w:trPr>
        <w:tc>
          <w:tcPr>
            <w:tcW w:w="1272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97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《中华人民共和国长江保护法》</w:t>
            </w:r>
          </w:p>
        </w:tc>
        <w:tc>
          <w:tcPr>
            <w:tcW w:w="2207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2968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2021年3月1日</w:t>
            </w:r>
          </w:p>
        </w:tc>
        <w:tc>
          <w:tcPr>
            <w:tcW w:w="198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主席令第65号</w:t>
            </w:r>
          </w:p>
        </w:tc>
        <w:tc>
          <w:tcPr>
            <w:tcW w:w="1229" w:type="dxa"/>
          </w:tcPr>
          <w:p w:rsidR="008905B1" w:rsidRDefault="008905B1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993"/>
        </w:trPr>
        <w:tc>
          <w:tcPr>
            <w:tcW w:w="1272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97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《中华人民共和国河道管理条例》</w:t>
            </w:r>
          </w:p>
        </w:tc>
        <w:tc>
          <w:tcPr>
            <w:tcW w:w="2207" w:type="dxa"/>
          </w:tcPr>
          <w:p w:rsidR="008905B1" w:rsidRDefault="00607214" w:rsidP="00831E78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国务院</w:t>
            </w:r>
          </w:p>
        </w:tc>
        <w:tc>
          <w:tcPr>
            <w:tcW w:w="2968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1988年6月10日</w:t>
            </w:r>
          </w:p>
        </w:tc>
        <w:tc>
          <w:tcPr>
            <w:tcW w:w="198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国务院令第3号</w:t>
            </w:r>
          </w:p>
        </w:tc>
        <w:tc>
          <w:tcPr>
            <w:tcW w:w="1229" w:type="dxa"/>
          </w:tcPr>
          <w:p w:rsidR="008905B1" w:rsidRDefault="008905B1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990"/>
        </w:trPr>
        <w:tc>
          <w:tcPr>
            <w:tcW w:w="1272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397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《城市供水条例》</w:t>
            </w:r>
          </w:p>
        </w:tc>
        <w:tc>
          <w:tcPr>
            <w:tcW w:w="2207" w:type="dxa"/>
          </w:tcPr>
          <w:p w:rsidR="008905B1" w:rsidRDefault="00607214" w:rsidP="00831E78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国务院</w:t>
            </w:r>
          </w:p>
        </w:tc>
        <w:tc>
          <w:tcPr>
            <w:tcW w:w="2968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1994年10月1日</w:t>
            </w:r>
          </w:p>
        </w:tc>
        <w:tc>
          <w:tcPr>
            <w:tcW w:w="1985" w:type="dxa"/>
          </w:tcPr>
          <w:p w:rsidR="008905B1" w:rsidRDefault="00607214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国务院令第158号</w:t>
            </w:r>
          </w:p>
        </w:tc>
        <w:tc>
          <w:tcPr>
            <w:tcW w:w="1229" w:type="dxa"/>
          </w:tcPr>
          <w:p w:rsidR="008905B1" w:rsidRDefault="008905B1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824"/>
        </w:trPr>
        <w:tc>
          <w:tcPr>
            <w:tcW w:w="1272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975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《取水许可和水资源费征收管理条例》</w:t>
            </w:r>
          </w:p>
        </w:tc>
        <w:tc>
          <w:tcPr>
            <w:tcW w:w="2207" w:type="dxa"/>
          </w:tcPr>
          <w:p w:rsidR="008905B1" w:rsidRDefault="00607214" w:rsidP="00831E78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国务院</w:t>
            </w:r>
          </w:p>
        </w:tc>
        <w:tc>
          <w:tcPr>
            <w:tcW w:w="2968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2006年4月15日</w:t>
            </w:r>
          </w:p>
          <w:p w:rsidR="008905B1" w:rsidRDefault="008905B1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国务院令第460号</w:t>
            </w:r>
          </w:p>
        </w:tc>
        <w:tc>
          <w:tcPr>
            <w:tcW w:w="1229" w:type="dxa"/>
            <w:vMerge w:val="restart"/>
          </w:tcPr>
          <w:p w:rsidR="008905B1" w:rsidRDefault="008905B1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1206"/>
        </w:trPr>
        <w:tc>
          <w:tcPr>
            <w:tcW w:w="1272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975" w:type="dxa"/>
          </w:tcPr>
          <w:p w:rsidR="008905B1" w:rsidRDefault="00607214">
            <w:pPr>
              <w:spacing w:line="440" w:lineRule="exact"/>
              <w:ind w:leftChars="0" w:left="0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《中华人民共和国防汛条例》</w:t>
            </w:r>
          </w:p>
        </w:tc>
        <w:tc>
          <w:tcPr>
            <w:tcW w:w="2207" w:type="dxa"/>
          </w:tcPr>
          <w:p w:rsidR="008905B1" w:rsidRDefault="00607214" w:rsidP="00831E78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国务院</w:t>
            </w:r>
          </w:p>
        </w:tc>
        <w:tc>
          <w:tcPr>
            <w:tcW w:w="2968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1991年7月2日</w:t>
            </w:r>
          </w:p>
          <w:p w:rsidR="008905B1" w:rsidRDefault="008905B1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国务院令第86号</w:t>
            </w:r>
          </w:p>
        </w:tc>
        <w:tc>
          <w:tcPr>
            <w:tcW w:w="1229" w:type="dxa"/>
            <w:vMerge/>
          </w:tcPr>
          <w:p w:rsidR="008905B1" w:rsidRDefault="008905B1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1281"/>
        </w:trPr>
        <w:tc>
          <w:tcPr>
            <w:tcW w:w="1272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975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《水库大坝安全管理条例》</w:t>
            </w:r>
          </w:p>
        </w:tc>
        <w:tc>
          <w:tcPr>
            <w:tcW w:w="2207" w:type="dxa"/>
          </w:tcPr>
          <w:p w:rsidR="008905B1" w:rsidRDefault="00607214" w:rsidP="00831E78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国务院</w:t>
            </w:r>
          </w:p>
        </w:tc>
        <w:tc>
          <w:tcPr>
            <w:tcW w:w="2968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1991年3月22日</w:t>
            </w:r>
          </w:p>
        </w:tc>
        <w:tc>
          <w:tcPr>
            <w:tcW w:w="1985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国务院令第78号</w:t>
            </w:r>
          </w:p>
        </w:tc>
        <w:tc>
          <w:tcPr>
            <w:tcW w:w="1229" w:type="dxa"/>
          </w:tcPr>
          <w:p w:rsidR="008905B1" w:rsidRDefault="008905B1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1017"/>
        </w:trPr>
        <w:tc>
          <w:tcPr>
            <w:tcW w:w="1272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975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《中华人民共和国水土保持法实施条例》</w:t>
            </w:r>
          </w:p>
        </w:tc>
        <w:tc>
          <w:tcPr>
            <w:tcW w:w="2207" w:type="dxa"/>
          </w:tcPr>
          <w:p w:rsidR="008905B1" w:rsidRDefault="00607214" w:rsidP="00831E78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国务院</w:t>
            </w:r>
          </w:p>
        </w:tc>
        <w:tc>
          <w:tcPr>
            <w:tcW w:w="2968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1993年8月1日</w:t>
            </w:r>
          </w:p>
        </w:tc>
        <w:tc>
          <w:tcPr>
            <w:tcW w:w="1985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国务院令第120号</w:t>
            </w:r>
          </w:p>
        </w:tc>
        <w:tc>
          <w:tcPr>
            <w:tcW w:w="1229" w:type="dxa"/>
          </w:tcPr>
          <w:p w:rsidR="008905B1" w:rsidRDefault="008905B1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1281"/>
        </w:trPr>
        <w:tc>
          <w:tcPr>
            <w:tcW w:w="1272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975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《中华人民共和国水文条例》</w:t>
            </w:r>
          </w:p>
        </w:tc>
        <w:tc>
          <w:tcPr>
            <w:tcW w:w="2207" w:type="dxa"/>
          </w:tcPr>
          <w:p w:rsidR="008905B1" w:rsidRDefault="00607214" w:rsidP="00831E78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国务院</w:t>
            </w:r>
          </w:p>
        </w:tc>
        <w:tc>
          <w:tcPr>
            <w:tcW w:w="2968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2007年4月25日</w:t>
            </w:r>
          </w:p>
        </w:tc>
        <w:tc>
          <w:tcPr>
            <w:tcW w:w="1985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国务院令第496号</w:t>
            </w:r>
          </w:p>
        </w:tc>
        <w:tc>
          <w:tcPr>
            <w:tcW w:w="1229" w:type="dxa"/>
          </w:tcPr>
          <w:p w:rsidR="008905B1" w:rsidRDefault="008905B1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05B1" w:rsidTr="00C162F5">
        <w:trPr>
          <w:trHeight w:val="1017"/>
        </w:trPr>
        <w:tc>
          <w:tcPr>
            <w:tcW w:w="1272" w:type="dxa"/>
          </w:tcPr>
          <w:p w:rsidR="008905B1" w:rsidRDefault="00607214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975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《中华人民共和国抗旱条例》</w:t>
            </w:r>
          </w:p>
        </w:tc>
        <w:tc>
          <w:tcPr>
            <w:tcW w:w="2207" w:type="dxa"/>
          </w:tcPr>
          <w:p w:rsidR="008905B1" w:rsidRDefault="00607214" w:rsidP="00831E78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国务院</w:t>
            </w:r>
          </w:p>
        </w:tc>
        <w:tc>
          <w:tcPr>
            <w:tcW w:w="2968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2009年2月26日</w:t>
            </w:r>
          </w:p>
        </w:tc>
        <w:tc>
          <w:tcPr>
            <w:tcW w:w="1985" w:type="dxa"/>
          </w:tcPr>
          <w:p w:rsidR="008905B1" w:rsidRDefault="00607214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国务院令第552号</w:t>
            </w:r>
          </w:p>
        </w:tc>
        <w:tc>
          <w:tcPr>
            <w:tcW w:w="1229" w:type="dxa"/>
          </w:tcPr>
          <w:p w:rsidR="008905B1" w:rsidRDefault="008905B1">
            <w:pPr>
              <w:spacing w:line="440" w:lineRule="exact"/>
              <w:ind w:left="105" w:right="10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07214" w:rsidRDefault="00607214" w:rsidP="008905B1">
      <w:pPr>
        <w:ind w:left="105" w:right="105"/>
      </w:pPr>
    </w:p>
    <w:sectPr w:rsidR="00607214">
      <w:pgSz w:w="16838" w:h="11906" w:orient="landscape"/>
      <w:pgMar w:top="1587" w:right="2098" w:bottom="1474" w:left="198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45" w:rsidRDefault="000A3E45" w:rsidP="00831E78">
      <w:pPr>
        <w:ind w:left="105" w:right="105"/>
      </w:pPr>
      <w:r>
        <w:separator/>
      </w:r>
    </w:p>
  </w:endnote>
  <w:endnote w:type="continuationSeparator" w:id="0">
    <w:p w:rsidR="000A3E45" w:rsidRDefault="000A3E45" w:rsidP="00831E78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B1" w:rsidRDefault="00607214">
    <w:pPr>
      <w:pStyle w:val="a4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8905B1" w:rsidRDefault="008905B1">
    <w:pPr>
      <w:pStyle w:val="a4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B1" w:rsidRDefault="00607214">
    <w:pPr>
      <w:pStyle w:val="a4"/>
      <w:framePr w:wrap="around" w:vAnchor="text" w:hAnchor="margin" w:xAlign="outside" w:y="1"/>
      <w:tabs>
        <w:tab w:val="clear" w:pos="4153"/>
        <w:tab w:val="clear" w:pos="8306"/>
      </w:tabs>
      <w:wordWrap w:val="0"/>
      <w:jc w:val="right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　—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a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56645D">
      <w:rPr>
        <w:rStyle w:val="aa"/>
        <w:rFonts w:ascii="宋体" w:hAnsi="宋体"/>
        <w:noProof/>
        <w:sz w:val="28"/>
        <w:szCs w:val="28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　</w:t>
    </w:r>
  </w:p>
  <w:p w:rsidR="008905B1" w:rsidRDefault="008905B1">
    <w:pPr>
      <w:pStyle w:val="a4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B1" w:rsidRDefault="008905B1">
    <w:pPr>
      <w:pStyle w:val="a4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45" w:rsidRDefault="000A3E45" w:rsidP="00831E78">
      <w:pPr>
        <w:ind w:left="105" w:right="105"/>
      </w:pPr>
      <w:r>
        <w:separator/>
      </w:r>
    </w:p>
  </w:footnote>
  <w:footnote w:type="continuationSeparator" w:id="0">
    <w:p w:rsidR="000A3E45" w:rsidRDefault="000A3E45" w:rsidP="00831E78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B1" w:rsidRDefault="008905B1">
    <w:pPr>
      <w:pStyle w:val="a5"/>
      <w:tabs>
        <w:tab w:val="clear" w:pos="4153"/>
        <w:tab w:val="clear" w:pos="8306"/>
      </w:tabs>
      <w:ind w:left="105" w:right="1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B1" w:rsidRDefault="008905B1">
    <w:pPr>
      <w:pStyle w:val="a5"/>
      <w:tabs>
        <w:tab w:val="clear" w:pos="4153"/>
        <w:tab w:val="clear" w:pos="8306"/>
      </w:tabs>
      <w:ind w:left="105" w:right="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B1" w:rsidRDefault="008905B1">
    <w:pPr>
      <w:pStyle w:val="a5"/>
      <w:tabs>
        <w:tab w:val="clear" w:pos="4153"/>
        <w:tab w:val="clear" w:pos="8306"/>
      </w:tabs>
      <w:ind w:left="105" w:righ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5B1"/>
    <w:rsid w:val="000A3E45"/>
    <w:rsid w:val="005218D7"/>
    <w:rsid w:val="0056645D"/>
    <w:rsid w:val="00607214"/>
    <w:rsid w:val="00831E78"/>
    <w:rsid w:val="008905B1"/>
    <w:rsid w:val="00C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ind w:leftChars="50" w:left="50" w:rightChars="50" w:right="5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paragraph" w:styleId="a3">
    <w:name w:val="Normal Indent"/>
    <w:basedOn w:val="a"/>
    <w:pPr>
      <w:ind w:firstLineChars="200" w:firstLine="20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ind w:leftChars="0" w:left="0" w:rightChars="0" w:right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link w:val="Char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6"/>
    <w:rPr>
      <w:rFonts w:ascii="Cambria" w:hAnsi="Cambria"/>
      <w:b/>
      <w:bCs/>
      <w:kern w:val="28"/>
      <w:sz w:val="32"/>
      <w:szCs w:val="32"/>
    </w:rPr>
  </w:style>
  <w:style w:type="paragraph" w:styleId="a7">
    <w:name w:val="Title"/>
    <w:basedOn w:val="a"/>
    <w:link w:val="Char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7"/>
    <w:rPr>
      <w:rFonts w:ascii="Cambria" w:hAnsi="Cambria"/>
      <w:b/>
      <w:bCs/>
      <w:kern w:val="2"/>
      <w:sz w:val="32"/>
      <w:szCs w:val="32"/>
    </w:rPr>
  </w:style>
  <w:style w:type="table" w:styleId="a8">
    <w:name w:val="Table Grid"/>
    <w:basedOn w:val="a1"/>
    <w:tblPr/>
  </w:style>
  <w:style w:type="character" w:styleId="a9">
    <w:name w:val="Strong"/>
    <w:rPr>
      <w:b/>
      <w:bCs/>
    </w:rPr>
  </w:style>
  <w:style w:type="character" w:styleId="aa">
    <w:name w:val="page number"/>
  </w:style>
  <w:style w:type="character" w:styleId="ab">
    <w:name w:val="Emphasis"/>
    <w:rPr>
      <w:i/>
      <w:iCs/>
    </w:rPr>
  </w:style>
  <w:style w:type="paragraph" w:customStyle="1" w:styleId="ac">
    <w:name w:val="实施方案正文"/>
    <w:basedOn w:val="New"/>
    <w:pPr>
      <w:ind w:firstLineChars="202" w:firstLine="566"/>
    </w:pPr>
    <w:rPr>
      <w:rFonts w:ascii="等线" w:eastAsia="等线" w:hAnsi="等线"/>
      <w:szCs w:val="28"/>
    </w:rPr>
  </w:style>
  <w:style w:type="paragraph" w:customStyle="1" w:styleId="New">
    <w:name w:val="正文 New"/>
    <w:pPr>
      <w:widowControl w:val="0"/>
      <w:spacing w:line="588" w:lineRule="exact"/>
      <w:ind w:firstLineChars="200" w:firstLine="200"/>
      <w:jc w:val="both"/>
    </w:pPr>
    <w:rPr>
      <w:rFonts w:ascii="Calibri" w:eastAsia="方正仿宋_GBK" w:hAnsi="Calibri"/>
      <w:kern w:val="2"/>
      <w:sz w:val="30"/>
      <w:szCs w:val="30"/>
    </w:rPr>
  </w:style>
  <w:style w:type="character" w:customStyle="1" w:styleId="Char10">
    <w:name w:val="页脚 Char1"/>
    <w:semiHidden/>
    <w:rPr>
      <w:kern w:val="2"/>
      <w:sz w:val="18"/>
      <w:szCs w:val="18"/>
    </w:rPr>
  </w:style>
  <w:style w:type="character" w:styleId="ad">
    <w:name w:val="Subtle Reference"/>
    <w:rPr>
      <w:color w:val="C0504D"/>
      <w:u w:val="single"/>
    </w:rPr>
  </w:style>
  <w:style w:type="character" w:styleId="ae">
    <w:name w:val="Subtle Emphasis"/>
    <w:rPr>
      <w:i/>
      <w:iCs/>
      <w:color w:val="808080"/>
    </w:rPr>
  </w:style>
  <w:style w:type="character" w:styleId="af">
    <w:name w:val="Intense Emphasis"/>
    <w:rPr>
      <w:b/>
      <w:bCs/>
      <w:i/>
      <w:iCs/>
      <w:color w:val="4F81BD"/>
    </w:rPr>
  </w:style>
  <w:style w:type="character" w:styleId="af0">
    <w:name w:val="Intense Reference"/>
    <w:rPr>
      <w:b/>
      <w:bCs/>
      <w:color w:val="C0504D"/>
      <w:spacing w:val="5"/>
      <w:u w:val="single"/>
    </w:rPr>
  </w:style>
  <w:style w:type="paragraph" w:styleId="af1">
    <w:name w:val="List Paragraph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2024-09-14T06:25:00Z</dcterms:created>
  <dcterms:modified xsi:type="dcterms:W3CDTF">2024-09-29T02:32:00Z</dcterms:modified>
</cp:coreProperties>
</file>