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DC21A" w14:textId="77777777" w:rsidR="00EE20D0" w:rsidRDefault="00EE20D0">
      <w:pPr>
        <w:widowControl/>
        <w:jc w:val="left"/>
        <w:rPr>
          <w:rFonts w:ascii="仿宋_GB2312" w:eastAsia="仿宋_GB2312" w:hAnsi="宋体" w:cs="宋体"/>
          <w:kern w:val="0"/>
          <w:sz w:val="32"/>
          <w:szCs w:val="32"/>
        </w:rPr>
      </w:pPr>
    </w:p>
    <w:p w14:paraId="00DB63CC" w14:textId="77777777" w:rsidR="00EE20D0" w:rsidRDefault="00EE20D0">
      <w:pPr>
        <w:widowControl/>
        <w:jc w:val="left"/>
        <w:rPr>
          <w:rFonts w:ascii="仿宋_GB2312" w:eastAsia="仿宋_GB2312" w:hAnsi="宋体" w:cs="宋体"/>
          <w:kern w:val="0"/>
          <w:sz w:val="32"/>
          <w:szCs w:val="32"/>
        </w:rPr>
      </w:pPr>
    </w:p>
    <w:p w14:paraId="30D5C68B" w14:textId="77777777" w:rsidR="00EE20D0" w:rsidRDefault="00526E9D">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东川区防震减灾局行政执法主体信息</w:t>
      </w:r>
    </w:p>
    <w:p w14:paraId="46BF2614" w14:textId="77777777" w:rsidR="00EE20D0" w:rsidRDefault="00EE20D0">
      <w:pPr>
        <w:widowControl/>
        <w:jc w:val="center"/>
        <w:rPr>
          <w:rFonts w:ascii="方正小标宋简体" w:eastAsia="方正小标宋简体" w:hAnsi="宋体" w:cs="宋体"/>
          <w:kern w:val="0"/>
          <w:sz w:val="44"/>
          <w:szCs w:val="44"/>
        </w:rPr>
      </w:pPr>
    </w:p>
    <w:p w14:paraId="2CC47F20" w14:textId="77777777" w:rsidR="00EE20D0" w:rsidRDefault="00526E9D">
      <w:pPr>
        <w:widowControl/>
        <w:ind w:firstLineChars="250" w:firstLine="800"/>
        <w:jc w:val="left"/>
        <w:rPr>
          <w:rFonts w:ascii="黑体" w:eastAsia="黑体" w:hAnsi="黑体" w:cs="黑体"/>
          <w:kern w:val="0"/>
          <w:sz w:val="32"/>
          <w:szCs w:val="32"/>
        </w:rPr>
      </w:pPr>
      <w:r>
        <w:rPr>
          <w:rFonts w:ascii="黑体" w:eastAsia="黑体" w:hAnsi="黑体" w:cs="黑体" w:hint="eastAsia"/>
          <w:kern w:val="0"/>
          <w:sz w:val="32"/>
          <w:szCs w:val="32"/>
        </w:rPr>
        <w:t>一、行政执法主体的信息</w:t>
      </w:r>
    </w:p>
    <w:p w14:paraId="7C538481" w14:textId="0E3D9BD3" w:rsidR="00EE20D0" w:rsidRDefault="00526E9D" w:rsidP="00DA2F6E">
      <w:pPr>
        <w:widowControl/>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一</w:t>
      </w:r>
      <w:r>
        <w:rPr>
          <w:rFonts w:ascii="仿宋_GB2312" w:eastAsia="仿宋_GB2312" w:hAnsi="宋体" w:cs="宋体"/>
          <w:kern w:val="0"/>
          <w:sz w:val="32"/>
          <w:szCs w:val="32"/>
        </w:rPr>
        <w:t>)</w:t>
      </w:r>
      <w:r>
        <w:rPr>
          <w:rFonts w:ascii="仿宋_GB2312" w:eastAsia="仿宋_GB2312" w:hAnsi="宋体" w:cs="宋体" w:hint="eastAsia"/>
          <w:kern w:val="0"/>
          <w:sz w:val="32"/>
          <w:szCs w:val="32"/>
        </w:rPr>
        <w:t>行政执法主体的名称</w:t>
      </w:r>
      <w:r>
        <w:rPr>
          <w:rFonts w:ascii="仿宋_GB2312" w:eastAsia="仿宋_GB2312" w:hAnsi="宋体" w:cs="宋体"/>
          <w:kern w:val="0"/>
          <w:sz w:val="32"/>
          <w:szCs w:val="32"/>
        </w:rPr>
        <w:t>(</w:t>
      </w:r>
      <w:r>
        <w:rPr>
          <w:rFonts w:ascii="仿宋_GB2312" w:eastAsia="仿宋_GB2312" w:hAnsi="宋体" w:cs="宋体" w:hint="eastAsia"/>
          <w:kern w:val="0"/>
          <w:sz w:val="32"/>
          <w:szCs w:val="32"/>
        </w:rPr>
        <w:t>全称</w:t>
      </w:r>
      <w:r>
        <w:rPr>
          <w:rFonts w:ascii="仿宋_GB2312" w:eastAsia="仿宋_GB2312" w:hAnsi="宋体" w:cs="宋体"/>
          <w:kern w:val="0"/>
          <w:sz w:val="32"/>
          <w:szCs w:val="32"/>
        </w:rPr>
        <w:t>)</w:t>
      </w:r>
      <w:r>
        <w:rPr>
          <w:rFonts w:ascii="仿宋_GB2312" w:eastAsia="仿宋_GB2312" w:hAnsi="宋体" w:cs="宋体" w:hint="eastAsia"/>
          <w:kern w:val="0"/>
          <w:sz w:val="32"/>
          <w:szCs w:val="32"/>
        </w:rPr>
        <w:t>：云南省昆明市东川区防震减灾局</w:t>
      </w:r>
    </w:p>
    <w:p w14:paraId="277DCFCB" w14:textId="77777777" w:rsidR="00EE20D0" w:rsidRDefault="00526E9D">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（二）行政执法主体的类别：事业单位</w:t>
      </w:r>
    </w:p>
    <w:p w14:paraId="5E8E1FAD" w14:textId="77777777" w:rsidR="00EE20D0" w:rsidRDefault="00526E9D">
      <w:pPr>
        <w:widowControl/>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三</w:t>
      </w:r>
      <w:r>
        <w:rPr>
          <w:rFonts w:ascii="仿宋_GB2312" w:eastAsia="仿宋_GB2312" w:hAnsi="宋体" w:cs="宋体"/>
          <w:kern w:val="0"/>
          <w:sz w:val="32"/>
          <w:szCs w:val="32"/>
        </w:rPr>
        <w:t>)</w:t>
      </w:r>
      <w:r>
        <w:rPr>
          <w:rFonts w:ascii="仿宋_GB2312" w:eastAsia="仿宋_GB2312" w:hAnsi="宋体" w:cs="宋体" w:hint="eastAsia"/>
          <w:kern w:val="0"/>
          <w:sz w:val="32"/>
          <w:szCs w:val="32"/>
        </w:rPr>
        <w:t>组织机构代码:125301134315204620</w:t>
      </w:r>
    </w:p>
    <w:p w14:paraId="1CEF31CD" w14:textId="77777777" w:rsidR="00EE20D0" w:rsidRDefault="00526E9D">
      <w:pPr>
        <w:widowControl/>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四</w:t>
      </w:r>
      <w:r>
        <w:rPr>
          <w:rFonts w:ascii="仿宋_GB2312" w:eastAsia="仿宋_GB2312" w:hAnsi="宋体" w:cs="宋体"/>
          <w:kern w:val="0"/>
          <w:sz w:val="32"/>
          <w:szCs w:val="32"/>
        </w:rPr>
        <w:t>)</w:t>
      </w:r>
      <w:r>
        <w:rPr>
          <w:rFonts w:ascii="仿宋_GB2312" w:eastAsia="仿宋_GB2312" w:hAnsi="宋体" w:cs="宋体" w:hint="eastAsia"/>
          <w:kern w:val="0"/>
          <w:sz w:val="32"/>
          <w:szCs w:val="32"/>
        </w:rPr>
        <w:t>法定代表人:史顺鹏</w:t>
      </w:r>
    </w:p>
    <w:p w14:paraId="4EDE1CD1" w14:textId="77777777" w:rsidR="00EE20D0" w:rsidRDefault="00526E9D">
      <w:pPr>
        <w:widowControl/>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五</w:t>
      </w:r>
      <w:r>
        <w:rPr>
          <w:rFonts w:ascii="仿宋_GB2312" w:eastAsia="仿宋_GB2312" w:hAnsi="宋体" w:cs="宋体"/>
          <w:kern w:val="0"/>
          <w:sz w:val="32"/>
          <w:szCs w:val="32"/>
        </w:rPr>
        <w:t>)</w:t>
      </w:r>
      <w:r>
        <w:rPr>
          <w:rFonts w:ascii="仿宋_GB2312" w:eastAsia="仿宋_GB2312" w:hAnsi="宋体" w:cs="宋体" w:hint="eastAsia"/>
          <w:kern w:val="0"/>
          <w:sz w:val="32"/>
          <w:szCs w:val="32"/>
        </w:rPr>
        <w:t>单位地址：昆明市东川区市府街4号</w:t>
      </w:r>
    </w:p>
    <w:p w14:paraId="503D54A3" w14:textId="77777777" w:rsidR="00EE20D0" w:rsidRDefault="00526E9D">
      <w:pPr>
        <w:widowControl/>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六</w:t>
      </w:r>
      <w:r>
        <w:rPr>
          <w:rFonts w:ascii="仿宋_GB2312" w:eastAsia="仿宋_GB2312" w:hAnsi="宋体" w:cs="宋体"/>
          <w:kern w:val="0"/>
          <w:sz w:val="32"/>
          <w:szCs w:val="32"/>
        </w:rPr>
        <w:t>)</w:t>
      </w:r>
      <w:r>
        <w:rPr>
          <w:rFonts w:ascii="仿宋_GB2312" w:eastAsia="仿宋_GB2312" w:hAnsi="宋体" w:cs="宋体" w:hint="eastAsia"/>
          <w:kern w:val="0"/>
          <w:sz w:val="32"/>
          <w:szCs w:val="32"/>
        </w:rPr>
        <w:t>邮政编码：654100</w:t>
      </w:r>
    </w:p>
    <w:p w14:paraId="61334E8A" w14:textId="77777777" w:rsidR="00EE20D0" w:rsidRDefault="00526E9D">
      <w:pPr>
        <w:widowControl/>
        <w:ind w:firstLineChars="200" w:firstLine="640"/>
        <w:jc w:val="left"/>
        <w:rPr>
          <w:rFonts w:ascii="黑体" w:eastAsia="仿宋_GB2312" w:hAnsi="黑体" w:cs="黑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七</w:t>
      </w:r>
      <w:r>
        <w:rPr>
          <w:rFonts w:ascii="仿宋_GB2312" w:eastAsia="仿宋_GB2312" w:hAnsi="宋体" w:cs="宋体"/>
          <w:kern w:val="0"/>
          <w:sz w:val="32"/>
          <w:szCs w:val="32"/>
        </w:rPr>
        <w:t>)</w:t>
      </w:r>
      <w:r>
        <w:rPr>
          <w:rFonts w:ascii="仿宋_GB2312" w:eastAsia="仿宋_GB2312" w:hAnsi="宋体" w:cs="宋体" w:hint="eastAsia"/>
          <w:kern w:val="0"/>
          <w:sz w:val="32"/>
          <w:szCs w:val="32"/>
        </w:rPr>
        <w:t>举报投诉电话：0871-62122338</w:t>
      </w:r>
    </w:p>
    <w:p w14:paraId="2D890DAC" w14:textId="77777777" w:rsidR="00EE20D0" w:rsidRDefault="00EE20D0">
      <w:pPr>
        <w:widowControl/>
        <w:ind w:firstLineChars="200" w:firstLine="640"/>
        <w:jc w:val="left"/>
        <w:rPr>
          <w:rFonts w:ascii="黑体" w:eastAsia="黑体" w:hAnsi="黑体" w:cs="黑体"/>
          <w:kern w:val="0"/>
          <w:sz w:val="32"/>
          <w:szCs w:val="32"/>
        </w:rPr>
      </w:pPr>
    </w:p>
    <w:p w14:paraId="5D3856ED" w14:textId="77777777" w:rsidR="00EE20D0" w:rsidRDefault="00EE20D0">
      <w:pPr>
        <w:rPr>
          <w:rFonts w:ascii="仿宋_GB2312" w:eastAsia="仿宋_GB2312"/>
          <w:sz w:val="32"/>
          <w:szCs w:val="32"/>
        </w:rPr>
      </w:pPr>
    </w:p>
    <w:p w14:paraId="1CBF2A58" w14:textId="77777777" w:rsidR="00EE20D0" w:rsidRDefault="00EE20D0">
      <w:pPr>
        <w:rPr>
          <w:rFonts w:ascii="仿宋_GB2312" w:eastAsia="仿宋_GB2312"/>
          <w:sz w:val="32"/>
          <w:szCs w:val="32"/>
        </w:rPr>
      </w:pPr>
    </w:p>
    <w:p w14:paraId="49A17C82" w14:textId="77777777" w:rsidR="00EE20D0" w:rsidRDefault="00EE20D0">
      <w:pPr>
        <w:rPr>
          <w:rFonts w:ascii="仿宋_GB2312" w:eastAsia="仿宋_GB2312"/>
          <w:sz w:val="32"/>
          <w:szCs w:val="32"/>
        </w:rPr>
      </w:pPr>
    </w:p>
    <w:p w14:paraId="2E70B7A5" w14:textId="77777777" w:rsidR="00EE20D0" w:rsidRDefault="00526E9D">
      <w:pPr>
        <w:widowControl/>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二、行政执法依据</w:t>
      </w:r>
    </w:p>
    <w:p w14:paraId="402B5788" w14:textId="77777777" w:rsidR="00EE20D0" w:rsidRDefault="00526E9D">
      <w:pPr>
        <w:widowControl/>
        <w:ind w:firstLineChars="200" w:firstLine="640"/>
        <w:jc w:val="left"/>
        <w:rPr>
          <w:rFonts w:ascii="仿宋_GB2312" w:eastAsia="仿宋_GB2312"/>
          <w:sz w:val="32"/>
          <w:szCs w:val="32"/>
        </w:rPr>
      </w:pPr>
      <w:r>
        <w:rPr>
          <w:rFonts w:ascii="仿宋_GB2312" w:eastAsia="仿宋_GB2312" w:hAnsi="宋体" w:cs="宋体" w:hint="eastAsia"/>
          <w:kern w:val="0"/>
          <w:sz w:val="32"/>
          <w:szCs w:val="32"/>
        </w:rPr>
        <w:t>行政执法依据请填写下表</w:t>
      </w:r>
      <w:r>
        <w:rPr>
          <w:rFonts w:ascii="仿宋_GB2312" w:eastAsia="仿宋_GB2312" w:hAnsi="宋体" w:cs="宋体"/>
          <w:kern w:val="0"/>
          <w:sz w:val="32"/>
          <w:szCs w:val="32"/>
        </w:rPr>
        <w:t>,</w:t>
      </w:r>
      <w:r>
        <w:rPr>
          <w:rFonts w:ascii="仿宋_GB2312" w:eastAsia="仿宋_GB2312" w:hAnsi="宋体" w:cs="宋体" w:hint="eastAsia"/>
          <w:kern w:val="0"/>
          <w:sz w:val="32"/>
          <w:szCs w:val="32"/>
        </w:rPr>
        <w:t>包括现行有效的法律法规规章和“三定”规定及其他规范性文件。</w:t>
      </w:r>
      <w:r>
        <w:rPr>
          <w:rFonts w:ascii="宋体" w:eastAsia="仿宋_GB2312" w:hAnsi="宋体" w:cs="宋体"/>
          <w:kern w:val="0"/>
          <w:sz w:val="32"/>
          <w:szCs w:val="32"/>
        </w:rPr>
        <w:t> </w:t>
      </w:r>
    </w:p>
    <w:p w14:paraId="6C8FA3D3" w14:textId="77777777" w:rsidR="00DA2F6E" w:rsidRDefault="00DA2F6E">
      <w:pPr>
        <w:jc w:val="center"/>
        <w:rPr>
          <w:rFonts w:ascii="仿宋_GB2312" w:eastAsia="仿宋_GB2312" w:hAnsi="宋体" w:cs="宋体"/>
          <w:kern w:val="0"/>
          <w:sz w:val="32"/>
          <w:szCs w:val="32"/>
        </w:rPr>
      </w:pPr>
    </w:p>
    <w:p w14:paraId="747E7409" w14:textId="77777777" w:rsidR="00EE20D0" w:rsidRPr="00DA2F6E" w:rsidRDefault="00526E9D">
      <w:pPr>
        <w:jc w:val="center"/>
        <w:rPr>
          <w:rFonts w:ascii="仿宋_GB2312" w:eastAsia="仿宋_GB2312"/>
          <w:sz w:val="44"/>
          <w:szCs w:val="44"/>
        </w:rPr>
      </w:pPr>
      <w:r w:rsidRPr="00DA2F6E">
        <w:rPr>
          <w:rFonts w:ascii="仿宋_GB2312" w:eastAsia="仿宋_GB2312" w:hAnsi="宋体" w:cs="宋体" w:hint="eastAsia"/>
          <w:kern w:val="0"/>
          <w:sz w:val="44"/>
          <w:szCs w:val="44"/>
        </w:rPr>
        <w:lastRenderedPageBreak/>
        <w:t>云南省昆明市东川区防震减灾局</w:t>
      </w:r>
      <w:r w:rsidRPr="00DA2F6E">
        <w:rPr>
          <w:rFonts w:ascii="仿宋_GB2312" w:eastAsia="仿宋_GB2312" w:hint="eastAsia"/>
          <w:sz w:val="44"/>
          <w:szCs w:val="44"/>
        </w:rPr>
        <w:t>行政执法依据登记表</w:t>
      </w:r>
    </w:p>
    <w:tbl>
      <w:tblPr>
        <w:tblW w:w="975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378"/>
        <w:gridCol w:w="1796"/>
        <w:gridCol w:w="1810"/>
        <w:gridCol w:w="2107"/>
        <w:gridCol w:w="957"/>
      </w:tblGrid>
      <w:tr w:rsidR="00EE20D0" w14:paraId="4EF621D5" w14:textId="77777777">
        <w:trPr>
          <w:trHeight w:val="544"/>
        </w:trPr>
        <w:tc>
          <w:tcPr>
            <w:tcW w:w="702" w:type="dxa"/>
          </w:tcPr>
          <w:p w14:paraId="1338C956" w14:textId="77777777" w:rsidR="00EE20D0" w:rsidRDefault="00526E9D">
            <w:pPr>
              <w:rPr>
                <w:rFonts w:ascii="仿宋_GB2312" w:eastAsia="仿宋_GB2312"/>
                <w:sz w:val="28"/>
                <w:szCs w:val="28"/>
              </w:rPr>
            </w:pPr>
            <w:r>
              <w:rPr>
                <w:rFonts w:ascii="仿宋_GB2312" w:eastAsia="仿宋_GB2312" w:hint="eastAsia"/>
                <w:sz w:val="28"/>
                <w:szCs w:val="28"/>
              </w:rPr>
              <w:t>序号</w:t>
            </w:r>
          </w:p>
        </w:tc>
        <w:tc>
          <w:tcPr>
            <w:tcW w:w="2378" w:type="dxa"/>
          </w:tcPr>
          <w:p w14:paraId="76AF09FE" w14:textId="77777777" w:rsidR="00EE20D0" w:rsidRDefault="00526E9D">
            <w:pPr>
              <w:rPr>
                <w:rFonts w:ascii="仿宋_GB2312" w:eastAsia="仿宋_GB2312"/>
                <w:sz w:val="28"/>
                <w:szCs w:val="28"/>
              </w:rPr>
            </w:pPr>
            <w:r>
              <w:rPr>
                <w:rFonts w:ascii="仿宋_GB2312" w:eastAsia="仿宋_GB2312" w:hint="eastAsia"/>
                <w:sz w:val="28"/>
                <w:szCs w:val="28"/>
              </w:rPr>
              <w:t>行政执法依据名称</w:t>
            </w:r>
          </w:p>
        </w:tc>
        <w:tc>
          <w:tcPr>
            <w:tcW w:w="1796" w:type="dxa"/>
            <w:vAlign w:val="center"/>
          </w:tcPr>
          <w:p w14:paraId="3B9AEB3B" w14:textId="77777777" w:rsidR="00EE20D0" w:rsidRDefault="00526E9D">
            <w:pPr>
              <w:jc w:val="center"/>
              <w:rPr>
                <w:rFonts w:ascii="仿宋_GB2312" w:eastAsia="仿宋_GB2312"/>
                <w:sz w:val="28"/>
                <w:szCs w:val="28"/>
              </w:rPr>
            </w:pPr>
            <w:r>
              <w:rPr>
                <w:rFonts w:ascii="仿宋_GB2312" w:eastAsia="仿宋_GB2312" w:hint="eastAsia"/>
                <w:sz w:val="28"/>
                <w:szCs w:val="28"/>
              </w:rPr>
              <w:t>制定机关</w:t>
            </w:r>
          </w:p>
        </w:tc>
        <w:tc>
          <w:tcPr>
            <w:tcW w:w="1810" w:type="dxa"/>
            <w:vAlign w:val="center"/>
          </w:tcPr>
          <w:p w14:paraId="4F773B80" w14:textId="77777777" w:rsidR="00EE20D0" w:rsidRDefault="00526E9D">
            <w:pPr>
              <w:jc w:val="center"/>
              <w:rPr>
                <w:rFonts w:ascii="仿宋_GB2312" w:eastAsia="仿宋_GB2312"/>
                <w:sz w:val="28"/>
                <w:szCs w:val="28"/>
              </w:rPr>
            </w:pPr>
            <w:r>
              <w:rPr>
                <w:rFonts w:ascii="仿宋_GB2312" w:eastAsia="仿宋_GB2312" w:hint="eastAsia"/>
                <w:sz w:val="28"/>
                <w:szCs w:val="28"/>
              </w:rPr>
              <w:t>实施时间</w:t>
            </w:r>
          </w:p>
        </w:tc>
        <w:tc>
          <w:tcPr>
            <w:tcW w:w="2107" w:type="dxa"/>
            <w:vAlign w:val="center"/>
          </w:tcPr>
          <w:p w14:paraId="359DD715" w14:textId="77777777" w:rsidR="00EE20D0" w:rsidRDefault="00526E9D">
            <w:pPr>
              <w:jc w:val="center"/>
              <w:rPr>
                <w:rFonts w:ascii="仿宋_GB2312" w:eastAsia="仿宋_GB2312"/>
                <w:sz w:val="28"/>
                <w:szCs w:val="28"/>
              </w:rPr>
            </w:pPr>
            <w:r>
              <w:rPr>
                <w:rFonts w:ascii="仿宋_GB2312" w:eastAsia="仿宋_GB2312" w:hint="eastAsia"/>
                <w:sz w:val="28"/>
                <w:szCs w:val="28"/>
              </w:rPr>
              <w:t>文号/令号</w:t>
            </w:r>
          </w:p>
        </w:tc>
        <w:tc>
          <w:tcPr>
            <w:tcW w:w="957" w:type="dxa"/>
          </w:tcPr>
          <w:p w14:paraId="2F04C976" w14:textId="77777777" w:rsidR="00EE20D0" w:rsidRDefault="00526E9D">
            <w:pPr>
              <w:rPr>
                <w:rFonts w:ascii="仿宋_GB2312" w:eastAsia="仿宋_GB2312"/>
                <w:sz w:val="28"/>
                <w:szCs w:val="28"/>
              </w:rPr>
            </w:pPr>
            <w:r>
              <w:rPr>
                <w:rFonts w:ascii="仿宋_GB2312" w:eastAsia="仿宋_GB2312" w:hint="eastAsia"/>
                <w:sz w:val="28"/>
                <w:szCs w:val="28"/>
              </w:rPr>
              <w:t>备注</w:t>
            </w:r>
          </w:p>
        </w:tc>
      </w:tr>
      <w:tr w:rsidR="00EE20D0" w14:paraId="0CDAE4DD" w14:textId="77777777">
        <w:trPr>
          <w:trHeight w:val="1042"/>
        </w:trPr>
        <w:tc>
          <w:tcPr>
            <w:tcW w:w="702" w:type="dxa"/>
            <w:vAlign w:val="center"/>
          </w:tcPr>
          <w:p w14:paraId="6F809779" w14:textId="77777777" w:rsidR="00EE20D0" w:rsidRDefault="00526E9D">
            <w:pPr>
              <w:pStyle w:val="a3"/>
              <w:snapToGrid w:val="0"/>
              <w:spacing w:line="600" w:lineRule="exact"/>
              <w:ind w:firstLineChars="0" w:firstLine="0"/>
              <w:rPr>
                <w:rFonts w:ascii="仿宋_GB2312" w:hAnsi="仿宋_GB2312" w:cs="仿宋_GB2312"/>
                <w:sz w:val="21"/>
                <w:szCs w:val="21"/>
              </w:rPr>
            </w:pPr>
            <w:r>
              <w:rPr>
                <w:rFonts w:ascii="仿宋_GB2312" w:hAnsi="仿宋_GB2312" w:cs="仿宋_GB2312" w:hint="eastAsia"/>
                <w:sz w:val="21"/>
                <w:szCs w:val="21"/>
                <w:lang w:val="zh-CN"/>
              </w:rPr>
              <w:t>1</w:t>
            </w:r>
          </w:p>
        </w:tc>
        <w:tc>
          <w:tcPr>
            <w:tcW w:w="2378" w:type="dxa"/>
          </w:tcPr>
          <w:p w14:paraId="562C215E" w14:textId="77777777" w:rsidR="00EE20D0" w:rsidRDefault="00526E9D">
            <w:pPr>
              <w:pStyle w:val="a3"/>
              <w:snapToGrid w:val="0"/>
              <w:spacing w:line="240" w:lineRule="auto"/>
              <w:ind w:firstLineChars="0" w:firstLine="0"/>
              <w:jc w:val="left"/>
              <w:rPr>
                <w:rFonts w:ascii="仿宋_GB2312" w:hAnsi="仿宋_GB2312" w:cs="仿宋_GB2312"/>
                <w:sz w:val="21"/>
                <w:szCs w:val="21"/>
              </w:rPr>
            </w:pPr>
            <w:r>
              <w:rPr>
                <w:rFonts w:ascii="仿宋_GB2312" w:hAnsi="仿宋_GB2312" w:cs="仿宋_GB2312" w:hint="eastAsia"/>
                <w:sz w:val="21"/>
                <w:szCs w:val="21"/>
              </w:rPr>
              <w:t>中华人民共和国防震减灾法</w:t>
            </w:r>
          </w:p>
        </w:tc>
        <w:tc>
          <w:tcPr>
            <w:tcW w:w="1796" w:type="dxa"/>
            <w:vAlign w:val="center"/>
          </w:tcPr>
          <w:p w14:paraId="3B621EC3" w14:textId="379A618A" w:rsidR="00EE20D0" w:rsidRDefault="00906E70">
            <w:pPr>
              <w:pStyle w:val="a3"/>
              <w:snapToGrid w:val="0"/>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全国人民代表大会常务委员会</w:t>
            </w:r>
          </w:p>
        </w:tc>
        <w:tc>
          <w:tcPr>
            <w:tcW w:w="1810" w:type="dxa"/>
            <w:vAlign w:val="center"/>
          </w:tcPr>
          <w:p w14:paraId="75DE2C8C" w14:textId="77777777" w:rsidR="00EE20D0" w:rsidRDefault="00526E9D">
            <w:pPr>
              <w:pStyle w:val="a3"/>
              <w:snapToGrid w:val="0"/>
              <w:spacing w:line="240" w:lineRule="auto"/>
              <w:ind w:firstLineChars="0" w:firstLine="0"/>
              <w:rPr>
                <w:rFonts w:ascii="仿宋_GB2312" w:hAnsi="仿宋_GB2312" w:cs="仿宋_GB2312"/>
                <w:sz w:val="21"/>
                <w:szCs w:val="21"/>
                <w:lang w:val="zh-CN"/>
              </w:rPr>
            </w:pPr>
            <w:r>
              <w:rPr>
                <w:rFonts w:ascii="仿宋_GB2312" w:hAnsi="仿宋_GB2312" w:cs="仿宋_GB2312" w:hint="eastAsia"/>
                <w:sz w:val="21"/>
                <w:szCs w:val="21"/>
                <w:lang w:val="zh-CN"/>
              </w:rPr>
              <w:t>2009年5月1日</w:t>
            </w:r>
          </w:p>
          <w:p w14:paraId="3BE56B74" w14:textId="77777777" w:rsidR="00EE20D0" w:rsidRDefault="00EE20D0">
            <w:pPr>
              <w:pStyle w:val="a3"/>
              <w:snapToGrid w:val="0"/>
              <w:spacing w:line="240" w:lineRule="auto"/>
              <w:ind w:firstLineChars="0" w:firstLine="0"/>
              <w:rPr>
                <w:rFonts w:ascii="仿宋_GB2312" w:hAnsi="仿宋_GB2312" w:cs="仿宋_GB2312"/>
                <w:sz w:val="21"/>
                <w:szCs w:val="21"/>
                <w:lang w:val="zh-CN"/>
              </w:rPr>
            </w:pPr>
          </w:p>
        </w:tc>
        <w:tc>
          <w:tcPr>
            <w:tcW w:w="2107" w:type="dxa"/>
          </w:tcPr>
          <w:p w14:paraId="2C9EE48C" w14:textId="2ACDE1E9" w:rsidR="00EE20D0" w:rsidRDefault="00906E70">
            <w:pPr>
              <w:pStyle w:val="a3"/>
              <w:snapToGrid w:val="0"/>
              <w:spacing w:line="240" w:lineRule="auto"/>
              <w:ind w:firstLineChars="0" w:firstLine="0"/>
              <w:jc w:val="left"/>
              <w:rPr>
                <w:rFonts w:ascii="仿宋_GB2312" w:hAnsi="仿宋_GB2312" w:cs="仿宋_GB2312"/>
                <w:color w:val="333333"/>
                <w:sz w:val="21"/>
                <w:szCs w:val="21"/>
                <w:shd w:val="clear" w:color="auto" w:fill="FFFFFF"/>
              </w:rPr>
            </w:pPr>
            <w:r>
              <w:rPr>
                <w:rFonts w:ascii="仿宋_GB2312" w:hAnsi="仿宋_GB2312" w:cs="仿宋_GB2312" w:hint="eastAsia"/>
                <w:color w:val="333333"/>
                <w:sz w:val="21"/>
                <w:szCs w:val="21"/>
                <w:shd w:val="clear" w:color="auto" w:fill="FFFFFF"/>
              </w:rPr>
              <w:t>主席令第七号</w:t>
            </w:r>
          </w:p>
          <w:p w14:paraId="6F0E5A8D" w14:textId="26772E17" w:rsidR="00EE20D0" w:rsidRDefault="00EE20D0">
            <w:pPr>
              <w:pStyle w:val="a3"/>
              <w:snapToGrid w:val="0"/>
              <w:spacing w:line="240" w:lineRule="auto"/>
              <w:ind w:firstLineChars="0" w:firstLine="0"/>
              <w:jc w:val="left"/>
              <w:rPr>
                <w:rFonts w:ascii="仿宋_GB2312" w:hAnsi="仿宋_GB2312" w:cs="仿宋_GB2312"/>
                <w:sz w:val="21"/>
                <w:szCs w:val="21"/>
              </w:rPr>
            </w:pPr>
          </w:p>
        </w:tc>
        <w:tc>
          <w:tcPr>
            <w:tcW w:w="957" w:type="dxa"/>
            <w:vAlign w:val="center"/>
          </w:tcPr>
          <w:p w14:paraId="2924E82C" w14:textId="77777777" w:rsidR="00EE20D0" w:rsidRDefault="00EE20D0">
            <w:pPr>
              <w:jc w:val="center"/>
              <w:rPr>
                <w:rFonts w:ascii="仿宋_GB2312" w:eastAsia="仿宋_GB2312" w:hAnsi="仿宋_GB2312" w:cs="仿宋_GB2312"/>
                <w:szCs w:val="21"/>
              </w:rPr>
            </w:pPr>
          </w:p>
        </w:tc>
      </w:tr>
      <w:tr w:rsidR="00EE20D0" w14:paraId="5D1FC645" w14:textId="77777777">
        <w:tc>
          <w:tcPr>
            <w:tcW w:w="702" w:type="dxa"/>
            <w:vAlign w:val="center"/>
          </w:tcPr>
          <w:p w14:paraId="0108DDBA" w14:textId="77777777" w:rsidR="00EE20D0" w:rsidRDefault="00526E9D">
            <w:pPr>
              <w:pStyle w:val="a3"/>
              <w:snapToGrid w:val="0"/>
              <w:spacing w:line="600" w:lineRule="exact"/>
              <w:ind w:firstLineChars="0" w:firstLine="0"/>
              <w:rPr>
                <w:rFonts w:ascii="仿宋_GB2312" w:hAnsi="仿宋_GB2312" w:cs="仿宋_GB2312"/>
                <w:sz w:val="21"/>
                <w:szCs w:val="21"/>
              </w:rPr>
            </w:pPr>
            <w:r>
              <w:rPr>
                <w:rFonts w:ascii="仿宋_GB2312" w:hAnsi="仿宋_GB2312" w:cs="仿宋_GB2312" w:hint="eastAsia"/>
                <w:sz w:val="21"/>
                <w:szCs w:val="21"/>
                <w:lang w:val="zh-CN"/>
              </w:rPr>
              <w:t>2</w:t>
            </w:r>
          </w:p>
        </w:tc>
        <w:tc>
          <w:tcPr>
            <w:tcW w:w="2378" w:type="dxa"/>
          </w:tcPr>
          <w:p w14:paraId="3C76E0E9" w14:textId="77777777" w:rsidR="00EE20D0" w:rsidRDefault="00526E9D">
            <w:pPr>
              <w:pStyle w:val="a3"/>
              <w:snapToGrid w:val="0"/>
              <w:spacing w:line="240" w:lineRule="auto"/>
              <w:ind w:firstLineChars="0" w:firstLine="0"/>
              <w:jc w:val="left"/>
              <w:rPr>
                <w:rFonts w:ascii="仿宋_GB2312" w:hAnsi="仿宋_GB2312" w:cs="仿宋_GB2312"/>
                <w:sz w:val="21"/>
                <w:szCs w:val="21"/>
              </w:rPr>
            </w:pPr>
            <w:r>
              <w:rPr>
                <w:rFonts w:ascii="仿宋_GB2312" w:hAnsi="仿宋_GB2312" w:cs="仿宋_GB2312" w:hint="eastAsia"/>
                <w:color w:val="333333"/>
                <w:sz w:val="21"/>
                <w:szCs w:val="21"/>
                <w:shd w:val="clear" w:color="auto" w:fill="FFFFFF"/>
              </w:rPr>
              <w:t>地震安全性评价管理条例</w:t>
            </w:r>
          </w:p>
        </w:tc>
        <w:tc>
          <w:tcPr>
            <w:tcW w:w="1796" w:type="dxa"/>
            <w:vAlign w:val="center"/>
          </w:tcPr>
          <w:p w14:paraId="27E79834" w14:textId="7E574DD8" w:rsidR="00EE20D0" w:rsidRDefault="00906E70">
            <w:pPr>
              <w:pStyle w:val="a3"/>
              <w:snapToGrid w:val="0"/>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国务院</w:t>
            </w:r>
          </w:p>
        </w:tc>
        <w:tc>
          <w:tcPr>
            <w:tcW w:w="1810" w:type="dxa"/>
            <w:vAlign w:val="center"/>
          </w:tcPr>
          <w:p w14:paraId="541F0D2F" w14:textId="77777777" w:rsidR="00EE20D0" w:rsidRDefault="00526E9D">
            <w:pPr>
              <w:pStyle w:val="a3"/>
              <w:snapToGrid w:val="0"/>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lang w:val="zh-CN"/>
              </w:rPr>
              <w:t>2002年1月1日</w:t>
            </w:r>
          </w:p>
        </w:tc>
        <w:tc>
          <w:tcPr>
            <w:tcW w:w="2107" w:type="dxa"/>
          </w:tcPr>
          <w:p w14:paraId="3A68CEBD" w14:textId="77777777" w:rsidR="00EE20D0" w:rsidRDefault="00526E9D">
            <w:pPr>
              <w:pStyle w:val="a3"/>
              <w:snapToGrid w:val="0"/>
              <w:spacing w:line="240" w:lineRule="auto"/>
              <w:ind w:firstLineChars="0" w:firstLine="0"/>
              <w:jc w:val="left"/>
              <w:rPr>
                <w:rFonts w:ascii="仿宋_GB2312" w:hAnsi="仿宋_GB2312" w:cs="仿宋_GB2312"/>
                <w:sz w:val="21"/>
                <w:szCs w:val="21"/>
              </w:rPr>
            </w:pPr>
            <w:r>
              <w:rPr>
                <w:rFonts w:ascii="仿宋_GB2312" w:hAnsi="仿宋_GB2312" w:cs="仿宋_GB2312" w:hint="eastAsia"/>
                <w:sz w:val="21"/>
                <w:szCs w:val="21"/>
                <w:lang w:val="zh-CN"/>
              </w:rPr>
              <w:t>国务院令第323号</w:t>
            </w:r>
          </w:p>
        </w:tc>
        <w:tc>
          <w:tcPr>
            <w:tcW w:w="957" w:type="dxa"/>
            <w:vAlign w:val="center"/>
          </w:tcPr>
          <w:p w14:paraId="016864BD" w14:textId="77777777" w:rsidR="00EE20D0" w:rsidRDefault="00EE20D0">
            <w:pPr>
              <w:jc w:val="center"/>
              <w:rPr>
                <w:rFonts w:ascii="仿宋_GB2312" w:eastAsia="仿宋_GB2312" w:hAnsi="仿宋_GB2312" w:cs="仿宋_GB2312"/>
                <w:szCs w:val="21"/>
              </w:rPr>
            </w:pPr>
          </w:p>
        </w:tc>
      </w:tr>
      <w:tr w:rsidR="00EE20D0" w14:paraId="0EC932D3" w14:textId="77777777">
        <w:tc>
          <w:tcPr>
            <w:tcW w:w="702" w:type="dxa"/>
            <w:vAlign w:val="center"/>
          </w:tcPr>
          <w:p w14:paraId="5C2D6900" w14:textId="77777777" w:rsidR="00EE20D0" w:rsidRDefault="00526E9D">
            <w:pPr>
              <w:pStyle w:val="a3"/>
              <w:snapToGrid w:val="0"/>
              <w:spacing w:line="600" w:lineRule="exact"/>
              <w:ind w:firstLineChars="0" w:firstLine="0"/>
              <w:rPr>
                <w:rFonts w:ascii="仿宋_GB2312" w:hAnsi="仿宋_GB2312" w:cs="仿宋_GB2312"/>
                <w:sz w:val="21"/>
                <w:szCs w:val="21"/>
              </w:rPr>
            </w:pPr>
            <w:r>
              <w:rPr>
                <w:rFonts w:ascii="仿宋_GB2312" w:hAnsi="仿宋_GB2312" w:cs="仿宋_GB2312" w:hint="eastAsia"/>
                <w:sz w:val="21"/>
                <w:szCs w:val="21"/>
              </w:rPr>
              <w:t>3</w:t>
            </w:r>
          </w:p>
        </w:tc>
        <w:tc>
          <w:tcPr>
            <w:tcW w:w="2378" w:type="dxa"/>
          </w:tcPr>
          <w:p w14:paraId="226EE942" w14:textId="77777777" w:rsidR="00EE20D0" w:rsidRDefault="00526E9D">
            <w:pPr>
              <w:pStyle w:val="a3"/>
              <w:snapToGrid w:val="0"/>
              <w:spacing w:line="240" w:lineRule="auto"/>
              <w:ind w:firstLineChars="0" w:firstLine="0"/>
              <w:jc w:val="left"/>
              <w:rPr>
                <w:rFonts w:ascii="仿宋_GB2312" w:hAnsi="仿宋_GB2312" w:cs="仿宋_GB2312"/>
                <w:sz w:val="21"/>
                <w:szCs w:val="21"/>
              </w:rPr>
            </w:pPr>
            <w:r>
              <w:rPr>
                <w:rFonts w:ascii="仿宋_GB2312" w:hAnsi="仿宋_GB2312" w:cs="仿宋_GB2312" w:hint="eastAsia"/>
                <w:sz w:val="21"/>
                <w:szCs w:val="21"/>
              </w:rPr>
              <w:t>云南省防震减灾条例</w:t>
            </w:r>
          </w:p>
        </w:tc>
        <w:tc>
          <w:tcPr>
            <w:tcW w:w="1796" w:type="dxa"/>
            <w:vAlign w:val="center"/>
          </w:tcPr>
          <w:p w14:paraId="60C8EF22" w14:textId="77777777" w:rsidR="00EE20D0" w:rsidRDefault="00526E9D">
            <w:pPr>
              <w:pStyle w:val="a3"/>
              <w:snapToGrid w:val="0"/>
              <w:spacing w:line="240" w:lineRule="auto"/>
              <w:ind w:firstLineChars="0" w:firstLine="0"/>
              <w:rPr>
                <w:rFonts w:ascii="仿宋_GB2312" w:hAnsi="仿宋_GB2312" w:cs="仿宋_GB2312"/>
                <w:sz w:val="21"/>
                <w:szCs w:val="21"/>
                <w:lang w:val="zh-CN"/>
              </w:rPr>
            </w:pPr>
            <w:r>
              <w:rPr>
                <w:rFonts w:ascii="仿宋_GB2312" w:hAnsi="仿宋_GB2312" w:cs="仿宋_GB2312" w:hint="eastAsia"/>
                <w:color w:val="333333"/>
                <w:sz w:val="21"/>
                <w:szCs w:val="21"/>
                <w:shd w:val="clear" w:color="auto" w:fill="FFFFFF"/>
              </w:rPr>
              <w:t>云南省人民代表大会常务委员会</w:t>
            </w:r>
          </w:p>
        </w:tc>
        <w:tc>
          <w:tcPr>
            <w:tcW w:w="1810" w:type="dxa"/>
            <w:vAlign w:val="center"/>
          </w:tcPr>
          <w:p w14:paraId="2624D89A" w14:textId="77777777" w:rsidR="00EE20D0" w:rsidRDefault="00526E9D">
            <w:pPr>
              <w:pStyle w:val="a3"/>
              <w:snapToGrid w:val="0"/>
              <w:spacing w:line="240" w:lineRule="auto"/>
              <w:ind w:firstLineChars="0" w:firstLine="0"/>
              <w:rPr>
                <w:rFonts w:ascii="仿宋_GB2312" w:hAnsi="仿宋_GB2312" w:cs="仿宋_GB2312"/>
                <w:sz w:val="21"/>
                <w:szCs w:val="21"/>
                <w:lang w:val="zh-CN"/>
              </w:rPr>
            </w:pPr>
            <w:r>
              <w:rPr>
                <w:rFonts w:ascii="仿宋_GB2312" w:hAnsi="仿宋_GB2312" w:cs="仿宋_GB2312" w:hint="eastAsia"/>
                <w:color w:val="333333"/>
                <w:sz w:val="21"/>
                <w:szCs w:val="21"/>
                <w:shd w:val="clear" w:color="auto" w:fill="FFFFFF"/>
              </w:rPr>
              <w:t>2011年9月1日</w:t>
            </w:r>
          </w:p>
        </w:tc>
        <w:tc>
          <w:tcPr>
            <w:tcW w:w="2107" w:type="dxa"/>
          </w:tcPr>
          <w:p w14:paraId="3F865B49" w14:textId="77777777" w:rsidR="00EE20D0" w:rsidRDefault="00526E9D">
            <w:pPr>
              <w:pStyle w:val="a5"/>
              <w:widowControl/>
              <w:shd w:val="clear" w:color="auto" w:fill="FFFFFF"/>
              <w:spacing w:beforeAutospacing="0" w:after="225" w:afterAutospacing="0" w:line="360" w:lineRule="atLeast"/>
              <w:rPr>
                <w:rFonts w:ascii="仿宋_GB2312" w:eastAsia="仿宋_GB2312" w:hAnsi="仿宋_GB2312" w:cs="仿宋_GB2312"/>
                <w:sz w:val="21"/>
                <w:szCs w:val="21"/>
                <w:lang w:val="zh-CN"/>
              </w:rPr>
            </w:pPr>
            <w:r>
              <w:rPr>
                <w:rStyle w:val="a6"/>
                <w:rFonts w:ascii="仿宋_GB2312" w:eastAsia="仿宋_GB2312" w:hAnsi="仿宋_GB2312" w:cs="仿宋_GB2312" w:hint="eastAsia"/>
                <w:b w:val="0"/>
                <w:bCs/>
                <w:color w:val="333333"/>
                <w:sz w:val="21"/>
                <w:szCs w:val="21"/>
                <w:shd w:val="clear" w:color="auto" w:fill="FFFFFF"/>
              </w:rPr>
              <w:t>云南省第十一届人民代表大会常务委员会公告(第46号)</w:t>
            </w:r>
          </w:p>
        </w:tc>
        <w:tc>
          <w:tcPr>
            <w:tcW w:w="957" w:type="dxa"/>
            <w:vAlign w:val="center"/>
          </w:tcPr>
          <w:p w14:paraId="57349057" w14:textId="77777777" w:rsidR="00EE20D0" w:rsidRDefault="00EE20D0">
            <w:pPr>
              <w:jc w:val="center"/>
              <w:rPr>
                <w:rFonts w:ascii="仿宋_GB2312" w:eastAsia="仿宋_GB2312" w:hAnsi="仿宋_GB2312" w:cs="仿宋_GB2312"/>
                <w:szCs w:val="21"/>
              </w:rPr>
            </w:pPr>
          </w:p>
        </w:tc>
      </w:tr>
      <w:tr w:rsidR="00EE20D0" w14:paraId="1A72D383" w14:textId="77777777">
        <w:tc>
          <w:tcPr>
            <w:tcW w:w="702" w:type="dxa"/>
            <w:vAlign w:val="center"/>
          </w:tcPr>
          <w:p w14:paraId="7ECE2F3E" w14:textId="77777777" w:rsidR="00EE20D0" w:rsidRDefault="00526E9D">
            <w:pPr>
              <w:pStyle w:val="a3"/>
              <w:snapToGrid w:val="0"/>
              <w:spacing w:line="600" w:lineRule="exact"/>
              <w:ind w:firstLineChars="0" w:firstLine="0"/>
              <w:rPr>
                <w:rFonts w:ascii="仿宋_GB2312" w:hAnsi="仿宋_GB2312" w:cs="仿宋_GB2312"/>
                <w:sz w:val="21"/>
                <w:szCs w:val="21"/>
              </w:rPr>
            </w:pPr>
            <w:r>
              <w:rPr>
                <w:rFonts w:ascii="仿宋_GB2312" w:hAnsi="仿宋_GB2312" w:cs="仿宋_GB2312" w:hint="eastAsia"/>
                <w:sz w:val="21"/>
                <w:szCs w:val="21"/>
              </w:rPr>
              <w:t>4</w:t>
            </w:r>
          </w:p>
        </w:tc>
        <w:tc>
          <w:tcPr>
            <w:tcW w:w="2378" w:type="dxa"/>
          </w:tcPr>
          <w:p w14:paraId="271F81CA" w14:textId="77777777" w:rsidR="00EE20D0" w:rsidRDefault="00526E9D">
            <w:pPr>
              <w:pStyle w:val="a3"/>
              <w:snapToGrid w:val="0"/>
              <w:spacing w:line="240" w:lineRule="auto"/>
              <w:ind w:firstLineChars="0" w:firstLine="0"/>
              <w:jc w:val="left"/>
              <w:rPr>
                <w:rFonts w:ascii="仿宋_GB2312" w:hAnsi="仿宋_GB2312" w:cs="仿宋_GB2312"/>
                <w:sz w:val="21"/>
                <w:szCs w:val="21"/>
              </w:rPr>
            </w:pPr>
            <w:r>
              <w:rPr>
                <w:rFonts w:ascii="仿宋_GB2312" w:hAnsi="仿宋_GB2312" w:cs="仿宋_GB2312" w:hint="eastAsia"/>
                <w:sz w:val="21"/>
                <w:szCs w:val="21"/>
              </w:rPr>
              <w:t>云南省地震重点监视防御区防震减灾规定</w:t>
            </w:r>
          </w:p>
        </w:tc>
        <w:tc>
          <w:tcPr>
            <w:tcW w:w="1796" w:type="dxa"/>
            <w:vAlign w:val="center"/>
          </w:tcPr>
          <w:p w14:paraId="57E41055" w14:textId="4205D6A5" w:rsidR="00EE20D0" w:rsidRDefault="00526E9D" w:rsidP="00906E70">
            <w:pPr>
              <w:pStyle w:val="a3"/>
              <w:snapToGrid w:val="0"/>
              <w:spacing w:line="240" w:lineRule="auto"/>
              <w:ind w:firstLineChars="0" w:firstLine="0"/>
              <w:rPr>
                <w:rFonts w:ascii="仿宋_GB2312" w:hAnsi="仿宋_GB2312" w:cs="仿宋_GB2312"/>
                <w:sz w:val="21"/>
                <w:szCs w:val="21"/>
                <w:lang w:val="zh-CN"/>
              </w:rPr>
            </w:pPr>
            <w:r>
              <w:rPr>
                <w:rFonts w:ascii="仿宋_GB2312" w:hAnsi="仿宋_GB2312" w:cs="仿宋_GB2312" w:hint="eastAsia"/>
                <w:color w:val="000000"/>
                <w:sz w:val="21"/>
                <w:szCs w:val="21"/>
                <w:shd w:val="clear" w:color="auto" w:fill="FFFFFF"/>
              </w:rPr>
              <w:t>云南省</w:t>
            </w:r>
            <w:r w:rsidR="00906E70">
              <w:rPr>
                <w:rFonts w:ascii="仿宋_GB2312" w:hAnsi="仿宋_GB2312" w:cs="仿宋_GB2312" w:hint="eastAsia"/>
                <w:color w:val="000000"/>
                <w:sz w:val="21"/>
                <w:szCs w:val="21"/>
                <w:shd w:val="clear" w:color="auto" w:fill="FFFFFF"/>
              </w:rPr>
              <w:t>人民政府</w:t>
            </w:r>
          </w:p>
        </w:tc>
        <w:tc>
          <w:tcPr>
            <w:tcW w:w="1810" w:type="dxa"/>
            <w:vAlign w:val="center"/>
          </w:tcPr>
          <w:p w14:paraId="4D697AAC" w14:textId="77777777" w:rsidR="00EE20D0" w:rsidRDefault="00526E9D">
            <w:pPr>
              <w:pStyle w:val="a3"/>
              <w:snapToGrid w:val="0"/>
              <w:spacing w:line="240" w:lineRule="auto"/>
              <w:ind w:firstLineChars="0" w:firstLine="0"/>
              <w:rPr>
                <w:rFonts w:ascii="仿宋_GB2312" w:hAnsi="仿宋_GB2312" w:cs="仿宋_GB2312"/>
                <w:sz w:val="21"/>
                <w:szCs w:val="21"/>
                <w:lang w:val="zh-CN"/>
              </w:rPr>
            </w:pPr>
            <w:r>
              <w:rPr>
                <w:rFonts w:ascii="仿宋_GB2312" w:hAnsi="仿宋_GB2312" w:cs="仿宋_GB2312" w:hint="eastAsia"/>
                <w:color w:val="000000"/>
                <w:sz w:val="21"/>
                <w:szCs w:val="21"/>
                <w:shd w:val="clear" w:color="auto" w:fill="FFFFFF"/>
              </w:rPr>
              <w:t>2002年6月1日</w:t>
            </w:r>
          </w:p>
        </w:tc>
        <w:tc>
          <w:tcPr>
            <w:tcW w:w="2107" w:type="dxa"/>
          </w:tcPr>
          <w:p w14:paraId="5388FC24" w14:textId="4E3277DE" w:rsidR="00EE20D0" w:rsidRDefault="00906E70">
            <w:pPr>
              <w:pStyle w:val="a3"/>
              <w:snapToGrid w:val="0"/>
              <w:spacing w:line="240" w:lineRule="auto"/>
              <w:ind w:firstLineChars="0" w:firstLine="0"/>
              <w:jc w:val="left"/>
              <w:rPr>
                <w:rFonts w:ascii="仿宋_GB2312" w:hAnsi="仿宋_GB2312" w:cs="仿宋_GB2312"/>
                <w:sz w:val="21"/>
                <w:szCs w:val="21"/>
                <w:lang w:val="zh-CN"/>
              </w:rPr>
            </w:pPr>
            <w:r w:rsidRPr="00906E70">
              <w:rPr>
                <w:rStyle w:val="a6"/>
                <w:rFonts w:ascii="仿宋_GB2312" w:hAnsi="仿宋_GB2312" w:cs="仿宋_GB2312"/>
                <w:b w:val="0"/>
                <w:bCs/>
                <w:color w:val="333333"/>
                <w:kern w:val="0"/>
                <w:sz w:val="21"/>
                <w:szCs w:val="21"/>
                <w:shd w:val="clear" w:color="auto" w:fill="FFFFFF"/>
              </w:rPr>
              <w:t>云南省人民政府令第110号</w:t>
            </w:r>
          </w:p>
        </w:tc>
        <w:tc>
          <w:tcPr>
            <w:tcW w:w="957" w:type="dxa"/>
            <w:vAlign w:val="center"/>
          </w:tcPr>
          <w:p w14:paraId="076F004E" w14:textId="77777777" w:rsidR="00EE20D0" w:rsidRDefault="00EE20D0">
            <w:pPr>
              <w:jc w:val="center"/>
              <w:rPr>
                <w:rFonts w:ascii="仿宋_GB2312" w:eastAsia="仿宋_GB2312" w:hAnsi="仿宋_GB2312" w:cs="仿宋_GB2312"/>
                <w:szCs w:val="21"/>
              </w:rPr>
            </w:pPr>
          </w:p>
        </w:tc>
      </w:tr>
      <w:tr w:rsidR="00EE20D0" w14:paraId="0F70E17C" w14:textId="77777777">
        <w:tc>
          <w:tcPr>
            <w:tcW w:w="702" w:type="dxa"/>
            <w:vAlign w:val="center"/>
          </w:tcPr>
          <w:p w14:paraId="2AD25A66" w14:textId="77777777" w:rsidR="00EE20D0" w:rsidRDefault="00526E9D">
            <w:pPr>
              <w:pStyle w:val="a3"/>
              <w:snapToGrid w:val="0"/>
              <w:spacing w:line="600" w:lineRule="exact"/>
              <w:ind w:firstLineChars="0" w:firstLine="0"/>
              <w:rPr>
                <w:rFonts w:ascii="仿宋_GB2312" w:hAnsi="仿宋_GB2312" w:cs="仿宋_GB2312"/>
                <w:sz w:val="21"/>
                <w:szCs w:val="21"/>
              </w:rPr>
            </w:pPr>
            <w:r>
              <w:rPr>
                <w:rFonts w:ascii="仿宋_GB2312" w:hAnsi="仿宋_GB2312" w:cs="仿宋_GB2312" w:hint="eastAsia"/>
                <w:sz w:val="21"/>
                <w:szCs w:val="21"/>
              </w:rPr>
              <w:t>5</w:t>
            </w:r>
          </w:p>
        </w:tc>
        <w:tc>
          <w:tcPr>
            <w:tcW w:w="2378" w:type="dxa"/>
          </w:tcPr>
          <w:p w14:paraId="430AF30E" w14:textId="77777777" w:rsidR="00EE20D0" w:rsidRDefault="00526E9D">
            <w:pPr>
              <w:pStyle w:val="a3"/>
              <w:snapToGrid w:val="0"/>
              <w:spacing w:line="240" w:lineRule="auto"/>
              <w:ind w:firstLineChars="0" w:firstLine="0"/>
              <w:jc w:val="left"/>
              <w:rPr>
                <w:rFonts w:ascii="仿宋_GB2312" w:hAnsi="仿宋_GB2312" w:cs="仿宋_GB2312"/>
                <w:sz w:val="21"/>
                <w:szCs w:val="21"/>
              </w:rPr>
            </w:pPr>
            <w:r>
              <w:rPr>
                <w:rFonts w:ascii="仿宋_GB2312" w:hAnsi="仿宋_GB2312" w:cs="仿宋_GB2312" w:hint="eastAsia"/>
                <w:sz w:val="21"/>
                <w:szCs w:val="21"/>
              </w:rPr>
              <w:t>《建筑抗震设计规范》GB50011-2010</w:t>
            </w:r>
          </w:p>
        </w:tc>
        <w:tc>
          <w:tcPr>
            <w:tcW w:w="1796" w:type="dxa"/>
            <w:vAlign w:val="center"/>
          </w:tcPr>
          <w:p w14:paraId="2D1DB6CA" w14:textId="64E0B75D" w:rsidR="00EE20D0" w:rsidRPr="00906E70" w:rsidRDefault="00906E70">
            <w:pPr>
              <w:pStyle w:val="a3"/>
              <w:snapToGrid w:val="0"/>
              <w:spacing w:line="240" w:lineRule="auto"/>
              <w:ind w:firstLineChars="0" w:firstLine="0"/>
              <w:rPr>
                <w:rFonts w:ascii="仿宋_GB2312" w:hAnsi="仿宋_GB2312" w:cs="仿宋_GB2312"/>
                <w:color w:val="333333"/>
                <w:sz w:val="21"/>
                <w:szCs w:val="21"/>
                <w:shd w:val="clear" w:color="auto" w:fill="FFFFFF"/>
              </w:rPr>
            </w:pPr>
            <w:r w:rsidRPr="00906E70">
              <w:rPr>
                <w:rFonts w:ascii="仿宋_GB2312" w:hAnsi="仿宋_GB2312" w:cs="仿宋_GB2312" w:hint="eastAsia"/>
                <w:color w:val="333333"/>
                <w:sz w:val="21"/>
                <w:szCs w:val="21"/>
                <w:shd w:val="clear" w:color="auto" w:fill="FFFFFF"/>
              </w:rPr>
              <w:t>中华人民共和国住房和城乡建设部</w:t>
            </w:r>
          </w:p>
        </w:tc>
        <w:tc>
          <w:tcPr>
            <w:tcW w:w="1810" w:type="dxa"/>
            <w:vAlign w:val="center"/>
          </w:tcPr>
          <w:p w14:paraId="64D0CE4A" w14:textId="77777777" w:rsidR="00EE20D0" w:rsidRDefault="00526E9D">
            <w:pPr>
              <w:pStyle w:val="a3"/>
              <w:snapToGrid w:val="0"/>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2016年8月1日</w:t>
            </w:r>
          </w:p>
        </w:tc>
        <w:tc>
          <w:tcPr>
            <w:tcW w:w="2107" w:type="dxa"/>
          </w:tcPr>
          <w:p w14:paraId="43247BAF" w14:textId="77601D5D" w:rsidR="00906E70" w:rsidRPr="00906E70" w:rsidRDefault="00906E70" w:rsidP="00906E70">
            <w:pPr>
              <w:pStyle w:val="ha3"/>
              <w:shd w:val="clear" w:color="auto" w:fill="FFFFFF"/>
              <w:spacing w:before="0" w:beforeAutospacing="0" w:after="0" w:afterAutospacing="0"/>
              <w:rPr>
                <w:rFonts w:ascii="仿宋_GB2312" w:eastAsia="仿宋_GB2312" w:hAnsi="仿宋_GB2312" w:cs="仿宋_GB2312" w:hint="eastAsia"/>
                <w:color w:val="333333"/>
                <w:kern w:val="2"/>
                <w:sz w:val="21"/>
                <w:szCs w:val="21"/>
                <w:shd w:val="clear" w:color="auto" w:fill="FFFFFF"/>
              </w:rPr>
            </w:pPr>
            <w:r w:rsidRPr="00906E70">
              <w:rPr>
                <w:rFonts w:ascii="仿宋_GB2312" w:eastAsia="仿宋_GB2312" w:hAnsi="仿宋_GB2312" w:cs="仿宋_GB2312" w:hint="eastAsia"/>
                <w:color w:val="333333"/>
                <w:kern w:val="2"/>
                <w:sz w:val="21"/>
                <w:szCs w:val="21"/>
                <w:shd w:val="clear" w:color="auto" w:fill="FFFFFF"/>
              </w:rPr>
              <w:t>中华人民共和国住房和城乡建设部公告</w:t>
            </w:r>
          </w:p>
          <w:p w14:paraId="69A9D3FB" w14:textId="77777777" w:rsidR="00906E70" w:rsidRPr="00906E70" w:rsidRDefault="00906E70" w:rsidP="00906E70">
            <w:pPr>
              <w:pStyle w:val="ha3"/>
              <w:shd w:val="clear" w:color="auto" w:fill="FFFFFF"/>
              <w:spacing w:before="0" w:beforeAutospacing="0" w:after="0" w:afterAutospacing="0"/>
              <w:jc w:val="center"/>
              <w:rPr>
                <w:rFonts w:ascii="仿宋_GB2312" w:eastAsia="仿宋_GB2312" w:hAnsi="仿宋_GB2312" w:cs="仿宋_GB2312" w:hint="eastAsia"/>
                <w:color w:val="333333"/>
                <w:kern w:val="2"/>
                <w:sz w:val="21"/>
                <w:szCs w:val="21"/>
                <w:shd w:val="clear" w:color="auto" w:fill="FFFFFF"/>
              </w:rPr>
            </w:pPr>
            <w:r w:rsidRPr="00906E70">
              <w:rPr>
                <w:rFonts w:ascii="仿宋_GB2312" w:eastAsia="仿宋_GB2312" w:hAnsi="仿宋_GB2312" w:cs="仿宋_GB2312" w:hint="eastAsia"/>
                <w:color w:val="333333"/>
                <w:kern w:val="2"/>
                <w:sz w:val="21"/>
                <w:szCs w:val="21"/>
                <w:shd w:val="clear" w:color="auto" w:fill="FFFFFF"/>
              </w:rPr>
              <w:t>第1199号</w:t>
            </w:r>
          </w:p>
          <w:p w14:paraId="06622D7B" w14:textId="1BE74F0B" w:rsidR="00EE20D0" w:rsidRDefault="00EE20D0">
            <w:pPr>
              <w:pStyle w:val="a3"/>
              <w:snapToGrid w:val="0"/>
              <w:spacing w:line="240" w:lineRule="auto"/>
              <w:ind w:firstLineChars="0" w:firstLine="0"/>
              <w:jc w:val="left"/>
              <w:rPr>
                <w:rFonts w:ascii="仿宋_GB2312" w:hAnsi="仿宋_GB2312" w:cs="仿宋_GB2312"/>
                <w:color w:val="000000"/>
                <w:sz w:val="21"/>
                <w:szCs w:val="21"/>
                <w:shd w:val="clear" w:color="auto" w:fill="FFFFFF"/>
                <w:lang w:val="zh-CN"/>
              </w:rPr>
            </w:pPr>
          </w:p>
        </w:tc>
        <w:tc>
          <w:tcPr>
            <w:tcW w:w="957" w:type="dxa"/>
            <w:vAlign w:val="center"/>
          </w:tcPr>
          <w:p w14:paraId="4EC8D696" w14:textId="77777777" w:rsidR="00EE20D0" w:rsidRDefault="00EE20D0">
            <w:pPr>
              <w:jc w:val="center"/>
              <w:rPr>
                <w:rFonts w:ascii="仿宋_GB2312" w:eastAsia="仿宋_GB2312" w:hAnsi="仿宋_GB2312" w:cs="仿宋_GB2312"/>
                <w:szCs w:val="21"/>
              </w:rPr>
            </w:pPr>
          </w:p>
        </w:tc>
      </w:tr>
      <w:tr w:rsidR="00EE20D0" w14:paraId="26E4D83F" w14:textId="77777777">
        <w:tc>
          <w:tcPr>
            <w:tcW w:w="702" w:type="dxa"/>
            <w:vAlign w:val="center"/>
          </w:tcPr>
          <w:p w14:paraId="6424754B" w14:textId="77777777" w:rsidR="00EE20D0" w:rsidRDefault="00526E9D">
            <w:pPr>
              <w:pStyle w:val="a3"/>
              <w:snapToGrid w:val="0"/>
              <w:spacing w:line="600" w:lineRule="exact"/>
              <w:ind w:firstLineChars="0" w:firstLine="0"/>
              <w:rPr>
                <w:rFonts w:ascii="仿宋_GB2312" w:hAnsi="仿宋_GB2312" w:cs="仿宋_GB2312"/>
                <w:sz w:val="21"/>
                <w:szCs w:val="21"/>
              </w:rPr>
            </w:pPr>
            <w:r>
              <w:rPr>
                <w:rFonts w:ascii="仿宋_GB2312" w:hAnsi="仿宋_GB2312" w:cs="仿宋_GB2312" w:hint="eastAsia"/>
                <w:sz w:val="21"/>
                <w:szCs w:val="21"/>
              </w:rPr>
              <w:t>6</w:t>
            </w:r>
          </w:p>
        </w:tc>
        <w:tc>
          <w:tcPr>
            <w:tcW w:w="2378" w:type="dxa"/>
          </w:tcPr>
          <w:p w14:paraId="751221BA" w14:textId="77777777" w:rsidR="00EE20D0" w:rsidRDefault="00526E9D">
            <w:pPr>
              <w:pStyle w:val="a3"/>
              <w:snapToGrid w:val="0"/>
              <w:spacing w:line="240" w:lineRule="auto"/>
              <w:ind w:firstLineChars="0" w:firstLine="0"/>
              <w:jc w:val="left"/>
              <w:rPr>
                <w:rFonts w:ascii="仿宋_GB2312" w:hAnsi="仿宋_GB2312" w:cs="仿宋_GB2312"/>
                <w:sz w:val="21"/>
                <w:szCs w:val="21"/>
              </w:rPr>
            </w:pPr>
            <w:r>
              <w:rPr>
                <w:rFonts w:ascii="仿宋_GB2312" w:hAnsi="仿宋_GB2312" w:cs="仿宋_GB2312" w:hint="eastAsia"/>
                <w:sz w:val="21"/>
                <w:szCs w:val="21"/>
              </w:rPr>
              <w:t>云南省建设工程抗震设防管理条例</w:t>
            </w:r>
          </w:p>
        </w:tc>
        <w:tc>
          <w:tcPr>
            <w:tcW w:w="1796" w:type="dxa"/>
            <w:vAlign w:val="center"/>
          </w:tcPr>
          <w:p w14:paraId="604938A3" w14:textId="340B0BCC" w:rsidR="00EE20D0" w:rsidRPr="00906E70" w:rsidRDefault="00906E70" w:rsidP="00906E70">
            <w:pPr>
              <w:pStyle w:val="a3"/>
              <w:snapToGrid w:val="0"/>
              <w:spacing w:line="240" w:lineRule="auto"/>
              <w:ind w:firstLineChars="0" w:firstLine="0"/>
              <w:rPr>
                <w:rFonts w:ascii="仿宋_GB2312" w:hAnsi="仿宋_GB2312" w:cs="仿宋_GB2312"/>
                <w:color w:val="333333"/>
                <w:sz w:val="21"/>
                <w:szCs w:val="21"/>
                <w:shd w:val="clear" w:color="auto" w:fill="FFFFFF"/>
              </w:rPr>
            </w:pPr>
            <w:r>
              <w:rPr>
                <w:rFonts w:ascii="Arial" w:hAnsi="Arial" w:cs="Arial"/>
                <w:color w:val="333333"/>
                <w:sz w:val="21"/>
                <w:szCs w:val="21"/>
                <w:shd w:val="clear" w:color="auto" w:fill="FFFFFF"/>
              </w:rPr>
              <w:t>云南省人民代表大会常务委员会</w:t>
            </w:r>
          </w:p>
        </w:tc>
        <w:tc>
          <w:tcPr>
            <w:tcW w:w="1810" w:type="dxa"/>
            <w:vAlign w:val="center"/>
          </w:tcPr>
          <w:p w14:paraId="0EFD77DD" w14:textId="77777777" w:rsidR="00EE20D0" w:rsidRDefault="00526E9D">
            <w:pPr>
              <w:pStyle w:val="a3"/>
              <w:snapToGrid w:val="0"/>
              <w:spacing w:line="240" w:lineRule="auto"/>
              <w:ind w:firstLineChars="0" w:firstLine="0"/>
              <w:rPr>
                <w:rFonts w:ascii="仿宋_GB2312" w:hAnsi="仿宋_GB2312" w:cs="仿宋_GB2312"/>
                <w:sz w:val="21"/>
                <w:szCs w:val="21"/>
                <w:lang w:val="zh-CN"/>
              </w:rPr>
            </w:pPr>
            <w:r>
              <w:rPr>
                <w:rFonts w:ascii="仿宋_GB2312" w:hAnsi="仿宋_GB2312" w:cs="仿宋_GB2312" w:hint="eastAsia"/>
                <w:color w:val="333333"/>
                <w:sz w:val="21"/>
                <w:szCs w:val="21"/>
                <w:shd w:val="clear" w:color="auto" w:fill="FFFFFF"/>
              </w:rPr>
              <w:t>2007年10月1日</w:t>
            </w:r>
          </w:p>
        </w:tc>
        <w:tc>
          <w:tcPr>
            <w:tcW w:w="2107" w:type="dxa"/>
          </w:tcPr>
          <w:p w14:paraId="230975E9" w14:textId="3C375253" w:rsidR="00EE20D0" w:rsidRDefault="00526E9D">
            <w:pPr>
              <w:pStyle w:val="a3"/>
              <w:snapToGrid w:val="0"/>
              <w:spacing w:line="240" w:lineRule="auto"/>
              <w:ind w:firstLineChars="0" w:firstLine="0"/>
              <w:jc w:val="left"/>
              <w:rPr>
                <w:rFonts w:ascii="仿宋_GB2312" w:hAnsi="仿宋_GB2312" w:cs="仿宋_GB2312"/>
                <w:sz w:val="21"/>
                <w:szCs w:val="21"/>
                <w:lang w:val="zh-CN"/>
              </w:rPr>
            </w:pPr>
            <w:r>
              <w:rPr>
                <w:rFonts w:ascii="仿宋_GB2312" w:hAnsi="仿宋_GB2312" w:cs="仿宋_GB2312" w:hint="eastAsia"/>
                <w:color w:val="333333"/>
                <w:sz w:val="21"/>
                <w:szCs w:val="21"/>
                <w:shd w:val="clear" w:color="auto" w:fill="FFFFFF"/>
              </w:rPr>
              <w:t xml:space="preserve">2007年5月23日云南省人民代表大会常务委员会公告第58号公布 </w:t>
            </w:r>
          </w:p>
        </w:tc>
        <w:tc>
          <w:tcPr>
            <w:tcW w:w="957" w:type="dxa"/>
            <w:vAlign w:val="center"/>
          </w:tcPr>
          <w:p w14:paraId="7478C2B9" w14:textId="77777777" w:rsidR="00EE20D0" w:rsidRDefault="00EE20D0">
            <w:pPr>
              <w:jc w:val="center"/>
              <w:rPr>
                <w:rFonts w:ascii="仿宋_GB2312" w:eastAsia="仿宋_GB2312" w:hAnsi="仿宋_GB2312" w:cs="仿宋_GB2312"/>
                <w:szCs w:val="21"/>
              </w:rPr>
            </w:pPr>
          </w:p>
        </w:tc>
      </w:tr>
      <w:tr w:rsidR="00EE20D0" w14:paraId="23099AC2" w14:textId="77777777">
        <w:tc>
          <w:tcPr>
            <w:tcW w:w="702" w:type="dxa"/>
            <w:vAlign w:val="center"/>
          </w:tcPr>
          <w:p w14:paraId="28E304A5" w14:textId="77777777" w:rsidR="00EE20D0" w:rsidRDefault="00526E9D">
            <w:pPr>
              <w:pStyle w:val="a3"/>
              <w:snapToGrid w:val="0"/>
              <w:spacing w:line="600" w:lineRule="exact"/>
              <w:ind w:firstLineChars="0" w:firstLine="0"/>
              <w:rPr>
                <w:rFonts w:ascii="仿宋_GB2312" w:hAnsi="仿宋_GB2312" w:cs="仿宋_GB2312"/>
                <w:sz w:val="21"/>
                <w:szCs w:val="21"/>
              </w:rPr>
            </w:pPr>
            <w:r>
              <w:rPr>
                <w:rFonts w:ascii="仿宋_GB2312" w:hAnsi="仿宋_GB2312" w:cs="仿宋_GB2312" w:hint="eastAsia"/>
                <w:sz w:val="21"/>
                <w:szCs w:val="21"/>
              </w:rPr>
              <w:t>7</w:t>
            </w:r>
          </w:p>
        </w:tc>
        <w:tc>
          <w:tcPr>
            <w:tcW w:w="2378" w:type="dxa"/>
          </w:tcPr>
          <w:p w14:paraId="5A149D1A" w14:textId="77777777" w:rsidR="00EE20D0" w:rsidRDefault="00526E9D">
            <w:pPr>
              <w:pStyle w:val="a3"/>
              <w:snapToGrid w:val="0"/>
              <w:spacing w:line="240" w:lineRule="auto"/>
              <w:ind w:firstLineChars="0" w:firstLine="0"/>
              <w:jc w:val="left"/>
              <w:rPr>
                <w:rFonts w:ascii="仿宋_GB2312" w:hAnsi="仿宋_GB2312" w:cs="仿宋_GB2312"/>
                <w:sz w:val="21"/>
                <w:szCs w:val="21"/>
              </w:rPr>
            </w:pPr>
            <w:r>
              <w:rPr>
                <w:rFonts w:ascii="仿宋_GB2312" w:hAnsi="仿宋_GB2312" w:cs="仿宋_GB2312" w:hint="eastAsia"/>
                <w:sz w:val="21"/>
                <w:szCs w:val="21"/>
              </w:rPr>
              <w:t>昆明市建设工程抗震设防要求管理办法</w:t>
            </w:r>
          </w:p>
        </w:tc>
        <w:tc>
          <w:tcPr>
            <w:tcW w:w="1796" w:type="dxa"/>
            <w:vAlign w:val="center"/>
          </w:tcPr>
          <w:p w14:paraId="2933C719" w14:textId="77777777" w:rsidR="00EE20D0" w:rsidRPr="00906E70" w:rsidRDefault="00526E9D">
            <w:pPr>
              <w:pStyle w:val="a5"/>
              <w:widowControl/>
              <w:spacing w:beforeAutospacing="0" w:afterAutospacing="0" w:line="23" w:lineRule="atLeast"/>
              <w:jc w:val="center"/>
              <w:rPr>
                <w:rFonts w:ascii="仿宋_GB2312" w:eastAsia="仿宋_GB2312" w:hAnsi="仿宋_GB2312" w:cs="仿宋_GB2312"/>
                <w:color w:val="333333"/>
                <w:kern w:val="2"/>
                <w:sz w:val="21"/>
                <w:szCs w:val="21"/>
                <w:shd w:val="clear" w:color="auto" w:fill="FFFFFF"/>
              </w:rPr>
            </w:pPr>
            <w:r w:rsidRPr="00906E70">
              <w:rPr>
                <w:rFonts w:ascii="仿宋_GB2312" w:eastAsia="仿宋_GB2312" w:hAnsi="仿宋_GB2312" w:cs="仿宋_GB2312" w:hint="eastAsia"/>
                <w:color w:val="333333"/>
                <w:kern w:val="2"/>
                <w:sz w:val="21"/>
                <w:szCs w:val="21"/>
                <w:shd w:val="clear" w:color="auto" w:fill="FFFFFF"/>
              </w:rPr>
              <w:t>昆明市人民政府</w:t>
            </w:r>
          </w:p>
          <w:p w14:paraId="2A23A4B5" w14:textId="77777777" w:rsidR="00EE20D0" w:rsidRPr="00906E70" w:rsidRDefault="00EE20D0">
            <w:pPr>
              <w:pStyle w:val="a3"/>
              <w:snapToGrid w:val="0"/>
              <w:spacing w:line="240" w:lineRule="auto"/>
              <w:ind w:firstLineChars="0" w:firstLine="0"/>
              <w:rPr>
                <w:rFonts w:ascii="仿宋_GB2312" w:hAnsi="仿宋_GB2312" w:cs="仿宋_GB2312"/>
                <w:color w:val="333333"/>
                <w:sz w:val="21"/>
                <w:szCs w:val="21"/>
                <w:shd w:val="clear" w:color="auto" w:fill="FFFFFF"/>
              </w:rPr>
            </w:pPr>
          </w:p>
        </w:tc>
        <w:tc>
          <w:tcPr>
            <w:tcW w:w="1810" w:type="dxa"/>
            <w:vAlign w:val="center"/>
          </w:tcPr>
          <w:p w14:paraId="2CEA6372" w14:textId="77777777" w:rsidR="00EE20D0" w:rsidRDefault="00526E9D">
            <w:pPr>
              <w:pStyle w:val="a5"/>
              <w:widowControl/>
              <w:spacing w:beforeAutospacing="0" w:afterAutospacing="0" w:line="23" w:lineRule="atLeast"/>
              <w:jc w:val="center"/>
              <w:rPr>
                <w:rFonts w:ascii="仿宋_GB2312" w:eastAsia="仿宋_GB2312" w:hAnsi="仿宋_GB2312" w:cs="仿宋_GB2312"/>
                <w:sz w:val="21"/>
                <w:szCs w:val="21"/>
              </w:rPr>
            </w:pPr>
            <w:r>
              <w:rPr>
                <w:rFonts w:ascii="仿宋_GB2312" w:eastAsia="仿宋_GB2312" w:hAnsi="仿宋_GB2312" w:cs="仿宋_GB2312" w:hint="eastAsia"/>
                <w:color w:val="333333"/>
                <w:sz w:val="21"/>
                <w:szCs w:val="21"/>
              </w:rPr>
              <w:t>1998年4月17日</w:t>
            </w:r>
          </w:p>
          <w:p w14:paraId="6627AB04" w14:textId="77777777" w:rsidR="00EE20D0" w:rsidRDefault="00EE20D0">
            <w:pPr>
              <w:pStyle w:val="a3"/>
              <w:snapToGrid w:val="0"/>
              <w:spacing w:line="240" w:lineRule="auto"/>
              <w:ind w:firstLineChars="0" w:firstLine="0"/>
              <w:rPr>
                <w:rFonts w:ascii="仿宋_GB2312" w:hAnsi="仿宋_GB2312" w:cs="仿宋_GB2312"/>
                <w:sz w:val="21"/>
                <w:szCs w:val="21"/>
                <w:lang w:val="zh-CN"/>
              </w:rPr>
            </w:pPr>
          </w:p>
        </w:tc>
        <w:tc>
          <w:tcPr>
            <w:tcW w:w="2107" w:type="dxa"/>
          </w:tcPr>
          <w:p w14:paraId="527F8831" w14:textId="77777777" w:rsidR="00EE20D0" w:rsidRDefault="00526E9D">
            <w:pPr>
              <w:pStyle w:val="a5"/>
              <w:widowControl/>
              <w:spacing w:beforeAutospacing="0" w:afterAutospacing="0" w:line="23" w:lineRule="atLeast"/>
              <w:rPr>
                <w:rFonts w:ascii="仿宋_GB2312" w:eastAsia="仿宋_GB2312" w:hAnsi="仿宋_GB2312" w:cs="仿宋_GB2312"/>
                <w:sz w:val="21"/>
                <w:szCs w:val="21"/>
              </w:rPr>
            </w:pPr>
            <w:r>
              <w:rPr>
                <w:rFonts w:ascii="仿宋_GB2312" w:eastAsia="仿宋_GB2312" w:hAnsi="仿宋_GB2312" w:cs="仿宋_GB2312" w:hint="eastAsia"/>
                <w:color w:val="333333"/>
                <w:sz w:val="21"/>
                <w:szCs w:val="21"/>
              </w:rPr>
              <w:t>昆政发[1998]36号</w:t>
            </w:r>
          </w:p>
          <w:p w14:paraId="79795D20" w14:textId="77777777" w:rsidR="00EE20D0" w:rsidRDefault="00EE20D0">
            <w:pPr>
              <w:pStyle w:val="a3"/>
              <w:snapToGrid w:val="0"/>
              <w:spacing w:line="240" w:lineRule="auto"/>
              <w:ind w:firstLineChars="0" w:firstLine="0"/>
              <w:jc w:val="left"/>
              <w:rPr>
                <w:rFonts w:ascii="仿宋_GB2312" w:hAnsi="仿宋_GB2312" w:cs="仿宋_GB2312"/>
                <w:sz w:val="21"/>
                <w:szCs w:val="21"/>
                <w:lang w:val="zh-CN"/>
              </w:rPr>
            </w:pPr>
          </w:p>
        </w:tc>
        <w:tc>
          <w:tcPr>
            <w:tcW w:w="957" w:type="dxa"/>
            <w:vAlign w:val="center"/>
          </w:tcPr>
          <w:p w14:paraId="214C13BE" w14:textId="77777777" w:rsidR="00EE20D0" w:rsidRDefault="00EE20D0">
            <w:pPr>
              <w:jc w:val="center"/>
              <w:rPr>
                <w:rFonts w:ascii="仿宋_GB2312" w:eastAsia="仿宋_GB2312" w:hAnsi="仿宋_GB2312" w:cs="仿宋_GB2312"/>
                <w:szCs w:val="21"/>
              </w:rPr>
            </w:pPr>
          </w:p>
        </w:tc>
      </w:tr>
      <w:tr w:rsidR="00EE20D0" w14:paraId="3EDF98EB" w14:textId="77777777">
        <w:tc>
          <w:tcPr>
            <w:tcW w:w="702" w:type="dxa"/>
            <w:vAlign w:val="center"/>
          </w:tcPr>
          <w:p w14:paraId="6A6FDBBD" w14:textId="77777777" w:rsidR="00EE20D0" w:rsidRDefault="00526E9D">
            <w:pPr>
              <w:pStyle w:val="a3"/>
              <w:snapToGrid w:val="0"/>
              <w:spacing w:line="600" w:lineRule="exact"/>
              <w:ind w:firstLineChars="0" w:firstLine="0"/>
              <w:rPr>
                <w:rFonts w:ascii="仿宋_GB2312" w:hAnsi="仿宋_GB2312" w:cs="仿宋_GB2312"/>
                <w:sz w:val="21"/>
                <w:szCs w:val="21"/>
              </w:rPr>
            </w:pPr>
            <w:r>
              <w:rPr>
                <w:rFonts w:ascii="仿宋_GB2312" w:hAnsi="仿宋_GB2312" w:cs="仿宋_GB2312" w:hint="eastAsia"/>
                <w:sz w:val="21"/>
                <w:szCs w:val="21"/>
              </w:rPr>
              <w:t>8</w:t>
            </w:r>
          </w:p>
        </w:tc>
        <w:tc>
          <w:tcPr>
            <w:tcW w:w="2378" w:type="dxa"/>
          </w:tcPr>
          <w:p w14:paraId="0D2F1CB4" w14:textId="77777777" w:rsidR="00EE20D0" w:rsidRDefault="00526E9D">
            <w:pPr>
              <w:pStyle w:val="a3"/>
              <w:snapToGrid w:val="0"/>
              <w:spacing w:line="240" w:lineRule="auto"/>
              <w:ind w:firstLineChars="0" w:firstLine="0"/>
              <w:jc w:val="left"/>
              <w:rPr>
                <w:rFonts w:ascii="仿宋_GB2312" w:hAnsi="仿宋_GB2312" w:cs="仿宋_GB2312"/>
                <w:sz w:val="21"/>
                <w:szCs w:val="21"/>
              </w:rPr>
            </w:pPr>
            <w:r>
              <w:rPr>
                <w:rFonts w:ascii="仿宋_GB2312" w:hAnsi="仿宋_GB2312" w:cs="仿宋_GB2312" w:hint="eastAsia"/>
                <w:sz w:val="21"/>
                <w:szCs w:val="21"/>
              </w:rPr>
              <w:t>昆明市建设工程行政审批管理办法</w:t>
            </w:r>
          </w:p>
        </w:tc>
        <w:tc>
          <w:tcPr>
            <w:tcW w:w="1796" w:type="dxa"/>
            <w:vAlign w:val="center"/>
          </w:tcPr>
          <w:p w14:paraId="1D8EB5E7" w14:textId="77777777" w:rsidR="000D1CA9" w:rsidRPr="00906E70" w:rsidRDefault="000D1CA9" w:rsidP="000D1CA9">
            <w:pPr>
              <w:pStyle w:val="a5"/>
              <w:widowControl/>
              <w:spacing w:beforeAutospacing="0" w:afterAutospacing="0" w:line="23" w:lineRule="atLeast"/>
              <w:jc w:val="center"/>
              <w:rPr>
                <w:rFonts w:ascii="仿宋_GB2312" w:eastAsia="仿宋_GB2312" w:hAnsi="仿宋_GB2312" w:cs="仿宋_GB2312"/>
                <w:color w:val="333333"/>
                <w:kern w:val="2"/>
                <w:sz w:val="21"/>
                <w:szCs w:val="21"/>
                <w:shd w:val="clear" w:color="auto" w:fill="FFFFFF"/>
              </w:rPr>
            </w:pPr>
            <w:r w:rsidRPr="00906E70">
              <w:rPr>
                <w:rFonts w:ascii="仿宋_GB2312" w:eastAsia="仿宋_GB2312" w:hAnsi="仿宋_GB2312" w:cs="仿宋_GB2312" w:hint="eastAsia"/>
                <w:color w:val="333333"/>
                <w:kern w:val="2"/>
                <w:sz w:val="21"/>
                <w:szCs w:val="21"/>
                <w:shd w:val="clear" w:color="auto" w:fill="FFFFFF"/>
              </w:rPr>
              <w:t>昆明市人民政府</w:t>
            </w:r>
          </w:p>
          <w:p w14:paraId="0B6BF399" w14:textId="77777777" w:rsidR="00EE20D0" w:rsidRPr="00906E70" w:rsidRDefault="00EE20D0">
            <w:pPr>
              <w:pStyle w:val="a3"/>
              <w:snapToGrid w:val="0"/>
              <w:spacing w:line="240" w:lineRule="auto"/>
              <w:ind w:firstLineChars="0" w:firstLine="0"/>
              <w:rPr>
                <w:rFonts w:ascii="仿宋_GB2312" w:hAnsi="仿宋_GB2312" w:cs="仿宋_GB2312"/>
                <w:color w:val="333333"/>
                <w:sz w:val="21"/>
                <w:szCs w:val="21"/>
                <w:shd w:val="clear" w:color="auto" w:fill="FFFFFF"/>
              </w:rPr>
            </w:pPr>
          </w:p>
        </w:tc>
        <w:tc>
          <w:tcPr>
            <w:tcW w:w="1810" w:type="dxa"/>
            <w:vAlign w:val="center"/>
          </w:tcPr>
          <w:p w14:paraId="7870C6F7" w14:textId="77777777" w:rsidR="00EE20D0" w:rsidRDefault="00526E9D">
            <w:pPr>
              <w:pStyle w:val="a3"/>
              <w:snapToGrid w:val="0"/>
              <w:spacing w:line="240" w:lineRule="auto"/>
              <w:ind w:firstLineChars="0" w:firstLine="0"/>
              <w:rPr>
                <w:rFonts w:ascii="仿宋_GB2312" w:hAnsi="仿宋_GB2312" w:cs="仿宋_GB2312"/>
                <w:sz w:val="21"/>
                <w:szCs w:val="21"/>
                <w:lang w:val="zh-CN"/>
              </w:rPr>
            </w:pPr>
            <w:r>
              <w:rPr>
                <w:rFonts w:ascii="仿宋_GB2312" w:hAnsi="仿宋_GB2312" w:cs="仿宋_GB2312" w:hint="eastAsia"/>
                <w:color w:val="666666"/>
                <w:sz w:val="21"/>
                <w:szCs w:val="21"/>
                <w:shd w:val="clear" w:color="auto" w:fill="FFFFFF"/>
              </w:rPr>
              <w:t>2009年8月11日</w:t>
            </w:r>
          </w:p>
        </w:tc>
        <w:tc>
          <w:tcPr>
            <w:tcW w:w="2107" w:type="dxa"/>
          </w:tcPr>
          <w:p w14:paraId="23328519" w14:textId="77777777" w:rsidR="00EE20D0" w:rsidRDefault="00526E9D">
            <w:pPr>
              <w:pStyle w:val="a3"/>
              <w:snapToGrid w:val="0"/>
              <w:spacing w:line="240" w:lineRule="auto"/>
              <w:ind w:firstLineChars="0" w:firstLine="0"/>
              <w:jc w:val="left"/>
              <w:rPr>
                <w:rFonts w:ascii="仿宋_GB2312" w:hAnsi="仿宋_GB2312" w:cs="仿宋_GB2312"/>
                <w:bCs/>
                <w:sz w:val="21"/>
                <w:szCs w:val="21"/>
                <w:lang w:val="zh-CN"/>
              </w:rPr>
            </w:pPr>
            <w:r>
              <w:rPr>
                <w:rStyle w:val="a6"/>
                <w:rFonts w:ascii="仿宋_GB2312" w:hAnsi="仿宋_GB2312" w:cs="仿宋_GB2312" w:hint="eastAsia"/>
                <w:b w:val="0"/>
                <w:bCs/>
                <w:color w:val="666666"/>
                <w:sz w:val="21"/>
                <w:szCs w:val="21"/>
                <w:shd w:val="clear" w:color="auto" w:fill="FFFFFF"/>
              </w:rPr>
              <w:t>昆政办〔2009〕92号</w:t>
            </w:r>
          </w:p>
        </w:tc>
        <w:tc>
          <w:tcPr>
            <w:tcW w:w="957" w:type="dxa"/>
            <w:vAlign w:val="center"/>
          </w:tcPr>
          <w:p w14:paraId="2EDC3F81" w14:textId="77777777" w:rsidR="00EE20D0" w:rsidRDefault="00EE20D0">
            <w:pPr>
              <w:jc w:val="center"/>
              <w:rPr>
                <w:rFonts w:ascii="仿宋_GB2312" w:eastAsia="仿宋_GB2312" w:hAnsi="仿宋_GB2312" w:cs="仿宋_GB2312"/>
                <w:bCs/>
                <w:szCs w:val="21"/>
              </w:rPr>
            </w:pPr>
          </w:p>
        </w:tc>
      </w:tr>
      <w:tr w:rsidR="00EE20D0" w14:paraId="5AC5B481" w14:textId="77777777">
        <w:tc>
          <w:tcPr>
            <w:tcW w:w="702" w:type="dxa"/>
            <w:vAlign w:val="center"/>
          </w:tcPr>
          <w:p w14:paraId="2A1E3DFA" w14:textId="77777777" w:rsidR="00EE20D0" w:rsidRDefault="00526E9D">
            <w:pPr>
              <w:pStyle w:val="a3"/>
              <w:snapToGrid w:val="0"/>
              <w:spacing w:line="600" w:lineRule="exact"/>
              <w:ind w:firstLineChars="0" w:firstLine="0"/>
              <w:rPr>
                <w:rFonts w:ascii="仿宋_GB2312" w:hAnsi="仿宋_GB2312" w:cs="仿宋_GB2312"/>
                <w:sz w:val="21"/>
                <w:szCs w:val="21"/>
              </w:rPr>
            </w:pPr>
            <w:r>
              <w:rPr>
                <w:rFonts w:ascii="仿宋_GB2312" w:hAnsi="仿宋_GB2312" w:cs="仿宋_GB2312" w:hint="eastAsia"/>
                <w:sz w:val="21"/>
                <w:szCs w:val="21"/>
              </w:rPr>
              <w:t>9</w:t>
            </w:r>
          </w:p>
        </w:tc>
        <w:tc>
          <w:tcPr>
            <w:tcW w:w="2378" w:type="dxa"/>
          </w:tcPr>
          <w:p w14:paraId="08C967CD" w14:textId="77777777" w:rsidR="00EE20D0" w:rsidRDefault="00526E9D">
            <w:pPr>
              <w:pStyle w:val="a3"/>
              <w:snapToGrid w:val="0"/>
              <w:spacing w:line="240" w:lineRule="auto"/>
              <w:ind w:firstLineChars="0" w:firstLine="0"/>
              <w:jc w:val="left"/>
              <w:rPr>
                <w:rFonts w:ascii="仿宋_GB2312" w:hAnsi="仿宋_GB2312" w:cs="仿宋_GB2312"/>
                <w:sz w:val="21"/>
                <w:szCs w:val="21"/>
              </w:rPr>
            </w:pPr>
            <w:r>
              <w:rPr>
                <w:rFonts w:ascii="仿宋_GB2312" w:hAnsi="仿宋_GB2312" w:cs="仿宋_GB2312" w:hint="eastAsia"/>
                <w:sz w:val="21"/>
                <w:szCs w:val="21"/>
              </w:rPr>
              <w:t>地震监测管理条例</w:t>
            </w:r>
          </w:p>
        </w:tc>
        <w:tc>
          <w:tcPr>
            <w:tcW w:w="1796" w:type="dxa"/>
            <w:vAlign w:val="center"/>
          </w:tcPr>
          <w:p w14:paraId="24D18E87" w14:textId="06E50E47" w:rsidR="00EE20D0" w:rsidRPr="00906E70" w:rsidRDefault="000D1CA9">
            <w:pPr>
              <w:pStyle w:val="a3"/>
              <w:snapToGrid w:val="0"/>
              <w:spacing w:line="240" w:lineRule="auto"/>
              <w:ind w:firstLineChars="0" w:firstLine="0"/>
              <w:rPr>
                <w:rFonts w:ascii="仿宋_GB2312" w:hAnsi="仿宋_GB2312" w:cs="仿宋_GB2312"/>
                <w:color w:val="333333"/>
                <w:sz w:val="21"/>
                <w:szCs w:val="21"/>
                <w:shd w:val="clear" w:color="auto" w:fill="FFFFFF"/>
              </w:rPr>
            </w:pPr>
            <w:r>
              <w:rPr>
                <w:rFonts w:ascii="仿宋_GB2312" w:hAnsi="仿宋_GB2312" w:cs="仿宋_GB2312" w:hint="eastAsia"/>
                <w:color w:val="333333"/>
                <w:sz w:val="21"/>
                <w:szCs w:val="21"/>
                <w:shd w:val="clear" w:color="auto" w:fill="FFFFFF"/>
              </w:rPr>
              <w:t>国务院</w:t>
            </w:r>
          </w:p>
        </w:tc>
        <w:tc>
          <w:tcPr>
            <w:tcW w:w="1810" w:type="dxa"/>
            <w:vAlign w:val="center"/>
          </w:tcPr>
          <w:p w14:paraId="2F5B098A" w14:textId="77777777" w:rsidR="00EE20D0" w:rsidRDefault="00526E9D">
            <w:pPr>
              <w:pStyle w:val="a3"/>
              <w:snapToGrid w:val="0"/>
              <w:spacing w:line="240" w:lineRule="auto"/>
              <w:ind w:firstLineChars="0" w:firstLine="0"/>
              <w:rPr>
                <w:rFonts w:ascii="仿宋_GB2312" w:hAnsi="仿宋_GB2312" w:cs="仿宋_GB2312"/>
                <w:sz w:val="21"/>
                <w:szCs w:val="21"/>
                <w:lang w:val="zh-CN"/>
              </w:rPr>
            </w:pPr>
            <w:r>
              <w:rPr>
                <w:rFonts w:ascii="仿宋_GB2312" w:hAnsi="仿宋_GB2312" w:cs="仿宋_GB2312" w:hint="eastAsia"/>
                <w:color w:val="333333"/>
                <w:sz w:val="21"/>
                <w:szCs w:val="21"/>
                <w:shd w:val="clear" w:color="auto" w:fill="FFFFFF"/>
              </w:rPr>
              <w:t>2004年9月1日</w:t>
            </w:r>
          </w:p>
        </w:tc>
        <w:tc>
          <w:tcPr>
            <w:tcW w:w="2107" w:type="dxa"/>
          </w:tcPr>
          <w:p w14:paraId="7958A08D" w14:textId="77777777" w:rsidR="00EE20D0" w:rsidRDefault="00526E9D">
            <w:pPr>
              <w:pStyle w:val="a3"/>
              <w:snapToGrid w:val="0"/>
              <w:spacing w:line="240" w:lineRule="auto"/>
              <w:ind w:firstLineChars="0" w:firstLine="0"/>
              <w:jc w:val="left"/>
              <w:rPr>
                <w:rFonts w:ascii="仿宋_GB2312" w:hAnsi="仿宋_GB2312" w:cs="仿宋_GB2312"/>
                <w:sz w:val="21"/>
                <w:szCs w:val="21"/>
              </w:rPr>
            </w:pPr>
            <w:r>
              <w:rPr>
                <w:rFonts w:ascii="仿宋_GB2312" w:hAnsi="仿宋_GB2312" w:cs="仿宋_GB2312" w:hint="eastAsia"/>
                <w:sz w:val="21"/>
                <w:szCs w:val="21"/>
                <w:lang w:val="zh-CN"/>
              </w:rPr>
              <w:t>国务院令第409号</w:t>
            </w:r>
          </w:p>
        </w:tc>
        <w:tc>
          <w:tcPr>
            <w:tcW w:w="957" w:type="dxa"/>
            <w:vAlign w:val="center"/>
          </w:tcPr>
          <w:p w14:paraId="35DCCB41" w14:textId="77777777" w:rsidR="00EE20D0" w:rsidRDefault="00EE20D0">
            <w:pPr>
              <w:jc w:val="center"/>
              <w:rPr>
                <w:rFonts w:ascii="仿宋_GB2312" w:eastAsia="仿宋_GB2312" w:hAnsi="仿宋_GB2312" w:cs="仿宋_GB2312"/>
                <w:szCs w:val="21"/>
              </w:rPr>
            </w:pPr>
          </w:p>
        </w:tc>
      </w:tr>
      <w:tr w:rsidR="00EE20D0" w14:paraId="0ED331D4" w14:textId="77777777">
        <w:tc>
          <w:tcPr>
            <w:tcW w:w="702" w:type="dxa"/>
            <w:vAlign w:val="center"/>
          </w:tcPr>
          <w:p w14:paraId="7AA4CB38" w14:textId="77777777" w:rsidR="00EE20D0" w:rsidRDefault="00526E9D">
            <w:pPr>
              <w:pStyle w:val="a3"/>
              <w:snapToGrid w:val="0"/>
              <w:spacing w:line="600" w:lineRule="exact"/>
              <w:ind w:firstLineChars="0" w:firstLine="0"/>
              <w:rPr>
                <w:rFonts w:ascii="仿宋_GB2312" w:hAnsi="仿宋_GB2312" w:cs="仿宋_GB2312"/>
                <w:sz w:val="21"/>
                <w:szCs w:val="21"/>
              </w:rPr>
            </w:pPr>
            <w:r>
              <w:rPr>
                <w:rFonts w:ascii="仿宋_GB2312" w:hAnsi="仿宋_GB2312" w:cs="仿宋_GB2312" w:hint="eastAsia"/>
                <w:sz w:val="21"/>
                <w:szCs w:val="21"/>
              </w:rPr>
              <w:t>10</w:t>
            </w:r>
          </w:p>
        </w:tc>
        <w:tc>
          <w:tcPr>
            <w:tcW w:w="2378" w:type="dxa"/>
          </w:tcPr>
          <w:p w14:paraId="36DA0A01" w14:textId="77777777" w:rsidR="00EE20D0" w:rsidRDefault="00526E9D">
            <w:pPr>
              <w:pStyle w:val="a3"/>
              <w:snapToGrid w:val="0"/>
              <w:spacing w:line="240" w:lineRule="auto"/>
              <w:ind w:firstLineChars="0" w:firstLine="0"/>
              <w:jc w:val="left"/>
              <w:rPr>
                <w:rFonts w:ascii="仿宋_GB2312" w:hAnsi="仿宋_GB2312" w:cs="仿宋_GB2312"/>
                <w:sz w:val="21"/>
                <w:szCs w:val="21"/>
              </w:rPr>
            </w:pPr>
            <w:r>
              <w:rPr>
                <w:rFonts w:ascii="仿宋_GB2312" w:hAnsi="仿宋_GB2312" w:cs="仿宋_GB2312" w:hint="eastAsia"/>
                <w:sz w:val="21"/>
                <w:szCs w:val="21"/>
              </w:rPr>
              <w:t>破坏性地震应急条例</w:t>
            </w:r>
          </w:p>
        </w:tc>
        <w:tc>
          <w:tcPr>
            <w:tcW w:w="1796" w:type="dxa"/>
            <w:vAlign w:val="center"/>
          </w:tcPr>
          <w:p w14:paraId="0D3843DC" w14:textId="5A8C93CA" w:rsidR="00EE20D0" w:rsidRPr="00906E70" w:rsidRDefault="000D1CA9">
            <w:pPr>
              <w:pStyle w:val="a3"/>
              <w:snapToGrid w:val="0"/>
              <w:spacing w:line="240" w:lineRule="auto"/>
              <w:ind w:firstLineChars="0" w:firstLine="0"/>
              <w:rPr>
                <w:rFonts w:ascii="仿宋_GB2312" w:hAnsi="仿宋_GB2312" w:cs="仿宋_GB2312"/>
                <w:color w:val="333333"/>
                <w:sz w:val="21"/>
                <w:szCs w:val="21"/>
                <w:shd w:val="clear" w:color="auto" w:fill="FFFFFF"/>
              </w:rPr>
            </w:pPr>
            <w:r>
              <w:rPr>
                <w:rFonts w:ascii="仿宋_GB2312" w:hAnsi="仿宋_GB2312" w:cs="仿宋_GB2312" w:hint="eastAsia"/>
                <w:color w:val="333333"/>
                <w:sz w:val="21"/>
                <w:szCs w:val="21"/>
                <w:shd w:val="clear" w:color="auto" w:fill="FFFFFF"/>
              </w:rPr>
              <w:t>国务院</w:t>
            </w:r>
          </w:p>
        </w:tc>
        <w:tc>
          <w:tcPr>
            <w:tcW w:w="1810" w:type="dxa"/>
            <w:vAlign w:val="center"/>
          </w:tcPr>
          <w:p w14:paraId="449ADE67" w14:textId="77777777" w:rsidR="00EE20D0" w:rsidRDefault="00526E9D">
            <w:pPr>
              <w:pStyle w:val="a3"/>
              <w:snapToGrid w:val="0"/>
              <w:spacing w:line="240" w:lineRule="auto"/>
              <w:ind w:firstLineChars="0" w:firstLine="0"/>
              <w:rPr>
                <w:rFonts w:ascii="仿宋_GB2312" w:hAnsi="仿宋_GB2312" w:cs="仿宋_GB2312"/>
                <w:sz w:val="21"/>
                <w:szCs w:val="21"/>
                <w:lang w:val="zh-CN"/>
              </w:rPr>
            </w:pPr>
            <w:r>
              <w:rPr>
                <w:rFonts w:ascii="仿宋_GB2312" w:hAnsi="仿宋_GB2312" w:cs="仿宋_GB2312" w:hint="eastAsia"/>
                <w:color w:val="333333"/>
                <w:sz w:val="21"/>
                <w:szCs w:val="21"/>
                <w:shd w:val="clear" w:color="auto" w:fill="FFFFFF"/>
              </w:rPr>
              <w:t>1995年4月1日</w:t>
            </w:r>
          </w:p>
        </w:tc>
        <w:tc>
          <w:tcPr>
            <w:tcW w:w="2107" w:type="dxa"/>
          </w:tcPr>
          <w:p w14:paraId="26F4F3BD" w14:textId="77777777" w:rsidR="00EE20D0" w:rsidRDefault="00526E9D">
            <w:pPr>
              <w:pStyle w:val="a3"/>
              <w:snapToGrid w:val="0"/>
              <w:spacing w:line="240" w:lineRule="auto"/>
              <w:ind w:firstLineChars="0" w:firstLine="0"/>
              <w:jc w:val="left"/>
              <w:rPr>
                <w:rFonts w:ascii="仿宋_GB2312" w:hAnsi="仿宋_GB2312" w:cs="仿宋_GB2312"/>
                <w:sz w:val="21"/>
                <w:szCs w:val="21"/>
                <w:lang w:val="zh-CN"/>
              </w:rPr>
            </w:pPr>
            <w:r>
              <w:rPr>
                <w:rFonts w:ascii="仿宋_GB2312" w:hAnsi="仿宋_GB2312" w:cs="仿宋_GB2312" w:hint="eastAsia"/>
                <w:sz w:val="21"/>
                <w:szCs w:val="21"/>
              </w:rPr>
              <w:t>国务院令第172号</w:t>
            </w:r>
          </w:p>
        </w:tc>
        <w:tc>
          <w:tcPr>
            <w:tcW w:w="957" w:type="dxa"/>
            <w:vAlign w:val="center"/>
          </w:tcPr>
          <w:p w14:paraId="286A4515" w14:textId="77777777" w:rsidR="00EE20D0" w:rsidRDefault="00EE20D0">
            <w:pPr>
              <w:jc w:val="center"/>
              <w:rPr>
                <w:rFonts w:ascii="仿宋_GB2312" w:eastAsia="仿宋_GB2312" w:hAnsi="仿宋_GB2312" w:cs="仿宋_GB2312"/>
                <w:szCs w:val="21"/>
              </w:rPr>
            </w:pPr>
          </w:p>
        </w:tc>
      </w:tr>
      <w:tr w:rsidR="00EE20D0" w14:paraId="56368EDE" w14:textId="77777777">
        <w:tc>
          <w:tcPr>
            <w:tcW w:w="702" w:type="dxa"/>
            <w:vAlign w:val="center"/>
          </w:tcPr>
          <w:p w14:paraId="0A14DD22" w14:textId="77777777" w:rsidR="00EE20D0" w:rsidRDefault="00526E9D">
            <w:pPr>
              <w:pStyle w:val="a3"/>
              <w:snapToGrid w:val="0"/>
              <w:spacing w:line="600" w:lineRule="exact"/>
              <w:ind w:firstLineChars="0" w:firstLine="0"/>
              <w:rPr>
                <w:rFonts w:ascii="仿宋_GB2312" w:hAnsi="仿宋_GB2312" w:cs="仿宋_GB2312"/>
                <w:sz w:val="21"/>
                <w:szCs w:val="21"/>
              </w:rPr>
            </w:pPr>
            <w:r>
              <w:rPr>
                <w:rFonts w:ascii="仿宋_GB2312" w:hAnsi="仿宋_GB2312" w:cs="仿宋_GB2312" w:hint="eastAsia"/>
                <w:sz w:val="21"/>
                <w:szCs w:val="21"/>
              </w:rPr>
              <w:t>11</w:t>
            </w:r>
          </w:p>
        </w:tc>
        <w:tc>
          <w:tcPr>
            <w:tcW w:w="2378" w:type="dxa"/>
          </w:tcPr>
          <w:p w14:paraId="4BF091F6" w14:textId="77777777" w:rsidR="00EE20D0" w:rsidRDefault="00526E9D">
            <w:pPr>
              <w:pStyle w:val="a3"/>
              <w:snapToGrid w:val="0"/>
              <w:spacing w:line="240" w:lineRule="auto"/>
              <w:ind w:firstLineChars="0" w:firstLine="0"/>
              <w:jc w:val="left"/>
              <w:rPr>
                <w:rFonts w:ascii="仿宋_GB2312" w:hAnsi="仿宋_GB2312" w:cs="仿宋_GB2312"/>
                <w:sz w:val="21"/>
                <w:szCs w:val="21"/>
              </w:rPr>
            </w:pPr>
            <w:r>
              <w:rPr>
                <w:rFonts w:ascii="仿宋_GB2312" w:hAnsi="仿宋_GB2312" w:cs="仿宋_GB2312" w:hint="eastAsia"/>
                <w:color w:val="333333"/>
                <w:sz w:val="21"/>
                <w:szCs w:val="21"/>
                <w:shd w:val="clear" w:color="auto" w:fill="FFFFFF"/>
              </w:rPr>
              <w:t>《中国地震动参数区划图》GB18306-2015</w:t>
            </w:r>
          </w:p>
        </w:tc>
        <w:tc>
          <w:tcPr>
            <w:tcW w:w="1796" w:type="dxa"/>
            <w:vAlign w:val="center"/>
          </w:tcPr>
          <w:p w14:paraId="73199C4C" w14:textId="76E60459" w:rsidR="00EE20D0" w:rsidRPr="00906E70" w:rsidRDefault="000D1CA9">
            <w:pPr>
              <w:pStyle w:val="a3"/>
              <w:snapToGrid w:val="0"/>
              <w:spacing w:line="240" w:lineRule="auto"/>
              <w:ind w:firstLineChars="0" w:firstLine="0"/>
              <w:rPr>
                <w:rFonts w:ascii="仿宋_GB2312" w:hAnsi="仿宋_GB2312" w:cs="仿宋_GB2312"/>
                <w:color w:val="333333"/>
                <w:sz w:val="21"/>
                <w:szCs w:val="21"/>
                <w:shd w:val="clear" w:color="auto" w:fill="FFFFFF"/>
              </w:rPr>
            </w:pPr>
            <w:r w:rsidRPr="00906E70">
              <w:rPr>
                <w:rFonts w:ascii="仿宋_GB2312" w:hAnsi="仿宋_GB2312" w:cs="仿宋_GB2312" w:hint="eastAsia"/>
                <w:color w:val="333333"/>
                <w:sz w:val="21"/>
                <w:szCs w:val="21"/>
                <w:shd w:val="clear" w:color="auto" w:fill="FFFFFF"/>
              </w:rPr>
              <w:t>中国地震局</w:t>
            </w:r>
            <w:bookmarkStart w:id="0" w:name="_GoBack"/>
            <w:bookmarkEnd w:id="0"/>
          </w:p>
        </w:tc>
        <w:tc>
          <w:tcPr>
            <w:tcW w:w="1810" w:type="dxa"/>
            <w:vAlign w:val="center"/>
          </w:tcPr>
          <w:p w14:paraId="635F3D4C" w14:textId="77777777" w:rsidR="00EE20D0" w:rsidRDefault="00526E9D">
            <w:pPr>
              <w:pStyle w:val="a3"/>
              <w:snapToGrid w:val="0"/>
              <w:spacing w:line="240" w:lineRule="auto"/>
              <w:ind w:firstLineChars="0" w:firstLine="0"/>
              <w:rPr>
                <w:rFonts w:ascii="仿宋_GB2312" w:hAnsi="仿宋_GB2312" w:cs="仿宋_GB2312"/>
                <w:color w:val="333333"/>
                <w:sz w:val="21"/>
                <w:szCs w:val="21"/>
                <w:shd w:val="clear" w:color="auto" w:fill="FFFFFF"/>
              </w:rPr>
            </w:pPr>
            <w:r>
              <w:rPr>
                <w:rFonts w:ascii="仿宋_GB2312" w:hAnsi="仿宋_GB2312" w:cs="仿宋_GB2312" w:hint="eastAsia"/>
                <w:color w:val="333333"/>
                <w:sz w:val="21"/>
                <w:szCs w:val="21"/>
                <w:shd w:val="clear" w:color="auto" w:fill="FFFFFF"/>
              </w:rPr>
              <w:t>2016年6月1日</w:t>
            </w:r>
          </w:p>
        </w:tc>
        <w:tc>
          <w:tcPr>
            <w:tcW w:w="2107" w:type="dxa"/>
          </w:tcPr>
          <w:p w14:paraId="4B4366A3" w14:textId="77777777" w:rsidR="00EE20D0" w:rsidRDefault="00EE20D0">
            <w:pPr>
              <w:pStyle w:val="a3"/>
              <w:snapToGrid w:val="0"/>
              <w:spacing w:line="240" w:lineRule="auto"/>
              <w:ind w:firstLineChars="0" w:firstLine="0"/>
              <w:jc w:val="left"/>
              <w:rPr>
                <w:rFonts w:ascii="仿宋_GB2312" w:hAnsi="仿宋_GB2312" w:cs="仿宋_GB2312"/>
                <w:sz w:val="21"/>
                <w:szCs w:val="21"/>
              </w:rPr>
            </w:pPr>
          </w:p>
        </w:tc>
        <w:tc>
          <w:tcPr>
            <w:tcW w:w="957" w:type="dxa"/>
            <w:vAlign w:val="center"/>
          </w:tcPr>
          <w:p w14:paraId="40C60EFD" w14:textId="77777777" w:rsidR="00EE20D0" w:rsidRDefault="00EE20D0">
            <w:pPr>
              <w:jc w:val="center"/>
              <w:rPr>
                <w:rFonts w:ascii="仿宋_GB2312" w:eastAsia="仿宋_GB2312" w:hAnsi="仿宋_GB2312" w:cs="仿宋_GB2312"/>
                <w:szCs w:val="21"/>
              </w:rPr>
            </w:pPr>
          </w:p>
        </w:tc>
      </w:tr>
      <w:tr w:rsidR="00EE20D0" w14:paraId="7B7958D1" w14:textId="77777777">
        <w:tc>
          <w:tcPr>
            <w:tcW w:w="702" w:type="dxa"/>
            <w:vAlign w:val="center"/>
          </w:tcPr>
          <w:p w14:paraId="6EDB687A" w14:textId="77777777" w:rsidR="00EE20D0" w:rsidRDefault="00526E9D">
            <w:pPr>
              <w:pStyle w:val="a3"/>
              <w:snapToGrid w:val="0"/>
              <w:spacing w:line="600" w:lineRule="exact"/>
              <w:ind w:firstLineChars="0" w:firstLine="0"/>
              <w:rPr>
                <w:rFonts w:ascii="仿宋_GB2312" w:hAnsi="仿宋_GB2312" w:cs="仿宋_GB2312"/>
                <w:sz w:val="21"/>
                <w:szCs w:val="21"/>
              </w:rPr>
            </w:pPr>
            <w:r>
              <w:rPr>
                <w:rFonts w:ascii="仿宋_GB2312" w:hAnsi="仿宋_GB2312" w:cs="仿宋_GB2312" w:hint="eastAsia"/>
                <w:sz w:val="21"/>
                <w:szCs w:val="21"/>
              </w:rPr>
              <w:t>12</w:t>
            </w:r>
          </w:p>
        </w:tc>
        <w:tc>
          <w:tcPr>
            <w:tcW w:w="2378" w:type="dxa"/>
          </w:tcPr>
          <w:p w14:paraId="4FEFDEB0" w14:textId="77777777" w:rsidR="00EE20D0" w:rsidRDefault="00526E9D">
            <w:pPr>
              <w:pStyle w:val="a3"/>
              <w:snapToGrid w:val="0"/>
              <w:spacing w:line="240" w:lineRule="auto"/>
              <w:ind w:firstLineChars="0" w:firstLine="0"/>
              <w:jc w:val="left"/>
              <w:rPr>
                <w:rFonts w:ascii="仿宋_GB2312" w:hAnsi="仿宋_GB2312" w:cs="仿宋_GB2312"/>
                <w:color w:val="333333"/>
                <w:sz w:val="21"/>
                <w:szCs w:val="21"/>
                <w:shd w:val="clear" w:color="auto" w:fill="FFFFFF"/>
              </w:rPr>
            </w:pPr>
            <w:r>
              <w:rPr>
                <w:rFonts w:ascii="仿宋_GB2312" w:hAnsi="仿宋_GB2312" w:cs="仿宋_GB2312" w:hint="eastAsia"/>
                <w:color w:val="333333"/>
                <w:sz w:val="21"/>
                <w:szCs w:val="21"/>
                <w:shd w:val="clear" w:color="auto" w:fill="FFFFFF"/>
              </w:rPr>
              <w:t>中国地震局关于贯彻落实国务院清理规范投资项目报建审批事项实施方案有关要求的通知</w:t>
            </w:r>
          </w:p>
        </w:tc>
        <w:tc>
          <w:tcPr>
            <w:tcW w:w="1796" w:type="dxa"/>
            <w:vAlign w:val="center"/>
          </w:tcPr>
          <w:p w14:paraId="57C65E7C" w14:textId="77777777" w:rsidR="00EE20D0" w:rsidRPr="00906E70" w:rsidRDefault="00526E9D">
            <w:pPr>
              <w:pStyle w:val="a3"/>
              <w:snapToGrid w:val="0"/>
              <w:spacing w:line="240" w:lineRule="auto"/>
              <w:ind w:firstLineChars="0" w:firstLine="0"/>
              <w:rPr>
                <w:rFonts w:ascii="仿宋_GB2312" w:hAnsi="仿宋_GB2312" w:cs="仿宋_GB2312"/>
                <w:color w:val="333333"/>
                <w:sz w:val="21"/>
                <w:szCs w:val="21"/>
                <w:shd w:val="clear" w:color="auto" w:fill="FFFFFF"/>
              </w:rPr>
            </w:pPr>
            <w:r w:rsidRPr="00906E70">
              <w:rPr>
                <w:rFonts w:ascii="仿宋_GB2312" w:hAnsi="仿宋_GB2312" w:cs="仿宋_GB2312" w:hint="eastAsia"/>
                <w:color w:val="333333"/>
                <w:sz w:val="21"/>
                <w:szCs w:val="21"/>
                <w:shd w:val="clear" w:color="auto" w:fill="FFFFFF"/>
              </w:rPr>
              <w:t>中国地震局</w:t>
            </w:r>
          </w:p>
        </w:tc>
        <w:tc>
          <w:tcPr>
            <w:tcW w:w="1810" w:type="dxa"/>
            <w:vAlign w:val="center"/>
          </w:tcPr>
          <w:p w14:paraId="7DCB95CE" w14:textId="77777777" w:rsidR="00EE20D0" w:rsidRDefault="00526E9D">
            <w:pPr>
              <w:pStyle w:val="a3"/>
              <w:snapToGrid w:val="0"/>
              <w:spacing w:line="240" w:lineRule="auto"/>
              <w:ind w:firstLineChars="0" w:firstLine="0"/>
              <w:rPr>
                <w:rFonts w:ascii="仿宋_GB2312" w:hAnsi="仿宋_GB2312" w:cs="仿宋_GB2312"/>
                <w:color w:val="333333"/>
                <w:sz w:val="21"/>
                <w:szCs w:val="21"/>
                <w:shd w:val="clear" w:color="auto" w:fill="FFFFFF"/>
              </w:rPr>
            </w:pPr>
            <w:r>
              <w:rPr>
                <w:rFonts w:ascii="仿宋_GB2312" w:hAnsi="仿宋_GB2312" w:cs="仿宋_GB2312" w:hint="eastAsia"/>
                <w:color w:val="333333"/>
                <w:sz w:val="21"/>
                <w:szCs w:val="21"/>
                <w:shd w:val="clear" w:color="auto" w:fill="FFFFFF"/>
              </w:rPr>
              <w:t>2016年11月2日</w:t>
            </w:r>
          </w:p>
        </w:tc>
        <w:tc>
          <w:tcPr>
            <w:tcW w:w="2107" w:type="dxa"/>
          </w:tcPr>
          <w:p w14:paraId="3E58D848" w14:textId="77777777" w:rsidR="00EE20D0" w:rsidRDefault="00526E9D">
            <w:pPr>
              <w:pStyle w:val="a3"/>
              <w:snapToGrid w:val="0"/>
              <w:spacing w:line="240" w:lineRule="auto"/>
              <w:ind w:firstLineChars="0" w:firstLine="0"/>
              <w:jc w:val="left"/>
              <w:rPr>
                <w:rFonts w:ascii="仿宋_GB2312" w:hAnsi="仿宋_GB2312" w:cs="仿宋_GB2312"/>
                <w:sz w:val="21"/>
                <w:szCs w:val="21"/>
              </w:rPr>
            </w:pPr>
            <w:r>
              <w:rPr>
                <w:rFonts w:ascii="仿宋_GB2312" w:hAnsi="仿宋_GB2312" w:cs="仿宋_GB2312" w:hint="eastAsia"/>
                <w:sz w:val="21"/>
                <w:szCs w:val="21"/>
              </w:rPr>
              <w:t>中震防发</w:t>
            </w:r>
            <w:r>
              <w:rPr>
                <w:rStyle w:val="a6"/>
                <w:rFonts w:ascii="仿宋_GB2312" w:hAnsi="仿宋_GB2312" w:cs="仿宋_GB2312" w:hint="eastAsia"/>
                <w:b w:val="0"/>
                <w:bCs/>
                <w:color w:val="666666"/>
                <w:sz w:val="21"/>
                <w:szCs w:val="21"/>
                <w:shd w:val="clear" w:color="auto" w:fill="FFFFFF"/>
              </w:rPr>
              <w:t>〔</w:t>
            </w:r>
            <w:r>
              <w:rPr>
                <w:rFonts w:ascii="仿宋_GB2312" w:hAnsi="仿宋_GB2312" w:cs="仿宋_GB2312" w:hint="eastAsia"/>
                <w:sz w:val="21"/>
                <w:szCs w:val="21"/>
              </w:rPr>
              <w:t>2016</w:t>
            </w:r>
            <w:r>
              <w:rPr>
                <w:rStyle w:val="a6"/>
                <w:rFonts w:ascii="仿宋_GB2312" w:hAnsi="仿宋_GB2312" w:cs="仿宋_GB2312" w:hint="eastAsia"/>
                <w:b w:val="0"/>
                <w:color w:val="666666"/>
                <w:sz w:val="21"/>
                <w:szCs w:val="21"/>
                <w:shd w:val="clear" w:color="auto" w:fill="FFFFFF"/>
              </w:rPr>
              <w:t>〕</w:t>
            </w:r>
            <w:r>
              <w:rPr>
                <w:rFonts w:ascii="仿宋_GB2312" w:hAnsi="仿宋_GB2312" w:cs="仿宋_GB2312" w:hint="eastAsia"/>
                <w:sz w:val="21"/>
                <w:szCs w:val="21"/>
              </w:rPr>
              <w:t>44号</w:t>
            </w:r>
          </w:p>
        </w:tc>
        <w:tc>
          <w:tcPr>
            <w:tcW w:w="957" w:type="dxa"/>
            <w:vAlign w:val="center"/>
          </w:tcPr>
          <w:p w14:paraId="0FEABFD3" w14:textId="77777777" w:rsidR="00EE20D0" w:rsidRDefault="00EE20D0">
            <w:pPr>
              <w:jc w:val="center"/>
              <w:rPr>
                <w:rFonts w:ascii="仿宋_GB2312" w:eastAsia="仿宋_GB2312" w:hAnsi="仿宋_GB2312" w:cs="仿宋_GB2312"/>
                <w:szCs w:val="21"/>
              </w:rPr>
            </w:pPr>
          </w:p>
        </w:tc>
      </w:tr>
      <w:tr w:rsidR="00EE20D0" w14:paraId="270A45EB" w14:textId="77777777">
        <w:tc>
          <w:tcPr>
            <w:tcW w:w="702" w:type="dxa"/>
            <w:vAlign w:val="center"/>
          </w:tcPr>
          <w:p w14:paraId="7C6DFCDB" w14:textId="77777777" w:rsidR="00EE20D0" w:rsidRDefault="00526E9D">
            <w:pPr>
              <w:pStyle w:val="a3"/>
              <w:snapToGrid w:val="0"/>
              <w:spacing w:line="600" w:lineRule="exact"/>
              <w:ind w:firstLineChars="0" w:firstLine="0"/>
              <w:rPr>
                <w:rFonts w:ascii="仿宋_GB2312" w:hAnsi="仿宋_GB2312" w:cs="仿宋_GB2312"/>
                <w:sz w:val="21"/>
                <w:szCs w:val="21"/>
              </w:rPr>
            </w:pPr>
            <w:r>
              <w:rPr>
                <w:rFonts w:ascii="仿宋_GB2312" w:hAnsi="仿宋_GB2312" w:cs="仿宋_GB2312" w:hint="eastAsia"/>
                <w:sz w:val="21"/>
                <w:szCs w:val="21"/>
              </w:rPr>
              <w:t>13</w:t>
            </w:r>
          </w:p>
        </w:tc>
        <w:tc>
          <w:tcPr>
            <w:tcW w:w="2378" w:type="dxa"/>
          </w:tcPr>
          <w:p w14:paraId="53E47573" w14:textId="77777777" w:rsidR="00EE20D0" w:rsidRDefault="00526E9D">
            <w:pPr>
              <w:pStyle w:val="a3"/>
              <w:snapToGrid w:val="0"/>
              <w:spacing w:line="240" w:lineRule="auto"/>
              <w:ind w:firstLineChars="0" w:firstLine="0"/>
              <w:jc w:val="left"/>
              <w:rPr>
                <w:rFonts w:ascii="仿宋_GB2312" w:hAnsi="仿宋_GB2312" w:cs="仿宋_GB2312"/>
                <w:color w:val="333333"/>
                <w:sz w:val="21"/>
                <w:szCs w:val="21"/>
                <w:shd w:val="clear" w:color="auto" w:fill="FFFFFF"/>
              </w:rPr>
            </w:pPr>
            <w:r>
              <w:rPr>
                <w:rFonts w:ascii="仿宋_GB2312" w:hAnsi="仿宋_GB2312" w:cs="仿宋_GB2312" w:hint="eastAsia"/>
                <w:color w:val="333333"/>
                <w:sz w:val="21"/>
                <w:szCs w:val="21"/>
                <w:shd w:val="clear" w:color="auto" w:fill="FFFFFF"/>
              </w:rPr>
              <w:t>地震安全性评价管理办法（暂行）</w:t>
            </w:r>
          </w:p>
        </w:tc>
        <w:tc>
          <w:tcPr>
            <w:tcW w:w="1796" w:type="dxa"/>
            <w:vAlign w:val="center"/>
          </w:tcPr>
          <w:p w14:paraId="0559AA6A" w14:textId="77777777" w:rsidR="00EE20D0" w:rsidRDefault="00526E9D">
            <w:pPr>
              <w:pStyle w:val="a3"/>
              <w:snapToGrid w:val="0"/>
              <w:spacing w:line="240" w:lineRule="auto"/>
              <w:ind w:firstLineChars="0" w:firstLine="0"/>
              <w:rPr>
                <w:rFonts w:ascii="仿宋_GB2312" w:hAnsi="仿宋_GB2312" w:cs="仿宋_GB2312"/>
                <w:sz w:val="21"/>
                <w:szCs w:val="21"/>
                <w:lang w:val="zh-CN"/>
              </w:rPr>
            </w:pPr>
            <w:r>
              <w:rPr>
                <w:rFonts w:ascii="仿宋_GB2312" w:hAnsi="仿宋_GB2312" w:cs="仿宋_GB2312" w:hint="eastAsia"/>
                <w:sz w:val="21"/>
                <w:szCs w:val="21"/>
                <w:lang w:val="zh-CN"/>
              </w:rPr>
              <w:t>中国地震局</w:t>
            </w:r>
          </w:p>
        </w:tc>
        <w:tc>
          <w:tcPr>
            <w:tcW w:w="1810" w:type="dxa"/>
            <w:vAlign w:val="center"/>
          </w:tcPr>
          <w:p w14:paraId="08D547C9" w14:textId="77777777" w:rsidR="00EE20D0" w:rsidRDefault="00526E9D">
            <w:pPr>
              <w:pStyle w:val="a3"/>
              <w:snapToGrid w:val="0"/>
              <w:spacing w:line="240" w:lineRule="auto"/>
              <w:ind w:firstLineChars="0" w:firstLine="0"/>
              <w:rPr>
                <w:rFonts w:ascii="仿宋_GB2312" w:hAnsi="仿宋_GB2312" w:cs="仿宋_GB2312"/>
                <w:color w:val="333333"/>
                <w:sz w:val="21"/>
                <w:szCs w:val="21"/>
                <w:shd w:val="clear" w:color="auto" w:fill="FFFFFF"/>
              </w:rPr>
            </w:pPr>
            <w:r>
              <w:rPr>
                <w:rFonts w:ascii="仿宋_GB2312" w:hAnsi="仿宋_GB2312" w:cs="仿宋_GB2312" w:hint="eastAsia"/>
                <w:color w:val="333333"/>
                <w:sz w:val="21"/>
                <w:szCs w:val="21"/>
                <w:shd w:val="clear" w:color="auto" w:fill="FFFFFF"/>
              </w:rPr>
              <w:t>2017年1月23日</w:t>
            </w:r>
          </w:p>
        </w:tc>
        <w:tc>
          <w:tcPr>
            <w:tcW w:w="2107" w:type="dxa"/>
          </w:tcPr>
          <w:p w14:paraId="34E0460A" w14:textId="77777777" w:rsidR="00EE20D0" w:rsidRDefault="00526E9D">
            <w:pPr>
              <w:pStyle w:val="a3"/>
              <w:snapToGrid w:val="0"/>
              <w:spacing w:line="240" w:lineRule="auto"/>
              <w:ind w:firstLineChars="0" w:firstLine="0"/>
              <w:jc w:val="left"/>
              <w:rPr>
                <w:rFonts w:ascii="仿宋_GB2312" w:hAnsi="仿宋_GB2312" w:cs="仿宋_GB2312"/>
                <w:sz w:val="21"/>
                <w:szCs w:val="21"/>
              </w:rPr>
            </w:pPr>
            <w:r>
              <w:rPr>
                <w:rFonts w:ascii="仿宋_GB2312" w:hAnsi="仿宋_GB2312" w:cs="仿宋_GB2312" w:hint="eastAsia"/>
                <w:sz w:val="21"/>
                <w:szCs w:val="21"/>
              </w:rPr>
              <w:t>中震防发</w:t>
            </w:r>
            <w:r>
              <w:rPr>
                <w:rStyle w:val="a6"/>
                <w:rFonts w:ascii="仿宋_GB2312" w:hAnsi="仿宋_GB2312" w:cs="仿宋_GB2312" w:hint="eastAsia"/>
                <w:b w:val="0"/>
                <w:bCs/>
                <w:color w:val="666666"/>
                <w:sz w:val="21"/>
                <w:szCs w:val="21"/>
                <w:shd w:val="clear" w:color="auto" w:fill="FFFFFF"/>
              </w:rPr>
              <w:t>〔</w:t>
            </w:r>
            <w:r>
              <w:rPr>
                <w:rFonts w:ascii="仿宋_GB2312" w:hAnsi="仿宋_GB2312" w:cs="仿宋_GB2312" w:hint="eastAsia"/>
                <w:sz w:val="21"/>
                <w:szCs w:val="21"/>
              </w:rPr>
              <w:t>2017</w:t>
            </w:r>
            <w:r>
              <w:rPr>
                <w:rStyle w:val="a6"/>
                <w:rFonts w:ascii="仿宋_GB2312" w:hAnsi="仿宋_GB2312" w:cs="仿宋_GB2312" w:hint="eastAsia"/>
                <w:b w:val="0"/>
                <w:color w:val="666666"/>
                <w:sz w:val="21"/>
                <w:szCs w:val="21"/>
                <w:shd w:val="clear" w:color="auto" w:fill="FFFFFF"/>
              </w:rPr>
              <w:t>〕</w:t>
            </w:r>
            <w:r>
              <w:rPr>
                <w:rFonts w:ascii="仿宋_GB2312" w:hAnsi="仿宋_GB2312" w:cs="仿宋_GB2312" w:hint="eastAsia"/>
                <w:sz w:val="21"/>
                <w:szCs w:val="21"/>
              </w:rPr>
              <w:t>10号</w:t>
            </w:r>
          </w:p>
        </w:tc>
        <w:tc>
          <w:tcPr>
            <w:tcW w:w="957" w:type="dxa"/>
            <w:vAlign w:val="center"/>
          </w:tcPr>
          <w:p w14:paraId="39F02381" w14:textId="77777777" w:rsidR="00EE20D0" w:rsidRDefault="00EE20D0">
            <w:pPr>
              <w:jc w:val="center"/>
              <w:rPr>
                <w:rFonts w:ascii="仿宋_GB2312" w:eastAsia="仿宋_GB2312" w:hAnsi="仿宋_GB2312" w:cs="仿宋_GB2312"/>
                <w:szCs w:val="21"/>
              </w:rPr>
            </w:pPr>
          </w:p>
        </w:tc>
      </w:tr>
      <w:tr w:rsidR="00EE20D0" w14:paraId="5A56A951" w14:textId="77777777">
        <w:tc>
          <w:tcPr>
            <w:tcW w:w="702" w:type="dxa"/>
            <w:vAlign w:val="center"/>
          </w:tcPr>
          <w:p w14:paraId="69441E6E" w14:textId="77777777" w:rsidR="00EE20D0" w:rsidRDefault="00526E9D">
            <w:pPr>
              <w:pStyle w:val="a3"/>
              <w:snapToGrid w:val="0"/>
              <w:spacing w:line="600" w:lineRule="exact"/>
              <w:ind w:firstLineChars="0" w:firstLine="0"/>
              <w:rPr>
                <w:rFonts w:ascii="仿宋_GB2312" w:hAnsi="仿宋_GB2312" w:cs="仿宋_GB2312"/>
                <w:sz w:val="21"/>
                <w:szCs w:val="21"/>
              </w:rPr>
            </w:pPr>
            <w:r>
              <w:rPr>
                <w:rFonts w:ascii="仿宋_GB2312" w:hAnsi="仿宋_GB2312" w:cs="仿宋_GB2312" w:hint="eastAsia"/>
                <w:sz w:val="21"/>
                <w:szCs w:val="21"/>
              </w:rPr>
              <w:t>14</w:t>
            </w:r>
          </w:p>
        </w:tc>
        <w:tc>
          <w:tcPr>
            <w:tcW w:w="2378" w:type="dxa"/>
          </w:tcPr>
          <w:p w14:paraId="304E6EA0" w14:textId="77777777" w:rsidR="00EE20D0" w:rsidRDefault="00526E9D">
            <w:pPr>
              <w:pStyle w:val="a3"/>
              <w:snapToGrid w:val="0"/>
              <w:spacing w:line="240" w:lineRule="auto"/>
              <w:ind w:firstLineChars="0" w:firstLine="0"/>
              <w:jc w:val="left"/>
              <w:rPr>
                <w:rFonts w:ascii="仿宋_GB2312" w:hAnsi="仿宋_GB2312" w:cs="仿宋_GB2312"/>
                <w:color w:val="333333"/>
                <w:sz w:val="21"/>
                <w:szCs w:val="21"/>
                <w:shd w:val="clear" w:color="auto" w:fill="FFFFFF"/>
              </w:rPr>
            </w:pPr>
            <w:r>
              <w:rPr>
                <w:rFonts w:ascii="仿宋_GB2312" w:hAnsi="仿宋_GB2312" w:cs="仿宋_GB2312" w:hint="eastAsia"/>
                <w:color w:val="333333"/>
                <w:sz w:val="21"/>
                <w:szCs w:val="21"/>
                <w:shd w:val="clear" w:color="auto" w:fill="FFFFFF"/>
              </w:rPr>
              <w:t>昆明市人民政府办公厅关于委托下放一批行政</w:t>
            </w:r>
            <w:r>
              <w:rPr>
                <w:rFonts w:ascii="仿宋_GB2312" w:hAnsi="仿宋_GB2312" w:cs="仿宋_GB2312" w:hint="eastAsia"/>
                <w:color w:val="333333"/>
                <w:sz w:val="21"/>
                <w:szCs w:val="21"/>
                <w:shd w:val="clear" w:color="auto" w:fill="FFFFFF"/>
              </w:rPr>
              <w:lastRenderedPageBreak/>
              <w:t>审批事项的通知</w:t>
            </w:r>
          </w:p>
        </w:tc>
        <w:tc>
          <w:tcPr>
            <w:tcW w:w="1796" w:type="dxa"/>
            <w:vAlign w:val="center"/>
          </w:tcPr>
          <w:p w14:paraId="343E5F85" w14:textId="77777777" w:rsidR="00EE20D0" w:rsidRDefault="00526E9D">
            <w:pPr>
              <w:pStyle w:val="a3"/>
              <w:snapToGrid w:val="0"/>
              <w:spacing w:line="240" w:lineRule="auto"/>
              <w:ind w:firstLineChars="0" w:firstLine="0"/>
              <w:rPr>
                <w:rFonts w:ascii="仿宋_GB2312" w:hAnsi="仿宋_GB2312" w:cs="仿宋_GB2312"/>
                <w:sz w:val="21"/>
                <w:szCs w:val="21"/>
                <w:lang w:val="zh-CN"/>
              </w:rPr>
            </w:pPr>
            <w:r>
              <w:rPr>
                <w:rFonts w:ascii="仿宋_GB2312" w:hAnsi="仿宋_GB2312" w:cs="仿宋_GB2312" w:hint="eastAsia"/>
                <w:sz w:val="21"/>
                <w:szCs w:val="21"/>
                <w:lang w:val="zh-CN"/>
              </w:rPr>
              <w:lastRenderedPageBreak/>
              <w:t>昆明市人民政府</w:t>
            </w:r>
          </w:p>
        </w:tc>
        <w:tc>
          <w:tcPr>
            <w:tcW w:w="1810" w:type="dxa"/>
            <w:vAlign w:val="center"/>
          </w:tcPr>
          <w:p w14:paraId="089C55A9" w14:textId="77777777" w:rsidR="00EE20D0" w:rsidRDefault="00526E9D">
            <w:pPr>
              <w:pStyle w:val="a3"/>
              <w:snapToGrid w:val="0"/>
              <w:spacing w:line="240" w:lineRule="auto"/>
              <w:ind w:firstLineChars="0" w:firstLine="0"/>
              <w:rPr>
                <w:rFonts w:ascii="仿宋_GB2312" w:hAnsi="仿宋_GB2312" w:cs="仿宋_GB2312"/>
                <w:color w:val="333333"/>
                <w:sz w:val="21"/>
                <w:szCs w:val="21"/>
                <w:shd w:val="clear" w:color="auto" w:fill="FFFFFF"/>
              </w:rPr>
            </w:pPr>
            <w:r>
              <w:rPr>
                <w:rFonts w:ascii="仿宋_GB2312" w:hAnsi="仿宋_GB2312" w:cs="仿宋_GB2312" w:hint="eastAsia"/>
                <w:color w:val="333333"/>
                <w:sz w:val="21"/>
                <w:szCs w:val="21"/>
                <w:shd w:val="clear" w:color="auto" w:fill="FFFFFF"/>
              </w:rPr>
              <w:t>2019年1月8日</w:t>
            </w:r>
          </w:p>
        </w:tc>
        <w:tc>
          <w:tcPr>
            <w:tcW w:w="2107" w:type="dxa"/>
          </w:tcPr>
          <w:p w14:paraId="499D124F" w14:textId="77777777" w:rsidR="00EE20D0" w:rsidRDefault="00526E9D">
            <w:pPr>
              <w:pStyle w:val="a3"/>
              <w:snapToGrid w:val="0"/>
              <w:spacing w:line="240" w:lineRule="auto"/>
              <w:ind w:firstLineChars="0" w:firstLine="0"/>
              <w:jc w:val="left"/>
              <w:rPr>
                <w:rFonts w:ascii="仿宋_GB2312" w:hAnsi="仿宋_GB2312" w:cs="仿宋_GB2312"/>
                <w:sz w:val="21"/>
                <w:szCs w:val="21"/>
              </w:rPr>
            </w:pPr>
            <w:r>
              <w:rPr>
                <w:rFonts w:ascii="仿宋_GB2312" w:hAnsi="仿宋_GB2312" w:cs="仿宋_GB2312" w:hint="eastAsia"/>
                <w:sz w:val="21"/>
                <w:szCs w:val="21"/>
              </w:rPr>
              <w:t>昆政办</w:t>
            </w:r>
            <w:r>
              <w:rPr>
                <w:rStyle w:val="a6"/>
                <w:rFonts w:ascii="仿宋_GB2312" w:hAnsi="仿宋_GB2312" w:cs="仿宋_GB2312" w:hint="eastAsia"/>
                <w:b w:val="0"/>
                <w:color w:val="666666"/>
                <w:sz w:val="21"/>
                <w:szCs w:val="21"/>
                <w:shd w:val="clear" w:color="auto" w:fill="FFFFFF"/>
              </w:rPr>
              <w:t>〔2019〕6号</w:t>
            </w:r>
          </w:p>
        </w:tc>
        <w:tc>
          <w:tcPr>
            <w:tcW w:w="957" w:type="dxa"/>
            <w:vAlign w:val="center"/>
          </w:tcPr>
          <w:p w14:paraId="19AE00BA" w14:textId="77777777" w:rsidR="00EE20D0" w:rsidRDefault="00EE20D0">
            <w:pPr>
              <w:jc w:val="center"/>
              <w:rPr>
                <w:rFonts w:ascii="仿宋_GB2312" w:eastAsia="仿宋_GB2312" w:hAnsi="仿宋_GB2312" w:cs="仿宋_GB2312"/>
                <w:szCs w:val="21"/>
              </w:rPr>
            </w:pPr>
          </w:p>
        </w:tc>
      </w:tr>
      <w:tr w:rsidR="00EE20D0" w14:paraId="3C8AEDF8" w14:textId="77777777">
        <w:tc>
          <w:tcPr>
            <w:tcW w:w="702" w:type="dxa"/>
            <w:vAlign w:val="center"/>
          </w:tcPr>
          <w:p w14:paraId="6F0ABB60" w14:textId="77777777" w:rsidR="00EE20D0" w:rsidRDefault="00526E9D">
            <w:pPr>
              <w:pStyle w:val="a3"/>
              <w:snapToGrid w:val="0"/>
              <w:spacing w:line="600" w:lineRule="exact"/>
              <w:ind w:firstLineChars="0" w:firstLine="0"/>
              <w:rPr>
                <w:rFonts w:ascii="仿宋_GB2312" w:hAnsi="仿宋_GB2312" w:cs="仿宋_GB2312"/>
                <w:sz w:val="21"/>
                <w:szCs w:val="21"/>
              </w:rPr>
            </w:pPr>
            <w:r>
              <w:rPr>
                <w:rFonts w:ascii="仿宋_GB2312" w:hAnsi="仿宋_GB2312" w:cs="仿宋_GB2312" w:hint="eastAsia"/>
                <w:sz w:val="21"/>
                <w:szCs w:val="21"/>
              </w:rPr>
              <w:lastRenderedPageBreak/>
              <w:t>15</w:t>
            </w:r>
          </w:p>
        </w:tc>
        <w:tc>
          <w:tcPr>
            <w:tcW w:w="2378" w:type="dxa"/>
          </w:tcPr>
          <w:p w14:paraId="19083A20" w14:textId="77777777" w:rsidR="00EE20D0" w:rsidRDefault="00526E9D">
            <w:pPr>
              <w:pStyle w:val="a3"/>
              <w:snapToGrid w:val="0"/>
              <w:spacing w:line="240" w:lineRule="auto"/>
              <w:ind w:firstLineChars="0" w:firstLine="0"/>
              <w:jc w:val="left"/>
              <w:rPr>
                <w:rFonts w:ascii="仿宋_GB2312" w:hAnsi="仿宋_GB2312" w:cs="仿宋_GB2312"/>
                <w:color w:val="333333"/>
                <w:sz w:val="21"/>
                <w:szCs w:val="21"/>
                <w:shd w:val="clear" w:color="auto" w:fill="FFFFFF"/>
              </w:rPr>
            </w:pPr>
            <w:r>
              <w:rPr>
                <w:rFonts w:ascii="仿宋_GB2312" w:hAnsi="仿宋_GB2312" w:cs="仿宋_GB2312" w:hint="eastAsia"/>
                <w:color w:val="333333"/>
                <w:sz w:val="21"/>
                <w:szCs w:val="21"/>
                <w:shd w:val="clear" w:color="auto" w:fill="FFFFFF"/>
              </w:rPr>
              <w:t>昆明市人民政府关于贯彻国务院进一步加强防震减灾工作意见的实施意见</w:t>
            </w:r>
          </w:p>
        </w:tc>
        <w:tc>
          <w:tcPr>
            <w:tcW w:w="1796" w:type="dxa"/>
            <w:vAlign w:val="center"/>
          </w:tcPr>
          <w:p w14:paraId="6B49E479" w14:textId="77777777" w:rsidR="00EE20D0" w:rsidRDefault="00526E9D">
            <w:pPr>
              <w:pStyle w:val="a3"/>
              <w:snapToGrid w:val="0"/>
              <w:spacing w:line="240" w:lineRule="auto"/>
              <w:ind w:firstLineChars="0" w:firstLine="0"/>
              <w:rPr>
                <w:rFonts w:ascii="仿宋_GB2312" w:hAnsi="仿宋_GB2312" w:cs="仿宋_GB2312"/>
                <w:sz w:val="21"/>
                <w:szCs w:val="21"/>
                <w:lang w:val="zh-CN"/>
              </w:rPr>
            </w:pPr>
            <w:r>
              <w:rPr>
                <w:rFonts w:ascii="仿宋_GB2312" w:hAnsi="仿宋_GB2312" w:cs="仿宋_GB2312" w:hint="eastAsia"/>
                <w:sz w:val="21"/>
                <w:szCs w:val="21"/>
                <w:lang w:val="zh-CN"/>
              </w:rPr>
              <w:t>昆明市人民政府</w:t>
            </w:r>
          </w:p>
        </w:tc>
        <w:tc>
          <w:tcPr>
            <w:tcW w:w="1810" w:type="dxa"/>
            <w:vAlign w:val="center"/>
          </w:tcPr>
          <w:p w14:paraId="07231CE8" w14:textId="77777777" w:rsidR="00EE20D0" w:rsidRDefault="00526E9D">
            <w:pPr>
              <w:pStyle w:val="a3"/>
              <w:snapToGrid w:val="0"/>
              <w:spacing w:line="240" w:lineRule="auto"/>
              <w:ind w:firstLineChars="0" w:firstLine="0"/>
              <w:rPr>
                <w:rFonts w:ascii="仿宋_GB2312" w:hAnsi="仿宋_GB2312" w:cs="仿宋_GB2312"/>
                <w:color w:val="333333"/>
                <w:sz w:val="21"/>
                <w:szCs w:val="21"/>
                <w:shd w:val="clear" w:color="auto" w:fill="FFFFFF"/>
              </w:rPr>
            </w:pPr>
            <w:r>
              <w:rPr>
                <w:rFonts w:ascii="仿宋_GB2312" w:hAnsi="仿宋_GB2312" w:cs="仿宋_GB2312" w:hint="eastAsia"/>
                <w:color w:val="333333"/>
                <w:sz w:val="21"/>
                <w:szCs w:val="21"/>
                <w:shd w:val="clear" w:color="auto" w:fill="FFFFFF"/>
              </w:rPr>
              <w:t>2011年3月22日</w:t>
            </w:r>
          </w:p>
        </w:tc>
        <w:tc>
          <w:tcPr>
            <w:tcW w:w="2107" w:type="dxa"/>
          </w:tcPr>
          <w:p w14:paraId="3C9BD11D" w14:textId="77777777" w:rsidR="00EE20D0" w:rsidRDefault="00526E9D">
            <w:pPr>
              <w:pStyle w:val="a3"/>
              <w:snapToGrid w:val="0"/>
              <w:spacing w:line="240" w:lineRule="auto"/>
              <w:ind w:firstLineChars="0" w:firstLine="0"/>
              <w:jc w:val="left"/>
              <w:rPr>
                <w:rFonts w:ascii="仿宋_GB2312" w:hAnsi="仿宋_GB2312" w:cs="仿宋_GB2312"/>
                <w:sz w:val="21"/>
                <w:szCs w:val="21"/>
              </w:rPr>
            </w:pPr>
            <w:r>
              <w:rPr>
                <w:rFonts w:ascii="仿宋_GB2312" w:hAnsi="仿宋_GB2312" w:cs="仿宋_GB2312" w:hint="eastAsia"/>
                <w:sz w:val="21"/>
                <w:szCs w:val="21"/>
              </w:rPr>
              <w:t>昆政发</w:t>
            </w:r>
            <w:r>
              <w:rPr>
                <w:rStyle w:val="a6"/>
                <w:rFonts w:ascii="仿宋_GB2312" w:hAnsi="仿宋_GB2312" w:cs="仿宋_GB2312" w:hint="eastAsia"/>
                <w:b w:val="0"/>
                <w:color w:val="666666"/>
                <w:sz w:val="21"/>
                <w:szCs w:val="21"/>
                <w:shd w:val="clear" w:color="auto" w:fill="FFFFFF"/>
              </w:rPr>
              <w:t>〔2011〕27号</w:t>
            </w:r>
          </w:p>
        </w:tc>
        <w:tc>
          <w:tcPr>
            <w:tcW w:w="957" w:type="dxa"/>
            <w:vAlign w:val="center"/>
          </w:tcPr>
          <w:p w14:paraId="11B15F99" w14:textId="77777777" w:rsidR="00EE20D0" w:rsidRDefault="00EE20D0">
            <w:pPr>
              <w:jc w:val="center"/>
              <w:rPr>
                <w:rFonts w:ascii="仿宋_GB2312" w:eastAsia="仿宋_GB2312" w:hAnsi="仿宋_GB2312" w:cs="仿宋_GB2312"/>
                <w:szCs w:val="21"/>
              </w:rPr>
            </w:pPr>
          </w:p>
        </w:tc>
      </w:tr>
    </w:tbl>
    <w:p w14:paraId="16FBF63A" w14:textId="77777777" w:rsidR="00EE20D0" w:rsidRDefault="00EE20D0">
      <w:pPr>
        <w:rPr>
          <w:rFonts w:ascii="仿宋_GB2312" w:eastAsia="仿宋_GB2312"/>
          <w:sz w:val="32"/>
          <w:szCs w:val="32"/>
        </w:rPr>
      </w:pPr>
    </w:p>
    <w:p w14:paraId="2D792576" w14:textId="77777777" w:rsidR="00EE20D0" w:rsidRDefault="00526E9D">
      <w:pPr>
        <w:ind w:firstLineChars="1400" w:firstLine="4480"/>
        <w:rPr>
          <w:rFonts w:ascii="仿宋_GB2312" w:eastAsia="仿宋_GB2312"/>
          <w:sz w:val="32"/>
          <w:szCs w:val="32"/>
        </w:rPr>
      </w:pPr>
      <w:r>
        <w:rPr>
          <w:rFonts w:ascii="仿宋_GB2312" w:eastAsia="仿宋_GB2312" w:hint="eastAsia"/>
          <w:sz w:val="32"/>
          <w:szCs w:val="32"/>
        </w:rPr>
        <w:t>昆明市东川区防震减灾局</w:t>
      </w:r>
    </w:p>
    <w:p w14:paraId="092849F9" w14:textId="77777777" w:rsidR="00EE20D0" w:rsidRDefault="00526E9D">
      <w:pPr>
        <w:ind w:firstLineChars="1500" w:firstLine="4800"/>
        <w:rPr>
          <w:rFonts w:ascii="仿宋_GB2312" w:eastAsia="仿宋_GB2312"/>
          <w:sz w:val="32"/>
          <w:szCs w:val="32"/>
        </w:rPr>
      </w:pPr>
      <w:r>
        <w:rPr>
          <w:rFonts w:ascii="仿宋_GB2312" w:eastAsia="仿宋_GB2312" w:hint="eastAsia"/>
          <w:sz w:val="32"/>
          <w:szCs w:val="32"/>
        </w:rPr>
        <w:t>2024年</w:t>
      </w:r>
      <w:r>
        <w:rPr>
          <w:rFonts w:ascii="仿宋_GB2312" w:eastAsia="仿宋_GB2312"/>
          <w:sz w:val="32"/>
          <w:szCs w:val="32"/>
        </w:rPr>
        <w:t xml:space="preserve"> </w:t>
      </w:r>
      <w:r>
        <w:rPr>
          <w:rFonts w:ascii="仿宋_GB2312" w:eastAsia="仿宋_GB2312" w:hint="eastAsia"/>
          <w:sz w:val="32"/>
          <w:szCs w:val="32"/>
        </w:rPr>
        <w:t>9月1日</w:t>
      </w:r>
    </w:p>
    <w:p w14:paraId="75146415" w14:textId="77777777" w:rsidR="00EE20D0" w:rsidRDefault="00EE20D0">
      <w:pPr>
        <w:rPr>
          <w:rFonts w:ascii="仿宋_GB2312" w:eastAsia="仿宋_GB2312"/>
          <w:sz w:val="32"/>
          <w:szCs w:val="32"/>
        </w:rPr>
      </w:pPr>
    </w:p>
    <w:p w14:paraId="47B29E03" w14:textId="77777777" w:rsidR="00EE20D0" w:rsidRDefault="00EE20D0"/>
    <w:sectPr w:rsidR="00EE2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宋体 ! important">
    <w:altName w:val="宋体"/>
    <w:charset w:val="00"/>
    <w:family w:val="auto"/>
    <w:pitch w:val="default"/>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NjRjNGVkNjA3NDk5MTNjNzVhZWQ4NThhN2NiNDAifQ=="/>
  </w:docVars>
  <w:rsids>
    <w:rsidRoot w:val="00C80B1D"/>
    <w:rsid w:val="0009264A"/>
    <w:rsid w:val="000D1CA9"/>
    <w:rsid w:val="00526E9D"/>
    <w:rsid w:val="00906E70"/>
    <w:rsid w:val="00C80B1D"/>
    <w:rsid w:val="00DA2F6E"/>
    <w:rsid w:val="00E4450B"/>
    <w:rsid w:val="00EE20D0"/>
    <w:rsid w:val="010312F0"/>
    <w:rsid w:val="036A1442"/>
    <w:rsid w:val="0596597A"/>
    <w:rsid w:val="05ED5A48"/>
    <w:rsid w:val="095E22F0"/>
    <w:rsid w:val="0B657AF4"/>
    <w:rsid w:val="0BC74D86"/>
    <w:rsid w:val="0DD325D5"/>
    <w:rsid w:val="0E6F1A07"/>
    <w:rsid w:val="0F117477"/>
    <w:rsid w:val="0F816DAF"/>
    <w:rsid w:val="0FEE7FC2"/>
    <w:rsid w:val="165456D3"/>
    <w:rsid w:val="16B36F6E"/>
    <w:rsid w:val="16D30D6A"/>
    <w:rsid w:val="1A1F7396"/>
    <w:rsid w:val="1A4E1EA9"/>
    <w:rsid w:val="1AAF07A8"/>
    <w:rsid w:val="1D777C7A"/>
    <w:rsid w:val="1E1D7E96"/>
    <w:rsid w:val="24856A83"/>
    <w:rsid w:val="25BD3BA5"/>
    <w:rsid w:val="26414A7A"/>
    <w:rsid w:val="28A467B0"/>
    <w:rsid w:val="29052995"/>
    <w:rsid w:val="2A7222D1"/>
    <w:rsid w:val="2BFA5278"/>
    <w:rsid w:val="2ECD40E9"/>
    <w:rsid w:val="2F211A0A"/>
    <w:rsid w:val="324F77A2"/>
    <w:rsid w:val="34F932C3"/>
    <w:rsid w:val="35BF791A"/>
    <w:rsid w:val="374404ED"/>
    <w:rsid w:val="3A0061C4"/>
    <w:rsid w:val="3DF32231"/>
    <w:rsid w:val="4064306B"/>
    <w:rsid w:val="432D33D3"/>
    <w:rsid w:val="45DB2A05"/>
    <w:rsid w:val="47420A93"/>
    <w:rsid w:val="4C675474"/>
    <w:rsid w:val="4E9F7D3C"/>
    <w:rsid w:val="4FDD0992"/>
    <w:rsid w:val="551C7C3F"/>
    <w:rsid w:val="55382EBD"/>
    <w:rsid w:val="5AB74566"/>
    <w:rsid w:val="5ABE1010"/>
    <w:rsid w:val="5BC73902"/>
    <w:rsid w:val="5CA63938"/>
    <w:rsid w:val="5E437A29"/>
    <w:rsid w:val="5F1A6D2B"/>
    <w:rsid w:val="6B6A7C24"/>
    <w:rsid w:val="6C9A1E6B"/>
    <w:rsid w:val="705E1BAE"/>
    <w:rsid w:val="70A33160"/>
    <w:rsid w:val="74E00BF9"/>
    <w:rsid w:val="75432235"/>
    <w:rsid w:val="79CB7A19"/>
    <w:rsid w:val="7C123104"/>
    <w:rsid w:val="7C883C58"/>
    <w:rsid w:val="7DB46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widowControl/>
      <w:spacing w:line="620" w:lineRule="exact"/>
      <w:ind w:firstLineChars="200" w:firstLine="1440"/>
      <w:jc w:val="center"/>
    </w:pPr>
    <w:rPr>
      <w:rFonts w:eastAsia="仿宋_GB2312"/>
      <w:sz w:val="72"/>
      <w:szCs w:val="24"/>
    </w:rPr>
  </w:style>
  <w:style w:type="paragraph" w:styleId="a4">
    <w:name w:val="Plain Text"/>
    <w:basedOn w:val="a"/>
    <w:link w:val="Char1"/>
    <w:qFormat/>
    <w:rPr>
      <w:rFonts w:ascii="宋体" w:hAnsi="Courier New" w:hint="eastAsia"/>
      <w:szCs w:val="21"/>
    </w:rPr>
  </w:style>
  <w:style w:type="paragraph" w:styleId="a5">
    <w:name w:val="Normal (Web)"/>
    <w:basedOn w:val="a"/>
    <w:qFormat/>
    <w:pPr>
      <w:spacing w:beforeAutospacing="1" w:afterAutospacing="1"/>
      <w:jc w:val="left"/>
    </w:pPr>
    <w:rPr>
      <w:kern w:val="0"/>
      <w:sz w:val="24"/>
    </w:rPr>
  </w:style>
  <w:style w:type="character" w:styleId="a6">
    <w:name w:val="Strong"/>
    <w:basedOn w:val="a0"/>
    <w:qFormat/>
    <w:rPr>
      <w:b/>
    </w:rPr>
  </w:style>
  <w:style w:type="character" w:styleId="a7">
    <w:name w:val="FollowedHyperlink"/>
    <w:basedOn w:val="a0"/>
    <w:qFormat/>
    <w:rPr>
      <w:color w:val="333333"/>
      <w:u w:val="none"/>
    </w:rPr>
  </w:style>
  <w:style w:type="character" w:styleId="a8">
    <w:name w:val="Emphasis"/>
    <w:basedOn w:val="a0"/>
    <w:qFormat/>
  </w:style>
  <w:style w:type="character" w:styleId="a9">
    <w:name w:val="Hyperlink"/>
    <w:basedOn w:val="a0"/>
    <w:qFormat/>
    <w:rPr>
      <w:color w:val="333333"/>
      <w:u w:val="none"/>
    </w:rPr>
  </w:style>
  <w:style w:type="character" w:styleId="HTML">
    <w:name w:val="HTML Cite"/>
    <w:basedOn w:val="a0"/>
    <w:qFormat/>
  </w:style>
  <w:style w:type="character" w:customStyle="1" w:styleId="Char">
    <w:name w:val="纯文本 Char"/>
    <w:basedOn w:val="a0"/>
    <w:qFormat/>
    <w:rPr>
      <w:rFonts w:ascii="宋体" w:eastAsia="宋体" w:hAnsi="Courier New" w:cs="Courier New" w:hint="eastAsia"/>
      <w:kern w:val="2"/>
      <w:sz w:val="21"/>
      <w:szCs w:val="21"/>
    </w:rPr>
  </w:style>
  <w:style w:type="character" w:customStyle="1" w:styleId="Char1">
    <w:name w:val="纯文本 Char1"/>
    <w:basedOn w:val="a0"/>
    <w:link w:val="a4"/>
    <w:qFormat/>
    <w:rPr>
      <w:rFonts w:ascii="宋体" w:eastAsia="宋体" w:hAnsi="Courier New" w:cs="Courier New" w:hint="eastAsia"/>
      <w:kern w:val="2"/>
      <w:sz w:val="21"/>
      <w:szCs w:val="21"/>
    </w:rPr>
  </w:style>
  <w:style w:type="character" w:customStyle="1" w:styleId="font41">
    <w:name w:val="font41"/>
    <w:basedOn w:val="a0"/>
    <w:qFormat/>
    <w:rPr>
      <w:rFonts w:ascii="宋体" w:eastAsia="宋体" w:hAnsi="宋体" w:cs="宋体" w:hint="eastAsia"/>
      <w:color w:val="000000"/>
      <w:sz w:val="16"/>
      <w:szCs w:val="16"/>
      <w:u w:val="none"/>
    </w:rPr>
  </w:style>
  <w:style w:type="character" w:customStyle="1" w:styleId="bdsmore2">
    <w:name w:val="bds_more2"/>
    <w:basedOn w:val="a0"/>
    <w:qFormat/>
    <w:rPr>
      <w:rFonts w:ascii="宋体" w:eastAsia="宋体" w:hAnsi="宋体" w:cs="宋体" w:hint="eastAsia"/>
    </w:rPr>
  </w:style>
  <w:style w:type="character" w:customStyle="1" w:styleId="bdsmore3">
    <w:name w:val="bds_more3"/>
    <w:basedOn w:val="a0"/>
    <w:qFormat/>
  </w:style>
  <w:style w:type="character" w:customStyle="1" w:styleId="bdsmore4">
    <w:name w:val="bds_more4"/>
    <w:basedOn w:val="a0"/>
    <w:qFormat/>
  </w:style>
  <w:style w:type="character" w:customStyle="1" w:styleId="bdsnopic">
    <w:name w:val="bds_nopic"/>
    <w:basedOn w:val="a0"/>
    <w:qFormat/>
  </w:style>
  <w:style w:type="character" w:customStyle="1" w:styleId="bdsnopic1">
    <w:name w:val="bds_nopic1"/>
    <w:basedOn w:val="a0"/>
    <w:qFormat/>
  </w:style>
  <w:style w:type="character" w:customStyle="1" w:styleId="bdsnopic2">
    <w:name w:val="bds_nopic2"/>
    <w:basedOn w:val="a0"/>
    <w:qFormat/>
  </w:style>
  <w:style w:type="character" w:customStyle="1" w:styleId="bdsmore">
    <w:name w:val="bds_more"/>
    <w:basedOn w:val="a0"/>
    <w:qFormat/>
  </w:style>
  <w:style w:type="character" w:customStyle="1" w:styleId="bdsmore1">
    <w:name w:val="bds_more1"/>
    <w:basedOn w:val="a0"/>
    <w:qFormat/>
    <w:rPr>
      <w:rFonts w:ascii="宋体 ! important" w:eastAsia="宋体 ! important" w:hAnsi="宋体 ! important" w:cs="宋体 ! important"/>
      <w:color w:val="454545"/>
      <w:sz w:val="18"/>
      <w:szCs w:val="18"/>
    </w:rPr>
  </w:style>
  <w:style w:type="paragraph" w:customStyle="1" w:styleId="ha3">
    <w:name w:val="ha3"/>
    <w:basedOn w:val="a"/>
    <w:rsid w:val="00906E70"/>
    <w:pPr>
      <w:widowControl/>
      <w:spacing w:before="100" w:beforeAutospacing="1" w:after="100" w:afterAutospacing="1"/>
      <w:jc w:val="left"/>
    </w:pPr>
    <w:rPr>
      <w:rFonts w:ascii="宋体" w:hAnsi="宋体" w:cs="宋体"/>
      <w:kern w:val="0"/>
      <w:sz w:val="24"/>
      <w:szCs w:val="24"/>
    </w:rPr>
  </w:style>
  <w:style w:type="character" w:customStyle="1" w:styleId="fw2">
    <w:name w:val="fw2"/>
    <w:basedOn w:val="a0"/>
    <w:rsid w:val="00906E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widowControl/>
      <w:spacing w:line="620" w:lineRule="exact"/>
      <w:ind w:firstLineChars="200" w:firstLine="1440"/>
      <w:jc w:val="center"/>
    </w:pPr>
    <w:rPr>
      <w:rFonts w:eastAsia="仿宋_GB2312"/>
      <w:sz w:val="72"/>
      <w:szCs w:val="24"/>
    </w:rPr>
  </w:style>
  <w:style w:type="paragraph" w:styleId="a4">
    <w:name w:val="Plain Text"/>
    <w:basedOn w:val="a"/>
    <w:link w:val="Char1"/>
    <w:qFormat/>
    <w:rPr>
      <w:rFonts w:ascii="宋体" w:hAnsi="Courier New" w:hint="eastAsia"/>
      <w:szCs w:val="21"/>
    </w:rPr>
  </w:style>
  <w:style w:type="paragraph" w:styleId="a5">
    <w:name w:val="Normal (Web)"/>
    <w:basedOn w:val="a"/>
    <w:qFormat/>
    <w:pPr>
      <w:spacing w:beforeAutospacing="1" w:afterAutospacing="1"/>
      <w:jc w:val="left"/>
    </w:pPr>
    <w:rPr>
      <w:kern w:val="0"/>
      <w:sz w:val="24"/>
    </w:rPr>
  </w:style>
  <w:style w:type="character" w:styleId="a6">
    <w:name w:val="Strong"/>
    <w:basedOn w:val="a0"/>
    <w:qFormat/>
    <w:rPr>
      <w:b/>
    </w:rPr>
  </w:style>
  <w:style w:type="character" w:styleId="a7">
    <w:name w:val="FollowedHyperlink"/>
    <w:basedOn w:val="a0"/>
    <w:qFormat/>
    <w:rPr>
      <w:color w:val="333333"/>
      <w:u w:val="none"/>
    </w:rPr>
  </w:style>
  <w:style w:type="character" w:styleId="a8">
    <w:name w:val="Emphasis"/>
    <w:basedOn w:val="a0"/>
    <w:qFormat/>
  </w:style>
  <w:style w:type="character" w:styleId="a9">
    <w:name w:val="Hyperlink"/>
    <w:basedOn w:val="a0"/>
    <w:qFormat/>
    <w:rPr>
      <w:color w:val="333333"/>
      <w:u w:val="none"/>
    </w:rPr>
  </w:style>
  <w:style w:type="character" w:styleId="HTML">
    <w:name w:val="HTML Cite"/>
    <w:basedOn w:val="a0"/>
    <w:qFormat/>
  </w:style>
  <w:style w:type="character" w:customStyle="1" w:styleId="Char">
    <w:name w:val="纯文本 Char"/>
    <w:basedOn w:val="a0"/>
    <w:qFormat/>
    <w:rPr>
      <w:rFonts w:ascii="宋体" w:eastAsia="宋体" w:hAnsi="Courier New" w:cs="Courier New" w:hint="eastAsia"/>
      <w:kern w:val="2"/>
      <w:sz w:val="21"/>
      <w:szCs w:val="21"/>
    </w:rPr>
  </w:style>
  <w:style w:type="character" w:customStyle="1" w:styleId="Char1">
    <w:name w:val="纯文本 Char1"/>
    <w:basedOn w:val="a0"/>
    <w:link w:val="a4"/>
    <w:qFormat/>
    <w:rPr>
      <w:rFonts w:ascii="宋体" w:eastAsia="宋体" w:hAnsi="Courier New" w:cs="Courier New" w:hint="eastAsia"/>
      <w:kern w:val="2"/>
      <w:sz w:val="21"/>
      <w:szCs w:val="21"/>
    </w:rPr>
  </w:style>
  <w:style w:type="character" w:customStyle="1" w:styleId="font41">
    <w:name w:val="font41"/>
    <w:basedOn w:val="a0"/>
    <w:qFormat/>
    <w:rPr>
      <w:rFonts w:ascii="宋体" w:eastAsia="宋体" w:hAnsi="宋体" w:cs="宋体" w:hint="eastAsia"/>
      <w:color w:val="000000"/>
      <w:sz w:val="16"/>
      <w:szCs w:val="16"/>
      <w:u w:val="none"/>
    </w:rPr>
  </w:style>
  <w:style w:type="character" w:customStyle="1" w:styleId="bdsmore2">
    <w:name w:val="bds_more2"/>
    <w:basedOn w:val="a0"/>
    <w:qFormat/>
    <w:rPr>
      <w:rFonts w:ascii="宋体" w:eastAsia="宋体" w:hAnsi="宋体" w:cs="宋体" w:hint="eastAsia"/>
    </w:rPr>
  </w:style>
  <w:style w:type="character" w:customStyle="1" w:styleId="bdsmore3">
    <w:name w:val="bds_more3"/>
    <w:basedOn w:val="a0"/>
    <w:qFormat/>
  </w:style>
  <w:style w:type="character" w:customStyle="1" w:styleId="bdsmore4">
    <w:name w:val="bds_more4"/>
    <w:basedOn w:val="a0"/>
    <w:qFormat/>
  </w:style>
  <w:style w:type="character" w:customStyle="1" w:styleId="bdsnopic">
    <w:name w:val="bds_nopic"/>
    <w:basedOn w:val="a0"/>
    <w:qFormat/>
  </w:style>
  <w:style w:type="character" w:customStyle="1" w:styleId="bdsnopic1">
    <w:name w:val="bds_nopic1"/>
    <w:basedOn w:val="a0"/>
    <w:qFormat/>
  </w:style>
  <w:style w:type="character" w:customStyle="1" w:styleId="bdsnopic2">
    <w:name w:val="bds_nopic2"/>
    <w:basedOn w:val="a0"/>
    <w:qFormat/>
  </w:style>
  <w:style w:type="character" w:customStyle="1" w:styleId="bdsmore">
    <w:name w:val="bds_more"/>
    <w:basedOn w:val="a0"/>
    <w:qFormat/>
  </w:style>
  <w:style w:type="character" w:customStyle="1" w:styleId="bdsmore1">
    <w:name w:val="bds_more1"/>
    <w:basedOn w:val="a0"/>
    <w:qFormat/>
    <w:rPr>
      <w:rFonts w:ascii="宋体 ! important" w:eastAsia="宋体 ! important" w:hAnsi="宋体 ! important" w:cs="宋体 ! important"/>
      <w:color w:val="454545"/>
      <w:sz w:val="18"/>
      <w:szCs w:val="18"/>
    </w:rPr>
  </w:style>
  <w:style w:type="paragraph" w:customStyle="1" w:styleId="ha3">
    <w:name w:val="ha3"/>
    <w:basedOn w:val="a"/>
    <w:rsid w:val="00906E70"/>
    <w:pPr>
      <w:widowControl/>
      <w:spacing w:before="100" w:beforeAutospacing="1" w:after="100" w:afterAutospacing="1"/>
      <w:jc w:val="left"/>
    </w:pPr>
    <w:rPr>
      <w:rFonts w:ascii="宋体" w:hAnsi="宋体" w:cs="宋体"/>
      <w:kern w:val="0"/>
      <w:sz w:val="24"/>
      <w:szCs w:val="24"/>
    </w:rPr>
  </w:style>
  <w:style w:type="character" w:customStyle="1" w:styleId="fw2">
    <w:name w:val="fw2"/>
    <w:basedOn w:val="a0"/>
    <w:rsid w:val="00906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26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21342A-502F-4775-811C-2EE919E5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177</Words>
  <Characters>1009</Characters>
  <Application>Microsoft Office Word</Application>
  <DocSecurity>0</DocSecurity>
  <Lines>8</Lines>
  <Paragraphs>2</Paragraphs>
  <ScaleCrop>false</ScaleCrop>
  <Company>CHINA</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Administrator.HSKJ-20171011LB</dc:creator>
  <cp:lastModifiedBy>Admin</cp:lastModifiedBy>
  <cp:revision>5</cp:revision>
  <dcterms:created xsi:type="dcterms:W3CDTF">2024-09-04T08:05:00Z</dcterms:created>
  <dcterms:modified xsi:type="dcterms:W3CDTF">2024-09-05T00:39:00Z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BE0BA4D878C74AA28C41F016E8DE2D22_12</vt:lpwstr>
  </property>
</Properties>
</file>