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center"/>
        <w:rPr>
          <w:rFonts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  <w:lang w:eastAsia="zh-CN"/>
        </w:rPr>
        <w:t>不合格产品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</w:rPr>
        <w:t>风险控制措施信息的通告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2024年第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期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）</w:t>
      </w:r>
    </w:p>
    <w:p>
      <w:pPr>
        <w:ind w:firstLine="480" w:firstLineChars="200"/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根据国家食品安全抽样检验信息系统信息显示，涉及东川区柏玛特购物广场、昆明泰和超市连锁经营有限公司东川店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、东川区溢百佳超市、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东川区火乐果阁水果经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营店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涉嫌经营不合格农产品的行为，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现将对上述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所采取的风险控制措施情况进行公示（详见附件）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风险控制措施信息公示表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昆明市东川区市场监督管理局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   </w:t>
      </w: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>
      <w:pPr>
        <w:ind w:firstLine="640" w:firstLineChars="20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  <w:t>附件：</w:t>
      </w:r>
    </w:p>
    <w:p>
      <w:pPr>
        <w:ind w:firstLine="720" w:firstLineChars="200"/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  <w:t>不合格产品风险控制措施信息公示表</w:t>
      </w:r>
    </w:p>
    <w:tbl>
      <w:tblPr>
        <w:tblStyle w:val="5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生产日期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问题项目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青椒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2024/05/11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噻虫胺,噻虫嗪项目不符合 GB 2763-2021《食品安全国家标准 食品中农药最大残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留限量》要求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 xml:space="preserve">名称：东川区柏玛特购物广场 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所在地：昆明市东川区兴玉路109号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无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购进：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8kg</w:t>
            </w:r>
          </w:p>
          <w:p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8kg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停止销售情况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：库存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2.实施召回情况：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经召回后未能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召回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不合格青椒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。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3.整改情况：排查原因，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停止销售，严格查验供货者的许可证和产品合格证明，严格执行索证索取制度。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进行不合格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农产品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原因排查；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责令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其停止销售不合格农产品的行为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对经营不合格农产品的行为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处于罚款：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1000元（叁仟元整），没收违法所得275.6元，以上两项罚没款金额合计：人民币1275.6元，上缴国库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菜豆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2024/05/11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多菌灵项目不符合 GB 2763-2021《食品安全国家标准 食品中农药最大残留限量》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要求，检验结论为不合格。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 xml:space="preserve">名称：东川区柏玛特购物广场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所在地：昆明市东川区兴玉路109号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无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购进：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7kg</w:t>
            </w:r>
          </w:p>
          <w:p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7kg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停止销售情况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：库存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2.实施召回情况：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经召回后未能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召回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不合格菜豆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。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3.整改情况：排查原因，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停止销售，严格查验供货者的许可证和产品合格证明，严格执行索证索取制度。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进行不合格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农产品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原因排查；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责令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其停止销售不合格农产品的行为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对经营不合格农产品的行为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处于罚款：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1000元（叁仟元整），没收违法所得275.6元，以上两项罚没款金额合计：人民币1275.6元，上缴国库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香蕉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2024/05/11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吡虫啉项目不符合 GB 2763-2021《食品安全国家标准 食品中农药最大残留限量》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要求，检验结论为不合格。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 xml:space="preserve">名称：东川区柏玛特购物广场 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所在地：昆明市东川区兴玉路109号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无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购进：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31kg</w:t>
            </w:r>
          </w:p>
          <w:p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31kg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停止销售情况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：库存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2.实施召回情况：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经召回后未能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召回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不合格香蕉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。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3.整改情况：排查原因，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停止销售，严格查验供货者的许可证和产品合格证明，严格执行索证索取制度。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进行不合格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农产品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原因排查；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责令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其停止销售不合格农产品的行为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对经营不合格农产品的行为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处于罚款：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1000元（叁仟元整），没收违法所得275.6元，以上两项罚没款金额合计：人民币1275.6元，上缴国库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香蕉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2024/05/09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噻虫胺,噻虫嗪项目不符合 GB 2763-2021《食品安全国家标准 食品中农药最大残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留限量》要求，检验结论为不合格。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名称：昆明泰和超市连锁经营有限公司东川店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所在地：云南省东川区桂苑街荣锦花园二期12-13号商铺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无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购进：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126kg</w:t>
            </w:r>
          </w:p>
          <w:p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126kg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04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停止销售情况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：库存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2.实施召回情况：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经召回后未能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召回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不合格香蕉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。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3.整改情况：排查原因，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停止销售，严格查验供货者的许可证和产品合格证明，严格执行索证索取制度。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进行不合格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农产品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原因排查；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责令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其停止销售不合格农产品的行为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对经营不合格农产品的行为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处于罚款：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1000元（叁仟元整），没收违法所得869.4元，以上两项罚没款金额合计：人民币1869.4元，上缴国库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7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香蕉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2024/05/07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噻虫胺项目不符合 GB 2763-2021《食品安全国家标准 食品中农药最大残留限量》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要求，检验结论为不合格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名称：东川区溢百佳超市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所在地：云南省昆明市东川区铜都街道凯通路30号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无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购进：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100kg</w:t>
            </w:r>
          </w:p>
          <w:p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04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停止销售情况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：库存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2.实施召回情况：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经召回后未能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召回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不合格香蕉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。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3.整改情况：排查原因，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停止销售，严格查验供货者的许可证和产品合格证明，严格执行索证索取制度。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进行不合格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农产品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原因排查；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责令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其停止销售不合格农产品的行为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对经营不合格农产品的行为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处于罚款：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1000元（叁仟元整），没收违法所得990元，以上两项罚没款金额合计：人民币1990元，上缴国库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贵妃芒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2024/05/09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乙酰甲胺磷项目不符合 GB 2763-2021《食品安全国家标准 食品中农药最大残留限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量》要求，检验结论为不合格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名称：东川区火乐果阁水果经营店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所在地：云南省昆明市东川区铜都街道办事处白云街延长线容园5、6号商铺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无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购进：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54kg</w:t>
            </w:r>
          </w:p>
          <w:p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54kg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04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停止销售情况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：库存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2.实施召回情况：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经召回后未能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召回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不合格贵妃芒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。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3.整改情况：排查原因，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停止销售，严格查验供货者的许可证和产品合格证明，严格执行索证索取制度。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进行不合格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农产品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原因排查；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责令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其停止销售不合格农产品的行为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对经营不合格农产品的行为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处于罚款：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1000元（叁仟元整），没收违法所得1890元，以上两项罚没款金额合计：人民币2890元，上缴国库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。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color w:val="333333"/>
          <w:kern w:val="0"/>
          <w:sz w:val="18"/>
          <w:szCs w:val="18"/>
          <w:shd w:val="clear" w:color="auto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7004A8"/>
    <w:multiLevelType w:val="singleLevel"/>
    <w:tmpl w:val="5F7004A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92"/>
    <w:rsid w:val="00485A92"/>
    <w:rsid w:val="00612FEB"/>
    <w:rsid w:val="00616AAE"/>
    <w:rsid w:val="00E14BCB"/>
    <w:rsid w:val="00EF614E"/>
    <w:rsid w:val="01E930C9"/>
    <w:rsid w:val="06B57C57"/>
    <w:rsid w:val="08D73CB7"/>
    <w:rsid w:val="0A73690D"/>
    <w:rsid w:val="0AA841BB"/>
    <w:rsid w:val="0AC97CC4"/>
    <w:rsid w:val="0B456211"/>
    <w:rsid w:val="19106403"/>
    <w:rsid w:val="1E253F81"/>
    <w:rsid w:val="21A01496"/>
    <w:rsid w:val="23A96550"/>
    <w:rsid w:val="29A7421A"/>
    <w:rsid w:val="2BC146AD"/>
    <w:rsid w:val="2CC57322"/>
    <w:rsid w:val="2F8B6FC9"/>
    <w:rsid w:val="307B4F01"/>
    <w:rsid w:val="317220C8"/>
    <w:rsid w:val="36432FA5"/>
    <w:rsid w:val="36590C61"/>
    <w:rsid w:val="3A435EBC"/>
    <w:rsid w:val="3BE504CF"/>
    <w:rsid w:val="3C040DBB"/>
    <w:rsid w:val="3F0F6E83"/>
    <w:rsid w:val="3FB7026E"/>
    <w:rsid w:val="43390051"/>
    <w:rsid w:val="446B4262"/>
    <w:rsid w:val="44BF3B03"/>
    <w:rsid w:val="472F3166"/>
    <w:rsid w:val="4A152819"/>
    <w:rsid w:val="4A1B24C1"/>
    <w:rsid w:val="4C173306"/>
    <w:rsid w:val="4C885DD2"/>
    <w:rsid w:val="4EDB1A22"/>
    <w:rsid w:val="4FF37B99"/>
    <w:rsid w:val="50486F61"/>
    <w:rsid w:val="50AC2E02"/>
    <w:rsid w:val="51117E24"/>
    <w:rsid w:val="59723AA6"/>
    <w:rsid w:val="5D052CC9"/>
    <w:rsid w:val="65B45B1C"/>
    <w:rsid w:val="66636F4A"/>
    <w:rsid w:val="71DE6354"/>
    <w:rsid w:val="72EC630D"/>
    <w:rsid w:val="74E655AA"/>
    <w:rsid w:val="794E0599"/>
    <w:rsid w:val="795A7759"/>
    <w:rsid w:val="79F25279"/>
    <w:rsid w:val="7B4F4133"/>
    <w:rsid w:val="7CB12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1010</Words>
  <Characters>305</Characters>
  <Lines>2</Lines>
  <Paragraphs>2</Paragraphs>
  <TotalTime>4</TotalTime>
  <ScaleCrop>false</ScaleCrop>
  <LinksUpToDate>false</LinksUpToDate>
  <CharactersWithSpaces>1313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test</cp:lastModifiedBy>
  <cp:lastPrinted>2021-08-09T00:38:00Z</cp:lastPrinted>
  <dcterms:modified xsi:type="dcterms:W3CDTF">2024-08-30T07:34:48Z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A0DD85F3C29449E5ACC3AC61C3061780</vt:lpwstr>
  </property>
</Properties>
</file>