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24" w:rsidRPr="004E1AB5" w:rsidRDefault="00190F24" w:rsidP="00EE6371">
      <w:pPr>
        <w:spacing w:line="360" w:lineRule="exact"/>
        <w:rPr>
          <w:rFonts w:eastAsia="华文中宋" w:cs="Times New Roman"/>
          <w:color w:val="FF0000"/>
          <w:sz w:val="15"/>
          <w:szCs w:val="15"/>
        </w:rPr>
      </w:pPr>
    </w:p>
    <w:p w:rsidR="00190F24" w:rsidRPr="004E1AB5" w:rsidRDefault="00190F24" w:rsidP="00EE6371">
      <w:pPr>
        <w:spacing w:line="360" w:lineRule="exact"/>
        <w:rPr>
          <w:rFonts w:eastAsia="华文中宋" w:cs="Times New Roman"/>
          <w:color w:val="FF0000"/>
          <w:sz w:val="15"/>
          <w:szCs w:val="15"/>
        </w:rPr>
      </w:pPr>
    </w:p>
    <w:p w:rsidR="00190F24" w:rsidRPr="004E1AB5" w:rsidRDefault="00190F24" w:rsidP="00EE6371">
      <w:pPr>
        <w:spacing w:line="360" w:lineRule="exact"/>
        <w:jc w:val="center"/>
        <w:rPr>
          <w:rFonts w:eastAsia="华文中宋" w:cs="Times New Roman"/>
          <w:color w:val="FF0000"/>
          <w:sz w:val="10"/>
          <w:szCs w:val="10"/>
        </w:rPr>
      </w:pPr>
    </w:p>
    <w:p w:rsidR="00190F24" w:rsidRPr="004E1AB5" w:rsidRDefault="00190F24" w:rsidP="00EE6371">
      <w:pPr>
        <w:spacing w:line="360" w:lineRule="exact"/>
        <w:jc w:val="center"/>
        <w:rPr>
          <w:rFonts w:eastAsia="华文中宋" w:cs="Times New Roman"/>
          <w:color w:val="FF0000"/>
          <w:sz w:val="13"/>
          <w:szCs w:val="13"/>
        </w:rPr>
      </w:pPr>
    </w:p>
    <w:p w:rsidR="00190F24" w:rsidRPr="004E1AB5" w:rsidRDefault="00190F24" w:rsidP="00EE6371">
      <w:pPr>
        <w:spacing w:line="360" w:lineRule="exact"/>
        <w:rPr>
          <w:rFonts w:eastAsia="华文中宋" w:cs="Times New Roman"/>
          <w:color w:val="FF0000"/>
          <w:sz w:val="10"/>
          <w:szCs w:val="10"/>
        </w:rPr>
      </w:pPr>
      <w:r w:rsidRPr="004E1AB5">
        <w:rPr>
          <w:rFonts w:eastAsia="华文中宋" w:cs="Times New Roman"/>
          <w:color w:val="FF0000"/>
          <w:sz w:val="10"/>
          <w:szCs w:val="10"/>
        </w:rPr>
        <w:t xml:space="preserve"> </w:t>
      </w:r>
    </w:p>
    <w:p w:rsidR="00190F24" w:rsidRPr="004E1AB5" w:rsidRDefault="00190F24" w:rsidP="00190F24">
      <w:pPr>
        <w:ind w:rightChars="38" w:right="120" w:firstLine="2"/>
        <w:jc w:val="center"/>
        <w:rPr>
          <w:rFonts w:eastAsia="方正小标宋_GBK" w:cs="Times New Roman"/>
          <w:color w:val="FF0000"/>
          <w:spacing w:val="60"/>
          <w:sz w:val="66"/>
          <w:szCs w:val="66"/>
        </w:rPr>
      </w:pPr>
      <w:r w:rsidRPr="004E1AB5">
        <w:rPr>
          <w:rFonts w:eastAsia="方正小标宋_GBK" w:cs="Times New Roman"/>
          <w:color w:val="FF0000"/>
          <w:sz w:val="66"/>
          <w:szCs w:val="66"/>
        </w:rPr>
        <w:t>昆明市住房和城乡建设局文件</w:t>
      </w:r>
    </w:p>
    <w:p w:rsidR="00190F24" w:rsidRPr="004E1AB5" w:rsidRDefault="00190F24" w:rsidP="00190F24">
      <w:pPr>
        <w:spacing w:line="420" w:lineRule="exact"/>
        <w:ind w:rightChars="5" w:right="16"/>
        <w:rPr>
          <w:rFonts w:cs="Times New Roman"/>
          <w:b/>
          <w:bCs/>
          <w:color w:val="FF0000"/>
          <w:szCs w:val="32"/>
        </w:rPr>
      </w:pPr>
    </w:p>
    <w:p w:rsidR="00190F24" w:rsidRPr="004E1AB5" w:rsidRDefault="00190F24" w:rsidP="00190F24">
      <w:pPr>
        <w:spacing w:line="420" w:lineRule="exact"/>
        <w:ind w:rightChars="5" w:right="16"/>
        <w:rPr>
          <w:rFonts w:cs="Times New Roman"/>
          <w:b/>
          <w:bCs/>
          <w:color w:val="FF0000"/>
          <w:szCs w:val="32"/>
        </w:rPr>
      </w:pPr>
    </w:p>
    <w:p w:rsidR="00190F24" w:rsidRPr="004E1AB5" w:rsidRDefault="00E92E9B" w:rsidP="00DB4F76">
      <w:pPr>
        <w:jc w:val="center"/>
        <w:rPr>
          <w:rFonts w:cs="Times New Roman"/>
        </w:rPr>
      </w:pPr>
      <w:r w:rsidRPr="004E1AB5">
        <w:rPr>
          <w:rFonts w:cs="Times New Roman"/>
          <w:spacing w:val="-12"/>
          <w:szCs w:val="32"/>
        </w:rPr>
        <w:t>昆建</w:t>
      </w:r>
      <w:r w:rsidR="00302585" w:rsidRPr="004E1AB5">
        <w:rPr>
          <w:rFonts w:cs="Times New Roman"/>
          <w:spacing w:val="-12"/>
          <w:szCs w:val="32"/>
        </w:rPr>
        <w:t>通</w:t>
      </w:r>
      <w:r w:rsidRPr="004E1AB5">
        <w:rPr>
          <w:rFonts w:cs="Times New Roman"/>
          <w:spacing w:val="-12"/>
          <w:szCs w:val="32"/>
        </w:rPr>
        <w:t>〔</w:t>
      </w:r>
      <w:r w:rsidRPr="004E1AB5">
        <w:rPr>
          <w:rFonts w:cs="Times New Roman"/>
          <w:spacing w:val="-12"/>
          <w:szCs w:val="32"/>
        </w:rPr>
        <w:t>202</w:t>
      </w:r>
      <w:r w:rsidR="00EA07E1" w:rsidRPr="004E1AB5">
        <w:rPr>
          <w:rFonts w:cs="Times New Roman"/>
          <w:spacing w:val="-12"/>
          <w:szCs w:val="32"/>
        </w:rPr>
        <w:t>3</w:t>
      </w:r>
      <w:r w:rsidRPr="004E1AB5">
        <w:rPr>
          <w:rFonts w:cs="Times New Roman"/>
          <w:spacing w:val="-12"/>
          <w:szCs w:val="32"/>
        </w:rPr>
        <w:t>〕</w:t>
      </w:r>
      <w:r w:rsidR="004E1AB5">
        <w:rPr>
          <w:rFonts w:cs="Times New Roman" w:hint="eastAsia"/>
          <w:spacing w:val="-12"/>
          <w:szCs w:val="32"/>
        </w:rPr>
        <w:t>383</w:t>
      </w:r>
      <w:r w:rsidRPr="004E1AB5">
        <w:rPr>
          <w:rFonts w:cs="Times New Roman"/>
          <w:spacing w:val="-12"/>
          <w:szCs w:val="32"/>
        </w:rPr>
        <w:t>号</w:t>
      </w:r>
    </w:p>
    <w:p w:rsidR="004847FA" w:rsidRPr="004E1AB5" w:rsidRDefault="004E3FF2" w:rsidP="004847FA">
      <w:pPr>
        <w:rPr>
          <w:rFonts w:cs="Times New Roman"/>
        </w:rPr>
      </w:pPr>
      <w:r w:rsidRPr="004E1AB5">
        <w:rPr>
          <w:rFonts w:cs="Times New Roman"/>
        </w:rPr>
        <w:pict>
          <v:line id="_x0000_s2050" style="position:absolute;left:0;text-align:left;z-index:251660288" from="0,7.4pt" to="442.2pt,7.4pt" strokecolor="red" strokeweight="1.25pt"/>
        </w:pict>
      </w:r>
      <w:bookmarkStart w:id="0" w:name="_GoBack"/>
      <w:bookmarkEnd w:id="0"/>
    </w:p>
    <w:p w:rsidR="00A51848" w:rsidRPr="004E1AB5" w:rsidRDefault="00A51848" w:rsidP="009330D0">
      <w:pPr>
        <w:rPr>
          <w:rFonts w:eastAsia="方正小标宋_GBK" w:cs="Times New Roman"/>
          <w:sz w:val="44"/>
          <w:szCs w:val="44"/>
        </w:rPr>
      </w:pPr>
    </w:p>
    <w:p w:rsidR="004E1AB5" w:rsidRPr="004E1AB5" w:rsidRDefault="004E1AB5" w:rsidP="004E1AB5">
      <w:pPr>
        <w:autoSpaceDE w:val="0"/>
        <w:spacing w:line="560" w:lineRule="exact"/>
        <w:jc w:val="center"/>
        <w:rPr>
          <w:rFonts w:eastAsia="方正小标宋_GBK" w:cs="Times New Roman"/>
          <w:color w:val="3D3D3D"/>
          <w:sz w:val="44"/>
          <w:szCs w:val="44"/>
        </w:rPr>
      </w:pPr>
      <w:r w:rsidRPr="004E1AB5">
        <w:rPr>
          <w:rFonts w:eastAsia="方正小标宋_GBK" w:cs="Times New Roman"/>
          <w:color w:val="3D3D3D"/>
          <w:sz w:val="44"/>
          <w:szCs w:val="44"/>
        </w:rPr>
        <w:t>昆明市住房和城乡建设局</w:t>
      </w:r>
    </w:p>
    <w:p w:rsidR="004E1AB5" w:rsidRPr="004E1AB5" w:rsidRDefault="004E1AB5" w:rsidP="004E1AB5">
      <w:pPr>
        <w:autoSpaceDE w:val="0"/>
        <w:spacing w:line="560" w:lineRule="exact"/>
        <w:jc w:val="center"/>
        <w:rPr>
          <w:rFonts w:eastAsia="方正小标宋_GBK" w:cs="Times New Roman"/>
          <w:color w:val="3D3D3D"/>
          <w:sz w:val="44"/>
          <w:szCs w:val="44"/>
        </w:rPr>
      </w:pPr>
      <w:r w:rsidRPr="004E1AB5">
        <w:rPr>
          <w:rFonts w:eastAsia="方正小标宋_GBK" w:cs="Times New Roman"/>
          <w:color w:val="3D3D3D"/>
          <w:sz w:val="44"/>
          <w:szCs w:val="44"/>
        </w:rPr>
        <w:t>关于建设项目水电气网外线接入工程占用、</w:t>
      </w:r>
    </w:p>
    <w:p w:rsidR="004E1AB5" w:rsidRPr="004E1AB5" w:rsidRDefault="004E1AB5" w:rsidP="004E1AB5">
      <w:pPr>
        <w:autoSpaceDE w:val="0"/>
        <w:spacing w:line="560" w:lineRule="exact"/>
        <w:jc w:val="center"/>
        <w:rPr>
          <w:rFonts w:eastAsia="方正小标宋_GBK" w:cs="Times New Roman"/>
          <w:color w:val="3D3D3D"/>
          <w:sz w:val="44"/>
          <w:szCs w:val="44"/>
        </w:rPr>
      </w:pPr>
      <w:r w:rsidRPr="004E1AB5">
        <w:rPr>
          <w:rFonts w:eastAsia="方正小标宋_GBK" w:cs="Times New Roman"/>
          <w:color w:val="3D3D3D"/>
          <w:sz w:val="44"/>
          <w:szCs w:val="44"/>
        </w:rPr>
        <w:t>挖掘城市道路审批推行一般外线</w:t>
      </w:r>
      <w:r w:rsidRPr="004E1AB5">
        <w:rPr>
          <w:rFonts w:eastAsia="方正小标宋_GBK" w:cs="Times New Roman"/>
          <w:color w:val="3D3D3D"/>
          <w:sz w:val="44"/>
          <w:szCs w:val="44"/>
        </w:rPr>
        <w:t>“</w:t>
      </w:r>
      <w:r w:rsidRPr="004E1AB5">
        <w:rPr>
          <w:rFonts w:eastAsia="方正小标宋_GBK" w:cs="Times New Roman"/>
          <w:color w:val="3D3D3D"/>
          <w:sz w:val="44"/>
          <w:szCs w:val="44"/>
        </w:rPr>
        <w:t>告知承诺制</w:t>
      </w:r>
      <w:r w:rsidRPr="004E1AB5">
        <w:rPr>
          <w:rFonts w:eastAsia="方正小标宋_GBK" w:cs="Times New Roman"/>
          <w:color w:val="3D3D3D"/>
          <w:sz w:val="44"/>
          <w:szCs w:val="44"/>
        </w:rPr>
        <w:t>”</w:t>
      </w:r>
      <w:r w:rsidRPr="004E1AB5">
        <w:rPr>
          <w:rFonts w:eastAsia="方正小标宋_GBK" w:cs="Times New Roman"/>
          <w:color w:val="3D3D3D"/>
          <w:sz w:val="44"/>
          <w:szCs w:val="44"/>
        </w:rPr>
        <w:t>审批的通知</w:t>
      </w:r>
    </w:p>
    <w:p w:rsidR="004E1AB5" w:rsidRPr="004E1AB5" w:rsidRDefault="004E1AB5" w:rsidP="004E1AB5">
      <w:pPr>
        <w:spacing w:line="200" w:lineRule="exact"/>
        <w:rPr>
          <w:rFonts w:cs="Times New Roman"/>
        </w:rPr>
      </w:pPr>
    </w:p>
    <w:p w:rsidR="004E1AB5" w:rsidRPr="004E1AB5" w:rsidRDefault="004E1AB5" w:rsidP="004E1AB5">
      <w:pPr>
        <w:spacing w:line="536" w:lineRule="exact"/>
        <w:rPr>
          <w:rFonts w:cs="Times New Roman"/>
        </w:rPr>
      </w:pPr>
      <w:r w:rsidRPr="004E1AB5">
        <w:rPr>
          <w:rFonts w:cs="Times New Roman"/>
        </w:rPr>
        <w:t>各县（市）区城市道路管理部门、市政设施建设类审批部门，相关水、电、气、网供应企业：</w:t>
      </w:r>
    </w:p>
    <w:p w:rsidR="004E1AB5" w:rsidRPr="004E1AB5" w:rsidRDefault="004E1AB5" w:rsidP="004E1AB5">
      <w:pPr>
        <w:spacing w:line="536" w:lineRule="exact"/>
        <w:ind w:firstLineChars="200" w:firstLine="632"/>
        <w:rPr>
          <w:rFonts w:cs="Times New Roman"/>
        </w:rPr>
      </w:pPr>
      <w:r w:rsidRPr="004E1AB5">
        <w:rPr>
          <w:rFonts w:cs="Times New Roman"/>
        </w:rPr>
        <w:t>为全面深化</w:t>
      </w:r>
      <w:r w:rsidRPr="004E1AB5">
        <w:rPr>
          <w:rFonts w:cs="Times New Roman"/>
        </w:rPr>
        <w:t>“</w:t>
      </w:r>
      <w:r w:rsidRPr="004E1AB5">
        <w:rPr>
          <w:rFonts w:cs="Times New Roman"/>
        </w:rPr>
        <w:t>放管服</w:t>
      </w:r>
      <w:r w:rsidRPr="004E1AB5">
        <w:rPr>
          <w:rFonts w:cs="Times New Roman"/>
        </w:rPr>
        <w:t>”</w:t>
      </w:r>
      <w:r w:rsidRPr="004E1AB5">
        <w:rPr>
          <w:rFonts w:cs="Times New Roman"/>
        </w:rPr>
        <w:t>改革，进一步压缩审批时限、提高审批效率、优化营商环境，根据国务院办公厅《关于全面开展工程建设项目审批制度改革的实施意见》（国办发〔</w:t>
      </w:r>
      <w:r w:rsidRPr="004E1AB5">
        <w:rPr>
          <w:rFonts w:cs="Times New Roman"/>
        </w:rPr>
        <w:t>2019</w:t>
      </w:r>
      <w:r w:rsidRPr="004E1AB5">
        <w:rPr>
          <w:rFonts w:cs="Times New Roman"/>
        </w:rPr>
        <w:t>〕</w:t>
      </w:r>
      <w:r w:rsidRPr="004E1AB5">
        <w:rPr>
          <w:rFonts w:cs="Times New Roman"/>
        </w:rPr>
        <w:t>11</w:t>
      </w:r>
      <w:r w:rsidRPr="004E1AB5">
        <w:rPr>
          <w:rFonts w:cs="Times New Roman"/>
        </w:rPr>
        <w:t>号）、云南省住房和城乡建设厅等</w:t>
      </w:r>
      <w:r w:rsidRPr="004E1AB5">
        <w:rPr>
          <w:rFonts w:cs="Times New Roman"/>
        </w:rPr>
        <w:t>6</w:t>
      </w:r>
      <w:r w:rsidRPr="004E1AB5">
        <w:rPr>
          <w:rFonts w:cs="Times New Roman"/>
        </w:rPr>
        <w:t>部门联合印发《关于做好建设项目水电气网联合报装</w:t>
      </w:r>
      <w:r w:rsidRPr="004E1AB5">
        <w:rPr>
          <w:rFonts w:cs="Times New Roman"/>
        </w:rPr>
        <w:t>“</w:t>
      </w:r>
      <w:r w:rsidRPr="004E1AB5">
        <w:rPr>
          <w:rFonts w:cs="Times New Roman"/>
        </w:rPr>
        <w:t>一件事一次办</w:t>
      </w:r>
      <w:r w:rsidRPr="004E1AB5">
        <w:rPr>
          <w:rFonts w:cs="Times New Roman"/>
        </w:rPr>
        <w:t>”</w:t>
      </w:r>
      <w:r w:rsidRPr="004E1AB5">
        <w:rPr>
          <w:rFonts w:cs="Times New Roman"/>
        </w:rPr>
        <w:t>审批服务工作的通知》（云建审〔</w:t>
      </w:r>
      <w:r w:rsidRPr="004E1AB5">
        <w:rPr>
          <w:rFonts w:cs="Times New Roman"/>
        </w:rPr>
        <w:t>2023</w:t>
      </w:r>
      <w:r w:rsidRPr="004E1AB5">
        <w:rPr>
          <w:rFonts w:cs="Times New Roman"/>
        </w:rPr>
        <w:t>〕</w:t>
      </w:r>
      <w:r w:rsidRPr="004E1AB5">
        <w:rPr>
          <w:rFonts w:cs="Times New Roman"/>
        </w:rPr>
        <w:t>39</w:t>
      </w:r>
      <w:r w:rsidRPr="004E1AB5">
        <w:rPr>
          <w:rFonts w:cs="Times New Roman"/>
        </w:rPr>
        <w:t>号）、昆明市住房和城乡建设局等</w:t>
      </w:r>
      <w:r w:rsidRPr="004E1AB5">
        <w:rPr>
          <w:rFonts w:cs="Times New Roman"/>
        </w:rPr>
        <w:t>8</w:t>
      </w:r>
      <w:r w:rsidRPr="004E1AB5">
        <w:rPr>
          <w:rFonts w:cs="Times New Roman"/>
        </w:rPr>
        <w:t>部门联合印发《关于做好建设项目水电气网联合报装</w:t>
      </w:r>
      <w:r w:rsidRPr="004E1AB5">
        <w:rPr>
          <w:rFonts w:cs="Times New Roman"/>
        </w:rPr>
        <w:t>“</w:t>
      </w:r>
      <w:r w:rsidRPr="004E1AB5">
        <w:rPr>
          <w:rFonts w:cs="Times New Roman"/>
        </w:rPr>
        <w:t>一件事一次办</w:t>
      </w:r>
      <w:r w:rsidRPr="004E1AB5">
        <w:rPr>
          <w:rFonts w:cs="Times New Roman"/>
        </w:rPr>
        <w:t>”</w:t>
      </w:r>
      <w:r w:rsidRPr="004E1AB5">
        <w:rPr>
          <w:rFonts w:cs="Times New Roman"/>
        </w:rPr>
        <w:t>审批服务工作</w:t>
      </w:r>
      <w:r w:rsidRPr="004E1AB5">
        <w:rPr>
          <w:rFonts w:cs="Times New Roman"/>
        </w:rPr>
        <w:lastRenderedPageBreak/>
        <w:t>的通知》（昆建通〔</w:t>
      </w:r>
      <w:r w:rsidRPr="004E1AB5">
        <w:rPr>
          <w:rFonts w:cs="Times New Roman"/>
        </w:rPr>
        <w:t>2023</w:t>
      </w:r>
      <w:r w:rsidRPr="004E1AB5">
        <w:rPr>
          <w:rFonts w:cs="Times New Roman"/>
        </w:rPr>
        <w:t>〕</w:t>
      </w:r>
      <w:r w:rsidRPr="004E1AB5">
        <w:rPr>
          <w:rFonts w:cs="Times New Roman"/>
        </w:rPr>
        <w:t>269</w:t>
      </w:r>
      <w:r w:rsidRPr="004E1AB5">
        <w:rPr>
          <w:rFonts w:cs="Times New Roman"/>
        </w:rPr>
        <w:t>号）的有关要求。现将建设项目水、电、气、网外线接入工程占用、挖掘城市道路审批事项，推行一般外线工程</w:t>
      </w:r>
      <w:r w:rsidRPr="004E1AB5">
        <w:rPr>
          <w:rFonts w:cs="Times New Roman"/>
        </w:rPr>
        <w:t>“</w:t>
      </w:r>
      <w:r w:rsidRPr="004E1AB5">
        <w:rPr>
          <w:rFonts w:cs="Times New Roman"/>
        </w:rPr>
        <w:t>告知承诺制</w:t>
      </w:r>
      <w:r w:rsidRPr="004E1AB5">
        <w:rPr>
          <w:rFonts w:cs="Times New Roman"/>
        </w:rPr>
        <w:t>”</w:t>
      </w:r>
      <w:r w:rsidRPr="004E1AB5">
        <w:rPr>
          <w:rFonts w:cs="Times New Roman"/>
        </w:rPr>
        <w:t>审批相关事项通知如下：</w:t>
      </w:r>
    </w:p>
    <w:p w:rsidR="004E1AB5" w:rsidRPr="004E1AB5" w:rsidRDefault="004E1AB5" w:rsidP="004E1AB5">
      <w:pPr>
        <w:spacing w:line="536" w:lineRule="exact"/>
        <w:ind w:firstLineChars="200" w:firstLine="632"/>
        <w:rPr>
          <w:rFonts w:eastAsia="黑体" w:cs="Times New Roman"/>
        </w:rPr>
      </w:pPr>
      <w:r w:rsidRPr="004E1AB5">
        <w:rPr>
          <w:rFonts w:eastAsia="黑体" w:hAnsi="黑体" w:cs="Times New Roman"/>
        </w:rPr>
        <w:t>一、适用范围</w:t>
      </w:r>
    </w:p>
    <w:p w:rsidR="004E1AB5" w:rsidRPr="004E1AB5" w:rsidRDefault="004E1AB5" w:rsidP="004E1AB5">
      <w:pPr>
        <w:spacing w:line="536" w:lineRule="exact"/>
        <w:ind w:firstLineChars="200" w:firstLine="608"/>
        <w:rPr>
          <w:rFonts w:cs="Times New Roman"/>
          <w:spacing w:val="-6"/>
        </w:rPr>
      </w:pPr>
      <w:r w:rsidRPr="004E1AB5">
        <w:rPr>
          <w:rFonts w:cs="Times New Roman"/>
          <w:spacing w:val="-6"/>
        </w:rPr>
        <w:t>因建设项目（用户）用水、用电、用气、用网报装需求，需办理市政设施建设类审批中，占用、挖掘城市道路审批子项的工程。</w:t>
      </w:r>
    </w:p>
    <w:p w:rsidR="004E1AB5" w:rsidRPr="004E1AB5" w:rsidRDefault="004E1AB5" w:rsidP="004E1AB5">
      <w:pPr>
        <w:spacing w:line="536" w:lineRule="exact"/>
        <w:ind w:firstLineChars="200" w:firstLine="632"/>
        <w:rPr>
          <w:rFonts w:eastAsia="黑体" w:cs="Times New Roman"/>
        </w:rPr>
      </w:pPr>
      <w:r w:rsidRPr="004E1AB5">
        <w:rPr>
          <w:rFonts w:eastAsia="黑体" w:hAnsi="黑体" w:cs="Times New Roman"/>
        </w:rPr>
        <w:t>二、一般外线工程定义</w:t>
      </w:r>
    </w:p>
    <w:p w:rsidR="004E1AB5" w:rsidRPr="004E1AB5" w:rsidRDefault="004E1AB5" w:rsidP="004E1AB5">
      <w:pPr>
        <w:spacing w:line="536" w:lineRule="exact"/>
        <w:ind w:firstLineChars="200" w:firstLine="632"/>
        <w:rPr>
          <w:rFonts w:cs="Times New Roman"/>
        </w:rPr>
      </w:pPr>
      <w:r w:rsidRPr="004E1AB5">
        <w:rPr>
          <w:rFonts w:cs="Times New Roman"/>
        </w:rPr>
        <w:t>针对工程量较小、开挖面积不大、不涉及涉路施工许可、恢复较为方便的外线接入工程实行</w:t>
      </w:r>
      <w:r w:rsidRPr="004E1AB5">
        <w:rPr>
          <w:rFonts w:cs="Times New Roman"/>
        </w:rPr>
        <w:t>“</w:t>
      </w:r>
      <w:r w:rsidRPr="004E1AB5">
        <w:rPr>
          <w:rFonts w:cs="Times New Roman"/>
        </w:rPr>
        <w:t>告知承诺制</w:t>
      </w:r>
      <w:r w:rsidRPr="004E1AB5">
        <w:rPr>
          <w:rFonts w:cs="Times New Roman"/>
        </w:rPr>
        <w:t>”</w:t>
      </w:r>
      <w:r w:rsidRPr="004E1AB5">
        <w:rPr>
          <w:rFonts w:cs="Times New Roman"/>
        </w:rPr>
        <w:t>。具体情况包括但不限于：</w:t>
      </w:r>
    </w:p>
    <w:p w:rsidR="004E1AB5" w:rsidRPr="004E1AB5" w:rsidRDefault="004E1AB5" w:rsidP="004E1AB5">
      <w:pPr>
        <w:spacing w:line="536" w:lineRule="exact"/>
        <w:ind w:firstLineChars="200" w:firstLine="632"/>
        <w:rPr>
          <w:rFonts w:cs="Times New Roman"/>
        </w:rPr>
      </w:pPr>
      <w:r w:rsidRPr="004E1AB5">
        <w:rPr>
          <w:rFonts w:cs="Times New Roman"/>
        </w:rPr>
        <w:t>（一）外线接入工程施工范围内，无既有管线，或施工方案已取得既有管线运营单位同意，且无需进行既有管线迁改。</w:t>
      </w:r>
    </w:p>
    <w:p w:rsidR="004E1AB5" w:rsidRPr="004E1AB5" w:rsidRDefault="004E1AB5" w:rsidP="004E1AB5">
      <w:pPr>
        <w:spacing w:line="536" w:lineRule="exact"/>
        <w:ind w:firstLineChars="200" w:firstLine="632"/>
        <w:rPr>
          <w:rFonts w:cs="Times New Roman"/>
        </w:rPr>
      </w:pPr>
      <w:r w:rsidRPr="004E1AB5">
        <w:rPr>
          <w:rFonts w:cs="Times New Roman"/>
        </w:rPr>
        <w:t>（二）外线接入工程开挖深度小于</w:t>
      </w:r>
      <w:r w:rsidRPr="004E1AB5">
        <w:rPr>
          <w:rFonts w:cs="Times New Roman"/>
        </w:rPr>
        <w:t>3</w:t>
      </w:r>
      <w:r w:rsidRPr="004E1AB5">
        <w:rPr>
          <w:rFonts w:cs="Times New Roman"/>
        </w:rPr>
        <w:t>米。</w:t>
      </w:r>
    </w:p>
    <w:p w:rsidR="004E1AB5" w:rsidRPr="004E1AB5" w:rsidRDefault="004E1AB5" w:rsidP="004E1AB5">
      <w:pPr>
        <w:spacing w:line="536" w:lineRule="exact"/>
        <w:ind w:firstLineChars="200" w:firstLine="632"/>
        <w:rPr>
          <w:rFonts w:cs="Times New Roman"/>
        </w:rPr>
      </w:pPr>
      <w:r w:rsidRPr="004E1AB5">
        <w:rPr>
          <w:rFonts w:cs="Times New Roman"/>
        </w:rPr>
        <w:t>（三）围挡长度不大于</w:t>
      </w:r>
      <w:r w:rsidRPr="004E1AB5">
        <w:rPr>
          <w:rFonts w:cs="Times New Roman"/>
        </w:rPr>
        <w:t>200</w:t>
      </w:r>
      <w:r w:rsidRPr="004E1AB5">
        <w:rPr>
          <w:rFonts w:cs="Times New Roman"/>
        </w:rPr>
        <w:t>米。</w:t>
      </w:r>
    </w:p>
    <w:p w:rsidR="004E1AB5" w:rsidRPr="004E1AB5" w:rsidRDefault="004E1AB5" w:rsidP="004E1AB5">
      <w:pPr>
        <w:spacing w:line="536" w:lineRule="exact"/>
        <w:ind w:firstLineChars="200" w:firstLine="632"/>
        <w:rPr>
          <w:rFonts w:cs="Times New Roman"/>
        </w:rPr>
      </w:pPr>
      <w:r w:rsidRPr="004E1AB5">
        <w:rPr>
          <w:rFonts w:cs="Times New Roman"/>
        </w:rPr>
        <w:t>（四）现场围挡不占用机动车道、非机动车道，占用人行道时，人行道剩余横断面最窄处宽度不少于</w:t>
      </w:r>
      <w:r w:rsidRPr="004E1AB5">
        <w:rPr>
          <w:rFonts w:cs="Times New Roman"/>
        </w:rPr>
        <w:t>2</w:t>
      </w:r>
      <w:r w:rsidRPr="004E1AB5">
        <w:rPr>
          <w:rFonts w:cs="Times New Roman"/>
        </w:rPr>
        <w:t>米。</w:t>
      </w:r>
    </w:p>
    <w:p w:rsidR="004E1AB5" w:rsidRPr="004E1AB5" w:rsidRDefault="004E1AB5" w:rsidP="004E1AB5">
      <w:pPr>
        <w:spacing w:line="536" w:lineRule="exact"/>
        <w:ind w:firstLineChars="200" w:firstLine="632"/>
        <w:rPr>
          <w:rFonts w:cs="Times New Roman"/>
        </w:rPr>
      </w:pPr>
      <w:r w:rsidRPr="004E1AB5">
        <w:rPr>
          <w:rFonts w:cs="Times New Roman"/>
        </w:rPr>
        <w:t>（五）占用、挖掘道路施工总工期不超</w:t>
      </w:r>
      <w:r w:rsidRPr="004E1AB5">
        <w:rPr>
          <w:rFonts w:cs="Times New Roman"/>
        </w:rPr>
        <w:t>7</w:t>
      </w:r>
      <w:r w:rsidRPr="004E1AB5">
        <w:rPr>
          <w:rFonts w:cs="Times New Roman"/>
        </w:rPr>
        <w:t>天。</w:t>
      </w:r>
    </w:p>
    <w:p w:rsidR="004E1AB5" w:rsidRPr="004E1AB5" w:rsidRDefault="004E1AB5" w:rsidP="004E1AB5">
      <w:pPr>
        <w:spacing w:line="536" w:lineRule="exact"/>
        <w:ind w:firstLineChars="200" w:firstLine="632"/>
        <w:rPr>
          <w:rFonts w:eastAsia="黑体" w:cs="Times New Roman"/>
        </w:rPr>
      </w:pPr>
      <w:r w:rsidRPr="004E1AB5">
        <w:rPr>
          <w:rFonts w:eastAsia="黑体" w:hAnsi="黑体" w:cs="Times New Roman"/>
        </w:rPr>
        <w:t>三、不适用情形</w:t>
      </w:r>
    </w:p>
    <w:p w:rsidR="004E1AB5" w:rsidRPr="004E1AB5" w:rsidRDefault="004E1AB5" w:rsidP="004E1AB5">
      <w:pPr>
        <w:spacing w:line="536" w:lineRule="exact"/>
        <w:ind w:firstLineChars="200" w:firstLine="632"/>
        <w:rPr>
          <w:rFonts w:cs="Times New Roman"/>
        </w:rPr>
      </w:pPr>
      <w:r w:rsidRPr="004E1AB5">
        <w:rPr>
          <w:rFonts w:cs="Times New Roman"/>
        </w:rPr>
        <w:t>（一）供水、供电、供气、供网管网基础建设工程。</w:t>
      </w:r>
    </w:p>
    <w:p w:rsidR="004E1AB5" w:rsidRPr="004E1AB5" w:rsidRDefault="004E1AB5" w:rsidP="004E1AB5">
      <w:pPr>
        <w:spacing w:line="536" w:lineRule="exact"/>
        <w:ind w:firstLineChars="200" w:firstLine="632"/>
        <w:rPr>
          <w:rFonts w:cs="Times New Roman"/>
        </w:rPr>
      </w:pPr>
      <w:r w:rsidRPr="004E1AB5">
        <w:rPr>
          <w:rFonts w:cs="Times New Roman"/>
        </w:rPr>
        <w:t>（二）已建设有综合管廊的城市道路。</w:t>
      </w:r>
    </w:p>
    <w:p w:rsidR="004E1AB5" w:rsidRPr="004E1AB5" w:rsidRDefault="004E1AB5" w:rsidP="004E1AB5">
      <w:pPr>
        <w:spacing w:line="536" w:lineRule="exact"/>
        <w:ind w:firstLineChars="200" w:firstLine="632"/>
        <w:rPr>
          <w:rFonts w:cs="Times New Roman"/>
        </w:rPr>
      </w:pPr>
      <w:r w:rsidRPr="004E1AB5">
        <w:rPr>
          <w:rFonts w:cs="Times New Roman"/>
        </w:rPr>
        <w:t>（三）桥梁、铁路、轨道等法律法规设置的保护区范围。</w:t>
      </w:r>
    </w:p>
    <w:p w:rsidR="004E1AB5" w:rsidRPr="004E1AB5" w:rsidRDefault="004E1AB5" w:rsidP="004E1AB5">
      <w:pPr>
        <w:spacing w:line="536" w:lineRule="exact"/>
        <w:ind w:firstLineChars="200" w:firstLine="632"/>
        <w:rPr>
          <w:rFonts w:cs="Times New Roman"/>
        </w:rPr>
      </w:pPr>
      <w:r w:rsidRPr="004E1AB5">
        <w:rPr>
          <w:rFonts w:cs="Times New Roman"/>
        </w:rPr>
        <w:t>（四）采用顶管、拖管工艺进行作业施工。</w:t>
      </w:r>
    </w:p>
    <w:p w:rsidR="004E1AB5" w:rsidRPr="004E1AB5" w:rsidRDefault="004E1AB5" w:rsidP="004E1AB5">
      <w:pPr>
        <w:spacing w:line="536" w:lineRule="exact"/>
        <w:ind w:firstLineChars="200" w:firstLine="632"/>
        <w:rPr>
          <w:rFonts w:cs="Times New Roman"/>
        </w:rPr>
      </w:pPr>
      <w:r w:rsidRPr="004E1AB5">
        <w:rPr>
          <w:rFonts w:cs="Times New Roman"/>
        </w:rPr>
        <w:t>（五）城市快速路、主干道、重要商业街区等人流密集区、重点敏感区域、景观路段。</w:t>
      </w:r>
    </w:p>
    <w:p w:rsidR="004E1AB5" w:rsidRPr="004E1AB5" w:rsidRDefault="004E1AB5" w:rsidP="004E1AB5">
      <w:pPr>
        <w:spacing w:line="536" w:lineRule="exact"/>
        <w:ind w:firstLineChars="200" w:firstLine="632"/>
        <w:rPr>
          <w:rFonts w:eastAsia="黑体" w:cs="Times New Roman"/>
        </w:rPr>
      </w:pPr>
      <w:r w:rsidRPr="004E1AB5">
        <w:rPr>
          <w:rFonts w:eastAsia="黑体" w:hAnsi="黑体" w:cs="Times New Roman"/>
        </w:rPr>
        <w:lastRenderedPageBreak/>
        <w:t>四、申报、审批</w:t>
      </w:r>
    </w:p>
    <w:p w:rsidR="004E1AB5" w:rsidRPr="004E1AB5" w:rsidRDefault="004E1AB5" w:rsidP="004E1AB5">
      <w:pPr>
        <w:spacing w:line="536" w:lineRule="exact"/>
        <w:ind w:firstLineChars="200" w:firstLine="632"/>
        <w:rPr>
          <w:rFonts w:cs="Times New Roman"/>
        </w:rPr>
      </w:pPr>
      <w:r w:rsidRPr="004E1AB5">
        <w:rPr>
          <w:rFonts w:cs="Times New Roman"/>
        </w:rPr>
        <w:t>（一）建设项目水电气网外线接入工程占用、挖掘城市道路审批事项全面启用云南省工程建设项目审批管理系统开展申报和审批，不在进行线下审批。</w:t>
      </w:r>
    </w:p>
    <w:p w:rsidR="004E1AB5" w:rsidRPr="004E1AB5" w:rsidRDefault="004E1AB5" w:rsidP="004E1AB5">
      <w:pPr>
        <w:spacing w:line="536" w:lineRule="exact"/>
        <w:ind w:firstLineChars="200" w:firstLine="632"/>
        <w:rPr>
          <w:rFonts w:cs="Times New Roman"/>
        </w:rPr>
      </w:pPr>
      <w:r w:rsidRPr="004E1AB5">
        <w:rPr>
          <w:rFonts w:cs="Times New Roman"/>
        </w:rPr>
        <w:t>（二）建设项目水电气网外线接入工程由供水、供电、供气、供网企业（单位）直接申请或代建设单位申请。</w:t>
      </w:r>
    </w:p>
    <w:p w:rsidR="004E1AB5" w:rsidRPr="004E1AB5" w:rsidRDefault="004E1AB5" w:rsidP="004E1AB5">
      <w:pPr>
        <w:spacing w:line="536" w:lineRule="exact"/>
        <w:ind w:firstLineChars="200" w:firstLine="632"/>
        <w:rPr>
          <w:rFonts w:cs="Times New Roman"/>
        </w:rPr>
      </w:pPr>
      <w:r w:rsidRPr="004E1AB5">
        <w:rPr>
          <w:rFonts w:cs="Times New Roman"/>
        </w:rPr>
        <w:t>（三）申报材料按照《关于做好建设项目水电气网联合报装</w:t>
      </w:r>
      <w:r w:rsidRPr="004E1AB5">
        <w:rPr>
          <w:rFonts w:cs="Times New Roman"/>
        </w:rPr>
        <w:t>“</w:t>
      </w:r>
      <w:r w:rsidRPr="004E1AB5">
        <w:rPr>
          <w:rFonts w:cs="Times New Roman"/>
        </w:rPr>
        <w:t>一件事一次办</w:t>
      </w:r>
      <w:r w:rsidRPr="004E1AB5">
        <w:rPr>
          <w:rFonts w:cs="Times New Roman"/>
        </w:rPr>
        <w:t>”</w:t>
      </w:r>
      <w:r w:rsidRPr="004E1AB5">
        <w:rPr>
          <w:rFonts w:cs="Times New Roman"/>
        </w:rPr>
        <w:t>审批服务工作的通知》（昆建通〔</w:t>
      </w:r>
      <w:r w:rsidRPr="004E1AB5">
        <w:rPr>
          <w:rFonts w:cs="Times New Roman"/>
        </w:rPr>
        <w:t>2023</w:t>
      </w:r>
      <w:r w:rsidRPr="004E1AB5">
        <w:rPr>
          <w:rFonts w:cs="Times New Roman"/>
        </w:rPr>
        <w:t>〕</w:t>
      </w:r>
      <w:r w:rsidRPr="004E1AB5">
        <w:rPr>
          <w:rFonts w:cs="Times New Roman"/>
        </w:rPr>
        <w:t>269</w:t>
      </w:r>
      <w:r w:rsidRPr="004E1AB5">
        <w:rPr>
          <w:rFonts w:cs="Times New Roman"/>
        </w:rPr>
        <w:t>号）要求进行申报，拟按照</w:t>
      </w:r>
      <w:r w:rsidRPr="004E1AB5">
        <w:rPr>
          <w:rFonts w:cs="Times New Roman"/>
        </w:rPr>
        <w:t>“</w:t>
      </w:r>
      <w:r w:rsidRPr="004E1AB5">
        <w:rPr>
          <w:rFonts w:cs="Times New Roman"/>
        </w:rPr>
        <w:t>告知承诺制</w:t>
      </w:r>
      <w:r w:rsidRPr="004E1AB5">
        <w:rPr>
          <w:rFonts w:cs="Times New Roman"/>
        </w:rPr>
        <w:t>”</w:t>
      </w:r>
      <w:r w:rsidRPr="004E1AB5">
        <w:rPr>
          <w:rFonts w:cs="Times New Roman"/>
        </w:rPr>
        <w:t>开展审批项目，同步提交《告知承诺书》（模板见附件）。</w:t>
      </w:r>
    </w:p>
    <w:p w:rsidR="004E1AB5" w:rsidRPr="004E1AB5" w:rsidRDefault="004E1AB5" w:rsidP="004E1AB5">
      <w:pPr>
        <w:spacing w:line="536" w:lineRule="exact"/>
        <w:ind w:firstLineChars="200" w:firstLine="632"/>
        <w:rPr>
          <w:rFonts w:cs="Times New Roman"/>
        </w:rPr>
      </w:pPr>
      <w:r w:rsidRPr="004E1AB5">
        <w:rPr>
          <w:rFonts w:cs="Times New Roman"/>
        </w:rPr>
        <w:t>（四）占用、挖掘城市道路审批事项与其余的规划意见，临时性建筑物搭建、堆放物料、占道施工审批，城市绿地、树木审批，涉路施工许可，涉路施工交通安全审查等审批事项为并联审批事项，相关审批结果不作为前置要件。相关要求详见《关于做好建设项目水电气网联合报装</w:t>
      </w:r>
      <w:r w:rsidRPr="004E1AB5">
        <w:rPr>
          <w:rFonts w:cs="Times New Roman"/>
        </w:rPr>
        <w:t>“</w:t>
      </w:r>
      <w:r w:rsidRPr="004E1AB5">
        <w:rPr>
          <w:rFonts w:cs="Times New Roman"/>
        </w:rPr>
        <w:t>一件事一次办</w:t>
      </w:r>
      <w:r w:rsidRPr="004E1AB5">
        <w:rPr>
          <w:rFonts w:cs="Times New Roman"/>
        </w:rPr>
        <w:t>”</w:t>
      </w:r>
      <w:r w:rsidRPr="004E1AB5">
        <w:rPr>
          <w:rFonts w:cs="Times New Roman"/>
        </w:rPr>
        <w:t>审批服务工作的通知》（昆建通〔</w:t>
      </w:r>
      <w:r w:rsidRPr="004E1AB5">
        <w:rPr>
          <w:rFonts w:cs="Times New Roman"/>
        </w:rPr>
        <w:t>2023</w:t>
      </w:r>
      <w:r w:rsidRPr="004E1AB5">
        <w:rPr>
          <w:rFonts w:cs="Times New Roman"/>
        </w:rPr>
        <w:t>〕</w:t>
      </w:r>
      <w:r w:rsidRPr="004E1AB5">
        <w:rPr>
          <w:rFonts w:cs="Times New Roman"/>
        </w:rPr>
        <w:t>269</w:t>
      </w:r>
      <w:r w:rsidRPr="004E1AB5">
        <w:rPr>
          <w:rFonts w:cs="Times New Roman"/>
        </w:rPr>
        <w:t>号）。</w:t>
      </w:r>
    </w:p>
    <w:p w:rsidR="004E1AB5" w:rsidRPr="004E1AB5" w:rsidRDefault="004E1AB5" w:rsidP="004E1AB5">
      <w:pPr>
        <w:spacing w:line="536" w:lineRule="exact"/>
        <w:ind w:firstLineChars="200" w:firstLine="632"/>
        <w:rPr>
          <w:rFonts w:cs="Times New Roman"/>
        </w:rPr>
      </w:pPr>
      <w:r w:rsidRPr="004E1AB5">
        <w:rPr>
          <w:rFonts w:cs="Times New Roman"/>
        </w:rPr>
        <w:t>（五）对符合开展</w:t>
      </w:r>
      <w:r w:rsidRPr="004E1AB5">
        <w:rPr>
          <w:rFonts w:cs="Times New Roman"/>
        </w:rPr>
        <w:t>“</w:t>
      </w:r>
      <w:r w:rsidRPr="004E1AB5">
        <w:rPr>
          <w:rFonts w:cs="Times New Roman"/>
        </w:rPr>
        <w:t>告知承诺制</w:t>
      </w:r>
      <w:r w:rsidRPr="004E1AB5">
        <w:rPr>
          <w:rFonts w:cs="Times New Roman"/>
        </w:rPr>
        <w:t>”</w:t>
      </w:r>
      <w:r w:rsidRPr="004E1AB5">
        <w:rPr>
          <w:rFonts w:cs="Times New Roman"/>
        </w:rPr>
        <w:t>审批条件的项目，审批单位自接到申报之日起，于</w:t>
      </w:r>
      <w:r w:rsidRPr="004E1AB5">
        <w:rPr>
          <w:rFonts w:cs="Times New Roman"/>
        </w:rPr>
        <w:t>2</w:t>
      </w:r>
      <w:r w:rsidRPr="004E1AB5">
        <w:rPr>
          <w:rFonts w:cs="Times New Roman"/>
        </w:rPr>
        <w:t>个工作日内出具审批结论。</w:t>
      </w:r>
    </w:p>
    <w:p w:rsidR="004E1AB5" w:rsidRPr="004E1AB5" w:rsidRDefault="004E1AB5" w:rsidP="004E1AB5">
      <w:pPr>
        <w:spacing w:line="536" w:lineRule="exact"/>
        <w:ind w:firstLineChars="200" w:firstLine="632"/>
        <w:rPr>
          <w:rFonts w:eastAsia="黑体" w:cs="Times New Roman"/>
        </w:rPr>
      </w:pPr>
      <w:r w:rsidRPr="004E1AB5">
        <w:rPr>
          <w:rFonts w:eastAsia="黑体" w:hAnsi="黑体" w:cs="Times New Roman"/>
        </w:rPr>
        <w:t>五、批后监管</w:t>
      </w:r>
    </w:p>
    <w:p w:rsidR="004E1AB5" w:rsidRPr="004E1AB5" w:rsidRDefault="004E1AB5" w:rsidP="004E1AB5">
      <w:pPr>
        <w:spacing w:line="536" w:lineRule="exact"/>
        <w:ind w:firstLineChars="200" w:firstLine="632"/>
        <w:rPr>
          <w:rFonts w:cs="Times New Roman"/>
        </w:rPr>
      </w:pPr>
      <w:r w:rsidRPr="004E1AB5">
        <w:rPr>
          <w:rFonts w:cs="Times New Roman"/>
        </w:rPr>
        <w:t>（一）城市道路管理部门加强对通过</w:t>
      </w:r>
      <w:r w:rsidRPr="004E1AB5">
        <w:rPr>
          <w:rFonts w:cs="Times New Roman"/>
        </w:rPr>
        <w:t>“</w:t>
      </w:r>
      <w:r w:rsidRPr="004E1AB5">
        <w:rPr>
          <w:rFonts w:cs="Times New Roman"/>
        </w:rPr>
        <w:t>告知承诺</w:t>
      </w:r>
      <w:r w:rsidRPr="004E1AB5">
        <w:rPr>
          <w:rFonts w:cs="Times New Roman"/>
        </w:rPr>
        <w:t>”</w:t>
      </w:r>
      <w:r w:rsidRPr="004E1AB5">
        <w:rPr>
          <w:rFonts w:cs="Times New Roman"/>
        </w:rPr>
        <w:t>制取得占用、挖掘城市道路审批的项目的监督管理工作。核实其是否按照</w:t>
      </w:r>
      <w:r w:rsidRPr="004E1AB5">
        <w:rPr>
          <w:rFonts w:cs="Times New Roman"/>
        </w:rPr>
        <w:t>“</w:t>
      </w:r>
      <w:r w:rsidRPr="004E1AB5">
        <w:rPr>
          <w:rFonts w:cs="Times New Roman"/>
        </w:rPr>
        <w:t>告知承诺书</w:t>
      </w:r>
      <w:r w:rsidRPr="004E1AB5">
        <w:rPr>
          <w:rFonts w:cs="Times New Roman"/>
        </w:rPr>
        <w:t>”</w:t>
      </w:r>
      <w:r w:rsidRPr="004E1AB5">
        <w:rPr>
          <w:rFonts w:cs="Times New Roman"/>
        </w:rPr>
        <w:t>承诺事项开展建设工作。</w:t>
      </w:r>
    </w:p>
    <w:p w:rsidR="004E1AB5" w:rsidRPr="004E1AB5" w:rsidRDefault="004E1AB5" w:rsidP="004E1AB5">
      <w:pPr>
        <w:spacing w:line="536" w:lineRule="exact"/>
        <w:ind w:firstLineChars="200" w:firstLine="632"/>
        <w:rPr>
          <w:rFonts w:cs="Times New Roman"/>
        </w:rPr>
      </w:pPr>
      <w:r w:rsidRPr="004E1AB5">
        <w:rPr>
          <w:rFonts w:cs="Times New Roman"/>
        </w:rPr>
        <w:t>（二）对未落实承诺事项的项目，责令其限期整改，对未及时完成问题整改或问题整改落实不到位的，属地城市道路管理部</w:t>
      </w:r>
      <w:r w:rsidRPr="004E1AB5">
        <w:rPr>
          <w:rFonts w:cs="Times New Roman"/>
        </w:rPr>
        <w:lastRenderedPageBreak/>
        <w:t>门将情况上报市级城市道路管理部门进行全市通报，并取消该类管线全市范围内半年时间（自书面通报之日起算）的市政设施建设类审批告知承诺制资格。</w:t>
      </w:r>
    </w:p>
    <w:p w:rsidR="004E1AB5" w:rsidRPr="004E1AB5" w:rsidRDefault="004E1AB5" w:rsidP="004E1AB5">
      <w:pPr>
        <w:spacing w:line="536" w:lineRule="exact"/>
        <w:ind w:firstLineChars="200" w:firstLine="632"/>
        <w:rPr>
          <w:rFonts w:eastAsia="黑体" w:cs="Times New Roman"/>
        </w:rPr>
      </w:pPr>
      <w:r w:rsidRPr="004E1AB5">
        <w:rPr>
          <w:rFonts w:eastAsia="黑体" w:hAnsi="黑体" w:cs="Times New Roman"/>
        </w:rPr>
        <w:t>六、其他要求</w:t>
      </w:r>
    </w:p>
    <w:p w:rsidR="004E1AB5" w:rsidRPr="004E1AB5" w:rsidRDefault="004E1AB5" w:rsidP="004E1AB5">
      <w:pPr>
        <w:spacing w:line="536" w:lineRule="exact"/>
        <w:ind w:firstLineChars="200" w:firstLine="632"/>
        <w:rPr>
          <w:rFonts w:cs="Times New Roman"/>
        </w:rPr>
      </w:pPr>
      <w:r w:rsidRPr="004E1AB5">
        <w:rPr>
          <w:rFonts w:cs="Times New Roman"/>
        </w:rPr>
        <w:t>（一）根据《关于做好建设项目水电气网联合报装</w:t>
      </w:r>
      <w:r w:rsidRPr="004E1AB5">
        <w:rPr>
          <w:rFonts w:cs="Times New Roman"/>
        </w:rPr>
        <w:t>“</w:t>
      </w:r>
      <w:r w:rsidRPr="004E1AB5">
        <w:rPr>
          <w:rFonts w:cs="Times New Roman"/>
        </w:rPr>
        <w:t>一件事一次办</w:t>
      </w:r>
      <w:r w:rsidRPr="004E1AB5">
        <w:rPr>
          <w:rFonts w:cs="Times New Roman"/>
        </w:rPr>
        <w:t>”</w:t>
      </w:r>
      <w:r w:rsidRPr="004E1AB5">
        <w:rPr>
          <w:rFonts w:cs="Times New Roman"/>
        </w:rPr>
        <w:t>审批服务工作的通知》</w:t>
      </w:r>
      <w:r w:rsidRPr="004E1AB5">
        <w:rPr>
          <w:rFonts w:cs="Times New Roman"/>
          <w:spacing w:val="-6"/>
        </w:rPr>
        <w:t>（昆建通〔</w:t>
      </w:r>
      <w:r w:rsidRPr="004E1AB5">
        <w:rPr>
          <w:rFonts w:cs="Times New Roman"/>
          <w:spacing w:val="-6"/>
        </w:rPr>
        <w:t>2023</w:t>
      </w:r>
      <w:r w:rsidRPr="004E1AB5">
        <w:rPr>
          <w:rFonts w:cs="Times New Roman"/>
          <w:spacing w:val="-6"/>
        </w:rPr>
        <w:t>〕</w:t>
      </w:r>
      <w:r w:rsidRPr="004E1AB5">
        <w:rPr>
          <w:rFonts w:cs="Times New Roman"/>
          <w:spacing w:val="-6"/>
        </w:rPr>
        <w:t>269</w:t>
      </w:r>
      <w:r w:rsidRPr="004E1AB5">
        <w:rPr>
          <w:rFonts w:cs="Times New Roman"/>
          <w:spacing w:val="-6"/>
        </w:rPr>
        <w:t>号）要求，各县（市）区应根据各市级主管部门明确的相关要求，结合实际，制定实施告知承诺制审批具体范围和条件，并以清单形式向社会公布。</w:t>
      </w:r>
    </w:p>
    <w:p w:rsidR="004E1AB5" w:rsidRPr="004E1AB5" w:rsidRDefault="004E1AB5" w:rsidP="004E1AB5">
      <w:pPr>
        <w:spacing w:line="536" w:lineRule="exact"/>
        <w:ind w:firstLineChars="200" w:firstLine="632"/>
        <w:rPr>
          <w:rFonts w:cs="Times New Roman"/>
        </w:rPr>
      </w:pPr>
      <w:r w:rsidRPr="004E1AB5">
        <w:rPr>
          <w:rFonts w:cs="Times New Roman"/>
        </w:rPr>
        <w:t>（二）各水电气网供应企业应按照《关于做好建设项目水电气网联合报装</w:t>
      </w:r>
      <w:r w:rsidRPr="004E1AB5">
        <w:rPr>
          <w:rFonts w:cs="Times New Roman"/>
        </w:rPr>
        <w:t>“</w:t>
      </w:r>
      <w:r w:rsidRPr="004E1AB5">
        <w:rPr>
          <w:rFonts w:cs="Times New Roman"/>
        </w:rPr>
        <w:t>一件事一次办</w:t>
      </w:r>
      <w:r w:rsidRPr="004E1AB5">
        <w:rPr>
          <w:rFonts w:cs="Times New Roman"/>
        </w:rPr>
        <w:t>”</w:t>
      </w:r>
      <w:r w:rsidRPr="004E1AB5">
        <w:rPr>
          <w:rFonts w:cs="Times New Roman"/>
        </w:rPr>
        <w:t>审批服务工作的通知》（昆建通〔</w:t>
      </w:r>
      <w:r w:rsidRPr="004E1AB5">
        <w:rPr>
          <w:rFonts w:cs="Times New Roman"/>
        </w:rPr>
        <w:t>2023</w:t>
      </w:r>
      <w:r w:rsidRPr="004E1AB5">
        <w:rPr>
          <w:rFonts w:cs="Times New Roman"/>
        </w:rPr>
        <w:t>〕</w:t>
      </w:r>
      <w:r w:rsidRPr="004E1AB5">
        <w:rPr>
          <w:rFonts w:cs="Times New Roman"/>
        </w:rPr>
        <w:t>269</w:t>
      </w:r>
      <w:r w:rsidRPr="004E1AB5">
        <w:rPr>
          <w:rFonts w:cs="Times New Roman"/>
        </w:rPr>
        <w:t>号）相关要求，做好接入方案设计、现场踏勘、外线接入审批工作。加强对施工、监理单位管理，督促其按照相关标准规范和承诺事项开展建设工作。</w:t>
      </w:r>
    </w:p>
    <w:p w:rsidR="004E1AB5" w:rsidRPr="004E1AB5" w:rsidRDefault="004E1AB5" w:rsidP="004E1AB5">
      <w:pPr>
        <w:spacing w:line="536" w:lineRule="exact"/>
        <w:rPr>
          <w:rFonts w:cs="Times New Roman"/>
        </w:rPr>
      </w:pPr>
    </w:p>
    <w:p w:rsidR="004E1AB5" w:rsidRPr="004E1AB5" w:rsidRDefault="004E1AB5" w:rsidP="004E1AB5">
      <w:pPr>
        <w:spacing w:line="536" w:lineRule="exact"/>
        <w:ind w:firstLineChars="200" w:firstLine="632"/>
        <w:rPr>
          <w:rFonts w:cs="Times New Roman"/>
        </w:rPr>
      </w:pPr>
      <w:r w:rsidRPr="004E1AB5">
        <w:rPr>
          <w:rFonts w:cs="Times New Roman"/>
        </w:rPr>
        <w:t>附件：</w:t>
      </w:r>
      <w:r w:rsidRPr="004E1AB5">
        <w:rPr>
          <w:rFonts w:cs="Times New Roman"/>
        </w:rPr>
        <w:t>1.</w:t>
      </w:r>
      <w:r w:rsidRPr="004E1AB5">
        <w:rPr>
          <w:rFonts w:cs="Times New Roman"/>
        </w:rPr>
        <w:t>告知承诺书（模板）</w:t>
      </w:r>
    </w:p>
    <w:p w:rsidR="004E1AB5" w:rsidRPr="004E1AB5" w:rsidRDefault="004E1AB5" w:rsidP="004E1AB5">
      <w:pPr>
        <w:spacing w:line="536" w:lineRule="exact"/>
        <w:ind w:leftChars="537" w:left="1854" w:hangingChars="50" w:hanging="158"/>
        <w:rPr>
          <w:rFonts w:cs="Times New Roman"/>
        </w:rPr>
      </w:pPr>
      <w:r>
        <w:rPr>
          <w:rFonts w:cs="Times New Roman"/>
          <w:noProof/>
          <w:color w:val="333333"/>
          <w:kern w:val="0"/>
          <w:szCs w:val="32"/>
        </w:rPr>
        <w:pict>
          <v:shapetype id="_x0000_t201" coordsize="21600,21600" o:spt="201" path="m,l,21600r21600,l21600,xe">
            <v:stroke joinstyle="miter"/>
            <v:path shadowok="f" o:extrusionok="f" strokeok="f" fillok="f" o:connecttype="rect"/>
            <o:lock v:ext="edit" shapetype="t"/>
          </v:shapetype>
          <v:shape id="_x0000_s2054" type="#_x0000_t201" style="position:absolute;left:0;text-align:left;margin-left:266.35pt;margin-top:45.9pt;width:127.45pt;height:127.45pt;z-index:-251651072;mso-position-horizontal-relative:text;mso-position-vertical-relative:text" stroked="f">
            <v:imagedata r:id="rId7" o:title=""/>
          </v:shape>
          <w:control r:id="rId8" w:name="CWordOLECtrl1" w:shapeid="_x0000_s2054"/>
        </w:pict>
      </w:r>
      <w:r w:rsidRPr="004E1AB5">
        <w:rPr>
          <w:rFonts w:cs="Times New Roman"/>
        </w:rPr>
        <w:t>2.</w:t>
      </w:r>
      <w:r w:rsidRPr="004E1AB5">
        <w:rPr>
          <w:rFonts w:cs="Times New Roman"/>
        </w:rPr>
        <w:t>关于做好建设项目水电气网联合报装</w:t>
      </w:r>
      <w:r w:rsidRPr="004E1AB5">
        <w:rPr>
          <w:rFonts w:cs="Times New Roman"/>
        </w:rPr>
        <w:t>“</w:t>
      </w:r>
      <w:r w:rsidRPr="004E1AB5">
        <w:rPr>
          <w:rFonts w:cs="Times New Roman"/>
        </w:rPr>
        <w:t>一件事一次办</w:t>
      </w:r>
      <w:r w:rsidRPr="004E1AB5">
        <w:rPr>
          <w:rFonts w:cs="Times New Roman"/>
        </w:rPr>
        <w:t>”</w:t>
      </w:r>
      <w:r w:rsidRPr="004E1AB5">
        <w:rPr>
          <w:rFonts w:cs="Times New Roman"/>
        </w:rPr>
        <w:t>审批服务工作的通知</w:t>
      </w:r>
    </w:p>
    <w:p w:rsidR="004E1AB5" w:rsidRDefault="004E1AB5" w:rsidP="004E1AB5">
      <w:pPr>
        <w:spacing w:line="536" w:lineRule="exact"/>
        <w:ind w:leftChars="537" w:left="1854" w:hangingChars="50" w:hanging="158"/>
        <w:rPr>
          <w:rFonts w:cs="Times New Roman" w:hint="eastAsia"/>
        </w:rPr>
      </w:pPr>
    </w:p>
    <w:p w:rsidR="004E1AB5" w:rsidRDefault="004E1AB5" w:rsidP="004E1AB5">
      <w:pPr>
        <w:spacing w:line="536" w:lineRule="exact"/>
        <w:ind w:leftChars="537" w:left="1854" w:hangingChars="50" w:hanging="158"/>
        <w:rPr>
          <w:rFonts w:cs="Times New Roman" w:hint="eastAsia"/>
        </w:rPr>
      </w:pPr>
    </w:p>
    <w:p w:rsidR="004E1AB5" w:rsidRPr="004E1AB5" w:rsidRDefault="004E1AB5" w:rsidP="004E1AB5">
      <w:pPr>
        <w:spacing w:line="536" w:lineRule="exact"/>
        <w:ind w:leftChars="537" w:left="1854" w:hangingChars="50" w:hanging="158"/>
        <w:rPr>
          <w:rFonts w:cs="Times New Roman"/>
        </w:rPr>
      </w:pPr>
    </w:p>
    <w:p w:rsidR="004E1AB5" w:rsidRPr="004E1AB5" w:rsidRDefault="004E1AB5" w:rsidP="004E1AB5">
      <w:pPr>
        <w:autoSpaceDE w:val="0"/>
        <w:spacing w:line="536" w:lineRule="exact"/>
        <w:rPr>
          <w:rFonts w:cs="Times New Roman" w:hint="eastAsia"/>
          <w:color w:val="3D3D3D"/>
          <w:szCs w:val="32"/>
        </w:rPr>
      </w:pPr>
      <w:r w:rsidRPr="004E1AB5">
        <w:rPr>
          <w:rFonts w:cs="Times New Roman"/>
          <w:color w:val="333333"/>
          <w:kern w:val="0"/>
          <w:szCs w:val="32"/>
        </w:rPr>
        <w:t xml:space="preserve">                                 2023</w:t>
      </w:r>
      <w:r w:rsidRPr="004E1AB5">
        <w:rPr>
          <w:rFonts w:cs="Times New Roman"/>
          <w:color w:val="333333"/>
          <w:kern w:val="0"/>
          <w:szCs w:val="32"/>
        </w:rPr>
        <w:t>年</w:t>
      </w:r>
      <w:r w:rsidRPr="004E1AB5">
        <w:rPr>
          <w:rFonts w:cs="Times New Roman"/>
          <w:color w:val="333333"/>
          <w:kern w:val="0"/>
          <w:szCs w:val="32"/>
        </w:rPr>
        <w:t>11</w:t>
      </w:r>
      <w:r w:rsidRPr="004E1AB5">
        <w:rPr>
          <w:rFonts w:cs="Times New Roman"/>
          <w:color w:val="333333"/>
          <w:kern w:val="0"/>
          <w:szCs w:val="32"/>
        </w:rPr>
        <w:t>月</w:t>
      </w:r>
      <w:r w:rsidRPr="004E1AB5">
        <w:rPr>
          <w:rFonts w:cs="Times New Roman"/>
          <w:color w:val="333333"/>
          <w:kern w:val="0"/>
          <w:szCs w:val="32"/>
        </w:rPr>
        <w:t>16</w:t>
      </w:r>
      <w:r w:rsidRPr="004E1AB5">
        <w:rPr>
          <w:rFonts w:cs="Times New Roman"/>
          <w:color w:val="333333"/>
          <w:kern w:val="0"/>
          <w:szCs w:val="32"/>
        </w:rPr>
        <w:t>日</w:t>
      </w:r>
    </w:p>
    <w:p w:rsidR="004E1AB5" w:rsidRPr="004E1AB5" w:rsidRDefault="004E1AB5" w:rsidP="004E1AB5">
      <w:pPr>
        <w:spacing w:line="536" w:lineRule="exact"/>
        <w:rPr>
          <w:rFonts w:cs="Times New Roman"/>
        </w:rPr>
      </w:pPr>
    </w:p>
    <w:p w:rsidR="004E1AB5" w:rsidRPr="004E1AB5" w:rsidRDefault="004E1AB5" w:rsidP="004E1AB5">
      <w:pPr>
        <w:pStyle w:val="ad"/>
        <w:overflowPunct w:val="0"/>
        <w:spacing w:after="0" w:line="536" w:lineRule="exact"/>
        <w:ind w:firstLineChars="0" w:firstLine="0"/>
        <w:rPr>
          <w:rFonts w:ascii="Times New Roman" w:eastAsia="仿宋_GB2312" w:hAnsi="Times New Roman" w:cs="Times New Roman"/>
          <w:szCs w:val="28"/>
        </w:rPr>
      </w:pPr>
      <w:r w:rsidRPr="004E1AB5">
        <w:rPr>
          <w:rFonts w:ascii="Times New Roman" w:eastAsia="仿宋_GB2312" w:hAnsi="Times New Roman" w:cs="Times New Roman"/>
          <w:noProof/>
          <w:szCs w:val="28"/>
        </w:rPr>
        <w:pict>
          <v:shapetype id="_x0000_t32" coordsize="21600,21600" o:spt="32" o:oned="t" path="m,l21600,21600e" filled="f">
            <v:path arrowok="t" fillok="f" o:connecttype="none"/>
            <o:lock v:ext="edit" shapetype="t"/>
          </v:shapetype>
          <v:shape id="_x0000_s2051" type="#_x0000_t32" style="position:absolute;left:0;text-align:left;margin-left:-.85pt;margin-top:.4pt;width:442.5pt;height:0;z-index:251662336" o:connectortype="straight" strokeweight=".5pt"/>
        </w:pict>
      </w:r>
      <w:r w:rsidRPr="004E1AB5">
        <w:rPr>
          <w:rFonts w:ascii="Times New Roman" w:eastAsia="仿宋_GB2312" w:hAnsi="Times New Roman" w:cs="Times New Roman"/>
          <w:szCs w:val="28"/>
        </w:rPr>
        <w:t xml:space="preserve">  </w:t>
      </w:r>
      <w:r w:rsidRPr="004E1AB5">
        <w:rPr>
          <w:rFonts w:ascii="Times New Roman" w:eastAsia="仿宋_GB2312" w:hAnsi="Times New Roman" w:cs="Times New Roman"/>
          <w:szCs w:val="28"/>
        </w:rPr>
        <w:t>抄送：</w:t>
      </w:r>
      <w:r w:rsidRPr="004E1AB5">
        <w:rPr>
          <w:rFonts w:ascii="Times New Roman" w:eastAsia="仿宋_GB2312" w:hAnsi="Times New Roman" w:cs="Times New Roman"/>
          <w:szCs w:val="28"/>
        </w:rPr>
        <w:tab/>
      </w:r>
      <w:r w:rsidRPr="004E1AB5">
        <w:rPr>
          <w:rFonts w:ascii="Times New Roman" w:eastAsia="仿宋_GB2312" w:hAnsi="Times New Roman" w:cs="Times New Roman"/>
          <w:szCs w:val="28"/>
        </w:rPr>
        <w:t>市水务局、市工信局</w:t>
      </w:r>
      <w:r>
        <w:rPr>
          <w:rFonts w:ascii="Times New Roman" w:eastAsia="仿宋_GB2312" w:hAnsi="Times New Roman" w:cs="Times New Roman" w:hint="eastAsia"/>
          <w:szCs w:val="28"/>
        </w:rPr>
        <w:t>。</w:t>
      </w:r>
    </w:p>
    <w:p w:rsidR="004E1AB5" w:rsidRPr="004E1AB5" w:rsidRDefault="004E1AB5" w:rsidP="004E1AB5">
      <w:pPr>
        <w:spacing w:line="536" w:lineRule="exact"/>
        <w:ind w:firstLineChars="100" w:firstLine="276"/>
        <w:rPr>
          <w:rFonts w:cs="Times New Roman"/>
        </w:rPr>
      </w:pPr>
      <w:r w:rsidRPr="004E1AB5">
        <w:rPr>
          <w:rFonts w:cs="Times New Roman"/>
          <w:noProof/>
          <w:sz w:val="28"/>
          <w:szCs w:val="28"/>
        </w:rPr>
        <w:pict>
          <v:shape id="_x0000_s2052" type="#_x0000_t32" style="position:absolute;left:0;text-align:left;margin-left:-.85pt;margin-top:-.65pt;width:442.5pt;height:0;z-index:251663360" o:connectortype="straight" strokeweight=".5pt"/>
        </w:pict>
      </w:r>
      <w:r w:rsidRPr="004E1AB5">
        <w:rPr>
          <w:rFonts w:cs="Times New Roman"/>
          <w:noProof/>
          <w:sz w:val="28"/>
          <w:szCs w:val="28"/>
        </w:rPr>
        <w:pict>
          <v:shape id="_x0000_s2053" type="#_x0000_t32" style="position:absolute;left:0;text-align:left;margin-left:-.85pt;margin-top:28.6pt;width:442.5pt;height:0;z-index:251664384" o:connectortype="straight" strokeweight=".5pt"/>
        </w:pict>
      </w:r>
      <w:r w:rsidRPr="004E1AB5">
        <w:rPr>
          <w:rFonts w:cs="Times New Roman"/>
          <w:sz w:val="28"/>
          <w:szCs w:val="28"/>
        </w:rPr>
        <w:t>昆明市住房和城乡建设局</w:t>
      </w:r>
      <w:r w:rsidRPr="004E1AB5">
        <w:rPr>
          <w:rFonts w:cs="Times New Roman"/>
          <w:sz w:val="28"/>
          <w:szCs w:val="28"/>
        </w:rPr>
        <w:t xml:space="preserve">                  2023</w:t>
      </w:r>
      <w:r w:rsidRPr="004E1AB5">
        <w:rPr>
          <w:rFonts w:cs="Times New Roman"/>
          <w:sz w:val="28"/>
          <w:szCs w:val="28"/>
        </w:rPr>
        <w:t>年</w:t>
      </w:r>
      <w:r w:rsidRPr="004E1AB5">
        <w:rPr>
          <w:rFonts w:cs="Times New Roman"/>
          <w:sz w:val="28"/>
          <w:szCs w:val="28"/>
        </w:rPr>
        <w:t>11</w:t>
      </w:r>
      <w:r w:rsidRPr="004E1AB5">
        <w:rPr>
          <w:rFonts w:cs="Times New Roman"/>
          <w:sz w:val="28"/>
          <w:szCs w:val="28"/>
        </w:rPr>
        <w:t>月</w:t>
      </w:r>
      <w:r w:rsidRPr="004E1AB5">
        <w:rPr>
          <w:rFonts w:cs="Times New Roman"/>
          <w:sz w:val="28"/>
          <w:szCs w:val="28"/>
        </w:rPr>
        <w:t>16</w:t>
      </w:r>
      <w:r w:rsidRPr="004E1AB5">
        <w:rPr>
          <w:rFonts w:cs="Times New Roman"/>
          <w:sz w:val="28"/>
          <w:szCs w:val="28"/>
        </w:rPr>
        <w:t>日印发</w:t>
      </w:r>
    </w:p>
    <w:sectPr w:rsidR="004E1AB5" w:rsidRPr="004E1AB5" w:rsidSect="00D52923">
      <w:headerReference w:type="default" r:id="rId9"/>
      <w:footerReference w:type="even" r:id="rId10"/>
      <w:footerReference w:type="default" r:id="rId11"/>
      <w:pgSz w:w="11906" w:h="16838"/>
      <w:pgMar w:top="2041" w:right="1474" w:bottom="1928" w:left="1587" w:header="850" w:footer="992" w:gutter="0"/>
      <w:cols w:space="720"/>
      <w:docGrid w:type="linesAndChars" w:linePitch="584"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D40" w:rsidRDefault="00212D40" w:rsidP="00190F24">
      <w:r>
        <w:separator/>
      </w:r>
    </w:p>
  </w:endnote>
  <w:endnote w:type="continuationSeparator" w:id="1">
    <w:p w:rsidR="00212D40" w:rsidRDefault="00212D40" w:rsidP="00190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6C8" w:rsidRPr="00035725" w:rsidRDefault="00BB4513" w:rsidP="00190F24">
    <w:pPr>
      <w:pStyle w:val="a4"/>
      <w:framePr w:wrap="around" w:vAnchor="text" w:hAnchor="margin" w:xAlign="outside" w:y="1"/>
      <w:ind w:leftChars="74" w:left="293" w:hangingChars="20" w:hanging="56"/>
      <w:rPr>
        <w:rStyle w:val="a6"/>
        <w:rFonts w:ascii="宋体"/>
        <w:sz w:val="28"/>
        <w:szCs w:val="28"/>
      </w:rPr>
    </w:pPr>
    <w:r w:rsidRPr="00035725">
      <w:rPr>
        <w:rStyle w:val="a6"/>
        <w:rFonts w:ascii="宋体" w:hAnsi="宋体" w:cs="宋体"/>
        <w:sz w:val="28"/>
        <w:szCs w:val="28"/>
      </w:rPr>
      <w:t xml:space="preserve">— </w:t>
    </w:r>
    <w:r w:rsidR="004E3FF2" w:rsidRPr="00035725">
      <w:rPr>
        <w:rStyle w:val="a6"/>
        <w:rFonts w:ascii="宋体" w:hAnsi="宋体" w:cs="宋体"/>
        <w:sz w:val="28"/>
        <w:szCs w:val="28"/>
      </w:rPr>
      <w:fldChar w:fldCharType="begin"/>
    </w:r>
    <w:r w:rsidRPr="00035725">
      <w:rPr>
        <w:rStyle w:val="a6"/>
        <w:rFonts w:ascii="宋体" w:hAnsi="宋体" w:cs="宋体"/>
        <w:sz w:val="28"/>
        <w:szCs w:val="28"/>
      </w:rPr>
      <w:instrText xml:space="preserve">PAGE  </w:instrText>
    </w:r>
    <w:r w:rsidR="004E3FF2" w:rsidRPr="00035725">
      <w:rPr>
        <w:rStyle w:val="a6"/>
        <w:rFonts w:ascii="宋体" w:hAnsi="宋体" w:cs="宋体"/>
        <w:sz w:val="28"/>
        <w:szCs w:val="28"/>
      </w:rPr>
      <w:fldChar w:fldCharType="separate"/>
    </w:r>
    <w:r>
      <w:rPr>
        <w:rStyle w:val="a6"/>
        <w:rFonts w:ascii="宋体" w:hAnsi="宋体" w:cs="宋体"/>
        <w:noProof/>
        <w:sz w:val="28"/>
        <w:szCs w:val="28"/>
      </w:rPr>
      <w:t>2</w:t>
    </w:r>
    <w:r w:rsidR="004E3FF2" w:rsidRPr="00035725">
      <w:rPr>
        <w:rStyle w:val="a6"/>
        <w:rFonts w:ascii="宋体" w:hAnsi="宋体" w:cs="宋体"/>
        <w:sz w:val="28"/>
        <w:szCs w:val="28"/>
      </w:rPr>
      <w:fldChar w:fldCharType="end"/>
    </w:r>
    <w:r w:rsidRPr="00035725">
      <w:rPr>
        <w:rStyle w:val="a6"/>
        <w:rFonts w:ascii="宋体" w:hAnsi="宋体" w:cs="宋体"/>
        <w:sz w:val="28"/>
        <w:szCs w:val="28"/>
      </w:rPr>
      <w:t xml:space="preserve"> —</w:t>
    </w:r>
  </w:p>
  <w:p w:rsidR="00F746C8" w:rsidRDefault="004E1AB5" w:rsidP="00682CE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6C8" w:rsidRPr="005D4BC0" w:rsidRDefault="00BB4513" w:rsidP="00B909A2">
    <w:pPr>
      <w:pStyle w:val="a4"/>
      <w:framePr w:wrap="around" w:vAnchor="text" w:hAnchor="margin" w:xAlign="outside" w:y="1"/>
      <w:rPr>
        <w:rStyle w:val="a6"/>
        <w:rFonts w:ascii="宋体" w:hAnsi="宋体"/>
        <w:sz w:val="28"/>
        <w:szCs w:val="28"/>
      </w:rPr>
    </w:pPr>
    <w:r w:rsidRPr="005D4BC0">
      <w:rPr>
        <w:rStyle w:val="a6"/>
        <w:rFonts w:ascii="宋体" w:hAnsi="宋体" w:hint="eastAsia"/>
        <w:color w:val="FFFFFF"/>
        <w:sz w:val="28"/>
        <w:szCs w:val="28"/>
      </w:rPr>
      <w:t>—</w:t>
    </w:r>
    <w:r>
      <w:rPr>
        <w:rStyle w:val="a6"/>
        <w:rFonts w:ascii="宋体" w:hAnsi="宋体" w:hint="eastAsia"/>
        <w:sz w:val="28"/>
        <w:szCs w:val="28"/>
      </w:rPr>
      <w:t>—</w:t>
    </w:r>
    <w:r>
      <w:rPr>
        <w:rStyle w:val="a6"/>
        <w:rFonts w:ascii="宋体" w:hAnsi="宋体" w:hint="eastAsia"/>
        <w:sz w:val="28"/>
        <w:szCs w:val="28"/>
      </w:rPr>
      <w:t xml:space="preserve"> </w:t>
    </w:r>
    <w:r w:rsidR="004E3FF2" w:rsidRPr="005D4BC0">
      <w:rPr>
        <w:rStyle w:val="a6"/>
        <w:rFonts w:ascii="宋体" w:hAnsi="宋体"/>
        <w:sz w:val="28"/>
        <w:szCs w:val="28"/>
      </w:rPr>
      <w:fldChar w:fldCharType="begin"/>
    </w:r>
    <w:r w:rsidRPr="005D4BC0">
      <w:rPr>
        <w:rStyle w:val="a6"/>
        <w:rFonts w:ascii="宋体" w:hAnsi="宋体"/>
        <w:sz w:val="28"/>
        <w:szCs w:val="28"/>
      </w:rPr>
      <w:instrText xml:space="preserve">PAGE  </w:instrText>
    </w:r>
    <w:r w:rsidR="004E3FF2" w:rsidRPr="005D4BC0">
      <w:rPr>
        <w:rStyle w:val="a6"/>
        <w:rFonts w:ascii="宋体" w:hAnsi="宋体"/>
        <w:sz w:val="28"/>
        <w:szCs w:val="28"/>
      </w:rPr>
      <w:fldChar w:fldCharType="separate"/>
    </w:r>
    <w:r w:rsidR="004E1AB5">
      <w:rPr>
        <w:rStyle w:val="a6"/>
        <w:rFonts w:ascii="宋体" w:hAnsi="宋体"/>
        <w:noProof/>
        <w:sz w:val="28"/>
        <w:szCs w:val="28"/>
      </w:rPr>
      <w:t>1</w:t>
    </w:r>
    <w:r w:rsidR="004E3FF2" w:rsidRPr="005D4BC0">
      <w:rPr>
        <w:rStyle w:val="a6"/>
        <w:rFonts w:ascii="宋体" w:hAnsi="宋体"/>
        <w:sz w:val="28"/>
        <w:szCs w:val="28"/>
      </w:rPr>
      <w:fldChar w:fldCharType="end"/>
    </w:r>
    <w:r>
      <w:rPr>
        <w:rStyle w:val="a6"/>
        <w:rFonts w:ascii="宋体" w:hAnsi="宋体" w:hint="eastAsia"/>
        <w:sz w:val="28"/>
        <w:szCs w:val="28"/>
      </w:rPr>
      <w:t xml:space="preserve"> </w:t>
    </w:r>
    <w:r>
      <w:rPr>
        <w:rStyle w:val="a6"/>
        <w:rFonts w:ascii="宋体" w:hAnsi="宋体" w:hint="eastAsia"/>
        <w:sz w:val="28"/>
        <w:szCs w:val="28"/>
      </w:rPr>
      <w:t>—</w:t>
    </w:r>
    <w:r w:rsidRPr="005D4BC0">
      <w:rPr>
        <w:rStyle w:val="a6"/>
        <w:rFonts w:ascii="宋体" w:hAnsi="宋体" w:hint="eastAsia"/>
        <w:color w:val="FFFFFF"/>
        <w:sz w:val="28"/>
        <w:szCs w:val="28"/>
      </w:rPr>
      <w:t>—</w:t>
    </w:r>
  </w:p>
  <w:p w:rsidR="00F746C8" w:rsidRDefault="004E1AB5" w:rsidP="00682CE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D40" w:rsidRDefault="00212D40" w:rsidP="00190F24">
      <w:r>
        <w:separator/>
      </w:r>
    </w:p>
  </w:footnote>
  <w:footnote w:type="continuationSeparator" w:id="1">
    <w:p w:rsidR="00212D40" w:rsidRDefault="00212D40" w:rsidP="00190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B2F" w:rsidRDefault="004E1AB5" w:rsidP="00775B2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37B8AB"/>
    <w:multiLevelType w:val="singleLevel"/>
    <w:tmpl w:val="D837B8AB"/>
    <w:lvl w:ilvl="0">
      <w:start w:val="1"/>
      <w:numFmt w:val="chineseCounting"/>
      <w:suff w:val="nothing"/>
      <w:lvlText w:val="%1、"/>
      <w:lvlJc w:val="left"/>
      <w:rPr>
        <w:rFonts w:hint="eastAsia"/>
      </w:rPr>
    </w:lvl>
  </w:abstractNum>
  <w:abstractNum w:abstractNumId="1">
    <w:nsid w:val="0BEF78F2"/>
    <w:multiLevelType w:val="multilevel"/>
    <w:tmpl w:val="3968BAC8"/>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4FA0FD"/>
    <w:multiLevelType w:val="singleLevel"/>
    <w:tmpl w:val="154FA0FD"/>
    <w:lvl w:ilvl="0">
      <w:start w:val="3"/>
      <w:numFmt w:val="chineseCounting"/>
      <w:suff w:val="nothing"/>
      <w:lvlText w:val="（%1）"/>
      <w:lvlJc w:val="left"/>
      <w:rPr>
        <w:rFonts w:hint="eastAsia"/>
      </w:rPr>
    </w:lvl>
  </w:abstractNum>
  <w:abstractNum w:abstractNumId="3">
    <w:nsid w:val="38D87147"/>
    <w:multiLevelType w:val="hybridMultilevel"/>
    <w:tmpl w:val="037E79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5DD0EB2"/>
    <w:multiLevelType w:val="multilevel"/>
    <w:tmpl w:val="30188B86"/>
    <w:lvl w:ilvl="0">
      <w:start w:val="5"/>
      <w:numFmt w:val="chineseCounting"/>
      <w:suff w:val="nothing"/>
      <w:lvlText w:val="（%1）"/>
      <w:lvlJc w:val="left"/>
      <w:pPr>
        <w:ind w:left="0" w:firstLine="0"/>
      </w:pPr>
      <w:rPr>
        <w:rFonts w:ascii="楷体_GB2312" w:eastAsia="楷体_GB2312"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cumentProtection w:edit="forms" w:enforcement="1" w:cryptProviderType="rsaFull" w:cryptAlgorithmClass="hash" w:cryptAlgorithmType="typeAny" w:cryptAlgorithmSid="4" w:cryptSpinCount="50000" w:hash="S9phXIKaeqXiB+fxbMhOPtVWaSU=" w:salt="O/kt3YtRmTrswahR7lJzkA=="/>
  <w:defaultTabStop w:val="420"/>
  <w:drawingGridHorizontalSpacing w:val="158"/>
  <w:drawingGridVerticalSpacing w:val="579"/>
  <w:displayHorizontalDrawingGridEvery w:val="0"/>
  <w:characterSpacingControl w:val="compressPunctuation"/>
  <w:hdrShapeDefaults>
    <o:shapedefaults v:ext="edit" spidmax="205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F24"/>
    <w:rsid w:val="0000730C"/>
    <w:rsid w:val="000127DF"/>
    <w:rsid w:val="00025F46"/>
    <w:rsid w:val="00040835"/>
    <w:rsid w:val="000B37B0"/>
    <w:rsid w:val="000C098E"/>
    <w:rsid w:val="00117168"/>
    <w:rsid w:val="001450CB"/>
    <w:rsid w:val="001546E3"/>
    <w:rsid w:val="00190F24"/>
    <w:rsid w:val="001A0CE5"/>
    <w:rsid w:val="001E5547"/>
    <w:rsid w:val="00212D40"/>
    <w:rsid w:val="00237281"/>
    <w:rsid w:val="00270193"/>
    <w:rsid w:val="00280115"/>
    <w:rsid w:val="00291BDB"/>
    <w:rsid w:val="0029781A"/>
    <w:rsid w:val="002B2E60"/>
    <w:rsid w:val="002C738D"/>
    <w:rsid w:val="00302585"/>
    <w:rsid w:val="00326007"/>
    <w:rsid w:val="00361189"/>
    <w:rsid w:val="00361D71"/>
    <w:rsid w:val="003744B6"/>
    <w:rsid w:val="00380110"/>
    <w:rsid w:val="003B159D"/>
    <w:rsid w:val="003E5DA7"/>
    <w:rsid w:val="00425551"/>
    <w:rsid w:val="0042655F"/>
    <w:rsid w:val="004374E0"/>
    <w:rsid w:val="00460120"/>
    <w:rsid w:val="004613C0"/>
    <w:rsid w:val="004847FA"/>
    <w:rsid w:val="004E1AB5"/>
    <w:rsid w:val="004E3FF2"/>
    <w:rsid w:val="00552C20"/>
    <w:rsid w:val="00590E09"/>
    <w:rsid w:val="005D4901"/>
    <w:rsid w:val="0067109E"/>
    <w:rsid w:val="00675F13"/>
    <w:rsid w:val="006B7967"/>
    <w:rsid w:val="006C0DED"/>
    <w:rsid w:val="0072271A"/>
    <w:rsid w:val="007F4486"/>
    <w:rsid w:val="008047E3"/>
    <w:rsid w:val="00836430"/>
    <w:rsid w:val="008A3B1B"/>
    <w:rsid w:val="008A40C2"/>
    <w:rsid w:val="008C44DB"/>
    <w:rsid w:val="008E6DE0"/>
    <w:rsid w:val="0092630C"/>
    <w:rsid w:val="009330D0"/>
    <w:rsid w:val="00933843"/>
    <w:rsid w:val="00940825"/>
    <w:rsid w:val="00955F3D"/>
    <w:rsid w:val="00991E60"/>
    <w:rsid w:val="009A50AF"/>
    <w:rsid w:val="009E2EFE"/>
    <w:rsid w:val="00A05B1C"/>
    <w:rsid w:val="00A16DD8"/>
    <w:rsid w:val="00A37F68"/>
    <w:rsid w:val="00A47ED9"/>
    <w:rsid w:val="00A51848"/>
    <w:rsid w:val="00A975D8"/>
    <w:rsid w:val="00AC60AB"/>
    <w:rsid w:val="00AF506F"/>
    <w:rsid w:val="00AF67D3"/>
    <w:rsid w:val="00B00181"/>
    <w:rsid w:val="00B40996"/>
    <w:rsid w:val="00B51F87"/>
    <w:rsid w:val="00B60876"/>
    <w:rsid w:val="00BA3C18"/>
    <w:rsid w:val="00BB4513"/>
    <w:rsid w:val="00BC62D8"/>
    <w:rsid w:val="00BD3BAE"/>
    <w:rsid w:val="00BE44D8"/>
    <w:rsid w:val="00C2342C"/>
    <w:rsid w:val="00C8626B"/>
    <w:rsid w:val="00D01023"/>
    <w:rsid w:val="00D523C5"/>
    <w:rsid w:val="00D52923"/>
    <w:rsid w:val="00D65056"/>
    <w:rsid w:val="00D667D1"/>
    <w:rsid w:val="00D71487"/>
    <w:rsid w:val="00D8205C"/>
    <w:rsid w:val="00DB1939"/>
    <w:rsid w:val="00DB4F76"/>
    <w:rsid w:val="00DC2646"/>
    <w:rsid w:val="00DF321B"/>
    <w:rsid w:val="00DF528B"/>
    <w:rsid w:val="00E227BC"/>
    <w:rsid w:val="00E36A68"/>
    <w:rsid w:val="00E92E9B"/>
    <w:rsid w:val="00EA07E1"/>
    <w:rsid w:val="00EA67C0"/>
    <w:rsid w:val="00ED1193"/>
    <w:rsid w:val="00EF02F1"/>
    <w:rsid w:val="00F17919"/>
    <w:rsid w:val="00F206BC"/>
    <w:rsid w:val="00F43CF2"/>
    <w:rsid w:val="00F56FC6"/>
    <w:rsid w:val="00F84B24"/>
    <w:rsid w:val="00F97200"/>
    <w:rsid w:val="00FB6210"/>
    <w:rsid w:val="00FD6CB8"/>
    <w:rsid w:val="00FF24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rules v:ext="edit">
        <o:r id="V:Rule1" type="connector" idref="#_x0000_s2053"/>
        <o:r id="V:Rule2" type="connector" idref="#_x0000_s2052"/>
        <o:r id="V:Rule3"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24"/>
    <w:pPr>
      <w:widowControl w:val="0"/>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90F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0F24"/>
    <w:rPr>
      <w:sz w:val="18"/>
      <w:szCs w:val="18"/>
    </w:rPr>
  </w:style>
  <w:style w:type="paragraph" w:styleId="a4">
    <w:name w:val="footer"/>
    <w:basedOn w:val="a"/>
    <w:link w:val="Char0"/>
    <w:unhideWhenUsed/>
    <w:rsid w:val="00190F24"/>
    <w:pPr>
      <w:tabs>
        <w:tab w:val="center" w:pos="4153"/>
        <w:tab w:val="right" w:pos="8306"/>
      </w:tabs>
      <w:snapToGrid w:val="0"/>
      <w:jc w:val="left"/>
    </w:pPr>
    <w:rPr>
      <w:sz w:val="18"/>
      <w:szCs w:val="18"/>
    </w:rPr>
  </w:style>
  <w:style w:type="character" w:customStyle="1" w:styleId="Char0">
    <w:name w:val="页脚 Char"/>
    <w:basedOn w:val="a0"/>
    <w:link w:val="a4"/>
    <w:semiHidden/>
    <w:rsid w:val="00190F24"/>
    <w:rPr>
      <w:sz w:val="18"/>
      <w:szCs w:val="18"/>
    </w:rPr>
  </w:style>
  <w:style w:type="character" w:customStyle="1" w:styleId="a5">
    <w:name w:val="公文文号"/>
    <w:basedOn w:val="a0"/>
    <w:rsid w:val="00190F24"/>
    <w:rPr>
      <w:rFonts w:eastAsia="仿宋_GB2312" w:cs="Times New Roman"/>
      <w:sz w:val="32"/>
      <w:szCs w:val="32"/>
    </w:rPr>
  </w:style>
  <w:style w:type="character" w:styleId="a6">
    <w:name w:val="page number"/>
    <w:basedOn w:val="a0"/>
    <w:rsid w:val="00190F24"/>
    <w:rPr>
      <w:rFonts w:cs="Times New Roman"/>
    </w:rPr>
  </w:style>
  <w:style w:type="character" w:customStyle="1" w:styleId="a7">
    <w:name w:val="公文标题"/>
    <w:basedOn w:val="a0"/>
    <w:rsid w:val="00190F24"/>
    <w:rPr>
      <w:rFonts w:ascii="方正小标宋_GBK" w:eastAsia="方正小标宋_GBK" w:hAnsi="华文中宋" w:cs="方正小标宋_GBK"/>
      <w:color w:val="000000"/>
      <w:sz w:val="44"/>
      <w:szCs w:val="44"/>
    </w:rPr>
  </w:style>
  <w:style w:type="character" w:customStyle="1" w:styleId="a8">
    <w:name w:val="公文签发日期"/>
    <w:basedOn w:val="a0"/>
    <w:rsid w:val="00190F24"/>
    <w:rPr>
      <w:rFonts w:eastAsia="仿宋_GB2312"/>
      <w:sz w:val="32"/>
    </w:rPr>
  </w:style>
  <w:style w:type="character" w:customStyle="1" w:styleId="a9">
    <w:name w:val="办文来文摘要"/>
    <w:basedOn w:val="a0"/>
    <w:qFormat/>
    <w:rsid w:val="002B2E60"/>
    <w:rPr>
      <w:rFonts w:ascii="Times New Roman" w:eastAsia="仿宋_GB2312" w:hAnsi="Times New Roman" w:cs="Times New Roman"/>
      <w:sz w:val="24"/>
    </w:rPr>
  </w:style>
  <w:style w:type="character" w:styleId="aa">
    <w:name w:val="Hyperlink"/>
    <w:basedOn w:val="a0"/>
    <w:rsid w:val="00F84B24"/>
    <w:rPr>
      <w:color w:val="0000FF"/>
      <w:u w:val="single"/>
    </w:rPr>
  </w:style>
  <w:style w:type="character" w:customStyle="1" w:styleId="NormalCharacter">
    <w:name w:val="NormalCharacter"/>
    <w:qFormat/>
    <w:rsid w:val="00F84B24"/>
  </w:style>
  <w:style w:type="paragraph" w:styleId="ab">
    <w:name w:val="Balloon Text"/>
    <w:basedOn w:val="a"/>
    <w:link w:val="Char1"/>
    <w:uiPriority w:val="99"/>
    <w:semiHidden/>
    <w:unhideWhenUsed/>
    <w:rsid w:val="00BE44D8"/>
    <w:rPr>
      <w:sz w:val="18"/>
      <w:szCs w:val="18"/>
    </w:rPr>
  </w:style>
  <w:style w:type="character" w:customStyle="1" w:styleId="Char1">
    <w:name w:val="批注框文本 Char"/>
    <w:basedOn w:val="a0"/>
    <w:link w:val="ab"/>
    <w:uiPriority w:val="99"/>
    <w:semiHidden/>
    <w:rsid w:val="00BE44D8"/>
    <w:rPr>
      <w:rFonts w:ascii="Times New Roman" w:eastAsia="仿宋_GB2312" w:hAnsi="Times New Roman"/>
      <w:sz w:val="18"/>
      <w:szCs w:val="18"/>
    </w:rPr>
  </w:style>
  <w:style w:type="paragraph" w:styleId="ac">
    <w:name w:val="Body Text Indent"/>
    <w:basedOn w:val="a"/>
    <w:link w:val="Char2"/>
    <w:uiPriority w:val="99"/>
    <w:semiHidden/>
    <w:unhideWhenUsed/>
    <w:rsid w:val="0042655F"/>
    <w:pPr>
      <w:spacing w:after="120"/>
      <w:ind w:leftChars="200" w:left="420"/>
    </w:pPr>
  </w:style>
  <w:style w:type="character" w:customStyle="1" w:styleId="Char2">
    <w:name w:val="正文文本缩进 Char"/>
    <w:basedOn w:val="a0"/>
    <w:link w:val="ac"/>
    <w:uiPriority w:val="99"/>
    <w:semiHidden/>
    <w:rsid w:val="0042655F"/>
    <w:rPr>
      <w:rFonts w:ascii="Times New Roman" w:eastAsia="仿宋_GB2312" w:hAnsi="Times New Roman"/>
      <w:sz w:val="32"/>
    </w:rPr>
  </w:style>
  <w:style w:type="paragraph" w:styleId="2">
    <w:name w:val="Body Text First Indent 2"/>
    <w:basedOn w:val="ac"/>
    <w:link w:val="2Char"/>
    <w:qFormat/>
    <w:rsid w:val="0042655F"/>
    <w:pPr>
      <w:spacing w:line="440" w:lineRule="exact"/>
      <w:ind w:leftChars="0" w:left="0" w:firstLine="420"/>
    </w:pPr>
    <w:rPr>
      <w:rFonts w:eastAsia="宋体" w:cs="宋体"/>
      <w:kern w:val="0"/>
      <w:sz w:val="28"/>
      <w:szCs w:val="24"/>
      <w:lang w:eastAsia="en-US"/>
    </w:rPr>
  </w:style>
  <w:style w:type="character" w:customStyle="1" w:styleId="2Char">
    <w:name w:val="正文首行缩进 2 Char"/>
    <w:basedOn w:val="Char2"/>
    <w:link w:val="2"/>
    <w:rsid w:val="0042655F"/>
    <w:rPr>
      <w:rFonts w:eastAsia="宋体" w:cs="宋体"/>
      <w:kern w:val="0"/>
      <w:sz w:val="28"/>
      <w:szCs w:val="24"/>
      <w:lang w:eastAsia="en-US"/>
    </w:rPr>
  </w:style>
  <w:style w:type="paragraph" w:customStyle="1" w:styleId="20">
    <w:name w:val="正文2"/>
    <w:basedOn w:val="a"/>
    <w:qFormat/>
    <w:rsid w:val="00E92E9B"/>
    <w:pPr>
      <w:ind w:firstLineChars="200" w:firstLine="200"/>
    </w:pPr>
    <w:rPr>
      <w:rFonts w:asciiTheme="minorHAnsi" w:hAnsiTheme="minorHAnsi" w:cstheme="minorHAnsi"/>
      <w:color w:val="000000"/>
      <w:sz w:val="24"/>
      <w:szCs w:val="32"/>
    </w:rPr>
  </w:style>
  <w:style w:type="paragraph" w:customStyle="1" w:styleId="ad">
    <w:name w:val="正文 段紧"/>
    <w:basedOn w:val="a3"/>
    <w:next w:val="a"/>
    <w:qFormat/>
    <w:rsid w:val="00460120"/>
    <w:pPr>
      <w:pBdr>
        <w:bottom w:val="none" w:sz="0" w:space="0" w:color="auto"/>
      </w:pBdr>
      <w:tabs>
        <w:tab w:val="clear" w:pos="4153"/>
        <w:tab w:val="clear" w:pos="8306"/>
      </w:tabs>
      <w:snapToGrid/>
      <w:spacing w:after="120" w:line="360" w:lineRule="auto"/>
      <w:ind w:firstLineChars="200" w:firstLine="200"/>
      <w:jc w:val="both"/>
    </w:pPr>
    <w:rPr>
      <w:rFonts w:ascii="Calibri" w:eastAsia="宋体" w:hAnsi="Calibri" w:cs="Calibri"/>
      <w:sz w:val="28"/>
      <w:szCs w:val="21"/>
    </w:rPr>
  </w:style>
  <w:style w:type="paragraph" w:styleId="ae">
    <w:name w:val="Normal Indent"/>
    <w:basedOn w:val="a"/>
    <w:next w:val="a"/>
    <w:qFormat/>
    <w:rsid w:val="00302585"/>
    <w:pPr>
      <w:spacing w:line="360" w:lineRule="auto"/>
      <w:ind w:firstLineChars="200" w:firstLine="200"/>
    </w:pPr>
    <w:rPr>
      <w:rFonts w:ascii="宋体" w:eastAsia="宋体" w:hAnsi="宋体" w:cs="宋体"/>
      <w:sz w:val="28"/>
      <w:szCs w:val="28"/>
    </w:rPr>
  </w:style>
  <w:style w:type="paragraph" w:styleId="af">
    <w:name w:val="Normal (Web)"/>
    <w:basedOn w:val="a"/>
    <w:unhideWhenUsed/>
    <w:qFormat/>
    <w:rsid w:val="00302585"/>
    <w:pPr>
      <w:widowControl/>
      <w:spacing w:before="100" w:beforeAutospacing="1" w:after="100" w:afterAutospacing="1" w:line="330" w:lineRule="atLeast"/>
      <w:jc w:val="left"/>
    </w:pPr>
    <w:rPr>
      <w:rFonts w:ascii="宋体" w:eastAsia="宋体" w:hAnsi="宋体" w:cs="宋体"/>
      <w:kern w:val="0"/>
      <w:sz w:val="22"/>
    </w:rPr>
  </w:style>
  <w:style w:type="paragraph" w:styleId="af0">
    <w:name w:val="Date"/>
    <w:basedOn w:val="a"/>
    <w:next w:val="a"/>
    <w:link w:val="Char3"/>
    <w:uiPriority w:val="99"/>
    <w:semiHidden/>
    <w:unhideWhenUsed/>
    <w:rsid w:val="00302585"/>
    <w:pPr>
      <w:ind w:leftChars="2500" w:left="100"/>
    </w:pPr>
  </w:style>
  <w:style w:type="character" w:customStyle="1" w:styleId="Char3">
    <w:name w:val="日期 Char"/>
    <w:basedOn w:val="a0"/>
    <w:link w:val="af0"/>
    <w:uiPriority w:val="99"/>
    <w:semiHidden/>
    <w:rsid w:val="00302585"/>
    <w:rPr>
      <w:rFonts w:ascii="Times New Roman" w:eastAsia="仿宋_GB2312" w:hAnsi="Times New Roman"/>
      <w:sz w:val="32"/>
    </w:rPr>
  </w:style>
  <w:style w:type="paragraph" w:styleId="af1">
    <w:name w:val="List Paragraph"/>
    <w:basedOn w:val="a"/>
    <w:uiPriority w:val="34"/>
    <w:qFormat/>
    <w:rsid w:val="00302585"/>
    <w:pPr>
      <w:ind w:firstLineChars="200" w:firstLine="420"/>
    </w:pPr>
  </w:style>
  <w:style w:type="paragraph" w:customStyle="1" w:styleId="af2">
    <w:name w:val="实施方案正文"/>
    <w:basedOn w:val="a"/>
    <w:uiPriority w:val="99"/>
    <w:qFormat/>
    <w:rsid w:val="00A51848"/>
    <w:pPr>
      <w:ind w:firstLineChars="202" w:firstLine="566"/>
    </w:pPr>
    <w:rPr>
      <w:rFonts w:eastAsia="宋体" w:cs="Times New Roman"/>
      <w:kern w:val="0"/>
      <w:sz w:val="21"/>
      <w:szCs w:val="28"/>
    </w:rPr>
  </w:style>
  <w:style w:type="paragraph" w:customStyle="1" w:styleId="Default">
    <w:name w:val="Default"/>
    <w:qFormat/>
    <w:rsid w:val="00A51848"/>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415437957">
      <w:bodyDiv w:val="1"/>
      <w:marLeft w:val="0"/>
      <w:marRight w:val="0"/>
      <w:marTop w:val="0"/>
      <w:marBottom w:val="0"/>
      <w:divBdr>
        <w:top w:val="none" w:sz="0" w:space="0" w:color="auto"/>
        <w:left w:val="none" w:sz="0" w:space="0" w:color="auto"/>
        <w:bottom w:val="none" w:sz="0" w:space="0" w:color="auto"/>
        <w:right w:val="none" w:sz="0" w:space="0" w:color="auto"/>
      </w:divBdr>
    </w:div>
    <w:div w:id="570968838">
      <w:bodyDiv w:val="1"/>
      <w:marLeft w:val="0"/>
      <w:marRight w:val="0"/>
      <w:marTop w:val="0"/>
      <w:marBottom w:val="0"/>
      <w:divBdr>
        <w:top w:val="none" w:sz="0" w:space="0" w:color="auto"/>
        <w:left w:val="none" w:sz="0" w:space="0" w:color="auto"/>
        <w:bottom w:val="none" w:sz="0" w:space="0" w:color="auto"/>
        <w:right w:val="none" w:sz="0" w:space="0" w:color="auto"/>
      </w:divBdr>
    </w:div>
    <w:div w:id="631177950">
      <w:bodyDiv w:val="1"/>
      <w:marLeft w:val="0"/>
      <w:marRight w:val="0"/>
      <w:marTop w:val="0"/>
      <w:marBottom w:val="0"/>
      <w:divBdr>
        <w:top w:val="none" w:sz="0" w:space="0" w:color="auto"/>
        <w:left w:val="none" w:sz="0" w:space="0" w:color="auto"/>
        <w:bottom w:val="none" w:sz="0" w:space="0" w:color="auto"/>
        <w:right w:val="none" w:sz="0" w:space="0" w:color="auto"/>
      </w:divBdr>
    </w:div>
    <w:div w:id="182592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储宇</dc:creator>
  <cp:lastModifiedBy>市住建局发文</cp:lastModifiedBy>
  <cp:revision>2</cp:revision>
  <dcterms:created xsi:type="dcterms:W3CDTF">2023-11-16T07:13:00Z</dcterms:created>
  <dcterms:modified xsi:type="dcterms:W3CDTF">2023-11-16T07:13:00Z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6176FF57E8C1424AA4F77A69C1D57B2C</vt:lpwstr>
  </property>
</Properties>
</file>