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spacing w:line="560" w:lineRule="exact"/>
        <w:ind w:firstLineChars="-150" w:hanging="660" w:left="1525" w:leftChars="412"/>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昆明市东川区人民政府关于</w:t>
      </w:r>
      <w:r>
        <w:rPr>
          <w:color w:val="000000"/>
          <w:sz w:val="44"/>
          <w:lang w:val="en-US" w:eastAsia="zh-CN"/>
          <w:szCs w:val="32"/>
          <w:bCs/>
          <w:rFonts w:ascii="方正小标宋简体" w:hAnsi="宋体" w:eastAsia="方正小标宋简体" w:hint="eastAsia"/>
        </w:rPr>
        <w:t xml:space="preserve">2</w:t>
      </w:r>
      <w:r>
        <w:rPr>
          <w:color w:val="000000"/>
          <w:sz w:val="44"/>
          <w:lang w:val="en-US" w:eastAsia="zh-CN"/>
          <w:szCs w:val="32"/>
          <w:bCs/>
          <w:rFonts w:ascii="方正小标宋简体" w:hAnsi="宋体" w:eastAsia="方正小标宋简体" w:hint="eastAsia"/>
        </w:rPr>
        <w:t xml:space="preserve">022</w:t>
      </w:r>
      <w:r>
        <w:rPr>
          <w:color w:val="000000"/>
          <w:sz w:val="44"/>
          <w:szCs w:val="32"/>
          <w:bCs/>
          <w:rFonts w:ascii="方正小标宋简体" w:hAnsi="宋体" w:eastAsia="方正小标宋简体" w:hint="eastAsia"/>
        </w:rPr>
        <w:t xml:space="preserve">年度</w:t>
      </w:r>
      <w:r>
        <w:rPr>
          <w:color w:val="000000"/>
          <w:sz w:val="44"/>
          <w:szCs w:val="32"/>
          <w:bCs/>
          <w:rFonts w:ascii="方正小标宋简体" w:hAnsi="宋体" w:eastAsia="方正小标宋简体"/>
        </w:rPr>
      </w:r>
    </w:p>
    <w:p>
      <w:pPr>
        <w:pStyle w:val="Normal"/>
        <w:spacing w:line="560" w:lineRule="exact"/>
        <w:ind w:firstLineChars="-50" w:hanging="220" w:left="1526" w:leftChars="622"/>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东川区本级预算执行和其他财政</w:t>
      </w:r>
      <w:r>
        <w:rPr>
          <w:color w:val="000000"/>
          <w:sz w:val="44"/>
          <w:szCs w:val="32"/>
          <w:bCs/>
          <w:rFonts w:ascii="方正小标宋简体" w:hAnsi="宋体" w:eastAsia="方正小标宋简体"/>
        </w:rPr>
      </w:r>
    </w:p>
    <w:p>
      <w:pPr>
        <w:pStyle w:val="Normal"/>
        <w:spacing w:line="560" w:lineRule="exact"/>
        <w:ind w:firstLine="1760" w:firstLineChars="400"/>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收支审计查出问题整改情况</w:t>
      </w:r>
      <w:r>
        <w:rPr>
          <w:color w:val="000000"/>
          <w:sz w:val="44"/>
          <w:szCs w:val="32"/>
          <w:bCs/>
          <w:rFonts w:ascii="方正小标宋简体" w:hAnsi="宋体" w:eastAsia="方正小标宋简体"/>
        </w:rPr>
      </w:r>
    </w:p>
    <w:p>
      <w:pPr>
        <w:pStyle w:val="Normal"/>
        <w:spacing w:line="560" w:lineRule="exact"/>
        <w:ind w:firstLine="3740" w:firstLineChars="850"/>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的</w:t>
      </w:r>
      <w:r>
        <w:rPr>
          <w:color w:val="000000"/>
          <w:sz w:val="44"/>
          <w:lang w:eastAsia="zh-CN"/>
          <w:szCs w:val="32"/>
          <w:bCs/>
          <w:rFonts w:ascii="方正小标宋简体" w:hAnsi="宋体" w:eastAsia="方正小标宋简体" w:hint="eastAsia"/>
        </w:rPr>
        <w:t xml:space="preserve">公告</w:t>
      </w:r>
      <w:r>
        <w:rPr>
          <w:color w:val="000000"/>
          <w:sz w:val="44"/>
          <w:lang w:val="en-US" w:eastAsia="zh-CN"/>
          <w:szCs w:val="32"/>
          <w:bCs/>
          <w:rFonts w:ascii="方正小标宋简体" w:hAnsi="宋体" w:eastAsia="方正小标宋简体" w:hint="eastAsia"/>
        </w:rPr>
      </w:r>
    </w:p>
    <w:p>
      <w:pPr>
        <w:pStyle w:val="FootnoteText"/>
        <w:rPr>
          <w:color w:val="000000"/>
          <w:sz w:val="44"/>
          <w:lang w:val="en-US" w:eastAsia="zh-CN"/>
          <w:szCs w:val="32"/>
          <w:bCs/>
          <w:rFonts w:ascii="方正小标宋简体" w:hAnsi="宋体" w:eastAsia="方正小标宋简体" w:hint="eastAsia"/>
        </w:rPr>
      </w:pPr>
      <w:r>
        <w:rPr>
          <w:color w:val="000000"/>
          <w:sz w:val="44"/>
          <w:lang w:val="en-US" w:eastAsia="zh-CN"/>
          <w:szCs w:val="32"/>
          <w:bCs/>
          <w:rFonts w:ascii="方正小标宋简体" w:hAnsi="宋体" w:eastAsia="方正小标宋简体" w:hint="eastAsia"/>
        </w:rPr>
        <w:t xml:space="preserve"> </w:t>
      </w:r>
      <w:r>
        <w:rPr>
          <w:color w:val="000000"/>
          <w:sz w:val="44"/>
          <w:lang w:val="en-US" w:eastAsia="zh-CN"/>
          <w:szCs w:val="32"/>
          <w:bCs/>
          <w:rFonts w:ascii="方正小标宋简体" w:hAnsi="宋体" w:eastAsia="方正小标宋简体" w:hint="eastAsia"/>
        </w:rPr>
        <w:t xml:space="preserve">               </w:t>
      </w:r>
      <w:r>
        <w:rPr>
          <w:lang w:val="en-US" w:eastAsia="zh-CN"/>
          <w:rFonts w:eastAsia="方正小标宋简体"/>
        </w:rPr>
      </w:r>
    </w:p>
    <w:p>
      <w:pPr>
        <w:pStyle w:val="Normal"/>
        <w:shd w:val="clear" w:color="auto" w:fill="FFFFFF"/>
        <w:spacing w:line="560" w:lineRule="exact"/>
        <w:ind w:firstLine="2400" w:firstLineChars="750"/>
        <w:rPr>
          <w:color w:val="000000"/>
          <w:sz w:val="32"/>
          <w:szCs w:val="32"/>
          <w:rFonts w:ascii="仿宋_GB2312" w:hAnsi="仿宋" w:eastAsia="仿宋_GB2312" w:hint="eastAsia"/>
        </w:rPr>
      </w:pPr>
      <w:r>
        <w:rPr>
          <w:color w:val="000000"/>
          <w:sz w:val="32"/>
          <w:szCs w:val="32"/>
          <w:rFonts w:ascii="仿宋_GB2312" w:hAnsi="仿宋"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spacing w:line="560" w:lineRule="exact"/>
        <w:ind w:firstLine="640" w:firstLineChars="200" w:leftChars="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按照工作要求，现将2022</w:t>
      </w:r>
      <w:r>
        <w:rPr>
          <w:color w:val="000000"/>
          <w:sz w:val="32"/>
          <w:szCs w:val="32"/>
          <w:rFonts w:ascii="仿宋_GB2312" w:hAnsi="仿宋_GB2312" w:eastAsia="仿宋_GB2312" w:hint="eastAsia"/>
        </w:rPr>
        <w:t xml:space="preserve">年度东川区本级预算执行和其他财政收支审计查出问题整改</w:t>
      </w:r>
      <w:r>
        <w:rPr>
          <w:color w:val="000000"/>
          <w:sz w:val="32"/>
          <w:lang w:eastAsia="zh-CN"/>
          <w:szCs w:val="32"/>
          <w:rFonts w:ascii="仿宋_GB2312" w:hAnsi="仿宋_GB2312" w:eastAsia="仿宋_GB2312" w:hint="eastAsia"/>
        </w:rPr>
        <w:t xml:space="preserve">结果公告如下：</w:t>
      </w:r>
      <w:r>
        <w:rPr>
          <w:color w:val="000000"/>
          <w:sz w:val="32"/>
          <w:szCs w:val="32"/>
          <w:rFonts w:ascii="仿宋_GB2312" w:hAnsi="仿宋_GB2312" w:eastAsia="仿宋_GB2312" w:hint="eastAsia"/>
        </w:rPr>
      </w:r>
    </w:p>
    <w:p>
      <w:pPr>
        <w:pStyle w:val="HtmlNormal"/>
        <w:keepNext w:val="0"/>
        <w:keepLines w:val="0"/>
        <w:pageBreakBefore w:val="0"/>
        <w:wordWrap w:val="1"/>
        <w:overflowPunct w:val="1"/>
        <w:topLinePunct w:val="0"/>
        <w:kinsoku w:val="1"/>
        <w:autoSpaceDE w:val="1"/>
        <w:autoSpaceDN w:val="1"/>
        <w:bidi w:val="0"/>
        <w:snapToGrid w:val="1"/>
        <w:jc w:val="both"/>
        <w:spacing w:after="0" w:afterAutospacing="0" w:before="0" w:beforeAutospacing="0" w:line="560" w:lineRule="exact"/>
        <w:ind w:firstLine="640" w:firstLineChars="200" w:leftChars="0"/>
        <w:rPr>
          <w:sz w:val="32"/>
          <w:szCs w:val="32"/>
          <w:bCs/>
          <w:rFonts w:ascii="黑体" w:hAnsi="黑体" w:eastAsia="黑体" w:hint="eastAsia"/>
        </w:rPr>
      </w:pPr>
      <w:r>
        <w:rPr>
          <w:sz w:val="32"/>
          <w:szCs w:val="32"/>
          <w:bCs/>
          <w:rFonts w:ascii="黑体" w:hAnsi="黑体" w:eastAsia="黑体" w:hint="eastAsia"/>
        </w:rPr>
        <w:t xml:space="preserve">一、审计整改工作基本情况</w:t>
      </w:r>
      <w:r>
        <w:rPr>
          <w:sz w:val="32"/>
          <w:szCs w:val="32"/>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szCs w:val="32"/>
          <w:rFonts w:ascii="仿宋_GB2312" w:hAnsi="仿宋_GB2312" w:eastAsia="仿宋_GB2312" w:hint="eastAsia"/>
        </w:rPr>
      </w:pPr>
      <w:r>
        <w:rPr>
          <w:color w:val="000000"/>
          <w:sz w:val="32"/>
          <w:szCs w:val="32"/>
          <w:rFonts w:ascii="仿宋_GB2312" w:hAnsi="仿宋_GB2312" w:eastAsia="仿宋_GB2312" w:hint="eastAsia"/>
        </w:rPr>
        <w:t xml:space="preserve">2</w:t>
      </w:r>
      <w:r>
        <w:rPr>
          <w:color w:val="000000"/>
          <w:sz w:val="32"/>
          <w:lang w:val="en-US" w:eastAsia="zh-CN"/>
          <w:szCs w:val="32"/>
          <w:rFonts w:ascii="仿宋_GB2312" w:hAnsi="仿宋_GB2312" w:eastAsia="仿宋_GB2312" w:hint="eastAsia"/>
        </w:rPr>
        <w:t xml:space="preserve">022</w:t>
      </w:r>
      <w:r>
        <w:rPr>
          <w:color w:val="000000"/>
          <w:sz w:val="32"/>
          <w:szCs w:val="32"/>
          <w:rFonts w:ascii="仿宋_GB2312" w:hAnsi="仿宋_GB2312" w:eastAsia="仿宋_GB2312" w:hint="eastAsia"/>
        </w:rPr>
        <w:t xml:space="preserve">年7月至20</w:t>
      </w:r>
      <w:r>
        <w:rPr>
          <w:color w:val="000000"/>
          <w:sz w:val="32"/>
          <w:lang w:val="en-US" w:eastAsia="zh-CN"/>
          <w:szCs w:val="32"/>
          <w:rFonts w:ascii="仿宋_GB2312" w:hAnsi="仿宋_GB2312" w:eastAsia="仿宋_GB2312" w:hint="eastAsia"/>
        </w:rPr>
        <w:t xml:space="preserve">23</w:t>
      </w:r>
      <w:r>
        <w:rPr>
          <w:color w:val="000000"/>
          <w:sz w:val="32"/>
          <w:szCs w:val="32"/>
          <w:rFonts w:ascii="仿宋_GB2312" w:hAnsi="仿宋_GB2312" w:eastAsia="仿宋_GB2312" w:hint="eastAsia"/>
        </w:rPr>
        <w:t xml:space="preserve">年6月共出具审计报告</w:t>
      </w:r>
      <w:r>
        <w:rPr>
          <w:color w:val="000000"/>
          <w:sz w:val="32"/>
          <w:lang w:val="en-US" w:eastAsia="zh-CN"/>
          <w:szCs w:val="32"/>
          <w:rFonts w:ascii="仿宋_GB2312" w:hAnsi="仿宋_GB2312" w:eastAsia="仿宋_GB2312" w:hint="eastAsia"/>
        </w:rPr>
        <w:t xml:space="preserve">26</w:t>
      </w:r>
      <w:r>
        <w:rPr>
          <w:color w:val="000000"/>
          <w:sz w:val="32"/>
          <w:szCs w:val="32"/>
          <w:rFonts w:ascii="仿宋_GB2312" w:hAnsi="仿宋_GB2312" w:eastAsia="仿宋_GB2312" w:hint="eastAsia"/>
        </w:rPr>
        <w:t xml:space="preserve">份，下达审计决定</w:t>
      </w:r>
      <w:r>
        <w:rPr>
          <w:color w:val="000000"/>
          <w:sz w:val="32"/>
          <w:lang w:eastAsia="zh-CN"/>
          <w:szCs w:val="32"/>
          <w:rFonts w:ascii="仿宋_GB2312" w:hAnsi="仿宋_GB2312" w:eastAsia="仿宋_GB2312" w:hint="eastAsia"/>
        </w:rPr>
        <w:t xml:space="preserve">书</w:t>
      </w:r>
      <w:r>
        <w:rPr>
          <w:color w:val="000000"/>
          <w:sz w:val="32"/>
          <w:lang w:val="en-US" w:eastAsia="zh-CN"/>
          <w:szCs w:val="32"/>
          <w:rFonts w:ascii="仿宋_GB2312" w:hAnsi="仿宋_GB2312" w:eastAsia="仿宋_GB2312" w:hint="eastAsia"/>
        </w:rPr>
        <w:t xml:space="preserve">14</w:t>
      </w:r>
      <w:r>
        <w:rPr>
          <w:color w:val="000000"/>
          <w:sz w:val="32"/>
          <w:szCs w:val="32"/>
          <w:rFonts w:ascii="仿宋_GB2312" w:hAnsi="仿宋_GB2312" w:eastAsia="仿宋_GB2312" w:hint="eastAsia"/>
        </w:rPr>
        <w:t xml:space="preserve">份</w:t>
      </w:r>
      <w:r>
        <w:rPr>
          <w:color w:val="000000"/>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审计发现问题</w:t>
      </w:r>
      <w:r>
        <w:rPr>
          <w:sz w:val="32"/>
          <w:lang w:val="en-US" w:eastAsia="zh-CN"/>
          <w:szCs w:val="32"/>
          <w:rFonts w:ascii="仿宋_GB2312" w:hAnsi="仿宋_GB2312" w:eastAsia="仿宋_GB2312" w:hint="eastAsia"/>
        </w:rPr>
        <w:t xml:space="preserve">67</w:t>
      </w:r>
      <w:r>
        <w:rPr>
          <w:sz w:val="32"/>
          <w:szCs w:val="32"/>
          <w:rFonts w:ascii="仿宋_GB2312" w:hAnsi="仿宋_GB2312" w:eastAsia="仿宋_GB2312" w:hint="eastAsia"/>
        </w:rPr>
        <w:t xml:space="preserve">个，其中移送相关部门处理</w:t>
      </w:r>
      <w:r>
        <w:rPr>
          <w:sz w:val="32"/>
          <w:lang w:val="en-US" w:eastAsia="zh-CN"/>
          <w:szCs w:val="32"/>
          <w:rFonts w:ascii="仿宋_GB2312" w:hAnsi="仿宋_GB2312" w:eastAsia="仿宋_GB2312" w:hint="eastAsia"/>
        </w:rPr>
        <w:t xml:space="preserve">4</w:t>
      </w:r>
      <w:r>
        <w:rPr>
          <w:sz w:val="32"/>
          <w:szCs w:val="32"/>
          <w:rFonts w:ascii="仿宋_GB2312" w:hAnsi="仿宋_GB2312" w:eastAsia="仿宋_GB2312" w:hint="eastAsia"/>
        </w:rPr>
        <w:t xml:space="preserve">个</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审计要求整改的</w:t>
      </w:r>
      <w:r>
        <w:rPr>
          <w:sz w:val="32"/>
          <w:lang w:val="en-US" w:eastAsia="zh-CN"/>
          <w:szCs w:val="32"/>
          <w:rFonts w:ascii="仿宋_GB2312" w:hAnsi="仿宋_GB2312" w:eastAsia="仿宋_GB2312" w:hint="eastAsia"/>
        </w:rPr>
        <w:t xml:space="preserve">63</w:t>
      </w:r>
      <w:r>
        <w:rPr>
          <w:sz w:val="32"/>
          <w:szCs w:val="32"/>
          <w:rFonts w:ascii="仿宋_GB2312" w:hAnsi="仿宋_GB2312" w:eastAsia="仿宋_GB2312" w:hint="eastAsia"/>
        </w:rPr>
        <w:t xml:space="preserve">个问题中，被审计单位已整改</w:t>
      </w:r>
      <w:r>
        <w:rPr>
          <w:sz w:val="32"/>
          <w:lang w:val="en-US" w:eastAsia="zh-CN"/>
          <w:szCs w:val="32"/>
          <w:rFonts w:ascii="仿宋_GB2312" w:hAnsi="仿宋_GB2312" w:eastAsia="仿宋_GB2312" w:hint="eastAsia"/>
        </w:rPr>
        <w:t xml:space="preserve">52</w:t>
      </w:r>
      <w:r>
        <w:rPr>
          <w:sz w:val="32"/>
          <w:szCs w:val="32"/>
          <w:rFonts w:ascii="仿宋_GB2312" w:hAnsi="仿宋_GB2312" w:eastAsia="仿宋_GB2312" w:hint="eastAsia"/>
        </w:rPr>
        <w:t xml:space="preserve">个</w:t>
      </w:r>
      <w:r>
        <w:rPr>
          <w:sz w:val="32"/>
          <w:szCs w:val="32"/>
          <w:rFonts w:ascii="仿宋_GB2312" w:hAnsi="仿宋_GB2312" w:eastAsia="仿宋_GB2312" w:hint="eastAsia"/>
        </w:rPr>
        <w:t xml:space="preserve">，整改到位率8</w:t>
      </w:r>
      <w:r>
        <w:rPr>
          <w:sz w:val="32"/>
          <w:lang w:val="en-US" w:eastAsia="zh-CN"/>
          <w:szCs w:val="32"/>
          <w:rFonts w:ascii="仿宋_GB2312" w:hAnsi="仿宋_GB2312" w:eastAsia="仿宋_GB2312" w:hint="eastAsia"/>
        </w:rPr>
        <w:t xml:space="preserve">0.95</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截至</w:t>
      </w:r>
      <w:r>
        <w:rPr>
          <w:sz w:val="32"/>
          <w:lang w:val="en-US" w:eastAsia="zh-CN"/>
          <w:szCs w:val="32"/>
          <w:rFonts w:ascii="仿宋_GB2312" w:hAnsi="仿宋_GB2312" w:eastAsia="仿宋_GB2312" w:hint="eastAsia"/>
        </w:rPr>
        <w:t xml:space="preserve">2023年11月</w:t>
      </w:r>
      <w:r>
        <w:rPr>
          <w:sz w:val="32"/>
          <w:szCs w:val="32"/>
          <w:rFonts w:ascii="仿宋_GB2312" w:hAnsi="仿宋_GB2312" w:eastAsia="仿宋_GB2312" w:hint="eastAsia"/>
        </w:rPr>
        <w:t xml:space="preserve">，收回预算单位结转两年以上资金及应上缴、退回财政资金</w:t>
      </w:r>
      <w:r>
        <w:rPr>
          <w:sz w:val="32"/>
          <w:lang w:val="en-US" w:eastAsia="zh-CN"/>
          <w:szCs w:val="32"/>
          <w:rFonts w:ascii="仿宋_GB2312" w:hAnsi="仿宋_GB2312" w:eastAsia="仿宋_GB2312" w:hint="eastAsia"/>
        </w:rPr>
        <w:t xml:space="preserve">221.34</w:t>
      </w:r>
      <w:r>
        <w:rPr>
          <w:sz w:val="32"/>
          <w:szCs w:val="32"/>
          <w:rFonts w:ascii="仿宋_GB2312" w:hAnsi="仿宋_GB2312" w:eastAsia="仿宋_GB2312" w:hint="eastAsia"/>
        </w:rPr>
        <w:t xml:space="preserve">万元，</w:t>
      </w:r>
      <w:r>
        <w:rPr>
          <w:sz w:val="32"/>
          <w:lang w:eastAsia="zh-CN"/>
          <w:szCs w:val="32"/>
          <w:rFonts w:ascii="仿宋_GB2312" w:hAnsi="仿宋_GB2312" w:eastAsia="仿宋_GB2312" w:hint="eastAsia"/>
        </w:rPr>
        <w:t xml:space="preserve">政府投资审计节约财政资金</w:t>
      </w:r>
      <w:r>
        <w:rPr>
          <w:sz w:val="32"/>
          <w:lang w:val="en-US" w:eastAsia="zh-CN"/>
          <w:szCs w:val="32"/>
          <w:rFonts w:ascii="仿宋_GB2312" w:hAnsi="仿宋_GB2312" w:eastAsia="仿宋_GB2312" w:hint="eastAsia"/>
        </w:rPr>
        <w:t xml:space="preserve">2 948.40</w:t>
      </w:r>
      <w:r>
        <w:rPr>
          <w:sz w:val="32"/>
          <w:szCs w:val="32"/>
          <w:rFonts w:ascii="仿宋_GB2312" w:hAnsi="仿宋_GB2312" w:eastAsia="仿宋_GB2312" w:hint="eastAsia"/>
        </w:rPr>
        <w:t xml:space="preserve">万元，其他措施规范、纠正资金</w:t>
      </w:r>
      <w:r>
        <w:rPr>
          <w:sz w:val="32"/>
          <w:lang w:val="en-US" w:eastAsia="zh-CN"/>
          <w:szCs w:val="32"/>
          <w:rFonts w:ascii="仿宋_GB2312" w:hAnsi="仿宋_GB2312" w:eastAsia="仿宋_GB2312" w:hint="eastAsia"/>
        </w:rPr>
        <w:t xml:space="preserve">212 823.98</w:t>
      </w:r>
      <w:r>
        <w:rPr>
          <w:sz w:val="32"/>
          <w:szCs w:val="32"/>
          <w:rFonts w:ascii="仿宋_GB2312" w:hAnsi="仿宋_GB2312" w:eastAsia="仿宋_GB2312" w:hint="eastAsia"/>
        </w:rPr>
        <w:t xml:space="preserve">万元，针对其他需要关注的问题和建议，被审计单位均</w:t>
      </w:r>
      <w:r>
        <w:rPr>
          <w:sz w:val="32"/>
          <w:lang w:eastAsia="zh-CN"/>
          <w:szCs w:val="32"/>
          <w:rFonts w:ascii="仿宋_GB2312" w:hAnsi="仿宋_GB2312" w:eastAsia="仿宋_GB2312" w:hint="eastAsia"/>
        </w:rPr>
        <w:t xml:space="preserve">积极</w:t>
      </w:r>
      <w:r>
        <w:rPr>
          <w:sz w:val="32"/>
          <w:szCs w:val="32"/>
          <w:rFonts w:ascii="仿宋_GB2312" w:hAnsi="仿宋_GB2312" w:eastAsia="仿宋_GB2312" w:hint="eastAsia"/>
        </w:rPr>
        <w:t xml:space="preserve">采纳，</w:t>
      </w:r>
      <w:r>
        <w:rPr>
          <w:sz w:val="32"/>
          <w:lang w:eastAsia="zh-CN"/>
          <w:szCs w:val="32"/>
          <w:rFonts w:ascii="仿宋_GB2312" w:hAnsi="仿宋_GB2312" w:eastAsia="仿宋_GB2312" w:hint="eastAsia"/>
        </w:rPr>
        <w:t xml:space="preserve">并</w:t>
      </w:r>
      <w:r>
        <w:rPr>
          <w:sz w:val="32"/>
          <w:szCs w:val="32"/>
          <w:rFonts w:ascii="仿宋_GB2312" w:hAnsi="仿宋_GB2312" w:eastAsia="仿宋_GB2312" w:hint="eastAsia"/>
        </w:rPr>
        <w:t xml:space="preserve">在工作和日常经济活动</w:t>
      </w:r>
      <w:r>
        <w:rPr>
          <w:sz w:val="32"/>
          <w:lang w:eastAsia="zh-CN"/>
          <w:szCs w:val="32"/>
          <w:rFonts w:ascii="仿宋_GB2312" w:hAnsi="仿宋_GB2312" w:eastAsia="仿宋_GB2312" w:hint="eastAsia"/>
        </w:rPr>
        <w:t xml:space="preserve">中</w:t>
      </w:r>
      <w:r>
        <w:rPr>
          <w:sz w:val="32"/>
          <w:szCs w:val="32"/>
          <w:rFonts w:ascii="仿宋_GB2312" w:hAnsi="仿宋_GB2312" w:eastAsia="仿宋_GB2312" w:hint="eastAsia"/>
        </w:rPr>
        <w:t xml:space="preserve">加以规范。</w:t>
      </w: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spacing w:line="560" w:lineRule="exact"/>
        <w:ind w:firstLine="640" w:firstLineChars="200" w:leftChars="0"/>
        <w:rPr>
          <w:sz w:val="32"/>
          <w:szCs w:val="32"/>
          <w:rFonts w:ascii="黑体" w:hAnsi="黑体" w:eastAsia="黑体" w:hint="eastAsia"/>
        </w:rPr>
      </w:pPr>
      <w:r>
        <w:rPr>
          <w:sz w:val="32"/>
          <w:szCs w:val="32"/>
          <w:rFonts w:ascii="黑体" w:hAnsi="黑体" w:eastAsia="黑体" w:hint="eastAsia"/>
        </w:rPr>
        <w:t xml:space="preserve">二、</w:t>
      </w:r>
      <w:r>
        <w:rPr>
          <w:sz w:val="32"/>
          <w:szCs w:val="32"/>
          <w:bCs/>
          <w:rFonts w:ascii="黑体" w:hAnsi="黑体" w:eastAsia="黑体" w:hint="eastAsia"/>
        </w:rPr>
        <w:t xml:space="preserve">审计工作报告反映问题</w:t>
      </w:r>
      <w:r>
        <w:rPr>
          <w:sz w:val="32"/>
          <w:lang w:eastAsia="zh-CN"/>
          <w:szCs w:val="32"/>
          <w:bCs/>
          <w:rFonts w:ascii="黑体" w:hAnsi="黑体" w:eastAsia="黑体" w:hint="eastAsia"/>
        </w:rPr>
        <w:t xml:space="preserve">未完成</w:t>
      </w:r>
      <w:r>
        <w:rPr>
          <w:sz w:val="32"/>
          <w:szCs w:val="32"/>
          <w:bCs/>
          <w:rFonts w:ascii="黑体" w:hAnsi="黑体" w:eastAsia="黑体" w:hint="eastAsia"/>
        </w:rPr>
        <w:t xml:space="preserve">整改情况</w:t>
      </w:r>
      <w:r>
        <w:rPr>
          <w:color w:val="000000"/>
          <w:sz w:val="32"/>
          <w:szCs w:val="32"/>
          <w:rFonts w:ascii="黑体" w:hAnsi="黑体" w:eastAsia="黑体" w:hint="eastAsia"/>
        </w:rPr>
      </w:r>
      <w:r>
        <w:rPr>
          <w:color w:val="000000"/>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lang w:eastAsia="zh-CN"/>
          <w:szCs w:val="32"/>
          <w:rFonts w:ascii="楷体_GB2312" w:hAnsi="楷体_GB2312" w:eastAsia="楷体_GB2312" w:hint="eastAsia"/>
        </w:rPr>
      </w:pPr>
      <w:r>
        <w:rPr>
          <w:sz w:val="32"/>
          <w:lang w:eastAsia="zh-CN"/>
          <w:szCs w:val="32"/>
          <w:rFonts w:ascii="楷体_GB2312" w:hAnsi="楷体_GB2312" w:eastAsia="楷体_GB2312" w:hint="eastAsia"/>
        </w:rPr>
        <w:t xml:space="preserve">（一）</w:t>
      </w:r>
      <w:r>
        <w:rPr>
          <w:color w:val="000000"/>
          <w:sz w:val="32"/>
          <w:lang w:eastAsia="zh-CN"/>
          <w:szCs w:val="32"/>
          <w:rFonts w:ascii="楷体_GB2312" w:hAnsi="楷体_GB2312" w:eastAsia="楷体_GB2312" w:hint="eastAsia"/>
        </w:rPr>
        <w:t xml:space="preserve">东川区2023年专项债券项目资产管理使用情况专项审计调查查出问题未完成整改情况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1.东川区达贝片区土地储备及一级开发项目、东川区小江河沿线高标准农田建设项目推进缓慢，造成未能及时形成资产的问题。</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整改责任单位：区土储中心、区农业局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2.东川区精神病院整体迁建项目、昆明市东川区起嘎移民搬迁创业就业基地专债项目资金闲置的问题。</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整改责任单位：区精神病院、区工科信局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lang w:val="en-US" w:eastAsia="zh-CN"/>
          <w:szCs w:val="32"/>
          <w:rFonts w:ascii="楷体_GB2312" w:hAnsi="楷体_GB2312" w:eastAsia="楷体_GB2312" w:hint="eastAsia"/>
        </w:rPr>
      </w:pPr>
      <w:r>
        <w:rPr>
          <w:sz w:val="32"/>
          <w:lang w:val="en-US" w:eastAsia="zh-CN"/>
          <w:szCs w:val="32"/>
          <w:rFonts w:ascii="楷体_GB2312" w:hAnsi="楷体_GB2312" w:eastAsia="楷体_GB2312" w:hint="eastAsia"/>
        </w:rPr>
        <w:t xml:space="preserve">（二）</w:t>
      </w:r>
      <w:r>
        <w:rPr>
          <w:color w:val="000000"/>
          <w:sz w:val="32"/>
          <w:lang w:val="en-US" w:eastAsia="zh-CN"/>
          <w:szCs w:val="32"/>
          <w:rFonts w:ascii="楷体_GB2312" w:hAnsi="楷体_GB2312" w:eastAsia="楷体_GB2312" w:hint="eastAsia"/>
        </w:rPr>
        <w:t xml:space="preserve">刘涵懿同志任东川区民政局党组书记、局长期间经济责任审计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1.应缴未缴存量资金13.93万元；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2.个人借款长期挂账4.52万元的问题。</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整改责任单位：区民政局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（三）李俊宏同志任东川区交通运输局党组书记、局长期间经济责任审计</w:t>
      </w:r>
      <w:r>
        <w:rPr>
          <w:color w:val="000000"/>
          <w:sz w:val="32"/>
          <w:lang w:eastAsia="zh-CN"/>
          <w:szCs w:val="32"/>
          <w:rFonts w:ascii="楷体_GB2312" w:hAnsi="楷体_GB2312" w:eastAsia="楷体_GB2312" w:hint="eastAsia"/>
        </w:rPr>
        <w:t xml:space="preserve">查出问题未完成整改情况</w:t>
      </w:r>
      <w:r>
        <w:rPr>
          <w:color w:val="000000"/>
          <w:sz w:val="32"/>
          <w:lang w:val="en-US"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1.扩大专项资金开支范围54.16万元。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整改责任单位：区交运局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（四）合光文同志任东川区自然资源局党组书记、局长期间经济责任审计及履行自然资源资产管理和生态环境保护责任情况任中审计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w:t>
      </w:r>
      <w:r>
        <w:rPr>
          <w:color w:val="000000"/>
          <w:sz w:val="32"/>
          <w:lang w:eastAsia="zh-CN"/>
          <w:szCs w:val="32"/>
          <w:rFonts w:ascii="仿宋_GB2312" w:hAnsi="仿宋_GB2312" w:eastAsia="仿宋_GB2312" w:hint="eastAsia"/>
        </w:rPr>
        <w:t xml:space="preserve">往来款长期挂账860.26万元；</w:t>
      </w:r>
      <w:r>
        <w:rPr>
          <w:color w:val="000000"/>
          <w:sz w:val="32"/>
          <w:lang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2.建设用地批而未供20.11亩；</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3.2个已关闭的矿山未完成矿山地质环境治理恢复。</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整改责任单位：区自然资源局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（五）舒东江同志任东川区林业和草原局党组书记、局长期间经济情况审计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1.应缴未缴存量资金70.20万元；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2.扩大专项资金开支范围53.94万元。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整改责任单位：区林草局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（六）云南功山至东川高速公路工程建设项目东川区境内征地拆迁补偿资金跟踪审计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1.扩大征地、拆迁工作经费使用范围196.05万元。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整改责任单位：功东征地拆迁指挥部</w:t>
      </w:r>
      <w:r>
        <w:rPr>
          <w:color w:val="000000"/>
          <w:sz w:val="32"/>
          <w:lang w:val="en-US" w:eastAsia="zh-CN"/>
          <w:szCs w:val="32"/>
          <w:rFonts w:ascii="仿宋_GB2312" w:hAnsi="仿宋_GB2312" w:eastAsia="仿宋_GB2312" w:hint="eastAsia"/>
        </w:rPr>
      </w:r>
    </w:p>
    <w:p>
      <w:pPr>
        <w:pStyle w:val="Normal"/>
        <w:keepNext w:val="0"/>
        <w:keepLines w:val="0"/>
        <w:pageBreakBefore w:val="0"/>
        <w:overflowPunct w:val="1"/>
        <w:topLinePunct w:val="0"/>
        <w:kinsoku w:val="1"/>
        <w:autoSpaceDE w:val="1"/>
        <w:autoSpaceDN w:val="1"/>
        <w:bidi w:val="0"/>
        <w:snapToGrid w:val="1"/>
        <w:jc w:val="both"/>
        <w:spacing w:line="560" w:lineRule="exact"/>
        <w:ind w:firstLine="640" w:firstLineChars="200" w:leftChars="0"/>
        <w:rPr>
          <w:sz w:val="32"/>
          <w:lang w:eastAsia="zh-CN"/>
          <w:szCs w:val="32"/>
          <w:bCs/>
          <w:rFonts w:ascii="黑体" w:hAnsi="黑体" w:eastAsia="黑体" w:hint="eastAsia"/>
        </w:rPr>
      </w:pPr>
      <w:r>
        <w:rPr>
          <w:sz w:val="32"/>
          <w:lang w:eastAsia="zh-CN"/>
          <w:szCs w:val="32"/>
          <w:bCs/>
          <w:rFonts w:ascii="黑体" w:hAnsi="黑体" w:eastAsia="黑体" w:hint="eastAsia"/>
        </w:rPr>
        <w:t xml:space="preserve">三、未完成整改原因分析</w:t>
      </w:r>
      <w:r>
        <w:rPr>
          <w:sz w:val="32"/>
          <w:lang w:eastAsia="zh-CN"/>
          <w:szCs w:val="32"/>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560" w:lineRule="exact"/>
        <w:ind w:firstLine="640" w:firstLineChars="200" w:right="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（一）部分问题要经过必要环节，需一定时间解决。</w:t>
      </w:r>
      <w:r>
        <w:rPr>
          <w:sz w:val="32"/>
          <w:lang w:val="en-US" w:eastAsia="zh-CN"/>
          <w:szCs w:val="32"/>
          <w:rFonts w:ascii="仿宋_GB2312" w:hAnsi="仿宋_GB2312" w:eastAsia="仿宋_GB2312" w:hint="eastAsia"/>
        </w:rPr>
      </w:r>
    </w:p>
    <w:p>
      <w:pPr>
        <w:pStyle w:val="FootnoteText"/>
        <w:keepNext w:val="0"/>
        <w:keepLines w:val="0"/>
        <w:pageBreakBefore w:val="0"/>
        <w:wordWrap w:val="1"/>
        <w:overflowPunct w:val="1"/>
        <w:topLinePunct w:val="0"/>
        <w:kinsoku w:val="1"/>
        <w:autoSpaceDE w:val="1"/>
        <w:autoSpaceDN w:val="1"/>
        <w:bidi w:val="0"/>
        <w:snapToGrid w:val="1"/>
        <w:jc w:val="both"/>
        <w:widowControl w:val="off"/>
        <w:spacing w:line="560" w:lineRule="exact"/>
        <w:ind w:firstLine="640" w:firstLineChars="200" w:right="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（二）部分问题情况复杂，需多方协调解决。</w:t>
      </w:r>
      <w:r>
        <w:rPr>
          <w:sz w:val="32"/>
          <w:lang w:val="en-US" w:eastAsia="zh-CN"/>
          <w:szCs w:val="32"/>
          <w:rFonts w:ascii="仿宋_GB2312" w:hAnsi="仿宋_GB2312" w:eastAsia="仿宋_GB2312" w:hint="eastAsia"/>
        </w:rPr>
      </w:r>
    </w:p>
    <w:p>
      <w:pPr>
        <w:pStyle w:val="BodyText"/>
        <w:keepNext w:val="0"/>
        <w:keepLines w:val="0"/>
        <w:pageBreakBefore w:val="0"/>
        <w:wordWrap w:val="1"/>
        <w:overflowPunct w:val="1"/>
        <w:topLinePunct w:val="0"/>
        <w:kinsoku w:val="1"/>
        <w:autoSpaceDE w:val="1"/>
        <w:autoSpaceDN w:val="1"/>
        <w:bidi w:val="0"/>
        <w:snapToGrid w:val="1"/>
        <w:jc w:val="both"/>
        <w:widowControl w:val="off"/>
        <w:spacing w:line="560" w:lineRule="exact"/>
        <w:ind w:firstLine="640" w:firstLineChars="200" w:right="0"/>
        <w:rPr>
          <w:sz w:val="32"/>
          <w:lang w:val="en-US" w:eastAsia="zh-CN"/>
          <w:szCs w:val="32"/>
          <w:rFonts w:hAnsi="仿宋_GB2312" w:hint="eastAsia"/>
        </w:rPr>
      </w:pPr>
      <w:r>
        <w:rPr>
          <w:sz w:val="32"/>
          <w:lang w:val="en-US" w:eastAsia="zh-CN"/>
          <w:szCs w:val="32"/>
          <w:rFonts w:hAnsi="仿宋_GB2312" w:hint="eastAsia"/>
        </w:rPr>
        <w:t xml:space="preserve">（三）部分问题由于资金短缺，手续无法完善等客观原因导致难以整改。</w:t>
      </w:r>
      <w:r>
        <w:rPr>
          <w:lang w:val="en-US" w:eastAsia="zh-CN"/>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9"/>
        <w:spacing w:line="560" w:lineRule="exact"/>
        <w:ind w:firstLine="640" w:firstLineChars="200" w:left="0" w:leftChars="0" w:right="0" w:rightChars="0"/>
        <w:rPr>
          <w:sz w:val="32"/>
          <w:lang w:eastAsia="zh-CN"/>
          <w:szCs w:val="32"/>
          <w:bCs/>
          <w:rFonts w:ascii="黑体" w:hAnsi="黑体" w:eastAsia="黑体" w:hint="eastAsia"/>
        </w:rPr>
      </w:pPr>
      <w:r>
        <w:rPr>
          <w:sz w:val="32"/>
          <w:lang w:eastAsia="zh-CN"/>
          <w:szCs w:val="32"/>
          <w:bCs/>
          <w:rFonts w:ascii="黑体" w:hAnsi="黑体" w:eastAsia="黑体" w:hint="eastAsia"/>
        </w:rPr>
        <w:t xml:space="preserve">四、</w:t>
      </w:r>
      <w:r>
        <w:rPr>
          <w:sz w:val="32"/>
          <w:szCs w:val="32"/>
          <w:bCs/>
          <w:rFonts w:ascii="黑体" w:hAnsi="黑体" w:eastAsia="黑体" w:hint="eastAsia"/>
        </w:rPr>
        <w:t xml:space="preserve">进一步加强审计整改工作的措施</w:t>
      </w:r>
      <w:r>
        <w:rPr>
          <w:sz w:val="32"/>
          <w:szCs w:val="32"/>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szCs w:val="32"/>
          <w:kern w:val="0"/>
          <w:rFonts w:ascii="楷体_GB2312" w:hAnsi="楷体_GB2312" w:eastAsia="楷体_GB2312" w:hint="eastAsia"/>
        </w:rPr>
      </w:pPr>
      <w:r>
        <w:rPr>
          <w:sz w:val="32"/>
          <w:szCs w:val="32"/>
          <w:kern w:val="0"/>
          <w:rFonts w:ascii="楷体_GB2312" w:hAnsi="楷体_GB2312" w:eastAsia="楷体_GB2312" w:hint="eastAsia"/>
        </w:rPr>
        <w:t xml:space="preserve">（一）</w:t>
      </w:r>
      <w:r>
        <w:rPr>
          <w:sz w:val="32"/>
          <w:szCs w:val="32"/>
          <w:rFonts w:ascii="楷体_GB2312" w:hAnsi="楷体_GB2312" w:eastAsia="楷体_GB2312" w:hint="eastAsia"/>
        </w:rPr>
        <w:t xml:space="preserve">充分发挥各类监督合力，实现监督效能最大化。</w:t>
      </w:r>
      <w:r>
        <w:rPr>
          <w:sz w:val="32"/>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szCs w:val="32"/>
          <w:rFonts w:ascii="楷体_GB2312" w:hAnsi="楷体_GB2312" w:eastAsia="楷体_GB2312" w:hint="eastAsia"/>
        </w:rPr>
      </w:pPr>
      <w:r>
        <w:rPr>
          <w:sz w:val="32"/>
          <w:szCs w:val="32"/>
          <w:rFonts w:ascii="楷体_GB2312" w:hAnsi="楷体_GB2312" w:eastAsia="楷体_GB2312" w:hint="eastAsia"/>
        </w:rPr>
        <w:t xml:space="preserve">（二）压实整改主体责任，推动问题高效整改。</w:t>
      </w:r>
      <w:r>
        <w:rPr>
          <w:sz w:val="32"/>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pacing w:line="560" w:lineRule="exact"/>
        <w:ind w:firstLine="640" w:firstLineChars="200" w:leftChars="0"/>
        <w:rPr>
          <w:color w:val="000000"/>
          <w:sz w:val="32"/>
          <w:lang w:val="zh-CN"/>
          <w:szCs w:val="32"/>
          <w:rFonts w:ascii="楷体_GB2312" w:hAnsi="楷体_GB2312" w:eastAsia="楷体_GB2312" w:hint="eastAsia"/>
        </w:rPr>
      </w:pPr>
      <w:r>
        <w:rPr>
          <w:color w:val="000000"/>
          <w:sz w:val="32"/>
          <w:lang w:val="zh-CN"/>
          <w:szCs w:val="32"/>
          <w:rFonts w:ascii="楷体_GB2312" w:hAnsi="楷体_GB2312" w:eastAsia="楷体_GB2312" w:hint="eastAsia"/>
        </w:rPr>
        <w:t xml:space="preserve">（三）强化考核结果运用，督促审计整改落实</w:t>
      </w:r>
      <w:r>
        <w:rPr>
          <w:sz w:val="32"/>
          <w:szCs w:val="32"/>
          <w:rFonts w:ascii="楷体_GB2312" w:hAnsi="楷体_GB2312" w:eastAsia="楷体_GB2312" w:hint="eastAsia"/>
        </w:rPr>
        <w:t xml:space="preserve">。</w:t>
      </w:r>
      <w:r>
        <w:rPr>
          <w:sz w:val="32"/>
          <w:szCs w:val="32"/>
          <w:bCs/>
          <w:rFonts w:ascii="仿宋_GB2312" w:hAnsi="仿宋_GB2312" w:eastAsia="仿宋_GB2312" w:hint="eastAsia"/>
        </w:rPr>
      </w:r>
    </w:p>
    <w:p>
      <w:pPr>
        <w:pStyle w:val="FootnoteText"/>
        <w:keepNext w:val="0"/>
        <w:keepLines w:val="0"/>
        <w:pageBreakBefore w:val="0"/>
        <w:wordWrap w:val="1"/>
        <w:overflowPunct w:val="1"/>
        <w:topLinePunct w:val="0"/>
        <w:kinsoku w:val="1"/>
        <w:autoSpaceDE w:val="1"/>
        <w:autoSpaceDN w:val="1"/>
        <w:bidi w:val="0"/>
        <w:snapToGrid w:val="1"/>
        <w:jc w:val="both"/>
        <w:spacing w:line="560" w:lineRule="exact"/>
        <w:ind w:firstLine="640" w:firstLineChars="200" w:leftChars="0"/>
        <w:rPr>
          <w:sz w:val="32"/>
          <w:lang w:eastAsia="zh-CN"/>
          <w:szCs w:val="32"/>
          <w:bCs/>
          <w:rFonts w:ascii="仿宋_GB2312" w:hAnsi="仿宋_GB2312" w:eastAsia="仿宋_GB2312" w:hint="eastAsia"/>
        </w:rPr>
      </w:pPr>
      <w:r>
        <w:rPr>
          <w:sz w:val="32"/>
          <w:lang w:eastAsia="zh-CN"/>
          <w:szCs w:val="32"/>
          <w:bCs/>
          <w:rFonts w:ascii="仿宋_GB2312" w:hAnsi="仿宋_GB2312" w:eastAsia="仿宋_GB2312" w:hint="eastAsia"/>
        </w:rPr>
      </w:r>
    </w:p>
    <w:p>
      <w:pPr>
        <w:pStyle w:val="BodyText"/>
        <w:rPr>
          <w:lang w:eastAsia="zh-CN"/>
          <w:rFonts w:hint="eastAsia"/>
        </w:rPr>
      </w:pPr>
      <w:r>
        <w:rPr>
          <w:lang w:eastAsia="zh-CN"/>
          <w:rFonts w:hint="eastAsia"/>
        </w:rPr>
      </w:r>
    </w:p>
    <w:sectPr>
      <w:headerReference r:id="rId3" w:type="default"/>
      <w:footerReference r:id="rId4" w:type="default"/>
      <w:footerReference r:id="rId5" w:type="even"/>
      <w:type w:val="nextPage"/>
      <w:docGrid w:type="lines" w:linePitch="312"/>
      <w:pgSz w:w="11906" w:h="16838"/>
      <w:pgMar w:top="2098" w:right="1474" w:bottom="1985" w:left="1588" w:header="1021" w:footer="1644"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 New Roman">
    <w:panose1 w:val="02020603050405020304"/>
    <w:charset w:val="86"/>
    <w:family w:val="auto"/>
    <w:pitch w:val="default"/>
    <w:sig w:usb0="E0002AFF" w:usb1="C0007841"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framePr w:wrap="around" w:hAnchor="margin" w:vAnchor="text" w:xAlign="outside" w:y="1"/>
      <w:rPr>
        <w:rStyle w:val="PageNumber"/>
        <w:sz w:val="28"/>
        <w:szCs w:val="28"/>
        <w:rFonts w:ascii="宋体" w:hAnsi="宋体" w:hint="eastAsia"/>
      </w:rPr>
    </w:pPr>
    <w:r>
      <w:rPr>
        <w:rStyle w:val="PageNumber"/>
        <w:sz w:val="28"/>
        <w:szCs w:val="28"/>
        <w:rFonts w:ascii="宋体" w:hAnsi="宋体" w:hint="eastAsia"/>
      </w:rPr>
      <w:t xml:space="preserve">—</w:t>
    </w:r>
    <w:r>
      <w:rPr>
        <w:sz w:val="28"/>
        <w:szCs w:val="28"/>
        <w:rFonts w:ascii="宋体" w:hAnsi="宋体" w:hint="eastAsia"/>
      </w:rPr>
      <w:fldChar w:fldCharType="begin"/>
    </w:r>
    <w:r>
      <w:rPr>
        <w:rStyle w:val="PageNumber"/>
        <w:sz w:val="28"/>
        <w:szCs w:val="28"/>
        <w:rFonts w:ascii="宋体" w:hAnsi="宋体" w:hint="eastAsia"/>
      </w:rPr>
      <w:instrText xml:space="preserve"> PAGE </w:instrText>
    </w:r>
    <w:r>
      <w:rPr>
        <w:sz w:val="28"/>
        <w:szCs w:val="28"/>
        <w:rFonts w:ascii="宋体" w:hAnsi="宋体" w:hint="eastAsia"/>
      </w:rPr>
      <w:fldChar w:fldCharType="separate"/>
    </w:r>
    <w:r>
      <w:rPr>
        <w:rStyle w:val="PageNumber"/>
        <w:sz w:val="28"/>
        <w:szCs w:val="28"/>
        <w:rFonts w:ascii="宋体" w:hAnsi="宋体"/>
      </w:rPr>
      <w:t xml:space="preserve">1</w:t>
    </w:r>
    <w:r>
      <w:rPr>
        <w:sz w:val="28"/>
        <w:szCs w:val="28"/>
        <w:rFonts w:ascii="宋体" w:hAnsi="宋体" w:hint="eastAsia"/>
      </w:rPr>
      <w:fldChar w:fldCharType="end"/>
    </w:r>
    <w:r>
      <w:rPr>
        <w:rStyle w:val="PageNumber"/>
        <w:sz w:val="28"/>
        <w:szCs w:val="28"/>
        <w:rFonts w:ascii="宋体" w:hAnsi="宋体" w:hint="eastAsia"/>
      </w:rPr>
      <w:t xml:space="preserve">—</w:t>
    </w:r>
    <w:r>
      <w:rPr>
        <w:rStyle w:val="PageNumber"/>
        <w:sz w:val="28"/>
        <w:szCs w:val="28"/>
        <w:rFonts w:ascii="宋体" w:hAnsi="宋体"/>
      </w:rPr>
    </w:r>
  </w:p>
  <w:p>
    <w:pPr>
      <w:pStyle w:val="Footer"/>
      <w:tabs>
        <w:tab w:val="clear" w:pos="4153"/>
        <w:tab w:val="clear" w:pos="8306"/>
      </w:tabs>
      <w:ind w:firstLine="360" w:right="360"/>
    </w:pPr>
    <w:r/>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framePr w:wrap="around" w:hAnchor="margin" w:vAnchor="text" w:xAlign="outside"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ind w:firstLine="360" w:right="360"/>
    </w:pPr>
    <w:r/>
  </w:p>
</w:ftr>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pBdr>
      <w:tabs>
        <w:tab w:val="clear" w:pos="4153"/>
        <w:tab w:val="clear" w:pos="8306"/>
      </w:tabs>
    </w:pPr>
    <w:r/>
  </w:p>
</w:hdr>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rPr>
  </w:style>
  <w:style w:type="character" w:styleId="NormalCharacter">
    <w:name w:val="默认段落字体"/>
    <w:link w:val="Normal"/>
  </w:style>
  <w:style w:type="table" w:styleId="TableNormal">
    <w:name w:val="普通表格"/>
    <w:link w:val="Normal"/>
  </w:style>
  <w:style w:type="paragraph" w:styleId="FootnoteText">
    <w:name w:val="脚注文本"/>
    <w:basedOn w:val="Normal"/>
    <w:link w:val="Normal"/>
    <w:pPr>
      <w:snapToGrid w:val="0"/>
      <w:jc w:val="start"/>
    </w:pPr>
    <w:rPr>
      <w:sz w:val="18"/>
      <w:szCs w:val="18"/>
    </w:rPr>
  </w:style>
  <w:style w:type="paragraph" w:styleId="BodyText">
    <w:name w:val="正文文本"/>
    <w:basedOn w:val="Normal"/>
    <w:link w:val="Normal"/>
    <w:pPr>
      <w:ind w:right="214"/>
    </w:pPr>
    <w:rPr>
      <w:sz w:val="32"/>
      <w:rFonts w:ascii="仿宋_GB2312" w:eastAsia="仿宋_GB2312"/>
    </w:rPr>
  </w:style>
  <w:style w:type="paragraph" w:styleId="BodyTextIndent">
    <w:name w:val="正文文本缩进"/>
    <w:basedOn w:val="Normal"/>
    <w:link w:val="UserStyle_0"/>
    <w:pPr>
      <w:ind w:firstLine="643" w:firstLineChars="200"/>
    </w:pPr>
    <w:rPr>
      <w:b w:val="1"/>
      <w:sz w:val="32"/>
      <w:bCs/>
      <w:rFonts w:ascii="楷体_GB2312" w:eastAsia="楷体_GB2312"/>
    </w:rPr>
  </w:style>
  <w:style w:type="character" w:styleId="UserStyle_0">
    <w:name w:val="正文文本缩进 Char"/>
    <w:basedOn w:val="NormalCharacter"/>
    <w:link w:val="BodyTextIndent"/>
    <w:rPr>
      <w:b w:val="1"/>
      <w:sz w:val="32"/>
      <w:lang w:val="en-US" w:eastAsia="zh-CN" w:bidi="ar-SA"/>
      <w:szCs w:val="24"/>
      <w:kern w:val="2"/>
      <w:bCs/>
      <w:rFonts w:ascii="楷体_GB2312" w:eastAsia="楷体_GB2312"/>
    </w:rPr>
  </w:style>
  <w:style w:type="paragraph" w:styleId="PlainText">
    <w:name w:val="纯文本"/>
    <w:basedOn w:val="Normal"/>
    <w:link w:val="UserStyle_1"/>
    <w:rPr>
      <w:sz w:val="32"/>
      <w:szCs w:val="21"/>
      <w:kern w:val="2"/>
      <w:rFonts w:ascii="宋体" w:hAnsi="Courier New"/>
    </w:rPr>
  </w:style>
  <w:style w:type="character" w:styleId="UserStyle_1">
    <w:name w:val="纯文本 Char"/>
    <w:basedOn w:val="NormalCharacter"/>
    <w:link w:val="PlainText"/>
    <w:rPr>
      <w:sz w:val="32"/>
      <w:szCs w:val="21"/>
      <w:kern w:val="2"/>
      <w:rFonts w:ascii="宋体" w:hAnsi="Courier New"/>
    </w:rPr>
  </w:style>
  <w:style w:type="paragraph" w:styleId="Acetate">
    <w:name w:val="批注框文本"/>
    <w:basedOn w:val="Normal"/>
    <w:link w:val="Normal"/>
    <w:semiHidden/>
    <w:rPr>
      <w:sz w:val="18"/>
      <w:szCs w:val="18"/>
    </w:rPr>
  </w:style>
  <w:style w:type="paragraph" w:styleId="Footer">
    <w:name w:val="页脚"/>
    <w:basedOn w:val="Normal"/>
    <w:link w:val="Normal"/>
    <w:pPr>
      <w:snapToGrid w:val="0"/>
      <w:jc w:val="start"/>
      <w:tabs>
        <w:tab w:val="center" w:pos="4153"/>
        <w:tab w:val="right" w:pos="8306"/>
      </w:tabs>
    </w:pPr>
    <w:rPr>
      <w:sz w:val="18"/>
      <w:szCs w:val="18"/>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paragraph" w:styleId="HtmlNormal">
    <w:name w:val="普通(网站)"/>
    <w:basedOn w:val="Normal"/>
    <w:link w:val="Normal"/>
    <w:pPr>
      <w:jc w:val="start"/>
      <w:widowControl/>
      <w:spacing w:after="100" w:afterAutospacing="1" w:before="100" w:beforeAutospacing="1"/>
    </w:pPr>
    <w:rPr>
      <w:sz w:val="24"/>
      <w:rFonts w:ascii="宋体" w:hAnsi="宋体"/>
    </w:rPr>
  </w:style>
  <w:style w:type="character" w:styleId="Strong">
    <w:name w:val="要点"/>
    <w:basedOn w:val="NormalCharacter"/>
    <w:link w:val="Normal"/>
    <w:rPr>
      <w:b w:val="1"/>
      <w:bCs/>
    </w:rPr>
  </w:style>
  <w:style w:type="character" w:styleId="PageNumber">
    <w:name w:val="页码"/>
    <w:basedOn w:val="NormalCharacter"/>
    <w:link w:val="Normal"/>
  </w:style>
  <w:style w:type="paragraph" w:styleId="UserStyle_2">
    <w:name w:val="Body Text First Indent 21"/>
    <w:basedOn w:val="UserStyle_3"/>
    <w:link w:val="Normal"/>
    <w:pPr>
      <w:ind w:firstLine="420" w:firstLineChars="200"/>
    </w:pPr>
  </w:style>
  <w:style w:type="paragraph" w:styleId="UserStyle_3">
    <w:name w:val="Body Text Indent1"/>
    <w:basedOn w:val="Normal"/>
    <w:link w:val="Normal"/>
    <w:pPr>
      <w:ind w:firstLine="540"/>
    </w:pPr>
    <w:rPr>
      <w:sz w:val="30"/>
    </w:rPr>
  </w:style>
  <w:style w:type="character" w:styleId="UserStyle_4">
    <w:name w:val="公文正文"/>
    <w:basedOn w:val="NormalCharacter"/>
    <w:link w:val="Normal"/>
    <w:rPr>
      <w:sz w:val="32"/>
      <w:rFonts w:ascii="仿宋_GB2312" w:hAnsi="Times New Roman" w:eastAsia="仿宋_GB2312" w:hint="eastAsia"/>
    </w:rPr>
  </w:style>
  <w:style w:type="paragraph" w:styleId="UserStyle_5">
    <w:name w:val="Char Char4"/>
    <w:basedOn w:val="Normal"/>
    <w:link w:val="Normal"/>
    <w:rPr>
      <w:sz w:val="20"/>
      <w:szCs w:val="20"/>
      <w:kern w:val="2"/>
      <w:rFonts w:ascii="Arial" w:hAnsi="Arial"/>
    </w:rPr>
  </w:style>
  <w:style w:type="paragraph" w:styleId="UserStyle_6">
    <w:name w:val="_Style 6"/>
    <w:basedOn w:val="Normal"/>
    <w:link w:val="Normal"/>
    <w:pPr>
      <w:tabs>
        <w:tab w:val="left" w:pos="840"/>
      </w:tabs>
      <w:ind w:hanging="420" w:left="840"/>
    </w:pPr>
    <w:rPr>
      <w:kern w:val="2"/>
      <w:szCs w:val="20"/>
    </w:rPr>
  </w:style>
  <w:style w:type="paragraph" w:styleId="UserStyle_7">
    <w:name w:val="p0"/>
    <w:basedOn w:val="Normal"/>
    <w:link w:val="Normal"/>
    <w:pPr>
      <w:widowControl/>
    </w:pPr>
    <w:rPr>
      <w:sz w:val="32"/>
      <w:szCs w:val="21"/>
      <w:rFonts w:eastAsia="仿宋_GB2312"/>
    </w:rPr>
  </w:style>
  <w:style w:type="paragraph" w:styleId="UserStyle_8">
    <w:name w:val=" Char Char Char"/>
    <w:basedOn w:val="Normal"/>
    <w:link w:val="Normal"/>
    <w:rPr>
      <w:kern w:val="2"/>
    </w:rPr>
  </w:style>
  <w:style w:type="paragraph" w:styleId="UserStyle_9">
    <w:name w:val="Char Char Char Char"/>
    <w:basedOn w:val="Normal"/>
    <w:link w:val="Normal"/>
    <w:pPr>
      <w:spacing w:line="360" w:lineRule="auto"/>
    </w:pPr>
    <w:rPr>
      <w:kern w:val="2"/>
      <w:szCs w:val="20"/>
    </w:rPr>
  </w:style>
  <w:style w:type="paragraph" w:styleId="179">
    <w:name w:val="列出段落"/>
    <w:basedOn w:val="Normal"/>
    <w:link w:val="Normal"/>
    <w:pPr>
      <w:ind w:firstLine="420" w:firstLineChars="200"/>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header" Target="header1.xml" /><Relationship Id="rId1" Type="http://schemas.openxmlformats.org/officeDocument/2006/relationships/settings" Target="settings.xml" /><Relationship Id="rId4" Type="http://schemas.openxmlformats.org/officeDocument/2006/relationships/footer" Target="footer1.xml" /><Relationship Id="rId5" Type="http://schemas.openxmlformats.org/officeDocument/2006/relationships/footer" Target="footer2.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spacing w:line="560" w:lineRule="exact"/>
        <w:ind w:firstLineChars="-150" w:hanging="660" w:left="1525" w:leftChars="412"/>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昆明市东川区人民政府关于</w:t>
      </w:r>
      <w:r>
        <w:rPr>
          <w:color w:val="000000"/>
          <w:sz w:val="44"/>
          <w:lang w:val="en-US" w:eastAsia="zh-CN"/>
          <w:szCs w:val="32"/>
          <w:bCs/>
          <w:rFonts w:ascii="方正小标宋简体" w:hAnsi="宋体" w:eastAsia="方正小标宋简体" w:hint="eastAsia"/>
        </w:rPr>
        <w:t xml:space="preserve">2</w:t>
      </w:r>
      <w:r>
        <w:rPr>
          <w:color w:val="000000"/>
          <w:sz w:val="44"/>
          <w:lang w:val="en-US" w:eastAsia="zh-CN"/>
          <w:szCs w:val="32"/>
          <w:bCs/>
          <w:rFonts w:ascii="方正小标宋简体" w:hAnsi="宋体" w:eastAsia="方正小标宋简体" w:hint="eastAsia"/>
        </w:rPr>
        <w:t xml:space="preserve">022</w:t>
      </w:r>
      <w:r>
        <w:rPr>
          <w:color w:val="000000"/>
          <w:sz w:val="44"/>
          <w:szCs w:val="32"/>
          <w:bCs/>
          <w:rFonts w:ascii="方正小标宋简体" w:hAnsi="宋体" w:eastAsia="方正小标宋简体" w:hint="eastAsia"/>
        </w:rPr>
        <w:t xml:space="preserve">年度</w:t>
      </w:r>
      <w:r>
        <w:rPr>
          <w:color w:val="000000"/>
          <w:sz w:val="44"/>
          <w:szCs w:val="32"/>
          <w:bCs/>
          <w:rFonts w:ascii="方正小标宋简体" w:hAnsi="宋体" w:eastAsia="方正小标宋简体"/>
        </w:rPr>
      </w:r>
    </w:p>
    <w:p>
      <w:pPr>
        <w:pStyle w:val="Normal"/>
        <w:spacing w:line="560" w:lineRule="exact"/>
        <w:ind w:firstLineChars="-50" w:hanging="220" w:left="1526" w:leftChars="622"/>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东川区本级预算执行和其他财政</w:t>
      </w:r>
      <w:r>
        <w:rPr>
          <w:color w:val="000000"/>
          <w:sz w:val="44"/>
          <w:szCs w:val="32"/>
          <w:bCs/>
          <w:rFonts w:ascii="方正小标宋简体" w:hAnsi="宋体" w:eastAsia="方正小标宋简体"/>
        </w:rPr>
      </w:r>
    </w:p>
    <w:p>
      <w:pPr>
        <w:pStyle w:val="Normal"/>
        <w:spacing w:line="560" w:lineRule="exact"/>
        <w:ind w:firstLine="1760" w:firstLineChars="400"/>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收支审计查出问题整改情况</w:t>
      </w:r>
      <w:r>
        <w:rPr>
          <w:color w:val="000000"/>
          <w:sz w:val="44"/>
          <w:szCs w:val="32"/>
          <w:bCs/>
          <w:rFonts w:ascii="方正小标宋简体" w:hAnsi="宋体" w:eastAsia="方正小标宋简体"/>
        </w:rPr>
      </w:r>
    </w:p>
    <w:p>
      <w:pPr>
        <w:pStyle w:val="Normal"/>
        <w:spacing w:line="560" w:lineRule="exact"/>
        <w:ind w:firstLine="3740" w:firstLineChars="850"/>
        <w:rPr>
          <w:color w:val="000000"/>
          <w:sz w:val="44"/>
          <w:szCs w:val="32"/>
          <w:bCs/>
          <w:rFonts w:ascii="方正小标宋简体" w:hAnsi="宋体" w:eastAsia="方正小标宋简体" w:hint="eastAsia"/>
        </w:rPr>
      </w:pPr>
      <w:r>
        <w:rPr>
          <w:color w:val="000000"/>
          <w:sz w:val="44"/>
          <w:szCs w:val="32"/>
          <w:bCs/>
          <w:rFonts w:ascii="方正小标宋简体" w:hAnsi="宋体" w:eastAsia="方正小标宋简体" w:hint="eastAsia"/>
        </w:rPr>
        <w:t xml:space="preserve">的</w:t>
      </w:r>
      <w:r>
        <w:rPr>
          <w:color w:val="000000"/>
          <w:sz w:val="44"/>
          <w:lang w:eastAsia="zh-CN"/>
          <w:szCs w:val="32"/>
          <w:bCs/>
          <w:rFonts w:ascii="方正小标宋简体" w:hAnsi="宋体" w:eastAsia="方正小标宋简体" w:hint="eastAsia"/>
        </w:rPr>
        <w:t xml:space="preserve">公告</w:t>
      </w:r>
      <w:r>
        <w:rPr>
          <w:color w:val="000000"/>
          <w:sz w:val="44"/>
          <w:lang w:val="en-US" w:eastAsia="zh-CN"/>
          <w:szCs w:val="32"/>
          <w:bCs/>
          <w:rFonts w:ascii="方正小标宋简体" w:hAnsi="宋体" w:eastAsia="方正小标宋简体" w:hint="eastAsia"/>
        </w:rPr>
      </w:r>
    </w:p>
    <w:p>
      <w:pPr>
        <w:pStyle w:val="FootnoteText"/>
        <w:rPr>
          <w:color w:val="000000"/>
          <w:sz w:val="44"/>
          <w:lang w:val="en-US" w:eastAsia="zh-CN"/>
          <w:szCs w:val="32"/>
          <w:bCs/>
          <w:rFonts w:ascii="方正小标宋简体" w:hAnsi="宋体" w:eastAsia="方正小标宋简体" w:hint="eastAsia"/>
        </w:rPr>
      </w:pPr>
      <w:r>
        <w:rPr>
          <w:color w:val="000000"/>
          <w:sz w:val="44"/>
          <w:lang w:val="en-US" w:eastAsia="zh-CN"/>
          <w:szCs w:val="32"/>
          <w:bCs/>
          <w:rFonts w:ascii="方正小标宋简体" w:hAnsi="宋体" w:eastAsia="方正小标宋简体" w:hint="eastAsia"/>
        </w:rPr>
        <w:t xml:space="preserve"> </w:t>
      </w:r>
      <w:r>
        <w:rPr>
          <w:color w:val="000000"/>
          <w:sz w:val="44"/>
          <w:lang w:val="en-US" w:eastAsia="zh-CN"/>
          <w:szCs w:val="32"/>
          <w:bCs/>
          <w:rFonts w:ascii="方正小标宋简体" w:hAnsi="宋体" w:eastAsia="方正小标宋简体" w:hint="eastAsia"/>
        </w:rPr>
        <w:t xml:space="preserve">               </w:t>
      </w:r>
      <w:r>
        <w:rPr>
          <w:lang w:val="en-US" w:eastAsia="zh-CN"/>
          <w:rFonts w:eastAsia="方正小标宋简体"/>
        </w:rPr>
      </w:r>
    </w:p>
    <w:p>
      <w:pPr>
        <w:pStyle w:val="Normal"/>
        <w:shd w:val="clear" w:color="auto" w:fill="FFFFFF"/>
        <w:spacing w:line="560" w:lineRule="exact"/>
        <w:ind w:firstLine="2400" w:firstLineChars="750"/>
        <w:rPr>
          <w:color w:val="000000"/>
          <w:sz w:val="32"/>
          <w:szCs w:val="32"/>
          <w:rFonts w:ascii="仿宋_GB2312" w:hAnsi="仿宋" w:eastAsia="仿宋_GB2312" w:hint="eastAsia"/>
        </w:rPr>
      </w:pPr>
      <w:r>
        <w:rPr>
          <w:color w:val="000000"/>
          <w:sz w:val="32"/>
          <w:szCs w:val="32"/>
          <w:rFonts w:ascii="仿宋_GB2312" w:hAnsi="仿宋"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spacing w:line="560" w:lineRule="exact"/>
        <w:ind w:firstLine="640" w:firstLineChars="200" w:leftChars="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按照工作要求，现将2022</w:t>
      </w:r>
      <w:r>
        <w:rPr>
          <w:color w:val="000000"/>
          <w:sz w:val="32"/>
          <w:szCs w:val="32"/>
          <w:rFonts w:ascii="仿宋_GB2312" w:hAnsi="仿宋_GB2312" w:eastAsia="仿宋_GB2312" w:hint="eastAsia"/>
        </w:rPr>
        <w:t xml:space="preserve">年度东川区本级预算执行和其他财政收支审计查出问题整改</w:t>
      </w:r>
      <w:r>
        <w:rPr>
          <w:color w:val="000000"/>
          <w:sz w:val="32"/>
          <w:lang w:eastAsia="zh-CN"/>
          <w:szCs w:val="32"/>
          <w:rFonts w:ascii="仿宋_GB2312" w:hAnsi="仿宋_GB2312" w:eastAsia="仿宋_GB2312" w:hint="eastAsia"/>
        </w:rPr>
        <w:t xml:space="preserve">结果公告如下：</w:t>
      </w:r>
      <w:r>
        <w:rPr>
          <w:color w:val="000000"/>
          <w:sz w:val="32"/>
          <w:szCs w:val="32"/>
          <w:rFonts w:ascii="仿宋_GB2312" w:hAnsi="仿宋_GB2312" w:eastAsia="仿宋_GB2312" w:hint="eastAsia"/>
        </w:rPr>
      </w:r>
    </w:p>
    <w:p>
      <w:pPr>
        <w:pStyle w:val="HtmlNormal"/>
        <w:keepNext w:val="0"/>
        <w:keepLines w:val="0"/>
        <w:pageBreakBefore w:val="0"/>
        <w:wordWrap w:val="1"/>
        <w:overflowPunct w:val="1"/>
        <w:topLinePunct w:val="0"/>
        <w:kinsoku w:val="1"/>
        <w:autoSpaceDE w:val="1"/>
        <w:autoSpaceDN w:val="1"/>
        <w:bidi w:val="0"/>
        <w:snapToGrid w:val="1"/>
        <w:jc w:val="both"/>
        <w:spacing w:after="0" w:afterAutospacing="0" w:before="0" w:beforeAutospacing="0" w:line="560" w:lineRule="exact"/>
        <w:ind w:firstLine="640" w:firstLineChars="200" w:leftChars="0"/>
        <w:rPr>
          <w:sz w:val="32"/>
          <w:szCs w:val="32"/>
          <w:bCs/>
          <w:rFonts w:ascii="黑体" w:hAnsi="黑体" w:eastAsia="黑体" w:hint="eastAsia"/>
        </w:rPr>
      </w:pPr>
      <w:r>
        <w:rPr>
          <w:sz w:val="32"/>
          <w:szCs w:val="32"/>
          <w:bCs/>
          <w:rFonts w:ascii="黑体" w:hAnsi="黑体" w:eastAsia="黑体" w:hint="eastAsia"/>
        </w:rPr>
        <w:t xml:space="preserve">一、审计整改工作基本情况</w:t>
      </w:r>
      <w:r>
        <w:rPr>
          <w:sz w:val="32"/>
          <w:szCs w:val="32"/>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szCs w:val="32"/>
          <w:rFonts w:ascii="仿宋_GB2312" w:hAnsi="仿宋_GB2312" w:eastAsia="仿宋_GB2312" w:hint="eastAsia"/>
        </w:rPr>
      </w:pPr>
      <w:r>
        <w:rPr>
          <w:color w:val="000000"/>
          <w:sz w:val="32"/>
          <w:szCs w:val="32"/>
          <w:rFonts w:ascii="仿宋_GB2312" w:hAnsi="仿宋_GB2312" w:eastAsia="仿宋_GB2312" w:hint="eastAsia"/>
        </w:rPr>
        <w:t xml:space="preserve">2</w:t>
      </w:r>
      <w:r>
        <w:rPr>
          <w:color w:val="000000"/>
          <w:sz w:val="32"/>
          <w:lang w:val="en-US" w:eastAsia="zh-CN"/>
          <w:szCs w:val="32"/>
          <w:rFonts w:ascii="仿宋_GB2312" w:hAnsi="仿宋_GB2312" w:eastAsia="仿宋_GB2312" w:hint="eastAsia"/>
        </w:rPr>
        <w:t xml:space="preserve">022</w:t>
      </w:r>
      <w:r>
        <w:rPr>
          <w:color w:val="000000"/>
          <w:sz w:val="32"/>
          <w:szCs w:val="32"/>
          <w:rFonts w:ascii="仿宋_GB2312" w:hAnsi="仿宋_GB2312" w:eastAsia="仿宋_GB2312" w:hint="eastAsia"/>
        </w:rPr>
        <w:t xml:space="preserve">年7月至20</w:t>
      </w:r>
      <w:r>
        <w:rPr>
          <w:color w:val="000000"/>
          <w:sz w:val="32"/>
          <w:lang w:val="en-US" w:eastAsia="zh-CN"/>
          <w:szCs w:val="32"/>
          <w:rFonts w:ascii="仿宋_GB2312" w:hAnsi="仿宋_GB2312" w:eastAsia="仿宋_GB2312" w:hint="eastAsia"/>
        </w:rPr>
        <w:t xml:space="preserve">23</w:t>
      </w:r>
      <w:r>
        <w:rPr>
          <w:color w:val="000000"/>
          <w:sz w:val="32"/>
          <w:szCs w:val="32"/>
          <w:rFonts w:ascii="仿宋_GB2312" w:hAnsi="仿宋_GB2312" w:eastAsia="仿宋_GB2312" w:hint="eastAsia"/>
        </w:rPr>
        <w:t xml:space="preserve">年6月共出具审计报告</w:t>
      </w:r>
      <w:r>
        <w:rPr>
          <w:color w:val="000000"/>
          <w:sz w:val="32"/>
          <w:lang w:val="en-US" w:eastAsia="zh-CN"/>
          <w:szCs w:val="32"/>
          <w:rFonts w:ascii="仿宋_GB2312" w:hAnsi="仿宋_GB2312" w:eastAsia="仿宋_GB2312" w:hint="eastAsia"/>
        </w:rPr>
        <w:t xml:space="preserve">26</w:t>
      </w:r>
      <w:r>
        <w:rPr>
          <w:color w:val="000000"/>
          <w:sz w:val="32"/>
          <w:szCs w:val="32"/>
          <w:rFonts w:ascii="仿宋_GB2312" w:hAnsi="仿宋_GB2312" w:eastAsia="仿宋_GB2312" w:hint="eastAsia"/>
        </w:rPr>
        <w:t xml:space="preserve">份，下达审计决定</w:t>
      </w:r>
      <w:r>
        <w:rPr>
          <w:color w:val="000000"/>
          <w:sz w:val="32"/>
          <w:lang w:eastAsia="zh-CN"/>
          <w:szCs w:val="32"/>
          <w:rFonts w:ascii="仿宋_GB2312" w:hAnsi="仿宋_GB2312" w:eastAsia="仿宋_GB2312" w:hint="eastAsia"/>
        </w:rPr>
        <w:t xml:space="preserve">书</w:t>
      </w:r>
      <w:r>
        <w:rPr>
          <w:color w:val="000000"/>
          <w:sz w:val="32"/>
          <w:lang w:val="en-US" w:eastAsia="zh-CN"/>
          <w:szCs w:val="32"/>
          <w:rFonts w:ascii="仿宋_GB2312" w:hAnsi="仿宋_GB2312" w:eastAsia="仿宋_GB2312" w:hint="eastAsia"/>
        </w:rPr>
        <w:t xml:space="preserve">14</w:t>
      </w:r>
      <w:r>
        <w:rPr>
          <w:color w:val="000000"/>
          <w:sz w:val="32"/>
          <w:szCs w:val="32"/>
          <w:rFonts w:ascii="仿宋_GB2312" w:hAnsi="仿宋_GB2312" w:eastAsia="仿宋_GB2312" w:hint="eastAsia"/>
        </w:rPr>
        <w:t xml:space="preserve">份</w:t>
      </w:r>
      <w:r>
        <w:rPr>
          <w:color w:val="000000"/>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审计发现问题</w:t>
      </w:r>
      <w:r>
        <w:rPr>
          <w:sz w:val="32"/>
          <w:lang w:val="en-US" w:eastAsia="zh-CN"/>
          <w:szCs w:val="32"/>
          <w:rFonts w:ascii="仿宋_GB2312" w:hAnsi="仿宋_GB2312" w:eastAsia="仿宋_GB2312" w:hint="eastAsia"/>
        </w:rPr>
        <w:t xml:space="preserve">67</w:t>
      </w:r>
      <w:r>
        <w:rPr>
          <w:sz w:val="32"/>
          <w:szCs w:val="32"/>
          <w:rFonts w:ascii="仿宋_GB2312" w:hAnsi="仿宋_GB2312" w:eastAsia="仿宋_GB2312" w:hint="eastAsia"/>
        </w:rPr>
        <w:t xml:space="preserve">个，其中移送相关部门处理</w:t>
      </w:r>
      <w:r>
        <w:rPr>
          <w:sz w:val="32"/>
          <w:lang w:val="en-US" w:eastAsia="zh-CN"/>
          <w:szCs w:val="32"/>
          <w:rFonts w:ascii="仿宋_GB2312" w:hAnsi="仿宋_GB2312" w:eastAsia="仿宋_GB2312" w:hint="eastAsia"/>
        </w:rPr>
        <w:t xml:space="preserve">4</w:t>
      </w:r>
      <w:r>
        <w:rPr>
          <w:sz w:val="32"/>
          <w:szCs w:val="32"/>
          <w:rFonts w:ascii="仿宋_GB2312" w:hAnsi="仿宋_GB2312" w:eastAsia="仿宋_GB2312" w:hint="eastAsia"/>
        </w:rPr>
        <w:t xml:space="preserve">个</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审计要求整改的</w:t>
      </w:r>
      <w:r>
        <w:rPr>
          <w:sz w:val="32"/>
          <w:lang w:val="en-US" w:eastAsia="zh-CN"/>
          <w:szCs w:val="32"/>
          <w:rFonts w:ascii="仿宋_GB2312" w:hAnsi="仿宋_GB2312" w:eastAsia="仿宋_GB2312" w:hint="eastAsia"/>
        </w:rPr>
        <w:t xml:space="preserve">63</w:t>
      </w:r>
      <w:r>
        <w:rPr>
          <w:sz w:val="32"/>
          <w:szCs w:val="32"/>
          <w:rFonts w:ascii="仿宋_GB2312" w:hAnsi="仿宋_GB2312" w:eastAsia="仿宋_GB2312" w:hint="eastAsia"/>
        </w:rPr>
        <w:t xml:space="preserve">个问题中，被审计单位已整改</w:t>
      </w:r>
      <w:r>
        <w:rPr>
          <w:sz w:val="32"/>
          <w:lang w:val="en-US" w:eastAsia="zh-CN"/>
          <w:szCs w:val="32"/>
          <w:rFonts w:ascii="仿宋_GB2312" w:hAnsi="仿宋_GB2312" w:eastAsia="仿宋_GB2312" w:hint="eastAsia"/>
        </w:rPr>
        <w:t xml:space="preserve">52</w:t>
      </w:r>
      <w:r>
        <w:rPr>
          <w:sz w:val="32"/>
          <w:szCs w:val="32"/>
          <w:rFonts w:ascii="仿宋_GB2312" w:hAnsi="仿宋_GB2312" w:eastAsia="仿宋_GB2312" w:hint="eastAsia"/>
        </w:rPr>
        <w:t xml:space="preserve">个</w:t>
      </w:r>
      <w:r>
        <w:rPr>
          <w:sz w:val="32"/>
          <w:szCs w:val="32"/>
          <w:rFonts w:ascii="仿宋_GB2312" w:hAnsi="仿宋_GB2312" w:eastAsia="仿宋_GB2312" w:hint="eastAsia"/>
        </w:rPr>
        <w:t xml:space="preserve">，整改到位率8</w:t>
      </w:r>
      <w:r>
        <w:rPr>
          <w:sz w:val="32"/>
          <w:lang w:val="en-US" w:eastAsia="zh-CN"/>
          <w:szCs w:val="32"/>
          <w:rFonts w:ascii="仿宋_GB2312" w:hAnsi="仿宋_GB2312" w:eastAsia="仿宋_GB2312" w:hint="eastAsia"/>
        </w:rPr>
        <w:t xml:space="preserve">0.95</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截至</w:t>
      </w:r>
      <w:r>
        <w:rPr>
          <w:sz w:val="32"/>
          <w:lang w:val="en-US" w:eastAsia="zh-CN"/>
          <w:szCs w:val="32"/>
          <w:rFonts w:ascii="仿宋_GB2312" w:hAnsi="仿宋_GB2312" w:eastAsia="仿宋_GB2312" w:hint="eastAsia"/>
        </w:rPr>
        <w:t xml:space="preserve">2023年11月</w:t>
      </w:r>
      <w:r>
        <w:rPr>
          <w:sz w:val="32"/>
          <w:szCs w:val="32"/>
          <w:rFonts w:ascii="仿宋_GB2312" w:hAnsi="仿宋_GB2312" w:eastAsia="仿宋_GB2312" w:hint="eastAsia"/>
        </w:rPr>
        <w:t xml:space="preserve">，收回预算单位结转两年以上资金及应上缴、退回财政资金</w:t>
      </w:r>
      <w:r>
        <w:rPr>
          <w:sz w:val="32"/>
          <w:lang w:val="en-US" w:eastAsia="zh-CN"/>
          <w:szCs w:val="32"/>
          <w:rFonts w:ascii="仿宋_GB2312" w:hAnsi="仿宋_GB2312" w:eastAsia="仿宋_GB2312" w:hint="eastAsia"/>
        </w:rPr>
        <w:t xml:space="preserve">221.34</w:t>
      </w:r>
      <w:r>
        <w:rPr>
          <w:sz w:val="32"/>
          <w:szCs w:val="32"/>
          <w:rFonts w:ascii="仿宋_GB2312" w:hAnsi="仿宋_GB2312" w:eastAsia="仿宋_GB2312" w:hint="eastAsia"/>
        </w:rPr>
        <w:t xml:space="preserve">万元，</w:t>
      </w:r>
      <w:r>
        <w:rPr>
          <w:sz w:val="32"/>
          <w:lang w:eastAsia="zh-CN"/>
          <w:szCs w:val="32"/>
          <w:rFonts w:ascii="仿宋_GB2312" w:hAnsi="仿宋_GB2312" w:eastAsia="仿宋_GB2312" w:hint="eastAsia"/>
        </w:rPr>
        <w:t xml:space="preserve">政府投资审计节约财政资金</w:t>
      </w:r>
      <w:r>
        <w:rPr>
          <w:sz w:val="32"/>
          <w:lang w:val="en-US" w:eastAsia="zh-CN"/>
          <w:szCs w:val="32"/>
          <w:rFonts w:ascii="仿宋_GB2312" w:hAnsi="仿宋_GB2312" w:eastAsia="仿宋_GB2312" w:hint="eastAsia"/>
        </w:rPr>
        <w:t xml:space="preserve">2 948.40</w:t>
      </w:r>
      <w:r>
        <w:rPr>
          <w:sz w:val="32"/>
          <w:szCs w:val="32"/>
          <w:rFonts w:ascii="仿宋_GB2312" w:hAnsi="仿宋_GB2312" w:eastAsia="仿宋_GB2312" w:hint="eastAsia"/>
        </w:rPr>
        <w:t xml:space="preserve">万元，其他措施规范、纠正资金</w:t>
      </w:r>
      <w:r>
        <w:rPr>
          <w:sz w:val="32"/>
          <w:lang w:val="en-US" w:eastAsia="zh-CN"/>
          <w:szCs w:val="32"/>
          <w:rFonts w:ascii="仿宋_GB2312" w:hAnsi="仿宋_GB2312" w:eastAsia="仿宋_GB2312" w:hint="eastAsia"/>
        </w:rPr>
        <w:t xml:space="preserve">212 823.98</w:t>
      </w:r>
      <w:r>
        <w:rPr>
          <w:sz w:val="32"/>
          <w:szCs w:val="32"/>
          <w:rFonts w:ascii="仿宋_GB2312" w:hAnsi="仿宋_GB2312" w:eastAsia="仿宋_GB2312" w:hint="eastAsia"/>
        </w:rPr>
        <w:t xml:space="preserve">万元，针对其他需要关注的问题和建议，被审计单位均</w:t>
      </w:r>
      <w:r>
        <w:rPr>
          <w:sz w:val="32"/>
          <w:lang w:eastAsia="zh-CN"/>
          <w:szCs w:val="32"/>
          <w:rFonts w:ascii="仿宋_GB2312" w:hAnsi="仿宋_GB2312" w:eastAsia="仿宋_GB2312" w:hint="eastAsia"/>
        </w:rPr>
        <w:t xml:space="preserve">积极</w:t>
      </w:r>
      <w:r>
        <w:rPr>
          <w:sz w:val="32"/>
          <w:szCs w:val="32"/>
          <w:rFonts w:ascii="仿宋_GB2312" w:hAnsi="仿宋_GB2312" w:eastAsia="仿宋_GB2312" w:hint="eastAsia"/>
        </w:rPr>
        <w:t xml:space="preserve">采纳，</w:t>
      </w:r>
      <w:r>
        <w:rPr>
          <w:sz w:val="32"/>
          <w:lang w:eastAsia="zh-CN"/>
          <w:szCs w:val="32"/>
          <w:rFonts w:ascii="仿宋_GB2312" w:hAnsi="仿宋_GB2312" w:eastAsia="仿宋_GB2312" w:hint="eastAsia"/>
        </w:rPr>
        <w:t xml:space="preserve">并</w:t>
      </w:r>
      <w:r>
        <w:rPr>
          <w:sz w:val="32"/>
          <w:szCs w:val="32"/>
          <w:rFonts w:ascii="仿宋_GB2312" w:hAnsi="仿宋_GB2312" w:eastAsia="仿宋_GB2312" w:hint="eastAsia"/>
        </w:rPr>
        <w:t xml:space="preserve">在工作和日常经济活动</w:t>
      </w:r>
      <w:r>
        <w:rPr>
          <w:sz w:val="32"/>
          <w:lang w:eastAsia="zh-CN"/>
          <w:szCs w:val="32"/>
          <w:rFonts w:ascii="仿宋_GB2312" w:hAnsi="仿宋_GB2312" w:eastAsia="仿宋_GB2312" w:hint="eastAsia"/>
        </w:rPr>
        <w:t xml:space="preserve">中</w:t>
      </w:r>
      <w:r>
        <w:rPr>
          <w:sz w:val="32"/>
          <w:szCs w:val="32"/>
          <w:rFonts w:ascii="仿宋_GB2312" w:hAnsi="仿宋_GB2312" w:eastAsia="仿宋_GB2312" w:hint="eastAsia"/>
        </w:rPr>
        <w:t xml:space="preserve">加以规范。共向区纪委监委、区</w:t>
      </w:r>
      <w:r>
        <w:rPr>
          <w:sz w:val="32"/>
          <w:lang w:eastAsia="zh-CN"/>
          <w:szCs w:val="32"/>
          <w:rFonts w:ascii="仿宋_GB2312" w:hAnsi="仿宋_GB2312" w:eastAsia="仿宋_GB2312" w:hint="eastAsia"/>
        </w:rPr>
        <w:t xml:space="preserve">发改</w:t>
      </w:r>
      <w:r>
        <w:rPr>
          <w:sz w:val="32"/>
          <w:szCs w:val="32"/>
          <w:rFonts w:ascii="仿宋_GB2312" w:hAnsi="仿宋_GB2312" w:eastAsia="仿宋_GB2312" w:hint="eastAsia"/>
        </w:rPr>
        <w:t xml:space="preserve">局出具移送处理书函</w:t>
      </w:r>
      <w:r>
        <w:rPr>
          <w:sz w:val="32"/>
          <w:lang w:val="en-US" w:eastAsia="zh-CN"/>
          <w:szCs w:val="32"/>
          <w:rFonts w:ascii="仿宋_GB2312" w:hAnsi="仿宋_GB2312" w:eastAsia="仿宋_GB2312" w:hint="eastAsia"/>
        </w:rPr>
        <w:t xml:space="preserve">4</w:t>
      </w:r>
      <w:r>
        <w:rPr>
          <w:sz w:val="32"/>
          <w:szCs w:val="32"/>
          <w:rFonts w:ascii="仿宋_GB2312" w:hAnsi="仿宋_GB2312" w:eastAsia="仿宋_GB2312" w:hint="eastAsia"/>
        </w:rPr>
        <w:t xml:space="preserve">份。</w:t>
      </w:r>
      <w:r>
        <w:rPr>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spacing w:line="560" w:lineRule="exact"/>
        <w:ind w:firstLine="640" w:firstLineChars="200" w:leftChars="0"/>
        <w:rPr>
          <w:sz w:val="32"/>
          <w:szCs w:val="32"/>
          <w:rFonts w:ascii="黑体" w:hAnsi="黑体" w:eastAsia="黑体" w:hint="eastAsia"/>
        </w:rPr>
      </w:pPr>
      <w:r>
        <w:rPr>
          <w:sz w:val="32"/>
          <w:szCs w:val="32"/>
          <w:rFonts w:ascii="黑体" w:hAnsi="黑体" w:eastAsia="黑体" w:hint="eastAsia"/>
        </w:rPr>
        <w:t xml:space="preserve">二、</w:t>
      </w:r>
      <w:r>
        <w:rPr>
          <w:sz w:val="32"/>
          <w:szCs w:val="32"/>
          <w:bCs/>
          <w:rFonts w:ascii="黑体" w:hAnsi="黑体" w:eastAsia="黑体" w:hint="eastAsia"/>
        </w:rPr>
        <w:t xml:space="preserve">审计工作报告反映问题</w:t>
      </w:r>
      <w:r>
        <w:rPr>
          <w:sz w:val="32"/>
          <w:lang w:eastAsia="zh-CN"/>
          <w:szCs w:val="32"/>
          <w:bCs/>
          <w:rFonts w:ascii="黑体" w:hAnsi="黑体" w:eastAsia="黑体" w:hint="eastAsia"/>
        </w:rPr>
        <w:t xml:space="preserve">未完成</w:t>
      </w:r>
      <w:r>
        <w:rPr>
          <w:sz w:val="32"/>
          <w:szCs w:val="32"/>
          <w:bCs/>
          <w:rFonts w:ascii="黑体" w:hAnsi="黑体" w:eastAsia="黑体" w:hint="eastAsia"/>
        </w:rPr>
        <w:t xml:space="preserve">整改情况</w:t>
      </w:r>
      <w:r>
        <w:rPr>
          <w:color w:val="000000"/>
          <w:sz w:val="32"/>
          <w:szCs w:val="32"/>
          <w:rFonts w:ascii="黑体" w:hAnsi="黑体" w:eastAsia="黑体" w:hint="eastAsia"/>
        </w:rPr>
      </w:r>
      <w:r>
        <w:rPr>
          <w:color w:val="000000"/>
          <w:sz w:val="32"/>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lang w:eastAsia="zh-CN"/>
          <w:szCs w:val="32"/>
          <w:rFonts w:ascii="楷体_GB2312" w:hAnsi="楷体_GB2312" w:eastAsia="楷体_GB2312" w:hint="eastAsia"/>
        </w:rPr>
      </w:pPr>
      <w:r>
        <w:rPr>
          <w:sz w:val="32"/>
          <w:lang w:eastAsia="zh-CN"/>
          <w:szCs w:val="32"/>
          <w:rFonts w:ascii="楷体_GB2312" w:hAnsi="楷体_GB2312" w:eastAsia="楷体_GB2312" w:hint="eastAsia"/>
        </w:rPr>
        <w:t xml:space="preserve">（一）</w:t>
      </w:r>
      <w:r>
        <w:rPr>
          <w:color w:val="000000"/>
          <w:sz w:val="32"/>
          <w:lang w:eastAsia="zh-CN"/>
          <w:szCs w:val="32"/>
          <w:rFonts w:ascii="楷体_GB2312" w:hAnsi="楷体_GB2312" w:eastAsia="楷体_GB2312" w:hint="eastAsia"/>
        </w:rPr>
        <w:t xml:space="preserve">东川区2023年专项债券项目资产管理使用情况专项审计调查查出问题未完成整改情况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1.东川区达贝片区土地储备及一级开发项目、东川区小江河沿线高标准农田建设项目推进缓慢，造成未能及时形成资产的问题。</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整改责任单位：区土储中心、区农业局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2.东川区精神病院整体迁建项目、昆明市东川区起嘎移民搬迁创业就业基地专债项目资金闲置的问题。</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整改责任单位：区精神病院、区工科信局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lang w:val="en-US" w:eastAsia="zh-CN"/>
          <w:szCs w:val="32"/>
          <w:rFonts w:ascii="楷体_GB2312" w:hAnsi="楷体_GB2312" w:eastAsia="楷体_GB2312" w:hint="eastAsia"/>
        </w:rPr>
      </w:pPr>
      <w:r>
        <w:rPr>
          <w:sz w:val="32"/>
          <w:lang w:val="en-US" w:eastAsia="zh-CN"/>
          <w:szCs w:val="32"/>
          <w:rFonts w:ascii="楷体_GB2312" w:hAnsi="楷体_GB2312" w:eastAsia="楷体_GB2312" w:hint="eastAsia"/>
        </w:rPr>
        <w:t xml:space="preserve">（二）</w:t>
      </w:r>
      <w:r>
        <w:rPr>
          <w:color w:val="000000"/>
          <w:sz w:val="32"/>
          <w:lang w:val="en-US" w:eastAsia="zh-CN"/>
          <w:szCs w:val="32"/>
          <w:rFonts w:ascii="楷体_GB2312" w:hAnsi="楷体_GB2312" w:eastAsia="楷体_GB2312" w:hint="eastAsia"/>
        </w:rPr>
        <w:t xml:space="preserve">刘涵懿同志任东川区民政局党组书记、局长期间经济责任审计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1.应缴未缴存量资金13.93万元；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2.个人借款长期挂账4.52万元的问题。</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整改责任单位：区民政局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（三）李俊宏同志任东川区交通运输局党组书记、局长期间经济责任审计</w:t>
      </w:r>
      <w:r>
        <w:rPr>
          <w:color w:val="000000"/>
          <w:sz w:val="32"/>
          <w:lang w:eastAsia="zh-CN"/>
          <w:szCs w:val="32"/>
          <w:rFonts w:ascii="楷体_GB2312" w:hAnsi="楷体_GB2312" w:eastAsia="楷体_GB2312" w:hint="eastAsia"/>
        </w:rPr>
        <w:t xml:space="preserve">查出问题未完成整改情况</w:t>
      </w:r>
      <w:r>
        <w:rPr>
          <w:color w:val="000000"/>
          <w:sz w:val="32"/>
          <w:lang w:val="en-US"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1.扩大专项资金开支范围54.16万元。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整改责任单位：区交运局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（四）合光文同志任东川区自然资源局党组书记、局长期间经济责任审计及履行自然资源资产管理和生态环境保护责任情况任中审计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w:t>
      </w:r>
      <w:r>
        <w:rPr>
          <w:color w:val="000000"/>
          <w:sz w:val="32"/>
          <w:lang w:eastAsia="zh-CN"/>
          <w:szCs w:val="32"/>
          <w:rFonts w:ascii="仿宋_GB2312" w:hAnsi="仿宋_GB2312" w:eastAsia="仿宋_GB2312" w:hint="eastAsia"/>
        </w:rPr>
        <w:t xml:space="preserve">往来款长期挂账860.26万元；</w:t>
      </w:r>
      <w:r>
        <w:rPr>
          <w:color w:val="000000"/>
          <w:sz w:val="32"/>
          <w:lang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2.建设用地批而未供20.11亩；</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3.2个已关闭的矿山未完成矿山地质环境治理恢复。</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整改责任单位：区自然资源局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（五）舒东江同志任东川区林业和草原局党组书记、局长期间经济情况审计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1.应缴未缴存量资金70.20万元；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2.扩大专项资金开支范围53.94万元。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整改责任单位：区林草局</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楷体_GB2312" w:hAnsi="楷体_GB2312" w:eastAsia="楷体_GB2312" w:hint="eastAsia"/>
        </w:rPr>
      </w:pPr>
      <w:r>
        <w:rPr>
          <w:color w:val="000000"/>
          <w:sz w:val="32"/>
          <w:lang w:val="en-US" w:eastAsia="zh-CN"/>
          <w:szCs w:val="32"/>
          <w:rFonts w:ascii="楷体_GB2312" w:hAnsi="楷体_GB2312" w:eastAsia="楷体_GB2312" w:hint="eastAsia"/>
        </w:rPr>
        <w:t xml:space="preserve">（六）云南功山至东川高速公路工程建设项目东川区境内征地拆迁补偿资金跟踪审计</w:t>
      </w:r>
      <w:r>
        <w:rPr>
          <w:color w:val="000000"/>
          <w:sz w:val="32"/>
          <w:lang w:eastAsia="zh-CN"/>
          <w:szCs w:val="32"/>
          <w:rFonts w:ascii="楷体_GB2312" w:hAnsi="楷体_GB2312" w:eastAsia="楷体_GB2312" w:hint="eastAsia"/>
        </w:rPr>
        <w:t xml:space="preserve">查出问题未完成整改情况</w:t>
      </w:r>
      <w:r>
        <w:rPr>
          <w:color w:val="000000"/>
          <w:sz w:val="32"/>
          <w:lang w:eastAsia="zh-CN"/>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1.扩大征地、拆迁工作经费使用范围196.05万元。</w:t>
      </w:r>
      <w:r>
        <w:rPr>
          <w:color w:val="000000"/>
          <w:sz w:val="32"/>
          <w:lang w:val="en-US" w:eastAsia="zh-CN"/>
          <w:szCs w:val="32"/>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color w:val="000000"/>
          <w:sz w:val="32"/>
          <w:lang w:val="en-US" w:eastAsia="zh-CN"/>
          <w:szCs w:val="32"/>
          <w:rFonts w:ascii="仿宋_GB2312" w:hAnsi="仿宋_GB2312" w:eastAsia="仿宋_GB2312" w:hint="eastAsia"/>
        </w:rPr>
      </w:pPr>
      <w:r>
        <w:rPr>
          <w:color w:val="000000"/>
          <w:sz w:val="32"/>
          <w:lang w:val="en-US" w:eastAsia="zh-CN"/>
          <w:szCs w:val="32"/>
          <w:rFonts w:ascii="仿宋_GB2312" w:hAnsi="仿宋_GB2312" w:eastAsia="仿宋_GB2312" w:hint="eastAsia"/>
        </w:rPr>
        <w:t xml:space="preserve">整改责任单位：功东征地拆迁指挥部</w:t>
      </w:r>
      <w:r>
        <w:rPr>
          <w:color w:val="000000"/>
          <w:sz w:val="32"/>
          <w:lang w:val="en-US" w:eastAsia="zh-CN"/>
          <w:szCs w:val="32"/>
          <w:rFonts w:ascii="仿宋_GB2312" w:hAnsi="仿宋_GB2312" w:eastAsia="仿宋_GB2312" w:hint="eastAsia"/>
        </w:rPr>
      </w:r>
    </w:p>
    <w:p>
      <w:pPr>
        <w:pStyle w:val="Normal"/>
        <w:keepNext w:val="0"/>
        <w:keepLines w:val="0"/>
        <w:pageBreakBefore w:val="0"/>
        <w:overflowPunct w:val="1"/>
        <w:topLinePunct w:val="0"/>
        <w:kinsoku w:val="1"/>
        <w:autoSpaceDE w:val="1"/>
        <w:autoSpaceDN w:val="1"/>
        <w:bidi w:val="0"/>
        <w:snapToGrid w:val="1"/>
        <w:jc w:val="both"/>
        <w:spacing w:line="560" w:lineRule="exact"/>
        <w:ind w:firstLine="640" w:firstLineChars="200" w:leftChars="0"/>
        <w:rPr>
          <w:sz w:val="32"/>
          <w:lang w:eastAsia="zh-CN"/>
          <w:szCs w:val="32"/>
          <w:bCs/>
          <w:rFonts w:ascii="黑体" w:hAnsi="黑体" w:eastAsia="黑体" w:hint="eastAsia"/>
        </w:rPr>
      </w:pPr>
      <w:r>
        <w:rPr>
          <w:sz w:val="32"/>
          <w:lang w:eastAsia="zh-CN"/>
          <w:szCs w:val="32"/>
          <w:bCs/>
          <w:rFonts w:ascii="黑体" w:hAnsi="黑体" w:eastAsia="黑体" w:hint="eastAsia"/>
        </w:rPr>
        <w:t xml:space="preserve">三、未完成整改原因分析</w:t>
      </w:r>
      <w:r>
        <w:rPr>
          <w:sz w:val="32"/>
          <w:lang w:eastAsia="zh-CN"/>
          <w:szCs w:val="32"/>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560" w:lineRule="exact"/>
        <w:ind w:firstLine="640" w:firstLineChars="200" w:right="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（一）部分问题要经过必要环节，需一定时间解决。</w:t>
      </w:r>
      <w:r>
        <w:rPr>
          <w:sz w:val="32"/>
          <w:lang w:val="en-US" w:eastAsia="zh-CN"/>
          <w:szCs w:val="32"/>
          <w:rFonts w:ascii="仿宋_GB2312" w:hAnsi="仿宋_GB2312" w:eastAsia="仿宋_GB2312" w:hint="eastAsia"/>
        </w:rPr>
      </w:r>
    </w:p>
    <w:p>
      <w:pPr>
        <w:pStyle w:val="FootnoteText"/>
        <w:keepNext w:val="0"/>
        <w:keepLines w:val="0"/>
        <w:pageBreakBefore w:val="0"/>
        <w:wordWrap w:val="1"/>
        <w:overflowPunct w:val="1"/>
        <w:topLinePunct w:val="0"/>
        <w:kinsoku w:val="1"/>
        <w:autoSpaceDE w:val="1"/>
        <w:autoSpaceDN w:val="1"/>
        <w:bidi w:val="0"/>
        <w:snapToGrid w:val="1"/>
        <w:jc w:val="both"/>
        <w:widowControl w:val="off"/>
        <w:spacing w:line="560" w:lineRule="exact"/>
        <w:ind w:firstLine="640" w:firstLineChars="200" w:right="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（二）部分问题情况复杂，需多方协调解决。</w:t>
      </w:r>
      <w:r>
        <w:rPr>
          <w:sz w:val="32"/>
          <w:lang w:val="en-US" w:eastAsia="zh-CN"/>
          <w:szCs w:val="32"/>
          <w:rFonts w:ascii="仿宋_GB2312" w:hAnsi="仿宋_GB2312" w:eastAsia="仿宋_GB2312" w:hint="eastAsia"/>
        </w:rPr>
      </w:r>
    </w:p>
    <w:p>
      <w:pPr>
        <w:pStyle w:val="BodyText"/>
        <w:keepNext w:val="0"/>
        <w:keepLines w:val="0"/>
        <w:pageBreakBefore w:val="0"/>
        <w:wordWrap w:val="1"/>
        <w:overflowPunct w:val="1"/>
        <w:topLinePunct w:val="0"/>
        <w:kinsoku w:val="1"/>
        <w:autoSpaceDE w:val="1"/>
        <w:autoSpaceDN w:val="1"/>
        <w:bidi w:val="0"/>
        <w:snapToGrid w:val="1"/>
        <w:jc w:val="both"/>
        <w:widowControl w:val="off"/>
        <w:spacing w:line="560" w:lineRule="exact"/>
        <w:ind w:firstLine="640" w:firstLineChars="200" w:right="0"/>
        <w:rPr>
          <w:sz w:val="32"/>
          <w:lang w:val="en-US" w:eastAsia="zh-CN"/>
          <w:szCs w:val="32"/>
          <w:rFonts w:hAnsi="仿宋_GB2312" w:hint="eastAsia"/>
        </w:rPr>
      </w:pPr>
      <w:r>
        <w:rPr>
          <w:sz w:val="32"/>
          <w:lang w:val="en-US" w:eastAsia="zh-CN"/>
          <w:szCs w:val="32"/>
          <w:rFonts w:hAnsi="仿宋_GB2312" w:hint="eastAsia"/>
        </w:rPr>
        <w:t xml:space="preserve">（三）部分问题由于资金短缺，手续无法完善等客观原因导致难以整改。</w:t>
      </w:r>
      <w:r>
        <w:rPr>
          <w:lang w:val="en-US" w:eastAsia="zh-CN"/>
        </w:rPr>
      </w:r>
    </w:p>
    <w:p>
      <w:pPr>
        <w:pStyle w:val="Normal"/>
        <w:keepNext w:val="0"/>
        <w:keepLines w:val="0"/>
        <w:pageBreakBefore w:val="0"/>
        <w:wordWrap w:val="1"/>
        <w:overflowPunct w:val="1"/>
        <w:topLinePunct w:val="0"/>
        <w:kinsoku w:val="1"/>
        <w:autoSpaceDE w:val="1"/>
        <w:autoSpaceDN w:val="1"/>
        <w:bidi w:val="0"/>
        <w:snapToGrid w:val="1"/>
        <w:jc w:val="both"/>
        <w:widowControl w:val="off"/>
        <w:outlineLvl w:val="9"/>
        <w:spacing w:line="560" w:lineRule="exact"/>
        <w:ind w:firstLine="640" w:firstLineChars="200" w:left="0" w:leftChars="0" w:right="0" w:rightChars="0"/>
        <w:rPr>
          <w:sz w:val="32"/>
          <w:lang w:eastAsia="zh-CN"/>
          <w:szCs w:val="32"/>
          <w:bCs/>
          <w:rFonts w:ascii="黑体" w:hAnsi="黑体" w:eastAsia="黑体" w:hint="eastAsia"/>
        </w:rPr>
      </w:pPr>
      <w:r>
        <w:rPr>
          <w:sz w:val="32"/>
          <w:lang w:eastAsia="zh-CN"/>
          <w:szCs w:val="32"/>
          <w:bCs/>
          <w:rFonts w:ascii="黑体" w:hAnsi="黑体" w:eastAsia="黑体" w:hint="eastAsia"/>
        </w:rPr>
        <w:t xml:space="preserve">四、</w:t>
      </w:r>
      <w:r>
        <w:rPr>
          <w:sz w:val="32"/>
          <w:szCs w:val="32"/>
          <w:bCs/>
          <w:rFonts w:ascii="黑体" w:hAnsi="黑体" w:eastAsia="黑体" w:hint="eastAsia"/>
        </w:rPr>
        <w:t xml:space="preserve">进一步加强审计整改工作的措施</w:t>
      </w:r>
      <w:r>
        <w:rPr>
          <w:sz w:val="32"/>
          <w:szCs w:val="32"/>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szCs w:val="32"/>
          <w:kern w:val="0"/>
          <w:rFonts w:ascii="楷体_GB2312" w:hAnsi="楷体_GB2312" w:eastAsia="楷体_GB2312" w:hint="eastAsia"/>
        </w:rPr>
      </w:pPr>
      <w:r>
        <w:rPr>
          <w:sz w:val="32"/>
          <w:szCs w:val="32"/>
          <w:kern w:val="0"/>
          <w:rFonts w:ascii="楷体_GB2312" w:hAnsi="楷体_GB2312" w:eastAsia="楷体_GB2312" w:hint="eastAsia"/>
        </w:rPr>
        <w:t xml:space="preserve">（一）</w:t>
      </w:r>
      <w:r>
        <w:rPr>
          <w:sz w:val="32"/>
          <w:szCs w:val="32"/>
          <w:rFonts w:ascii="楷体_GB2312" w:hAnsi="楷体_GB2312" w:eastAsia="楷体_GB2312" w:hint="eastAsia"/>
        </w:rPr>
        <w:t xml:space="preserve">充分发挥各类监督合力，实现监督效能最大化。</w:t>
      </w:r>
      <w:r>
        <w:rPr>
          <w:sz w:val="32"/>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0" w:firstLineChars="200"/>
        <w:rPr>
          <w:sz w:val="32"/>
          <w:szCs w:val="32"/>
          <w:rFonts w:ascii="楷体_GB2312" w:hAnsi="楷体_GB2312" w:eastAsia="楷体_GB2312" w:hint="eastAsia"/>
        </w:rPr>
      </w:pPr>
      <w:r>
        <w:rPr>
          <w:sz w:val="32"/>
          <w:szCs w:val="32"/>
          <w:rFonts w:ascii="楷体_GB2312" w:hAnsi="楷体_GB2312" w:eastAsia="楷体_GB2312" w:hint="eastAsia"/>
        </w:rPr>
        <w:t xml:space="preserve">（二）压实整改主体责任，推动问题高效整改。</w:t>
      </w:r>
      <w:r>
        <w:rPr>
          <w:sz w:val="32"/>
          <w:szCs w:val="32"/>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pacing w:line="560" w:lineRule="exact"/>
        <w:ind w:firstLine="640" w:firstLineChars="200" w:leftChars="0"/>
        <w:rPr>
          <w:color w:val="000000"/>
          <w:sz w:val="32"/>
          <w:lang w:val="zh-CN"/>
          <w:szCs w:val="32"/>
          <w:rFonts w:ascii="楷体_GB2312" w:hAnsi="楷体_GB2312" w:eastAsia="楷体_GB2312" w:hint="eastAsia"/>
        </w:rPr>
      </w:pPr>
      <w:r>
        <w:rPr>
          <w:color w:val="000000"/>
          <w:sz w:val="32"/>
          <w:lang w:val="zh-CN"/>
          <w:szCs w:val="32"/>
          <w:rFonts w:ascii="楷体_GB2312" w:hAnsi="楷体_GB2312" w:eastAsia="楷体_GB2312" w:hint="eastAsia"/>
        </w:rPr>
        <w:t xml:space="preserve">（三）强化考核结果运用，督促审计整改落实</w:t>
      </w:r>
      <w:r>
        <w:rPr>
          <w:sz w:val="32"/>
          <w:szCs w:val="32"/>
          <w:rFonts w:ascii="楷体_GB2312" w:hAnsi="楷体_GB2312" w:eastAsia="楷体_GB2312" w:hint="eastAsia"/>
        </w:rPr>
        <w:t xml:space="preserve">。</w:t>
      </w:r>
      <w:r>
        <w:rPr>
          <w:sz w:val="32"/>
          <w:szCs w:val="32"/>
          <w:bCs/>
          <w:rFonts w:ascii="仿宋_GB2312" w:hAnsi="仿宋_GB2312" w:eastAsia="仿宋_GB2312" w:hint="eastAsia"/>
        </w:rPr>
      </w:r>
    </w:p>
    <w:p>
      <w:pPr>
        <w:pStyle w:val="FootnoteText"/>
        <w:keepNext w:val="0"/>
        <w:keepLines w:val="0"/>
        <w:pageBreakBefore w:val="0"/>
        <w:wordWrap w:val="1"/>
        <w:overflowPunct w:val="1"/>
        <w:topLinePunct w:val="0"/>
        <w:kinsoku w:val="1"/>
        <w:autoSpaceDE w:val="1"/>
        <w:autoSpaceDN w:val="1"/>
        <w:bidi w:val="0"/>
        <w:snapToGrid w:val="1"/>
        <w:jc w:val="both"/>
        <w:spacing w:line="560" w:lineRule="exact"/>
        <w:ind w:firstLine="640" w:firstLineChars="200" w:leftChars="0"/>
        <w:rPr>
          <w:sz w:val="32"/>
          <w:lang w:eastAsia="zh-CN"/>
          <w:szCs w:val="32"/>
          <w:bCs/>
          <w:rFonts w:ascii="仿宋_GB2312" w:hAnsi="仿宋_GB2312" w:eastAsia="仿宋_GB2312" w:hint="eastAsia"/>
        </w:rPr>
      </w:pPr>
      <w:r>
        <w:rPr>
          <w:sz w:val="32"/>
          <w:lang w:eastAsia="zh-CN"/>
          <w:szCs w:val="32"/>
          <w:bCs/>
          <w:rFonts w:ascii="仿宋_GB2312" w:hAnsi="仿宋_GB2312" w:eastAsia="仿宋_GB2312" w:hint="eastAsia"/>
        </w:rPr>
      </w:r>
    </w:p>
    <w:p>
      <w:pPr>
        <w:pStyle w:val="BodyText"/>
        <w:rPr>
          <w:lang w:eastAsia="zh-CN"/>
          <w:rFonts w:hint="eastAsia"/>
        </w:rPr>
      </w:pPr>
      <w:r>
        <w:rPr>
          <w:lang w:eastAsia="zh-CN"/>
          <w:rFonts w:hint="eastAsia"/>
        </w:rPr>
      </w:r>
    </w:p>
    <w:sectPr>
      <w:headerReference r:id="rId3" w:type="default"/>
      <w:footerReference r:id="rId5" w:type="default"/>
      <w:footerReference r:id="rId4" w:type="even"/>
      <w:type w:val="nextPage"/>
      <w:docGrid w:type="lines" w:linePitch="312"/>
      <w:pgSz w:w="11906" w:h="16838"/>
      <w:pgMar w:top="2098" w:right="1474" w:bottom="1985" w:left="1588" w:header="1021" w:footer="1644" w:gutter="0"/>
    </w:sectPr>
  </w:body>
</w:document>
</file>