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0" w:name="_GoBack"/>
      <w:bookmarkEnd w:id="0"/>
      <w:r>
        <w:rPr>
          <w:rFonts w:ascii="Times New Roman" w:hAnsi="Times New Roman" w:eastAsia="方正小标宋_GBK"/>
          <w:color w:val="000000"/>
          <w:sz w:val="40"/>
          <w:szCs w:val="40"/>
        </w:rPr>
        <w:t>县级文物保护单位原址保护措施审批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【000168102004】</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文物保护单位原址保护措施审批【00016810200Y】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县级文物保护单位原址保护措施审批【000168102004】</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县级文物保护单位原址保护措施审批【00016810200401】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（1）《中华人民共和国文物保护法》第八条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县级文物保护单位原址保护措施审批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全部要素全国统一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建设工程无法避让县级文物保护单位。</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建设工程已经批准。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建设工程已编制设计方案。</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已编制保护文物安全及历史、自然环境的相关保护措施。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县级文物行政部门建议同意。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自然人,企业法人,事业单位法人,社会组织法人,其他组织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hint="eastAsia" w:ascii="Times New Roman" w:hAnsi="Times New Roman" w:eastAsia="方正仿宋_GBK"/>
          <w:color w:val="000000"/>
          <w:sz w:val="28"/>
          <w:szCs w:val="28"/>
        </w:rPr>
      </w:pPr>
      <w:r>
        <w:rPr>
          <w:rFonts w:ascii="Times New Roman" w:hAnsi="Times New Roman" w:eastAsia="方正仿宋_GBK"/>
          <w:color w:val="000000"/>
          <w:sz w:val="28"/>
          <w:szCs w:val="28"/>
        </w:rPr>
        <w:t>优化审批服务</w:t>
      </w:r>
      <w:r>
        <w:rPr>
          <w:rFonts w:hint="eastAsia" w:ascii="Times New Roman" w:hAnsi="Times New Roman" w:eastAsia="方正仿宋_GBK"/>
          <w:color w:val="000000"/>
          <w:sz w:val="28"/>
          <w:szCs w:val="28"/>
          <w:lang w:eastAsia="zh-CN"/>
        </w:rPr>
        <w:t>。</w:t>
      </w: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审批时限</w:t>
      </w:r>
      <w:r>
        <w:rPr>
          <w:rFonts w:hint="eastAsia" w:ascii="Times New Roman" w:hAnsi="Times New Roman" w:eastAsia="方正仿宋_GBK"/>
          <w:color w:val="000000"/>
          <w:sz w:val="28"/>
          <w:szCs w:val="28"/>
        </w:rPr>
        <w:t>由</w:t>
      </w:r>
      <w:r>
        <w:rPr>
          <w:rFonts w:ascii="Times New Roman" w:hAnsi="Times New Roman" w:eastAsia="方正仿宋_GBK"/>
          <w:color w:val="000000"/>
          <w:sz w:val="28"/>
          <w:szCs w:val="28"/>
        </w:rPr>
        <w:t>20个工作日压减至</w:t>
      </w:r>
      <w:r>
        <w:rPr>
          <w:rFonts w:hint="eastAsia" w:ascii="Times New Roman" w:hAnsi="Times New Roman" w:eastAsia="方正仿宋_GBK"/>
          <w:color w:val="000000"/>
          <w:sz w:val="28"/>
          <w:szCs w:val="28"/>
          <w:lang w:val="en-US" w:eastAsia="zh-CN"/>
        </w:rPr>
        <w:t>1</w:t>
      </w:r>
      <w:r>
        <w:rPr>
          <w:rFonts w:hint="eastAsia" w:ascii="Times New Roman" w:hAnsi="Times New Roman" w:eastAsia="方正仿宋_GBK"/>
          <w:color w:val="000000"/>
          <w:sz w:val="28"/>
          <w:szCs w:val="28"/>
        </w:rPr>
        <w:t>个工作日</w:t>
      </w:r>
      <w:r>
        <w:rPr>
          <w:rFonts w:ascii="Times New Roman" w:hAnsi="Times New Roman" w:eastAsia="方正仿宋_GBK"/>
          <w:color w:val="000000"/>
          <w:sz w:val="28"/>
          <w:szCs w:val="28"/>
        </w:rPr>
        <w:t>。</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（一）指导和要求县级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委派专人或专业单位进行工程全程监管，开展工程检查，督促项目管理单位和方案设计单位加强施工全过程指导，督促项目施工单位严格遵守文物保护工程相关法律法规、标准规范要求，做好施工组织管理，主动接受社会监督，确保工程质量和文物、人员安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（二）指导和要求县级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行政部门切实加强管理，督促、指导相关单位做好保护工程竣工后相关文物的日常养护工作，及时发现和排除隐患，确保文物安全。</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申请书，内容包括：建设单位名称及法人登记证明；建设工程名称、地点、规模；文物名称；保护措施名称、主要内容；建设项目无法避让文物保护单位的理由。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建设工程选址批准文件。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有关保护措施的具体方案，包括文字说明、图纸、专家论证意见。</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（2）《国家文物局行政许可服务指南》（一）申请书，内容包括：建设单位名称及法人登记证明；建设工程名称、地点、规模；文物名称；保护措施名称、主要内容；建设项目无法避让文物保护单位的理由。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（二）建设工程选址批准文件。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（三）有关保护措施的具体方案，包括文字说明、图纸、专家论证意见。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（四）省级文物行政部门意见。</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项目建设单位向县级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按照规定的受理、审查、决议、告知、送达、信息公开等程序办理。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组织专业机构或者专家评审，必要时组织实地核查。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（2）《国家文物局行政许可服务指南》（一）项目建设单位向省级文物行政部门提交申请材料。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（二）按照规定的受理、审查、决议、告知、送达、信息公开等程序办理。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（三）组织专业机构或者专家评审，必要时组织实地核查。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依法进行评估、专家评审另需时间不计算在该时限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许可决定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183F33CC"/>
    <w:rsid w:val="3EAB0813"/>
    <w:rsid w:val="5D733C52"/>
    <w:rsid w:val="EF3EF2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未定义</cp:lastModifiedBy>
  <dcterms:modified xsi:type="dcterms:W3CDTF">2023-12-26T07:29:57Z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C10BE8EA3C724B6A9CB57AAC8B3C6DFF_12</vt:lpwstr>
  </property>
</Properties>
</file>