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ascii="仿宋_GB2312" w:eastAsia="仿宋_GB2312"/>
          <w:sz w:val="32"/>
          <w:szCs w:val="32"/>
        </w:rPr>
      </w:pPr>
      <w:r>
        <w:rPr>
          <w:rFonts w:hint="eastAsia" w:ascii="仿宋_GB2312" w:eastAsia="仿宋_GB2312"/>
          <w:sz w:val="32"/>
          <w:szCs w:val="32"/>
        </w:rPr>
        <w:t xml:space="preserve">                                                     B</w:t>
      </w:r>
    </w:p>
    <w:p>
      <w:pPr>
        <w:tabs>
          <w:tab w:val="left" w:pos="7920"/>
        </w:tabs>
        <w:jc w:val="center"/>
        <w:rPr>
          <w:rFonts w:ascii="华文中宋" w:hAnsi="华文中宋" w:eastAsia="华文中宋"/>
          <w:b/>
          <w:color w:val="FF0000"/>
          <w:w w:val="60"/>
          <w:sz w:val="110"/>
          <w:szCs w:val="110"/>
        </w:rPr>
      </w:pPr>
      <w:r>
        <w:rPr>
          <w:rFonts w:hint="eastAsia" w:ascii="华文中宋" w:hAnsi="华文中宋" w:eastAsia="华文中宋"/>
          <w:b/>
          <w:color w:val="FF0000"/>
          <w:w w:val="60"/>
          <w:sz w:val="110"/>
          <w:szCs w:val="110"/>
        </w:rPr>
        <w:t>昆明市东川区国土资源局文件</w:t>
      </w:r>
    </w:p>
    <w:p>
      <w:pPr>
        <w:ind w:firstLine="720" w:firstLineChars="100"/>
        <w:rPr>
          <w:rFonts w:ascii="仿宋_GB2312" w:eastAsia="仿宋_GB2312"/>
          <w:sz w:val="72"/>
          <w:szCs w:val="72"/>
        </w:rPr>
      </w:pPr>
    </w:p>
    <w:p>
      <w:pPr>
        <w:spacing w:line="400" w:lineRule="exact"/>
        <w:ind w:firstLine="2560" w:firstLineChars="800"/>
        <w:rPr>
          <w:rFonts w:ascii="仿宋_GB2312" w:hAnsi="宋体" w:eastAsia="仿宋_GB2312"/>
          <w:sz w:val="32"/>
          <w:szCs w:val="32"/>
        </w:rPr>
      </w:pPr>
      <w:r>
        <w:rPr>
          <w:b/>
          <w:sz w:val="32"/>
          <w:szCs w:val="32"/>
        </w:rPr>
        <w:pict>
          <v:line id="_x0000_s1034" o:spid="_x0000_s1034" o:spt="20" style="position:absolute;left:0pt;margin-left:9pt;margin-top:23.4pt;height:0pt;width:432pt;mso-wrap-distance-bottom:0pt;mso-wrap-distance-left:9pt;mso-wrap-distance-right:9pt;mso-wrap-distance-top:0pt;z-index:251659264;mso-width-relative:page;mso-height-relative:page;" stroked="t" coordsize="21600,21600">
            <v:path arrowok="t"/>
            <v:fill focussize="0,0"/>
            <v:stroke weight="1.5pt" color="#FF0000"/>
            <v:imagedata o:title=""/>
            <o:lock v:ext="edit"/>
            <w10:wrap type="square"/>
          </v:line>
        </w:pict>
      </w:r>
      <w:r>
        <w:rPr>
          <w:rFonts w:hint="eastAsia" w:ascii="仿宋_GB2312" w:eastAsia="仿宋_GB2312"/>
          <w:sz w:val="32"/>
          <w:szCs w:val="32"/>
        </w:rPr>
        <w:t>东国土资复</w:t>
      </w:r>
      <w:r>
        <w:rPr>
          <w:rFonts w:hint="eastAsia" w:ascii="仿宋_GB2312" w:hAnsi="宋体" w:eastAsia="仿宋_GB2312"/>
          <w:sz w:val="32"/>
          <w:szCs w:val="32"/>
        </w:rPr>
        <w:t xml:space="preserve">〔2017〕7号                </w:t>
      </w:r>
    </w:p>
    <w:p>
      <w:pPr>
        <w:spacing w:line="400" w:lineRule="exact"/>
        <w:rPr>
          <w:b/>
          <w:sz w:val="48"/>
          <w:szCs w:val="48"/>
        </w:rPr>
      </w:pPr>
    </w:p>
    <w:p>
      <w:pPr>
        <w:spacing w:line="400" w:lineRule="exact"/>
        <w:rPr>
          <w:b/>
          <w:sz w:val="48"/>
          <w:szCs w:val="48"/>
        </w:rPr>
      </w:pPr>
    </w:p>
    <w:p>
      <w:pPr>
        <w:jc w:val="center"/>
        <w:rPr>
          <w:rFonts w:ascii="方正小标宋简体" w:eastAsia="方正小标宋简体"/>
          <w:sz w:val="44"/>
          <w:szCs w:val="44"/>
        </w:rPr>
      </w:pPr>
      <w:r>
        <w:rPr>
          <w:rFonts w:hint="eastAsia" w:ascii="方正小标宋简体" w:eastAsia="方正小标宋简体"/>
          <w:sz w:val="44"/>
          <w:szCs w:val="44"/>
        </w:rPr>
        <w:t>关于对政协第五届昆明市东川区委员会</w:t>
      </w:r>
    </w:p>
    <w:p>
      <w:pPr>
        <w:jc w:val="center"/>
        <w:rPr>
          <w:rFonts w:ascii="方正小标宋简体" w:eastAsia="方正小标宋简体"/>
          <w:sz w:val="44"/>
          <w:szCs w:val="44"/>
        </w:rPr>
      </w:pPr>
      <w:r>
        <w:rPr>
          <w:rFonts w:hint="eastAsia" w:ascii="方正小标宋简体" w:eastAsia="方正小标宋简体"/>
          <w:sz w:val="44"/>
          <w:szCs w:val="44"/>
        </w:rPr>
        <w:t>第一次会议第51044号提案的答复</w:t>
      </w:r>
    </w:p>
    <w:p>
      <w:pPr>
        <w:rPr>
          <w:rFonts w:ascii="仿宋" w:hAnsi="仿宋" w:eastAsia="仿宋"/>
          <w:sz w:val="32"/>
          <w:szCs w:val="32"/>
        </w:rPr>
      </w:pPr>
    </w:p>
    <w:p>
      <w:pPr>
        <w:rPr>
          <w:rFonts w:ascii="仿宋_GB2312" w:eastAsia="仿宋_GB2312"/>
          <w:color w:val="000000" w:themeColor="text1"/>
          <w:sz w:val="32"/>
          <w:szCs w:val="32"/>
        </w:rPr>
      </w:pPr>
      <w:r>
        <w:rPr>
          <w:rFonts w:hint="eastAsia" w:ascii="仿宋_GB2312" w:eastAsia="仿宋_GB2312"/>
          <w:color w:val="000000" w:themeColor="text1"/>
          <w:sz w:val="32"/>
          <w:szCs w:val="32"/>
        </w:rPr>
        <w:t>九三学社东川区委员会：</w:t>
      </w:r>
    </w:p>
    <w:p>
      <w:pPr>
        <w:ind w:firstLine="640" w:firstLineChars="200"/>
        <w:jc w:val="left"/>
        <w:rPr>
          <w:rFonts w:ascii="仿宋_GB2312" w:eastAsia="仿宋_GB2312" w:hAnsiTheme="majorEastAsia"/>
          <w:color w:val="000000" w:themeColor="text1"/>
          <w:sz w:val="32"/>
          <w:szCs w:val="32"/>
        </w:rPr>
      </w:pPr>
      <w:r>
        <w:rPr>
          <w:rFonts w:hint="eastAsia" w:ascii="仿宋_GB2312" w:eastAsia="仿宋_GB2312" w:hAnsiTheme="majorEastAsia"/>
          <w:color w:val="000000" w:themeColor="text1"/>
          <w:sz w:val="32"/>
          <w:szCs w:val="32"/>
        </w:rPr>
        <w:t>您委在中国人民</w:t>
      </w:r>
      <w:r>
        <w:rPr>
          <w:rFonts w:hint="eastAsia" w:ascii="仿宋_GB2312" w:eastAsia="仿宋_GB2312" w:hAnsiTheme="majorEastAsia"/>
          <w:color w:val="000000" w:themeColor="text1"/>
          <w:sz w:val="32"/>
          <w:szCs w:val="32"/>
          <w:lang w:val="en-US" w:eastAsia="zh-CN"/>
        </w:rPr>
        <w:t>政治</w:t>
      </w:r>
      <w:bookmarkStart w:id="0" w:name="_GoBack"/>
      <w:bookmarkEnd w:id="0"/>
      <w:r>
        <w:rPr>
          <w:rFonts w:hint="eastAsia" w:ascii="仿宋_GB2312" w:eastAsia="仿宋_GB2312" w:hAnsiTheme="majorEastAsia"/>
          <w:color w:val="000000" w:themeColor="text1"/>
          <w:sz w:val="32"/>
          <w:szCs w:val="32"/>
        </w:rPr>
        <w:t>协商会议昆明市东川区第五届委员会第一次会议上提出的第51044号提案“关于用好用活增减挂钩政策解决尾矿库建设用地的建议”已交我局研究办理，现答复如下：</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一、基本情况</w:t>
      </w:r>
    </w:p>
    <w:p>
      <w:pPr>
        <w:ind w:firstLine="124" w:firstLineChars="39"/>
        <w:jc w:val="left"/>
        <w:rPr>
          <w:rFonts w:ascii="仿宋_GB2312" w:eastAsia="仿宋_GB2312" w:hAnsiTheme="majorEastAsia"/>
          <w:color w:val="000000" w:themeColor="text1"/>
          <w:sz w:val="32"/>
          <w:szCs w:val="32"/>
        </w:rPr>
      </w:pPr>
      <w:r>
        <w:rPr>
          <w:rFonts w:hint="eastAsia" w:ascii="仿宋_GB2312" w:eastAsia="仿宋_GB2312" w:hAnsiTheme="majorEastAsia"/>
          <w:color w:val="000000" w:themeColor="text1"/>
          <w:sz w:val="32"/>
          <w:szCs w:val="32"/>
        </w:rPr>
        <w:t xml:space="preserve">   提案主要内容为：为妥善解决矿山采掘企业正常生产，维护东川区的经济和社会稳定，解决东川区可持续发展与环境保护之间的矛盾，确保小江和金沙江生态安全，建设尾矿库，用活用好增减挂钩政策，解决尾矿库建设用地指标，解决尾矿库建设难的问题。</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二、意见办理情况</w:t>
      </w:r>
    </w:p>
    <w:p>
      <w:pPr>
        <w:spacing w:line="560" w:lineRule="exact"/>
        <w:ind w:firstLine="64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关于城乡建设用地增减挂钩调查工作，我局2011年即已委托昆明海耀房地产评估公司开展调查，后因建新区一直未确定，拆旧区未明确责任主体等原因停滞。</w:t>
      </w:r>
    </w:p>
    <w:p>
      <w:pPr>
        <w:spacing w:line="560" w:lineRule="exact"/>
        <w:ind w:firstLine="640"/>
        <w:rPr>
          <w:rFonts w:ascii="仿宋_GB2312" w:hAnsi="仿宋_GB2312" w:eastAsia="仿宋_GB2312" w:cs="仿宋_GB2312"/>
          <w:color w:val="000000" w:themeColor="text1"/>
          <w:sz w:val="32"/>
          <w:szCs w:val="32"/>
        </w:rPr>
      </w:pPr>
      <w:r>
        <w:rPr>
          <w:rFonts w:hint="eastAsia" w:ascii="仿宋_GB2312" w:eastAsia="仿宋_GB2312" w:hAnsiTheme="minorEastAsia"/>
          <w:color w:val="000000" w:themeColor="text1"/>
          <w:sz w:val="32"/>
          <w:szCs w:val="32"/>
        </w:rPr>
        <w:t>今年2月以来，我局组织了2次乡镇摸底调研，数据差异较大。为保障数据的准确性、合理性、可操作性，自2017年4月10日至4月26日</w:t>
      </w:r>
      <w:r>
        <w:rPr>
          <w:rFonts w:hint="eastAsia" w:ascii="仿宋_GB2312" w:hAnsi="仿宋_GB2312" w:eastAsia="仿宋_GB2312" w:cs="仿宋_GB2312"/>
          <w:color w:val="000000" w:themeColor="text1"/>
          <w:sz w:val="32"/>
          <w:szCs w:val="32"/>
        </w:rPr>
        <w:t>邀请昆明云金地公司到各个拟搬迁点现场开展增减挂钩工作的调查摸底，对东川区地质灾害搬迁点、易地扶贫搬迁村庄、宜居农房连片建设搬迁点、迁村并点村等四种类型的建设用地增减挂钩拆旧区潜力进行了实地调查，按变更调查数据成果统计，调查结果具备潜力地块面积约224.42公顷（3366亩）。</w:t>
      </w:r>
    </w:p>
    <w:p>
      <w:pPr>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关于易地扶贫搬迁安置用地，昆国土资函</w:t>
      </w:r>
      <w:r>
        <w:rPr>
          <w:rFonts w:hint="eastAsia" w:ascii="仿宋_GB2312" w:eastAsia="仿宋_GB2312"/>
          <w:sz w:val="32"/>
          <w:szCs w:val="32"/>
        </w:rPr>
        <w:t>〔2017〕</w:t>
      </w:r>
      <w:r>
        <w:rPr>
          <w:rFonts w:hint="eastAsia" w:ascii="仿宋_GB2312" w:hAnsi="仿宋_GB2312" w:eastAsia="仿宋_GB2312" w:cs="仿宋_GB2312"/>
          <w:color w:val="000000" w:themeColor="text1"/>
          <w:sz w:val="32"/>
          <w:szCs w:val="32"/>
        </w:rPr>
        <w:t>100号《昆明市国土资源局关于预下达土地利用总体规划调整完善土地利用指标的函》，专项安排东川易地扶贫搬迁用地1556.7亩，已上图，依各乡镇建议，为避免不可预见问题，按500亩预留有条件建设区作为建新预留，我区拟按照《云南省市县乡级土地利用总体规划调整完善技术指南》第三章第七条，预留新增建设用地指标的20%作为有条件建设区，预计672亩。关于拟建尾矿库项目已纳入重点项目表，对拟选址范围拟划为有条件建设区。</w:t>
      </w:r>
    </w:p>
    <w:p>
      <w:pPr>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经统计，拟建设的昆明市东川区小江固体废物治理有限公司黄水箐尾矿库、昆明市东川万金矿业公司刺坪子大沟尾矿库、云南紫润矿业有限公司绿茂紫牛大凹子尾矿库、昆明汤丹冶金有限责任公司乌龙河尾矿库经统计预计用地3500余亩。以上项目已纳入土地利用总体规划调整完善重点项目表。</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三、下一步工作方向</w:t>
      </w:r>
    </w:p>
    <w:p>
      <w:pPr>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云南省国土资源厅关于贯彻落实城乡建设用地增减挂钩政策支持脱贫攻坚的实施意见》，待区政府明确搬迁村拆旧复垦主体后，我局将及时编制增减挂钩实施方案，在方案获批后，由复垦主体落实拆旧区复垦工作。</w:t>
      </w:r>
    </w:p>
    <w:p>
      <w:pPr>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同步开展全区工矿废弃地的全面调查核实工作，摸清工矿废弃地的复垦潜力。</w:t>
      </w:r>
    </w:p>
    <w:p>
      <w:pPr>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按照先复垦后使用的方式按期归还置换指标，积极保障易地扶贫搬迁用地后，积极推进剩余建设用地指标的使用，按照有关文件规定流向尾矿库等建设项目。 </w:t>
      </w:r>
    </w:p>
    <w:p>
      <w:pPr>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如有不妥，请给予批评指正，衷心感谢各位政协委员对我们工作的支持。</w:t>
      </w:r>
    </w:p>
    <w:p>
      <w:pPr>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联系人：潘涛</w:t>
      </w:r>
    </w:p>
    <w:p>
      <w:pPr>
        <w:spacing w:line="560" w:lineRule="exact"/>
        <w:ind w:firstLine="660"/>
        <w:rPr>
          <w:rFonts w:ascii="仿宋_GB2312" w:hAnsi="华文仿宋" w:eastAsia="仿宋_GB2312"/>
          <w:sz w:val="32"/>
          <w:szCs w:val="32"/>
        </w:rPr>
      </w:pPr>
      <w:r>
        <w:rPr>
          <w:rFonts w:hint="eastAsia" w:ascii="仿宋_GB2312" w:hAnsi="仿宋_GB2312" w:eastAsia="仿宋_GB2312" w:cs="仿宋_GB2312"/>
          <w:color w:val="000000" w:themeColor="text1"/>
          <w:sz w:val="32"/>
          <w:szCs w:val="32"/>
        </w:rPr>
        <w:t>联系电话：62152610，18808807181</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附件：区政协第51044号提案办理工作征询意见表</w:t>
      </w:r>
    </w:p>
    <w:p>
      <w:pPr>
        <w:ind w:firstLine="640" w:firstLineChars="200"/>
        <w:rPr>
          <w:rFonts w:ascii="仿宋_GB2312" w:hAnsi="华文仿宋" w:eastAsia="仿宋_GB2312"/>
          <w:sz w:val="32"/>
          <w:szCs w:val="32"/>
        </w:rPr>
      </w:pPr>
    </w:p>
    <w:p>
      <w:pPr>
        <w:ind w:firstLine="4800" w:firstLineChars="1500"/>
        <w:rPr>
          <w:rFonts w:ascii="仿宋_GB2312" w:hAnsi="华文仿宋" w:eastAsia="仿宋_GB2312"/>
          <w:sz w:val="32"/>
          <w:szCs w:val="32"/>
        </w:rPr>
      </w:pPr>
      <w:r>
        <w:rPr>
          <w:rFonts w:hint="eastAsia" w:ascii="仿宋_GB2312" w:hAnsi="华文仿宋" w:eastAsia="仿宋_GB2312"/>
          <w:sz w:val="32"/>
          <w:szCs w:val="32"/>
        </w:rPr>
        <w:t>昆明市东川区国土资源局</w:t>
      </w:r>
    </w:p>
    <w:p>
      <w:pPr>
        <w:rPr>
          <w:rFonts w:ascii="仿宋_GB2312" w:hAnsi="华文仿宋" w:eastAsia="仿宋_GB2312"/>
          <w:sz w:val="32"/>
          <w:szCs w:val="32"/>
        </w:rPr>
      </w:pPr>
      <w:r>
        <w:rPr>
          <w:rFonts w:hint="eastAsia" w:ascii="仿宋_GB2312" w:hAnsi="华文仿宋" w:eastAsia="仿宋_GB2312"/>
          <w:sz w:val="32"/>
          <w:szCs w:val="32"/>
        </w:rPr>
        <w:t xml:space="preserve">                                   2017年7月13日</w:t>
      </w:r>
    </w:p>
    <w:p>
      <w:pPr>
        <w:rPr>
          <w:rFonts w:ascii="华文中宋" w:hAnsi="华文中宋" w:eastAsia="华文中宋"/>
          <w:b/>
          <w:sz w:val="32"/>
          <w:szCs w:val="32"/>
        </w:rPr>
      </w:pPr>
    </w:p>
    <w:p>
      <w:pPr>
        <w:rPr>
          <w:rFonts w:ascii="华文中宋" w:hAnsi="华文中宋" w:eastAsia="华文中宋"/>
          <w:b/>
          <w:sz w:val="32"/>
          <w:szCs w:val="32"/>
        </w:rPr>
      </w:pPr>
    </w:p>
    <w:p>
      <w:pPr>
        <w:ind w:firstLine="105" w:firstLineChars="50"/>
        <w:rPr>
          <w:sz w:val="28"/>
          <w:szCs w:val="28"/>
        </w:rPr>
      </w:pPr>
      <w:r>
        <w:pict>
          <v:line id="_x0000_s1207" o:spid="_x0000_s1207" o:spt="20" style="position:absolute;left:0pt;margin-left:0pt;margin-top:39pt;height:0pt;width:0pt;z-index:251661312;mso-width-relative:page;mso-height-relative:page;" coordsize="21600,21600">
            <v:path arrowok="t"/>
            <v:fill focussize="0,0"/>
            <v:stroke/>
            <v:imagedata o:title=""/>
            <o:lock v:ext="edit"/>
          </v:line>
        </w:pict>
      </w:r>
      <w:r>
        <w:pict>
          <v:line id="_x0000_s1206" o:spid="_x0000_s1206" o:spt="20" style="position:absolute;left:0pt;margin-left:0pt;margin-top:0pt;height:0pt;width:441pt;z-index:251660288;mso-width-relative:page;mso-height-relative:page;" coordsize="21600,21600">
            <v:path arrowok="t"/>
            <v:fill focussize="0,0"/>
            <v:stroke/>
            <v:imagedata o:title=""/>
            <o:lock v:ext="edit"/>
          </v:line>
        </w:pict>
      </w:r>
      <w:r>
        <w:rPr>
          <w:rFonts w:hint="eastAsia" w:ascii="仿宋_GB2312" w:eastAsia="仿宋_GB2312"/>
          <w:sz w:val="32"/>
          <w:szCs w:val="32"/>
        </w:rPr>
        <w:t xml:space="preserve"> </w:t>
      </w:r>
      <w:r>
        <w:rPr>
          <w:rFonts w:hint="eastAsia" w:ascii="仿宋_GB2312" w:eastAsia="仿宋_GB2312"/>
          <w:sz w:val="28"/>
          <w:szCs w:val="28"/>
        </w:rPr>
        <w:t>抄送：</w:t>
      </w:r>
      <w:r>
        <w:rPr>
          <w:rFonts w:hint="eastAsia" w:ascii="仿宋_GB2312" w:hAnsi="宋体" w:eastAsia="仿宋_GB2312"/>
          <w:sz w:val="28"/>
          <w:szCs w:val="28"/>
        </w:rPr>
        <w:t>区政协提案委，区政府办</w:t>
      </w:r>
      <w:r>
        <w:rPr>
          <w:rFonts w:hint="eastAsia"/>
          <w:sz w:val="28"/>
          <w:szCs w:val="28"/>
        </w:rPr>
        <w:t>。</w:t>
      </w:r>
    </w:p>
    <w:p>
      <w:pPr>
        <w:ind w:firstLine="210" w:firstLineChars="100"/>
        <w:rPr>
          <w:rFonts w:ascii="仿宋_GB2312" w:eastAsia="仿宋_GB2312"/>
          <w:sz w:val="28"/>
          <w:szCs w:val="28"/>
        </w:rPr>
      </w:pPr>
      <w:r>
        <w:pict>
          <v:line id="_x0000_s1209" o:spid="_x0000_s1209" o:spt="20" style="position:absolute;left:0pt;margin-left:0pt;margin-top:31.75pt;height:0pt;width:441pt;z-index:251662336;mso-width-relative:page;mso-height-relative:page;" coordsize="21600,21600">
            <v:path arrowok="t"/>
            <v:fill focussize="0,0"/>
            <v:stroke/>
            <v:imagedata o:title=""/>
            <o:lock v:ext="edit"/>
          </v:line>
        </w:pict>
      </w:r>
      <w:r>
        <w:pict>
          <v:line id="_x0000_s1208" o:spid="_x0000_s1208" o:spt="20" style="position:absolute;left:0pt;margin-left:0pt;margin-top:4pt;height:0pt;width:441pt;z-index:251661312;mso-width-relative:page;mso-height-relative:page;" coordsize="21600,21600">
            <v:path arrowok="t"/>
            <v:fill focussize="0,0"/>
            <v:stroke/>
            <v:imagedata o:title=""/>
            <o:lock v:ext="edit"/>
          </v:line>
        </w:pict>
      </w:r>
      <w:r>
        <w:rPr>
          <w:rFonts w:hint="eastAsia" w:ascii="仿宋_GB2312" w:eastAsia="仿宋_GB2312"/>
          <w:sz w:val="28"/>
          <w:szCs w:val="28"/>
        </w:rPr>
        <w:t>昆明市东川区国土资源局办公室   　       2017年7月13日印发</w:t>
      </w:r>
    </w:p>
    <w:sectPr>
      <w:footerReference r:id="rId3" w:type="default"/>
      <w:footerReference r:id="rId4" w:type="even"/>
      <w:pgSz w:w="11906" w:h="16838"/>
      <w:pgMar w:top="2098" w:right="1287" w:bottom="1134"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- 3 -</w:t>
    </w:r>
    <w:r>
      <w:rPr>
        <w:rStyle w:val="9"/>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NlYzA1MTk2MmQ3MmRjMTcwZWQxZTBhMTA2N2YyMGUifQ=="/>
  </w:docVars>
  <w:rsids>
    <w:rsidRoot w:val="00B10E8D"/>
    <w:rsid w:val="00001F93"/>
    <w:rsid w:val="00014056"/>
    <w:rsid w:val="0002322A"/>
    <w:rsid w:val="00040E17"/>
    <w:rsid w:val="00041731"/>
    <w:rsid w:val="00083E44"/>
    <w:rsid w:val="00093A89"/>
    <w:rsid w:val="000C7CE2"/>
    <w:rsid w:val="000F2D70"/>
    <w:rsid w:val="000F5D5B"/>
    <w:rsid w:val="001122FC"/>
    <w:rsid w:val="00113638"/>
    <w:rsid w:val="001535B2"/>
    <w:rsid w:val="0017410B"/>
    <w:rsid w:val="00192BFA"/>
    <w:rsid w:val="001B1704"/>
    <w:rsid w:val="001C3E38"/>
    <w:rsid w:val="001C5B41"/>
    <w:rsid w:val="001C6F2B"/>
    <w:rsid w:val="001C74E3"/>
    <w:rsid w:val="001D2375"/>
    <w:rsid w:val="001D23DE"/>
    <w:rsid w:val="001F1F65"/>
    <w:rsid w:val="001F57CD"/>
    <w:rsid w:val="00205AD9"/>
    <w:rsid w:val="00205C4D"/>
    <w:rsid w:val="0021166A"/>
    <w:rsid w:val="0021481F"/>
    <w:rsid w:val="00242742"/>
    <w:rsid w:val="00244EF6"/>
    <w:rsid w:val="0024711A"/>
    <w:rsid w:val="00263954"/>
    <w:rsid w:val="00272043"/>
    <w:rsid w:val="00272524"/>
    <w:rsid w:val="0027692A"/>
    <w:rsid w:val="00296B60"/>
    <w:rsid w:val="00296D05"/>
    <w:rsid w:val="002A6366"/>
    <w:rsid w:val="003555C3"/>
    <w:rsid w:val="003703DA"/>
    <w:rsid w:val="003732CE"/>
    <w:rsid w:val="00390716"/>
    <w:rsid w:val="003925FF"/>
    <w:rsid w:val="003A7E3A"/>
    <w:rsid w:val="003B3DC5"/>
    <w:rsid w:val="003C6DA5"/>
    <w:rsid w:val="003D77C9"/>
    <w:rsid w:val="003E3C35"/>
    <w:rsid w:val="003F07AB"/>
    <w:rsid w:val="003F0976"/>
    <w:rsid w:val="003F0DEF"/>
    <w:rsid w:val="003F2532"/>
    <w:rsid w:val="00402B1A"/>
    <w:rsid w:val="00423C3A"/>
    <w:rsid w:val="0044376E"/>
    <w:rsid w:val="004469CC"/>
    <w:rsid w:val="00452B8F"/>
    <w:rsid w:val="00472052"/>
    <w:rsid w:val="00481A83"/>
    <w:rsid w:val="00497F79"/>
    <w:rsid w:val="004A0C86"/>
    <w:rsid w:val="004A13C2"/>
    <w:rsid w:val="004C5F4C"/>
    <w:rsid w:val="004D607E"/>
    <w:rsid w:val="004E428E"/>
    <w:rsid w:val="004F0355"/>
    <w:rsid w:val="004F5A76"/>
    <w:rsid w:val="00521051"/>
    <w:rsid w:val="005303FF"/>
    <w:rsid w:val="005361D1"/>
    <w:rsid w:val="00540D56"/>
    <w:rsid w:val="005439AB"/>
    <w:rsid w:val="0058164C"/>
    <w:rsid w:val="00582E99"/>
    <w:rsid w:val="005A6CA5"/>
    <w:rsid w:val="005B2326"/>
    <w:rsid w:val="005B52A7"/>
    <w:rsid w:val="005B6376"/>
    <w:rsid w:val="005C2DB8"/>
    <w:rsid w:val="005C7D77"/>
    <w:rsid w:val="005D16AB"/>
    <w:rsid w:val="005D44B7"/>
    <w:rsid w:val="005E1136"/>
    <w:rsid w:val="005F02C3"/>
    <w:rsid w:val="005F4267"/>
    <w:rsid w:val="00612F2B"/>
    <w:rsid w:val="0062438F"/>
    <w:rsid w:val="00635D4A"/>
    <w:rsid w:val="00641283"/>
    <w:rsid w:val="0064229D"/>
    <w:rsid w:val="00643ED1"/>
    <w:rsid w:val="00650B58"/>
    <w:rsid w:val="006530D7"/>
    <w:rsid w:val="00664460"/>
    <w:rsid w:val="00676C03"/>
    <w:rsid w:val="006776A2"/>
    <w:rsid w:val="006823B4"/>
    <w:rsid w:val="00696886"/>
    <w:rsid w:val="006B32C5"/>
    <w:rsid w:val="006B7FB6"/>
    <w:rsid w:val="006D0CA7"/>
    <w:rsid w:val="006D3466"/>
    <w:rsid w:val="006E5A8C"/>
    <w:rsid w:val="006F23C9"/>
    <w:rsid w:val="006F385D"/>
    <w:rsid w:val="00734B00"/>
    <w:rsid w:val="00742ECF"/>
    <w:rsid w:val="00751D9A"/>
    <w:rsid w:val="007529DF"/>
    <w:rsid w:val="00754E67"/>
    <w:rsid w:val="00761DAE"/>
    <w:rsid w:val="00762F91"/>
    <w:rsid w:val="00784BA9"/>
    <w:rsid w:val="00785F09"/>
    <w:rsid w:val="00791F13"/>
    <w:rsid w:val="00797520"/>
    <w:rsid w:val="007A05E6"/>
    <w:rsid w:val="007B3F5F"/>
    <w:rsid w:val="007C334C"/>
    <w:rsid w:val="007C38B2"/>
    <w:rsid w:val="007D19F0"/>
    <w:rsid w:val="007E1F6B"/>
    <w:rsid w:val="007F368B"/>
    <w:rsid w:val="00811B1E"/>
    <w:rsid w:val="008142FF"/>
    <w:rsid w:val="008302DB"/>
    <w:rsid w:val="00862648"/>
    <w:rsid w:val="008829CC"/>
    <w:rsid w:val="0089329D"/>
    <w:rsid w:val="008B76C8"/>
    <w:rsid w:val="008C500C"/>
    <w:rsid w:val="008D4B81"/>
    <w:rsid w:val="008D4D56"/>
    <w:rsid w:val="008D5019"/>
    <w:rsid w:val="008D55A8"/>
    <w:rsid w:val="008F37DC"/>
    <w:rsid w:val="008F4433"/>
    <w:rsid w:val="00925BCB"/>
    <w:rsid w:val="009301D2"/>
    <w:rsid w:val="0093145E"/>
    <w:rsid w:val="00941969"/>
    <w:rsid w:val="009614DD"/>
    <w:rsid w:val="0097547F"/>
    <w:rsid w:val="00980C77"/>
    <w:rsid w:val="0098658E"/>
    <w:rsid w:val="00995B16"/>
    <w:rsid w:val="009B0683"/>
    <w:rsid w:val="009E1FA4"/>
    <w:rsid w:val="009E3AC0"/>
    <w:rsid w:val="009E460C"/>
    <w:rsid w:val="00A21CCF"/>
    <w:rsid w:val="00A25F42"/>
    <w:rsid w:val="00A264C3"/>
    <w:rsid w:val="00A4074E"/>
    <w:rsid w:val="00A43D5B"/>
    <w:rsid w:val="00A4585E"/>
    <w:rsid w:val="00A50046"/>
    <w:rsid w:val="00A74DD0"/>
    <w:rsid w:val="00A74DF6"/>
    <w:rsid w:val="00A8568E"/>
    <w:rsid w:val="00AA540B"/>
    <w:rsid w:val="00AD3B93"/>
    <w:rsid w:val="00B10E8D"/>
    <w:rsid w:val="00B1661E"/>
    <w:rsid w:val="00B25050"/>
    <w:rsid w:val="00B26ADF"/>
    <w:rsid w:val="00B362FD"/>
    <w:rsid w:val="00B430A7"/>
    <w:rsid w:val="00B4633F"/>
    <w:rsid w:val="00B540E2"/>
    <w:rsid w:val="00B566EA"/>
    <w:rsid w:val="00B73471"/>
    <w:rsid w:val="00B84E5A"/>
    <w:rsid w:val="00B93383"/>
    <w:rsid w:val="00B93F96"/>
    <w:rsid w:val="00BB5075"/>
    <w:rsid w:val="00BC56B0"/>
    <w:rsid w:val="00BE5839"/>
    <w:rsid w:val="00C13E04"/>
    <w:rsid w:val="00C30F41"/>
    <w:rsid w:val="00C33F96"/>
    <w:rsid w:val="00C5228F"/>
    <w:rsid w:val="00C61D09"/>
    <w:rsid w:val="00C83349"/>
    <w:rsid w:val="00C84869"/>
    <w:rsid w:val="00CB5645"/>
    <w:rsid w:val="00CB56AF"/>
    <w:rsid w:val="00CD2694"/>
    <w:rsid w:val="00CE1B4F"/>
    <w:rsid w:val="00CE5D27"/>
    <w:rsid w:val="00CF479B"/>
    <w:rsid w:val="00D10277"/>
    <w:rsid w:val="00D129A5"/>
    <w:rsid w:val="00D47B2E"/>
    <w:rsid w:val="00D52089"/>
    <w:rsid w:val="00D56AE2"/>
    <w:rsid w:val="00D601D3"/>
    <w:rsid w:val="00D73270"/>
    <w:rsid w:val="00D9234C"/>
    <w:rsid w:val="00DD417B"/>
    <w:rsid w:val="00DE1ACD"/>
    <w:rsid w:val="00DE1D7E"/>
    <w:rsid w:val="00DF5763"/>
    <w:rsid w:val="00DF6E1F"/>
    <w:rsid w:val="00E06585"/>
    <w:rsid w:val="00E115DD"/>
    <w:rsid w:val="00E162CF"/>
    <w:rsid w:val="00E337C5"/>
    <w:rsid w:val="00E43EF1"/>
    <w:rsid w:val="00E668DF"/>
    <w:rsid w:val="00E74249"/>
    <w:rsid w:val="00E80C15"/>
    <w:rsid w:val="00EA0858"/>
    <w:rsid w:val="00EB18FD"/>
    <w:rsid w:val="00EB5701"/>
    <w:rsid w:val="00F04321"/>
    <w:rsid w:val="00F16B36"/>
    <w:rsid w:val="00F341F6"/>
    <w:rsid w:val="00F53004"/>
    <w:rsid w:val="00F570C5"/>
    <w:rsid w:val="00F6504E"/>
    <w:rsid w:val="00F66CDD"/>
    <w:rsid w:val="00F96A52"/>
    <w:rsid w:val="00FA368C"/>
    <w:rsid w:val="00FB1E58"/>
    <w:rsid w:val="00FB6759"/>
    <w:rsid w:val="00FE5F01"/>
    <w:rsid w:val="00FF0DA4"/>
    <w:rsid w:val="3840191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uiPriority w:val="0"/>
    <w:pPr>
      <w:spacing w:after="120"/>
    </w:pPr>
  </w:style>
  <w:style w:type="paragraph" w:styleId="3">
    <w:name w:val="Date"/>
    <w:basedOn w:val="1"/>
    <w:next w:val="1"/>
    <w:qFormat/>
    <w:uiPriority w:val="0"/>
    <w:pPr>
      <w:ind w:left="100" w:leftChars="2500"/>
    </w:pPr>
    <w:rPr>
      <w:rFonts w:ascii="仿宋_GB2312" w:eastAsia="仿宋_GB2312"/>
      <w:sz w:val="2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uiPriority w:val="0"/>
  </w:style>
  <w:style w:type="paragraph" w:customStyle="1" w:styleId="10">
    <w:name w:val="Char2 Char Char Char Char Char Char Char Char1 Char"/>
    <w:basedOn w:val="1"/>
    <w:uiPriority w:val="0"/>
    <w:pPr>
      <w:spacing w:line="360" w:lineRule="auto"/>
      <w:ind w:firstLine="200" w:firstLineChars="200"/>
    </w:pPr>
    <w:rPr>
      <w:rFonts w:ascii="宋体" w:hAnsi="宋体" w:cs="Courier New"/>
      <w:sz w:val="24"/>
      <w:szCs w:val="32"/>
    </w:rPr>
  </w:style>
  <w:style w:type="character" w:customStyle="1" w:styleId="11">
    <w:name w:val="txtcontent11"/>
    <w:basedOn w:val="7"/>
    <w:uiPriority w:val="0"/>
    <w:rPr>
      <w:rFonts w:hint="default" w:ascii="ˎ̥" w:hAnsi="ˎ̥"/>
      <w:color w:val="000000"/>
      <w:sz w:val="21"/>
      <w:szCs w:val="21"/>
    </w:rPr>
  </w:style>
  <w:style w:type="character" w:customStyle="1" w:styleId="12">
    <w:name w:val="页眉 Char"/>
    <w:basedOn w:val="7"/>
    <w:link w:val="5"/>
    <w:uiPriority w:val="0"/>
    <w:rPr>
      <w:kern w:val="2"/>
      <w:sz w:val="18"/>
      <w:szCs w:val="18"/>
    </w:rPr>
  </w:style>
  <w:style w:type="character" w:customStyle="1" w:styleId="13">
    <w:name w:val="正文文本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207"/>
    <customShpInfo spid="_x0000_s1206"/>
    <customShpInfo spid="_x0000_s1209"/>
    <customShpInfo spid="_x0000_s12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深度技术</Company>
  <Pages>3</Pages>
  <Words>1197</Words>
  <Characters>1272</Characters>
  <Lines>1</Lines>
  <Paragraphs>2</Paragraphs>
  <TotalTime>3</TotalTime>
  <ScaleCrop>false</ScaleCrop>
  <LinksUpToDate>false</LinksUpToDate>
  <CharactersWithSpaces>1392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2017-07-14T06:54:00Z</dcterms:created>
  <dc:creator>深度系统小组</dc:creator>
  <cp:lastModifiedBy>岂曰无衣</cp:lastModifiedBy>
  <dcterms:modified xsi:type="dcterms:W3CDTF">2023-04-12T09:21:23Z</dcterms:modified>
  <dc:title>东国土资发〔2010〕116号                 签发：张 寓</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47618109A50B4611A131251370AED1BE_12</vt:lpwstr>
  </property>
</Properties>
</file>