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FF0000"/>
        </w:rPr>
        <w:pict>
          <v:shape id="_x0000_s1026" o:spid="_x0000_s1026" o:spt="136" type="#_x0000_t136" style="position:absolute;left:0pt;margin-left:9pt;margin-top:15.6pt;height:54.6pt;width:40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昆明市东川区公安局文件&#10;" style="font-family:方正小标宋简体;font-size:32pt;v-text-align:center;"/>
          </v:shape>
        </w:pict>
      </w:r>
    </w:p>
    <w:p/>
    <w:p>
      <w:pPr>
        <w:jc w:val="right"/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昆东公发〔2021〕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pacing w:line="400" w:lineRule="exact"/>
        <w:rPr>
          <w:rFonts w:hint="eastAsia" w:ascii="仿宋_GB2312" w:eastAsia="宋体"/>
          <w:u w:val="thick" w:color="FF0000"/>
          <w:lang w:val="en-US" w:eastAsia="zh-CN"/>
        </w:rPr>
      </w:pPr>
      <w:r>
        <w:rPr>
          <w:rFonts w:hint="eastAsia" w:ascii="仿宋_GB2312"/>
          <w:u w:val="thick" w:color="FF0000"/>
          <w:lang w:val="en-US" w:eastAsia="zh-CN"/>
        </w:rPr>
        <w:t xml:space="preserve">                                                                                    </w:t>
      </w:r>
    </w:p>
    <w:p>
      <w:pPr>
        <w:spacing w:after="0" w:line="0" w:lineRule="atLeast"/>
        <w:jc w:val="center"/>
        <w:rPr>
          <w:rFonts w:ascii="方正小标宋简体" w:hAnsi="方正小标宋简体" w:eastAsia="方正小标宋简体" w:cs="方正小标宋简体"/>
          <w:iCs/>
          <w:kern w:val="0"/>
          <w:sz w:val="44"/>
          <w:szCs w:val="44"/>
        </w:rPr>
      </w:pPr>
    </w:p>
    <w:p>
      <w:pPr>
        <w:spacing w:after="0" w:line="58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关于印发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东川区公安局2021年度“双随机、一公开”检查工作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检查计划的通知</w:t>
      </w:r>
      <w:bookmarkStart w:id="0" w:name="_GoBack"/>
      <w:bookmarkEnd w:id="0"/>
    </w:p>
    <w:p>
      <w:pPr>
        <w:spacing w:after="0"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spacing w:after="0" w:line="580" w:lineRule="exac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各室、队、所：</w:t>
      </w:r>
    </w:p>
    <w:p>
      <w:pPr>
        <w:spacing w:after="0"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为贯彻落实《国务院关于在市场监管领域全面推行部门联合“双随机、一公开”监管的意见》（国发〔2019〕5号）文件要求，东川区公安局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制定《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2021年度“双随机、一公开”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检查计划》并下发至各部门。请各部门按照计划分工认真贯彻落实。</w:t>
      </w:r>
    </w:p>
    <w:p>
      <w:pPr>
        <w:pStyle w:val="2"/>
        <w:ind w:left="1280" w:hanging="1280" w:hangingChars="4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pStyle w:val="2"/>
        <w:ind w:left="1280" w:hanging="1280" w:hangingChars="4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附件：昆明市东川区公安局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2021年“双随机、一公开”抽查</w:t>
      </w:r>
    </w:p>
    <w:p>
      <w:pPr>
        <w:pStyle w:val="2"/>
        <w:ind w:left="1278" w:leftChars="456" w:hanging="320" w:hangingChars="1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检查计划</w:t>
      </w:r>
    </w:p>
    <w:p>
      <w:pPr>
        <w:pStyle w:val="2"/>
        <w:ind w:left="1278" w:leftChars="456" w:hanging="320" w:hangingChars="100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spacing w:after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3583940</wp:posOffset>
            </wp:positionH>
            <wp:positionV relativeFrom="paragraph">
              <wp:posOffset>-309245</wp:posOffset>
            </wp:positionV>
            <wp:extent cx="1386205" cy="1368425"/>
            <wp:effectExtent l="50800" t="51435" r="67945" b="66040"/>
            <wp:wrapNone/>
            <wp:docPr id="1" name="图片 3" descr="g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ga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65064">
                      <a:off x="0" y="0"/>
                      <a:ext cx="138620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sz w:val="32"/>
          <w:szCs w:val="32"/>
        </w:rPr>
        <w:t>东川区公安局</w:t>
      </w:r>
    </w:p>
    <w:p>
      <w:pPr>
        <w:pStyle w:val="2"/>
        <w:spacing w:after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443904"/>
    </w:sdtPr>
    <w:sdtContent>
      <w:p>
        <w:pPr>
          <w:pStyle w:val="4"/>
          <w:ind w:right="27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44390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270" w:firstLineChars="150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E6"/>
    <w:rsid w:val="00EF13E6"/>
    <w:rsid w:val="00FB73F1"/>
    <w:rsid w:val="02F25021"/>
    <w:rsid w:val="03390F6F"/>
    <w:rsid w:val="092C6BEA"/>
    <w:rsid w:val="0E6A1ECA"/>
    <w:rsid w:val="14D03737"/>
    <w:rsid w:val="1B805750"/>
    <w:rsid w:val="2E811E8F"/>
    <w:rsid w:val="419E455A"/>
    <w:rsid w:val="533F1C0C"/>
    <w:rsid w:val="54E87352"/>
    <w:rsid w:val="67F53661"/>
    <w:rsid w:val="7122473D"/>
    <w:rsid w:val="7A9F4041"/>
    <w:rsid w:val="7C3E5940"/>
    <w:rsid w:val="7F7C6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6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</w:style>
  <w:style w:type="paragraph" w:styleId="3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HAnsi" w:hAnsiTheme="minorHAnsi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 w:asciiTheme="minorHAnsi" w:hAnsiTheme="minorHAnsi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Calibri" w:hAnsi="Calibri" w:eastAsia="宋体" w:cs="Times New Roman"/>
      <w:sz w:val="21"/>
      <w:szCs w:val="24"/>
    </w:rPr>
  </w:style>
  <w:style w:type="character" w:customStyle="1" w:styleId="12">
    <w:name w:val="批注框文本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190</Words>
  <Characters>1085</Characters>
  <Lines>9</Lines>
  <Paragraphs>2</Paragraphs>
  <TotalTime>1</TotalTime>
  <ScaleCrop>false</ScaleCrop>
  <LinksUpToDate>false</LinksUpToDate>
  <CharactersWithSpaces>1273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2020-11-27T03:25:00Z</dcterms:created>
  <dc:creator>陆仁超【信用监督管理处】</dc:creator>
  <cp:lastModifiedBy>Administrator</cp:lastModifiedBy>
  <cp:lastPrinted>2020-11-19T08:32:00Z</cp:lastPrinted>
  <dcterms:modified xsi:type="dcterms:W3CDTF">2021-12-15T03:22:52Z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