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eastAsia="方正小标宋_GBK"/>
          <w:color w:val="FF0000"/>
          <w:w w:val="60"/>
          <w:kern w:val="0"/>
          <w:sz w:val="84"/>
          <w:szCs w:val="96"/>
        </w:rPr>
      </w:pPr>
      <w:r>
        <w:rPr>
          <w:rFonts w:hint="eastAsia" w:ascii="方正小标宋_GBK" w:eastAsia="方正小标宋_GBK"/>
          <w:color w:val="FF0000"/>
          <w:w w:val="60"/>
          <w:kern w:val="0"/>
          <w:sz w:val="84"/>
          <w:szCs w:val="96"/>
        </w:rPr>
        <w:t>昆明市东川区教育体育局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z w:val="84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592445" cy="0"/>
                <wp:effectExtent l="0" t="12700" r="825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244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pt;height:0pt;width:440.35pt;z-index:251659264;mso-width-relative:page;mso-height-relative:page;" filled="f" stroked="t" coordsize="21600,21600" o:gfxdata="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OywE0gAAAAQBAAAPAAAAAAAAAAEAIAAAACIAAABkcnMvZG93bnJldi54bWxQSwECFAAU&#10;AAAACACHTuJAfZ7nSvcBAADlAwAADgAAAAAAAAABACAAAAAh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东川区教育体育局关于2020年度预算执行及其他财政财务收支情况审计报告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整改情况的报告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Style w:val="5"/>
          <w:rFonts w:hint="default"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昆明市东川区审计局：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根据《昆明市东川区审计局审计报告》（东审报〔2021〕8号），针对审计报告中指出的问题，我单位高度重视，局领导亲自安排，布置整改任务，现将整改情况报告如下：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一、存在问题及整改措施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（一）区教体局局机关存在的问题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1.应缴未缴非税收入105514元。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截止2020年底，区教体局收到的特岗违约金105514元，截至审计时未上交财政。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整改</w:t>
      </w:r>
      <w:r>
        <w:rPr>
          <w:rStyle w:val="5"/>
          <w:rFonts w:hint="eastAsia"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情况</w:t>
      </w: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在审计报告出具后，我单位已联系区财政局非税科对接上缴该笔资金事宜，该笔资金已于2021年8月10日上缴财政。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2.违反预算用途使用资金61107元。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区教体局机关经费账2019年12月至2020年3月支出的烛光杯运动会经费61107元。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整改</w:t>
      </w:r>
      <w:r>
        <w:rPr>
          <w:rStyle w:val="5"/>
          <w:rFonts w:hint="eastAsia"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情况</w:t>
      </w: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违反预算用途使用资金61107元，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我单位已对该笔资金作出整改，2021年7月8日从工会账户转入机关经费账户，原渠道归还。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二级预算单位存在的问题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1.一中挪用专项资金450000元。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2020年，一中将普通高中生均公用经费400000元拨入学校工会账户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整改</w:t>
      </w:r>
      <w:r>
        <w:rPr>
          <w:rStyle w:val="5"/>
          <w:rFonts w:hint="eastAsia"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情况</w:t>
      </w: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根据《普通高级中学收费管理暂行办法》教财〔1996〕101号第四条教育培养成本包括以下项目:公务费、业务费、设备购置费、修缮费、教职工人员经费等正常办学费用支出。东川区第一中学将拨入学校工会账户资金400000元通过账务调整由普通高中生均公用经费支出调整为教育事业收入（普通高中学费、住宿费收入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/>
          <w:sz w:val="32"/>
          <w:szCs w:val="32"/>
        </w:rPr>
        <w:t>2021年3月，一中将碧谷街道拨入的爱卫工作经费50000元转入学校工会账户。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整改</w:t>
      </w:r>
      <w:r>
        <w:rPr>
          <w:rStyle w:val="5"/>
          <w:rFonts w:hint="eastAsia"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情况</w:t>
      </w: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东川区第一中学已将转入学校工会账户的碧谷街道拨爱卫工作经费50000元资金原渠道归还，由工会账户转入云南省昆明市东川区第一中学代扣代缴户。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2.一中超标准购买运动会服装34800元。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整改</w:t>
      </w:r>
      <w:r>
        <w:rPr>
          <w:rStyle w:val="5"/>
          <w:rFonts w:hint="eastAsia"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情况</w:t>
      </w:r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审计期间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东川区第一中学</w:t>
      </w:r>
      <w:r>
        <w:rPr>
          <w:rFonts w:hint="eastAsia" w:ascii="仿宋_GB2312" w:hAnsi="仿宋_GB2312" w:eastAsia="仿宋_GB2312"/>
          <w:sz w:val="32"/>
          <w:szCs w:val="32"/>
        </w:rPr>
        <w:t>已将超标准购买服装的资金34800元退回，今后我单位将按照《云南省基层工会经费收支管理实施细则》(云工发C2018)44号)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文件执行。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今后工作方向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针对审计报告中出现的问题，我单位进行了深刻的反思，认识到单位在财务管理方面存在的不足，今后我单位将进一步严肃财经纪律，加强财务管理，提高财务人员的业务素质，严格执行会计制度、财务管理制度、非税收入管理办法、中央八项规定，吸取经验教训，避免类似问题发生的具体措施：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严格执行非税收入相关管理办法，及时上缴应当上缴的非税收入。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5"/>
          <w:rFonts w:hint="default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加强预算收支管理，强化预算约束，并督促二级单位严格按照预算用途使用资金。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Style w:val="5"/>
          <w:rFonts w:hint="default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加强工会经费管理，并督促二级预算单位严格按照工会经费的开支范围和标准规范支出。</w:t>
      </w:r>
    </w:p>
    <w:p>
      <w:pPr>
        <w:keepNext w:val="0"/>
        <w:keepLines w:val="0"/>
        <w:pageBreakBefore w:val="0"/>
        <w:widowControl/>
        <w:tabs>
          <w:tab w:val="left" w:pos="1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1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1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1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baseline"/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昆明市东川区教育体育局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baseline"/>
        <w:rPr>
          <w:rStyle w:val="5"/>
          <w:rFonts w:hint="default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2021年8月27日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9E44A"/>
    <w:multiLevelType w:val="singleLevel"/>
    <w:tmpl w:val="9B99E4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1B1B298"/>
    <w:multiLevelType w:val="singleLevel"/>
    <w:tmpl w:val="E1B1B2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623DEE"/>
    <w:multiLevelType w:val="singleLevel"/>
    <w:tmpl w:val="1E623DE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16C9"/>
    <w:rsid w:val="033D10B7"/>
    <w:rsid w:val="0D6D20A8"/>
    <w:rsid w:val="15B537DA"/>
    <w:rsid w:val="16676194"/>
    <w:rsid w:val="177A1704"/>
    <w:rsid w:val="18363BFA"/>
    <w:rsid w:val="18673567"/>
    <w:rsid w:val="18AF125C"/>
    <w:rsid w:val="1A9B2FC4"/>
    <w:rsid w:val="1D757F39"/>
    <w:rsid w:val="1FDF1FD1"/>
    <w:rsid w:val="21632D3D"/>
    <w:rsid w:val="25B60643"/>
    <w:rsid w:val="279014FD"/>
    <w:rsid w:val="286703D0"/>
    <w:rsid w:val="2A9322D1"/>
    <w:rsid w:val="2B0462E9"/>
    <w:rsid w:val="32C81203"/>
    <w:rsid w:val="365E4245"/>
    <w:rsid w:val="36D509F1"/>
    <w:rsid w:val="3894091B"/>
    <w:rsid w:val="391C1027"/>
    <w:rsid w:val="3AF42A4D"/>
    <w:rsid w:val="3B1D0C42"/>
    <w:rsid w:val="4806321D"/>
    <w:rsid w:val="483D6B4D"/>
    <w:rsid w:val="4AE00192"/>
    <w:rsid w:val="5699789B"/>
    <w:rsid w:val="57DD62EB"/>
    <w:rsid w:val="58A61B37"/>
    <w:rsid w:val="58B80E2D"/>
    <w:rsid w:val="634B24F9"/>
    <w:rsid w:val="67213C35"/>
    <w:rsid w:val="676245BE"/>
    <w:rsid w:val="69AB7B65"/>
    <w:rsid w:val="6BC506F5"/>
    <w:rsid w:val="700A7CE0"/>
    <w:rsid w:val="747F1D6E"/>
    <w:rsid w:val="767E5AE2"/>
    <w:rsid w:val="7A020F14"/>
    <w:rsid w:val="7A130DEB"/>
    <w:rsid w:val="7F731683"/>
    <w:rsid w:val="7F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ind w:firstLine="566" w:firstLineChars="202"/>
      <w:jc w:val="both"/>
      <w:textAlignment w:val="baseline"/>
    </w:pPr>
    <w:rPr>
      <w:rFonts w:ascii="Calibri" w:hAnsi="Calibri" w:eastAsia="宋体" w:cstheme="minorBidi"/>
      <w:kern w:val="2"/>
      <w:sz w:val="21"/>
      <w:szCs w:val="2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2021-09-07T00:39:00Z</cp:lastPrinted>
  <dcterms:modified xsi:type="dcterms:W3CDTF">2021-11-10T07:05:44Z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19FF123B5309463499FABF9FFBEAB8AC</vt:lpwstr>
  </property>
</Properties>
</file>