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_GBK" w:eastAsia="方正小标宋_GBK"/>
          <w:sz w:val="36"/>
          <w:szCs w:val="36"/>
        </w:rPr>
      </w:pPr>
      <w:bookmarkStart w:id="0" w:name="_GoBack"/>
      <w:bookmarkEnd w:id="0"/>
      <w:r>
        <w:rPr>
          <w:rFonts w:hint="eastAsia" w:ascii="方正小标宋_GBK" w:eastAsia="方正小标宋_GBK"/>
          <w:sz w:val="36"/>
          <w:szCs w:val="36"/>
        </w:rPr>
        <w:t>2020年东川区林业生态建设补助资金项目支出绩效评价报告</w:t>
      </w:r>
    </w:p>
    <w:p>
      <w:pPr>
        <w:spacing w:line="540" w:lineRule="exact"/>
        <w:ind w:firstLine="632" w:firstLineChars="200"/>
        <w:jc w:val="left"/>
        <w:rPr>
          <w:rFonts w:ascii="黑体" w:hAnsi="黑体" w:eastAsia="黑体"/>
          <w:szCs w:val="32"/>
        </w:rPr>
      </w:pPr>
    </w:p>
    <w:p>
      <w:pPr>
        <w:spacing w:line="540" w:lineRule="exact"/>
        <w:ind w:firstLine="4108" w:firstLineChars="1300"/>
        <w:jc w:val="both"/>
        <w:rPr>
          <w:rFonts w:ascii="方正小标宋_GBK" w:hAnsi="黑体" w:eastAsia="方正小标宋_GBK"/>
          <w:szCs w:val="32"/>
        </w:rPr>
      </w:pPr>
      <w:r>
        <w:rPr>
          <w:rFonts w:hint="eastAsia" w:ascii="方正小标宋_GBK" w:hAnsi="黑体" w:eastAsia="方正小标宋_GBK"/>
          <w:szCs w:val="32"/>
        </w:rPr>
        <w:t>摘要</w:t>
      </w:r>
    </w:p>
    <w:p>
      <w:pPr>
        <w:numPr>
          <w:ilvl w:val="0"/>
          <w:numId w:val="1"/>
        </w:numPr>
        <w:topLinePunct/>
        <w:spacing w:line="540" w:lineRule="exact"/>
        <w:ind w:firstLine="790" w:firstLineChars="250"/>
        <w:rPr>
          <w:rFonts w:hint="eastAsia" w:ascii="黑体" w:hAnsi="黑体" w:eastAsia="黑体"/>
          <w:szCs w:val="32"/>
        </w:rPr>
      </w:pPr>
      <w:r>
        <w:rPr>
          <w:rFonts w:hint="eastAsia" w:ascii="黑体" w:hAnsi="黑体" w:eastAsia="黑体"/>
          <w:szCs w:val="32"/>
        </w:rPr>
        <w:t>项目概况：</w:t>
      </w:r>
    </w:p>
    <w:p>
      <w:pPr>
        <w:numPr>
          <w:ilvl w:val="0"/>
          <w:numId w:val="0"/>
        </w:numPr>
        <w:topLinePunct/>
        <w:spacing w:line="540" w:lineRule="exact"/>
        <w:ind w:firstLine="632" w:firstLineChars="200"/>
        <w:rPr>
          <w:rFonts w:hint="eastAsia" w:ascii="仿宋_GB2312" w:hAnsi="楷体"/>
          <w:szCs w:val="32"/>
        </w:rPr>
      </w:pPr>
      <w:r>
        <w:rPr>
          <w:rFonts w:hint="eastAsia" w:ascii="仿宋_GB2312" w:hAnsi="楷体"/>
          <w:szCs w:val="32"/>
        </w:rPr>
        <w:t>1.立项背景及目的</w:t>
      </w:r>
    </w:p>
    <w:p>
      <w:pPr>
        <w:spacing w:line="540" w:lineRule="exact"/>
        <w:ind w:firstLine="632" w:firstLineChars="200"/>
        <w:jc w:val="left"/>
        <w:rPr>
          <w:rFonts w:hint="eastAsia" w:ascii="仿宋_GB2312" w:hAnsi="黑体"/>
          <w:szCs w:val="32"/>
        </w:rPr>
      </w:pPr>
      <w:r>
        <w:rPr>
          <w:rFonts w:hint="eastAsia" w:ascii="仿宋_GB2312" w:hAnsi="黑体"/>
          <w:szCs w:val="32"/>
        </w:rPr>
        <w:t>为全面贯彻落实党的十九大精神，牢固树立和践行“绿水青山就是金山银山”的理念，解放和发展绿色生产力。以习近平总书记系列重要讲话和考察云南重要讲话精神，按照省委、省政府和市委、市政府的决策部署，结合国家对东川环保督察提出的整改要求和“403”事件提出的生态环境问题，把生态建设融入经济、政治、文化和社会建设各个方面，统筹人与自然和谐发展。按照区委提出的建设“两示范一枢纽一中心”的发展定位，紧紧围绕建设生态修复示范区的总体要求和“三美东川”的总体目标，坚定不移地推进“生态立区”战略，全面提升生态文明建设水平，筑牢金沙江上游生态安全屏障，逐步实现“一江清水，两岸青山”的美丽画卷。</w:t>
      </w:r>
    </w:p>
    <w:p>
      <w:pPr>
        <w:numPr>
          <w:ilvl w:val="0"/>
          <w:numId w:val="0"/>
        </w:numPr>
        <w:topLinePunct/>
        <w:spacing w:line="540" w:lineRule="exact"/>
        <w:ind w:firstLine="632" w:firstLineChars="200"/>
        <w:rPr>
          <w:rFonts w:hint="eastAsia" w:ascii="仿宋_GB2312" w:hAnsi="楷体"/>
          <w:szCs w:val="32"/>
        </w:rPr>
      </w:pPr>
      <w:r>
        <w:rPr>
          <w:rFonts w:hint="eastAsia" w:ascii="仿宋_GB2312" w:hAnsi="楷体"/>
          <w:szCs w:val="32"/>
          <w:lang w:val="en-US" w:eastAsia="zh-CN"/>
        </w:rPr>
        <w:t>2.</w:t>
      </w:r>
      <w:r>
        <w:rPr>
          <w:rFonts w:hint="eastAsia" w:ascii="仿宋_GB2312" w:hAnsi="楷体"/>
          <w:szCs w:val="32"/>
        </w:rPr>
        <w:t>项目实施情况</w:t>
      </w:r>
    </w:p>
    <w:p>
      <w:pPr>
        <w:spacing w:line="560" w:lineRule="exact"/>
        <w:ind w:firstLine="632" w:firstLineChars="200"/>
        <w:rPr>
          <w:rFonts w:hint="eastAsia" w:ascii="仿宋_GB2312" w:hAnsi="黑体"/>
          <w:szCs w:val="32"/>
        </w:rPr>
      </w:pPr>
      <w:r>
        <w:rPr>
          <w:rFonts w:hint="eastAsia" w:ascii="仿宋_GB2312" w:hAnsi="黑体"/>
          <w:szCs w:val="32"/>
        </w:rPr>
        <w:t>2020年</w:t>
      </w:r>
      <w:r>
        <w:rPr>
          <w:rFonts w:hint="eastAsia" w:ascii="仿宋_GB2312" w:hAnsi="黑体"/>
          <w:szCs w:val="32"/>
          <w:lang w:eastAsia="zh-CN"/>
        </w:rPr>
        <w:t>东川区</w:t>
      </w:r>
      <w:r>
        <w:rPr>
          <w:rFonts w:hint="eastAsia" w:ascii="仿宋_GB2312" w:hAnsi="黑体"/>
          <w:szCs w:val="32"/>
        </w:rPr>
        <w:t>林业生态建设面山绿化项目建设总规模为10914亩，其中：阿旺镇880亩,碧谷街道办993亩，汤丹镇3641亩，铜都街道办1608亩，拖布卡镇2477亩，乌龙镇133亩，新村林场771亩，因民镇411亩，共设计造林小班103个。</w:t>
      </w:r>
    </w:p>
    <w:p>
      <w:pPr>
        <w:spacing w:line="560" w:lineRule="exact"/>
        <w:ind w:firstLine="632" w:firstLineChars="200"/>
        <w:rPr>
          <w:rFonts w:hint="eastAsia" w:ascii="仿宋_GB2312" w:hAnsi="黑体"/>
          <w:szCs w:val="32"/>
        </w:rPr>
      </w:pPr>
      <w:r>
        <w:rPr>
          <w:rFonts w:hint="eastAsia" w:ascii="仿宋_GB2312" w:hAnsi="黑体"/>
          <w:szCs w:val="32"/>
        </w:rPr>
        <w:t>根据设计原则、造林地培育目标要求及外业调查情况，结合造林地小班的立地条件选择适宜的绿化树种，造林方式均为人工植苗造林</w:t>
      </w:r>
      <w:r>
        <w:rPr>
          <w:rFonts w:hint="eastAsia" w:ascii="仿宋_GB2312" w:hAnsi="黑体"/>
          <w:szCs w:val="32"/>
          <w:lang w:eastAsia="zh-CN"/>
        </w:rPr>
        <w:t>。</w:t>
      </w:r>
      <w:r>
        <w:rPr>
          <w:rFonts w:hint="eastAsia" w:ascii="仿宋_GB2312" w:hAnsi="黑体"/>
          <w:szCs w:val="32"/>
        </w:rPr>
        <w:t>造林时采用人工穴状整地植苗造林，造林后根据天气状况适时浇水，重点区域造林连续浇灌保水三年，每年 6～9月进行松土、除草、追肥、抚育、补植、防火等措施，连续抚育三年。</w:t>
      </w:r>
    </w:p>
    <w:p>
      <w:pPr>
        <w:topLinePunct/>
        <w:spacing w:line="540" w:lineRule="exact"/>
        <w:ind w:firstLine="790" w:firstLineChars="250"/>
        <w:rPr>
          <w:rFonts w:hint="eastAsia" w:ascii="仿宋_GB2312" w:hAnsi="楷体"/>
          <w:szCs w:val="32"/>
        </w:rPr>
      </w:pPr>
      <w:r>
        <w:rPr>
          <w:rFonts w:hint="eastAsia" w:ascii="仿宋_GB2312" w:hAnsi="楷体"/>
          <w:szCs w:val="32"/>
        </w:rPr>
        <w:t>3.资金来源及使用情况</w:t>
      </w:r>
    </w:p>
    <w:p>
      <w:pPr>
        <w:spacing w:line="540" w:lineRule="exact"/>
        <w:ind w:firstLine="632" w:firstLineChars="200"/>
        <w:jc w:val="left"/>
        <w:rPr>
          <w:rFonts w:hint="default" w:ascii="仿宋_GB2312" w:hAnsi="黑体" w:eastAsia="仿宋_GB2312"/>
          <w:szCs w:val="32"/>
          <w:lang w:val="en-US" w:eastAsia="zh-CN"/>
        </w:rPr>
      </w:pPr>
      <w:r>
        <w:rPr>
          <w:rFonts w:hint="eastAsia" w:ascii="仿宋_GB2312" w:hAnsi="黑体"/>
          <w:szCs w:val="32"/>
        </w:rPr>
        <w:t>《昆明市财政局 昆明市林业和草原局关于下达2020年东川区林业生态建设（面山绿化）补助资金的通知》（昆财农〔2020〕76号）文件下达2020年东川区林业生态建设资金3000万元</w:t>
      </w:r>
      <w:r>
        <w:rPr>
          <w:rFonts w:hint="eastAsia" w:ascii="仿宋_GB2312" w:hAnsi="黑体"/>
          <w:szCs w:val="32"/>
          <w:lang w:eastAsia="zh-CN"/>
        </w:rPr>
        <w:t>，</w:t>
      </w:r>
      <w:r>
        <w:rPr>
          <w:rFonts w:hint="eastAsia" w:ascii="仿宋" w:hAnsi="仿宋" w:eastAsia="仿宋"/>
          <w:sz w:val="30"/>
          <w:szCs w:val="30"/>
        </w:rPr>
        <w:t>《昆明市财政局 昆明市林业和草原局关于下达东川区林业生态建设补助资金的通知》（昆财农〔2019〕112号）在2019年招投标后节余183.35万元，本设计投资总规模为3183.35万元。</w:t>
      </w:r>
      <w:r>
        <w:rPr>
          <w:rFonts w:hint="eastAsia" w:ascii="仿宋_GB2312" w:hAnsi="黑体"/>
          <w:szCs w:val="32"/>
          <w:lang w:eastAsia="zh-CN"/>
        </w:rPr>
        <w:t>资金已全部到位，目前</w:t>
      </w:r>
      <w:r>
        <w:rPr>
          <w:rFonts w:hint="eastAsia" w:ascii="仿宋_GB2312" w:hAnsi="黑体"/>
          <w:szCs w:val="32"/>
        </w:rPr>
        <w:t>预整地完成并验收合格后</w:t>
      </w:r>
      <w:r>
        <w:rPr>
          <w:rFonts w:hint="eastAsia" w:ascii="仿宋_GB2312" w:hAnsi="黑体"/>
          <w:szCs w:val="32"/>
          <w:lang w:eastAsia="zh-CN"/>
        </w:rPr>
        <w:t>已</w:t>
      </w:r>
      <w:r>
        <w:rPr>
          <w:rFonts w:hint="eastAsia" w:ascii="仿宋_GB2312" w:hAnsi="黑体"/>
          <w:szCs w:val="32"/>
        </w:rPr>
        <w:t>支付10%的资金</w:t>
      </w:r>
      <w:r>
        <w:rPr>
          <w:rFonts w:hint="eastAsia" w:ascii="仿宋_GB2312" w:hAnsi="黑体"/>
          <w:szCs w:val="32"/>
          <w:lang w:val="en-US" w:eastAsia="zh-CN"/>
        </w:rPr>
        <w:t>。</w:t>
      </w:r>
    </w:p>
    <w:p>
      <w:pPr>
        <w:spacing w:line="540" w:lineRule="exact"/>
        <w:ind w:firstLine="632" w:firstLineChars="200"/>
        <w:jc w:val="left"/>
        <w:rPr>
          <w:rFonts w:hint="eastAsia" w:ascii="仿宋_GB2312" w:hAnsi="黑体"/>
          <w:szCs w:val="32"/>
        </w:rPr>
      </w:pPr>
      <w:r>
        <w:rPr>
          <w:rFonts w:hint="eastAsia" w:ascii="仿宋_GB2312" w:hAnsi="楷体"/>
          <w:szCs w:val="32"/>
          <w:lang w:val="en-US" w:eastAsia="zh-CN"/>
        </w:rPr>
        <w:t>4.</w:t>
      </w:r>
      <w:r>
        <w:rPr>
          <w:rFonts w:hint="eastAsia" w:ascii="仿宋_GB2312" w:hAnsi="楷体"/>
          <w:szCs w:val="32"/>
        </w:rPr>
        <w:t>组织及管理情况</w:t>
      </w:r>
    </w:p>
    <w:p>
      <w:pPr>
        <w:spacing w:line="540" w:lineRule="exact"/>
        <w:ind w:firstLine="632" w:firstLineChars="200"/>
        <w:jc w:val="left"/>
        <w:rPr>
          <w:rFonts w:hint="eastAsia" w:ascii="仿宋_GB2312" w:hAnsi="黑体"/>
          <w:szCs w:val="32"/>
        </w:rPr>
      </w:pPr>
      <w:r>
        <w:rPr>
          <w:rFonts w:hint="eastAsia" w:ascii="仿宋_GB2312" w:hAnsi="黑体"/>
          <w:szCs w:val="32"/>
        </w:rPr>
        <w:t>为保证本次项目造林的顺利进行，</w:t>
      </w:r>
      <w:r>
        <w:rPr>
          <w:rFonts w:hint="eastAsia" w:ascii="仿宋_GB2312" w:hAnsi="黑体"/>
          <w:szCs w:val="32"/>
          <w:lang w:eastAsia="zh-CN"/>
        </w:rPr>
        <w:t>区林业草原局制定了</w:t>
      </w:r>
      <w:r>
        <w:rPr>
          <w:rFonts w:hint="eastAsia" w:ascii="仿宋_GB2312" w:hAnsi="黑体"/>
          <w:szCs w:val="32"/>
        </w:rPr>
        <w:t>《昆明市东川区2020年林业生态建设面山绿化项目实施方案》</w:t>
      </w:r>
      <w:r>
        <w:rPr>
          <w:rFonts w:hint="eastAsia" w:ascii="仿宋_GB2312" w:hAnsi="黑体"/>
          <w:szCs w:val="32"/>
          <w:lang w:eastAsia="zh-CN"/>
        </w:rPr>
        <w:t>，</w:t>
      </w:r>
      <w:r>
        <w:rPr>
          <w:rFonts w:hint="eastAsia" w:ascii="仿宋_GB2312" w:hAnsi="黑体"/>
          <w:szCs w:val="32"/>
        </w:rPr>
        <w:t>由东川区林业和草原局统一管理、协调、监督，包括组织年度作业设计、检查验收、施工技术人员培训、工程质量管理等，公开招投标后由造林企业组织实施。东川区林业和草原局通过招投标，选择具有实力，声誉高，有造林经验的企业承包造林。造林企业须在东川区林业和草原局或委托的监理方的指导和监督下严格按照设计要求进行施工。造林施工单位要按规定时间、地点、数量、质量等要求完成造林任务，同时要搞好幼林抚育、管护、除草、追肥、防火等工作，确保造林成活率，验收不合格的地块，造林者要自行补植补造，直至合格。</w:t>
      </w:r>
    </w:p>
    <w:p>
      <w:pPr>
        <w:numPr>
          <w:ilvl w:val="0"/>
          <w:numId w:val="1"/>
        </w:numPr>
        <w:spacing w:line="540" w:lineRule="exact"/>
        <w:ind w:left="0" w:leftChars="0" w:firstLine="790" w:firstLineChars="250"/>
        <w:jc w:val="left"/>
        <w:rPr>
          <w:rFonts w:hint="eastAsia" w:ascii="黑体" w:hAnsi="黑体" w:eastAsia="黑体"/>
          <w:szCs w:val="32"/>
        </w:rPr>
      </w:pPr>
      <w:r>
        <w:rPr>
          <w:rFonts w:hint="eastAsia" w:ascii="黑体" w:hAnsi="黑体" w:eastAsia="黑体"/>
          <w:szCs w:val="32"/>
        </w:rPr>
        <w:t>评价结论</w:t>
      </w:r>
    </w:p>
    <w:p>
      <w:pPr>
        <w:topLinePunct/>
        <w:spacing w:line="540" w:lineRule="exact"/>
        <w:ind w:firstLine="632" w:firstLineChars="200"/>
        <w:rPr>
          <w:rFonts w:hint="eastAsia" w:ascii="仿宋" w:hAnsi="仿宋" w:eastAsia="仿宋_GB2312"/>
          <w:szCs w:val="32"/>
          <w:lang w:val="en-US" w:eastAsia="zh-CN"/>
        </w:rPr>
      </w:pPr>
      <w:r>
        <w:rPr>
          <w:rFonts w:hint="eastAsia" w:ascii="仿宋_GB2312"/>
          <w:color w:val="000000"/>
          <w:szCs w:val="32"/>
          <w:lang w:eastAsia="zh-CN"/>
        </w:rPr>
        <w:t>根据《2020年项目支出绩效自评共性指标体系》，从项目决策、项目管理、项目绩效三个一级指标对</w:t>
      </w:r>
      <w:r>
        <w:rPr>
          <w:rFonts w:hint="eastAsia" w:ascii="仿宋_GB2312"/>
          <w:color w:val="000000"/>
          <w:szCs w:val="32"/>
        </w:rPr>
        <w:t>20</w:t>
      </w:r>
      <w:r>
        <w:rPr>
          <w:rFonts w:hint="eastAsia" w:ascii="仿宋_GB2312"/>
          <w:color w:val="000000"/>
          <w:szCs w:val="32"/>
          <w:lang w:val="en-US" w:eastAsia="zh-CN"/>
        </w:rPr>
        <w:t>20</w:t>
      </w:r>
      <w:r>
        <w:rPr>
          <w:rFonts w:hint="eastAsia" w:ascii="仿宋_GB2312"/>
          <w:color w:val="000000"/>
          <w:szCs w:val="32"/>
        </w:rPr>
        <w:t>年</w:t>
      </w:r>
      <w:r>
        <w:rPr>
          <w:rFonts w:hint="eastAsia" w:ascii="仿宋_GB2312" w:hAnsi="黑体"/>
          <w:szCs w:val="32"/>
        </w:rPr>
        <w:t>东川区</w:t>
      </w:r>
      <w:r>
        <w:rPr>
          <w:rFonts w:hint="eastAsia" w:ascii="仿宋_GB2312"/>
          <w:color w:val="000000"/>
          <w:szCs w:val="32"/>
        </w:rPr>
        <w:t>林业生态建设项目</w:t>
      </w:r>
      <w:r>
        <w:rPr>
          <w:rFonts w:hint="eastAsia" w:ascii="仿宋_GB2312"/>
          <w:color w:val="000000"/>
          <w:szCs w:val="32"/>
          <w:lang w:eastAsia="zh-CN"/>
        </w:rPr>
        <w:t>进行绩效自评，得分</w:t>
      </w:r>
      <w:r>
        <w:rPr>
          <w:rFonts w:hint="eastAsia" w:ascii="仿宋_GB2312"/>
          <w:color w:val="000000"/>
          <w:szCs w:val="32"/>
          <w:lang w:val="en-US" w:eastAsia="zh-CN"/>
        </w:rPr>
        <w:t>99分，评价结果为“优”。</w:t>
      </w:r>
    </w:p>
    <w:p>
      <w:pPr>
        <w:spacing w:line="540" w:lineRule="exact"/>
        <w:ind w:firstLine="632" w:firstLineChars="200"/>
        <w:jc w:val="left"/>
        <w:rPr>
          <w:rFonts w:ascii="黑体" w:hAnsi="黑体" w:eastAsia="黑体"/>
          <w:szCs w:val="32"/>
        </w:rPr>
      </w:pPr>
      <w:r>
        <w:rPr>
          <w:rFonts w:hint="eastAsia" w:ascii="黑体" w:hAnsi="黑体" w:eastAsia="黑体"/>
          <w:szCs w:val="32"/>
        </w:rPr>
        <w:t>三、经验、问题和建议</w:t>
      </w:r>
    </w:p>
    <w:p>
      <w:pPr>
        <w:spacing w:line="560" w:lineRule="exact"/>
        <w:ind w:firstLine="632" w:firstLineChars="200"/>
        <w:rPr>
          <w:rFonts w:hint="eastAsia" w:ascii="楷体" w:hAnsi="楷体" w:eastAsia="楷体"/>
          <w:szCs w:val="32"/>
        </w:rPr>
      </w:pPr>
      <w:r>
        <w:rPr>
          <w:rFonts w:hint="eastAsia" w:ascii="楷体" w:hAnsi="楷体" w:eastAsia="楷体"/>
          <w:szCs w:val="32"/>
        </w:rPr>
        <w:t>1.主要经验及做法</w:t>
      </w:r>
    </w:p>
    <w:p>
      <w:pPr>
        <w:spacing w:line="560" w:lineRule="exact"/>
        <w:ind w:firstLine="632" w:firstLineChars="200"/>
        <w:rPr>
          <w:rFonts w:hint="eastAsia" w:ascii="仿宋_GB2312"/>
          <w:color w:val="000000"/>
          <w:szCs w:val="32"/>
        </w:rPr>
      </w:pPr>
      <w:r>
        <w:rPr>
          <w:rFonts w:hint="eastAsia" w:ascii="仿宋_GB2312"/>
          <w:color w:val="000000"/>
          <w:szCs w:val="32"/>
          <w:lang w:eastAsia="zh-CN"/>
        </w:rPr>
        <w:t>（</w:t>
      </w:r>
      <w:r>
        <w:rPr>
          <w:rFonts w:hint="eastAsia" w:ascii="仿宋_GB2312"/>
          <w:color w:val="000000"/>
          <w:szCs w:val="32"/>
          <w:lang w:val="en-US" w:eastAsia="zh-CN"/>
        </w:rPr>
        <w:t>1</w:t>
      </w:r>
      <w:r>
        <w:rPr>
          <w:rFonts w:hint="eastAsia" w:ascii="仿宋_GB2312"/>
          <w:color w:val="000000"/>
          <w:szCs w:val="32"/>
          <w:lang w:eastAsia="zh-CN"/>
        </w:rPr>
        <w:t>）</w:t>
      </w:r>
      <w:r>
        <w:rPr>
          <w:rFonts w:hint="eastAsia" w:ascii="仿宋_GB2312"/>
          <w:color w:val="000000"/>
          <w:szCs w:val="32"/>
        </w:rPr>
        <w:t>成立领导小组，加强组织保障。</w:t>
      </w:r>
    </w:p>
    <w:p>
      <w:pPr>
        <w:spacing w:line="560" w:lineRule="exact"/>
        <w:ind w:firstLine="632" w:firstLineChars="200"/>
        <w:rPr>
          <w:rFonts w:hint="eastAsia" w:ascii="仿宋_GB2312"/>
          <w:color w:val="000000"/>
          <w:szCs w:val="32"/>
        </w:rPr>
      </w:pPr>
      <w:r>
        <w:rPr>
          <w:rFonts w:hint="eastAsia" w:ascii="仿宋_GB2312"/>
          <w:color w:val="000000"/>
          <w:szCs w:val="32"/>
          <w:lang w:eastAsia="zh-CN"/>
        </w:rPr>
        <w:t>（</w:t>
      </w:r>
      <w:r>
        <w:rPr>
          <w:rFonts w:hint="eastAsia" w:ascii="仿宋_GB2312"/>
          <w:color w:val="000000"/>
          <w:szCs w:val="32"/>
          <w:lang w:val="en-US" w:eastAsia="zh-CN"/>
        </w:rPr>
        <w:t>2</w:t>
      </w:r>
      <w:r>
        <w:rPr>
          <w:rFonts w:hint="eastAsia" w:ascii="仿宋_GB2312"/>
          <w:color w:val="000000"/>
          <w:szCs w:val="32"/>
          <w:lang w:eastAsia="zh-CN"/>
        </w:rPr>
        <w:t>）</w:t>
      </w:r>
      <w:r>
        <w:rPr>
          <w:rFonts w:hint="eastAsia" w:ascii="仿宋_GB2312"/>
          <w:color w:val="000000"/>
          <w:szCs w:val="32"/>
        </w:rPr>
        <w:t>规划先行，统一标准</w:t>
      </w:r>
      <w:r>
        <w:rPr>
          <w:rFonts w:hint="eastAsia" w:ascii="仿宋_GB2312"/>
          <w:color w:val="000000"/>
          <w:szCs w:val="32"/>
          <w:lang w:eastAsia="zh-CN"/>
        </w:rPr>
        <w:t>，加强质量管理</w:t>
      </w:r>
      <w:r>
        <w:rPr>
          <w:rFonts w:hint="eastAsia" w:ascii="仿宋_GB2312"/>
          <w:color w:val="000000"/>
          <w:szCs w:val="32"/>
        </w:rPr>
        <w:t>。</w:t>
      </w:r>
    </w:p>
    <w:p>
      <w:pPr>
        <w:spacing w:line="560" w:lineRule="exact"/>
        <w:ind w:firstLine="632" w:firstLineChars="200"/>
        <w:rPr>
          <w:rFonts w:hint="eastAsia" w:ascii="仿宋_GB2312"/>
          <w:color w:val="000000"/>
          <w:szCs w:val="32"/>
          <w:lang w:eastAsia="zh-CN"/>
        </w:rPr>
      </w:pPr>
      <w:r>
        <w:rPr>
          <w:rFonts w:hint="eastAsia" w:ascii="仿宋_GB2312"/>
          <w:color w:val="000000"/>
          <w:szCs w:val="32"/>
          <w:lang w:val="en-US" w:eastAsia="zh-CN"/>
        </w:rPr>
        <w:t>（3）</w:t>
      </w:r>
      <w:r>
        <w:rPr>
          <w:rFonts w:hint="eastAsia" w:ascii="仿宋_GB2312"/>
          <w:color w:val="000000"/>
          <w:szCs w:val="32"/>
          <w:lang w:eastAsia="zh-CN"/>
        </w:rPr>
        <w:t>加强督查检查、注重效益评价。</w:t>
      </w:r>
    </w:p>
    <w:p>
      <w:pPr>
        <w:spacing w:line="560" w:lineRule="exact"/>
        <w:ind w:firstLine="632" w:firstLineChars="200"/>
        <w:rPr>
          <w:rFonts w:hint="eastAsia" w:ascii="仿宋_GB2312"/>
          <w:color w:val="000000"/>
          <w:szCs w:val="32"/>
          <w:lang w:eastAsia="zh-CN"/>
        </w:rPr>
      </w:pPr>
      <w:r>
        <w:rPr>
          <w:rFonts w:hint="eastAsia" w:ascii="仿宋_GB2312"/>
          <w:color w:val="000000"/>
          <w:szCs w:val="32"/>
          <w:lang w:val="en-US" w:eastAsia="zh-CN"/>
        </w:rPr>
        <w:t>（4）健全绩效管理工作机制，明确职责分工</w:t>
      </w:r>
      <w:r>
        <w:rPr>
          <w:rFonts w:hint="eastAsia" w:ascii="仿宋_GB2312"/>
          <w:color w:val="000000"/>
          <w:szCs w:val="32"/>
        </w:rPr>
        <w:t>。</w:t>
      </w:r>
    </w:p>
    <w:p>
      <w:pPr>
        <w:spacing w:line="540" w:lineRule="exact"/>
        <w:ind w:firstLine="632" w:firstLineChars="200"/>
        <w:jc w:val="left"/>
        <w:rPr>
          <w:rFonts w:hint="eastAsia" w:ascii="楷体" w:hAnsi="楷体" w:eastAsia="楷体"/>
          <w:szCs w:val="32"/>
        </w:rPr>
      </w:pPr>
      <w:r>
        <w:rPr>
          <w:rFonts w:hint="eastAsia" w:ascii="楷体" w:hAnsi="楷体" w:eastAsia="楷体"/>
          <w:szCs w:val="32"/>
        </w:rPr>
        <w:t>2.存在的问题</w:t>
      </w:r>
    </w:p>
    <w:p>
      <w:pPr>
        <w:spacing w:line="540" w:lineRule="exact"/>
        <w:ind w:firstLine="632" w:firstLineChars="200"/>
        <w:jc w:val="left"/>
        <w:rPr>
          <w:rFonts w:ascii="楷体" w:hAnsi="楷体" w:eastAsia="楷体"/>
          <w:szCs w:val="32"/>
        </w:rPr>
      </w:pPr>
      <w:r>
        <w:rPr>
          <w:rFonts w:hint="eastAsia" w:ascii="仿宋_GB2312"/>
          <w:color w:val="000000"/>
          <w:szCs w:val="32"/>
          <w:lang w:eastAsia="zh-CN"/>
        </w:rPr>
        <w:t>项目实施时间与资金下达时间不一致，影响项目进度。林业项目属季节性实施，资金拨付时间基本为当年的</w:t>
      </w:r>
      <w:r>
        <w:rPr>
          <w:rFonts w:hint="eastAsia" w:ascii="仿宋_GB2312"/>
          <w:color w:val="000000"/>
          <w:szCs w:val="32"/>
          <w:lang w:val="en-US" w:eastAsia="zh-CN"/>
        </w:rPr>
        <w:t>8、9月份，造林时间为当年的6、7月和12月至次年2月，项目实施时间与资金下达时间不匹配，影响项目进度；另外由于林业造林特殊性，林业造林工程期1年，管护期3-5年，实施周期较长，按照财政资金管理规定，对资金连续两年为使用完成进行清理盘活，造成林业工程项目尚未到期，资金已被收缴，影响工作开展。</w:t>
      </w:r>
    </w:p>
    <w:p>
      <w:pPr>
        <w:numPr>
          <w:ilvl w:val="0"/>
          <w:numId w:val="0"/>
        </w:numPr>
        <w:topLinePunct/>
        <w:spacing w:line="540" w:lineRule="exact"/>
        <w:ind w:firstLine="631"/>
        <w:rPr>
          <w:rFonts w:hint="eastAsia" w:ascii="楷体" w:hAnsi="楷体" w:eastAsia="楷体"/>
          <w:szCs w:val="32"/>
        </w:rPr>
      </w:pPr>
      <w:r>
        <w:rPr>
          <w:rFonts w:hint="eastAsia" w:ascii="楷体" w:hAnsi="楷体" w:eastAsia="楷体"/>
          <w:szCs w:val="32"/>
        </w:rPr>
        <w:t>3.改进措施及建议</w:t>
      </w:r>
    </w:p>
    <w:p>
      <w:pPr>
        <w:numPr>
          <w:ilvl w:val="0"/>
          <w:numId w:val="0"/>
        </w:numPr>
        <w:topLinePunct/>
        <w:spacing w:line="540" w:lineRule="exact"/>
        <w:ind w:firstLine="631"/>
        <w:rPr>
          <w:rFonts w:hint="eastAsia" w:ascii="仿宋_GB2312"/>
          <w:color w:val="000000"/>
          <w:szCs w:val="32"/>
          <w:lang w:val="en-US" w:eastAsia="zh-CN"/>
        </w:rPr>
      </w:pPr>
      <w:r>
        <w:rPr>
          <w:rFonts w:hint="eastAsia" w:ascii="楷体" w:hAnsi="楷体" w:eastAsia="楷体"/>
          <w:szCs w:val="32"/>
          <w:lang w:eastAsia="zh-CN"/>
        </w:rPr>
        <w:t>（</w:t>
      </w:r>
      <w:r>
        <w:rPr>
          <w:rFonts w:hint="eastAsia" w:ascii="楷体" w:hAnsi="楷体" w:eastAsia="楷体"/>
          <w:szCs w:val="32"/>
          <w:lang w:val="en-US" w:eastAsia="zh-CN"/>
        </w:rPr>
        <w:t>1</w:t>
      </w:r>
      <w:r>
        <w:rPr>
          <w:rFonts w:hint="eastAsia" w:ascii="楷体" w:hAnsi="楷体" w:eastAsia="楷体"/>
          <w:szCs w:val="32"/>
          <w:lang w:eastAsia="zh-CN"/>
        </w:rPr>
        <w:t>）</w:t>
      </w:r>
      <w:r>
        <w:rPr>
          <w:rFonts w:hint="eastAsia" w:ascii="仿宋_GB2312"/>
          <w:color w:val="000000"/>
          <w:szCs w:val="32"/>
          <w:lang w:val="en-US" w:eastAsia="zh-CN"/>
        </w:rPr>
        <w:t>规范项目管理，健全监管体系。</w:t>
      </w:r>
    </w:p>
    <w:p>
      <w:pPr>
        <w:numPr>
          <w:ilvl w:val="0"/>
          <w:numId w:val="0"/>
        </w:numPr>
        <w:topLinePunct/>
        <w:spacing w:line="540" w:lineRule="exact"/>
        <w:ind w:firstLine="631"/>
        <w:rPr>
          <w:rFonts w:hint="eastAsia" w:ascii="仿宋_GB2312"/>
          <w:color w:val="000000"/>
          <w:szCs w:val="32"/>
          <w:lang w:val="en-US" w:eastAsia="zh-CN"/>
        </w:rPr>
      </w:pPr>
      <w:r>
        <w:rPr>
          <w:rFonts w:hint="eastAsia" w:ascii="仿宋_GB2312"/>
          <w:color w:val="000000"/>
          <w:szCs w:val="32"/>
          <w:lang w:val="en-US" w:eastAsia="zh-CN"/>
        </w:rPr>
        <w:t>（2）及时下达资金，确保资金效益。</w:t>
      </w:r>
    </w:p>
    <w:p>
      <w:pPr>
        <w:numPr>
          <w:ilvl w:val="0"/>
          <w:numId w:val="0"/>
        </w:numPr>
        <w:topLinePunct/>
        <w:spacing w:line="540" w:lineRule="exact"/>
        <w:ind w:firstLine="631"/>
        <w:rPr>
          <w:rFonts w:hint="default" w:ascii="仿宋_GB2312"/>
          <w:color w:val="000000"/>
          <w:szCs w:val="32"/>
          <w:lang w:val="en-US" w:eastAsia="zh-CN"/>
        </w:rPr>
      </w:pPr>
      <w:r>
        <w:rPr>
          <w:rFonts w:hint="eastAsia" w:ascii="仿宋_GB2312"/>
          <w:color w:val="000000"/>
          <w:szCs w:val="32"/>
          <w:lang w:val="en-US" w:eastAsia="zh-CN"/>
        </w:rPr>
        <w:t>（3）严格资金管理，规范资金使用。</w:t>
      </w:r>
    </w:p>
    <w:p>
      <w:pPr>
        <w:spacing w:line="540" w:lineRule="exact"/>
        <w:ind w:firstLine="632" w:firstLineChars="200"/>
        <w:jc w:val="left"/>
        <w:rPr>
          <w:rFonts w:ascii="楷体" w:hAnsi="楷体" w:eastAsia="楷体"/>
          <w:szCs w:val="32"/>
        </w:rPr>
      </w:pPr>
    </w:p>
    <w:p>
      <w:pPr>
        <w:spacing w:line="540" w:lineRule="exact"/>
        <w:ind w:firstLine="552" w:firstLineChars="200"/>
        <w:jc w:val="center"/>
        <w:rPr>
          <w:rFonts w:hint="eastAsia" w:ascii="黑体" w:hAnsi="黑体" w:eastAsia="黑体"/>
          <w:spacing w:val="-20"/>
          <w:szCs w:val="32"/>
        </w:rPr>
      </w:pPr>
      <w:r>
        <w:rPr>
          <w:rFonts w:hint="eastAsia" w:ascii="黑体" w:hAnsi="黑体" w:eastAsia="黑体"/>
          <w:spacing w:val="-20"/>
          <w:szCs w:val="32"/>
        </w:rPr>
        <w:t>正文：2020年东川区林业生态建设补助资金项目支出绩效评价报告</w:t>
      </w:r>
    </w:p>
    <w:p>
      <w:pPr>
        <w:topLinePunct/>
        <w:spacing w:line="540" w:lineRule="exact"/>
        <w:ind w:firstLine="790" w:firstLineChars="250"/>
        <w:rPr>
          <w:rFonts w:ascii="黑体" w:eastAsia="黑体"/>
          <w:szCs w:val="32"/>
        </w:rPr>
      </w:pPr>
    </w:p>
    <w:p>
      <w:pPr>
        <w:topLinePunct/>
        <w:spacing w:line="540" w:lineRule="exact"/>
        <w:ind w:firstLine="790" w:firstLineChars="250"/>
        <w:rPr>
          <w:rFonts w:ascii="黑体" w:eastAsia="黑体"/>
          <w:szCs w:val="32"/>
        </w:rPr>
      </w:pPr>
      <w:r>
        <w:rPr>
          <w:rFonts w:hint="eastAsia" w:ascii="黑体" w:eastAsia="黑体"/>
          <w:szCs w:val="32"/>
        </w:rPr>
        <w:t>一、项目基本情况</w:t>
      </w:r>
    </w:p>
    <w:p>
      <w:pPr>
        <w:topLinePunct/>
        <w:spacing w:line="540" w:lineRule="exact"/>
        <w:ind w:firstLine="790" w:firstLineChars="250"/>
        <w:rPr>
          <w:rFonts w:ascii="楷体" w:hAnsi="楷体" w:eastAsia="楷体"/>
          <w:szCs w:val="32"/>
        </w:rPr>
      </w:pPr>
      <w:r>
        <w:rPr>
          <w:rFonts w:hint="eastAsia" w:ascii="楷体" w:hAnsi="楷体" w:eastAsia="楷体"/>
          <w:szCs w:val="32"/>
        </w:rPr>
        <w:t>（一）项目概况</w:t>
      </w:r>
    </w:p>
    <w:p>
      <w:pPr>
        <w:topLinePunct/>
        <w:spacing w:line="540" w:lineRule="exact"/>
        <w:ind w:firstLine="790" w:firstLineChars="250"/>
        <w:rPr>
          <w:rFonts w:hint="eastAsia" w:ascii="仿宋_GB2312" w:hAnsi="楷体"/>
          <w:szCs w:val="32"/>
        </w:rPr>
      </w:pPr>
      <w:r>
        <w:rPr>
          <w:rFonts w:hint="eastAsia" w:ascii="仿宋_GB2312" w:hAnsi="楷体"/>
          <w:szCs w:val="32"/>
        </w:rPr>
        <w:t>1.立项背景及目的</w:t>
      </w:r>
    </w:p>
    <w:p>
      <w:pPr>
        <w:spacing w:line="540" w:lineRule="exact"/>
        <w:ind w:firstLine="632" w:firstLineChars="200"/>
        <w:jc w:val="left"/>
        <w:rPr>
          <w:rFonts w:hint="eastAsia" w:ascii="仿宋_GB2312" w:hAnsi="黑体"/>
          <w:szCs w:val="32"/>
        </w:rPr>
      </w:pPr>
      <w:r>
        <w:rPr>
          <w:rFonts w:hint="eastAsia" w:ascii="仿宋_GB2312" w:hAnsi="黑体"/>
          <w:szCs w:val="32"/>
        </w:rPr>
        <w:t>为全面贯彻落实党的十九大精神，牢固树立和践行“绿水青山就是金山银山”的理念，解放和发展绿色生产力。以习近平总书记系列重要讲话和考察云南重要讲话精神，按照省委、省政府和市委、市政府的决策部署，结合国家对东川环保督察提出的整改要求和“403”事件提出的生态环境问题，把生态建设融入经济、政治、文化和社会建设各个方面，统筹人与自然和谐发展。按照区委提出的建设“两示范一枢纽一中心”的发展定位，紧紧围绕建设生态修复示范区的总体要求和“三美东川”的总体目标，坚定不移地推进“生态立区”战略，全面提升生态文明建设水平，筑牢金沙江上游生态安全屏障，逐步实现“一江清水，两岸青山”的美丽画卷。</w:t>
      </w:r>
    </w:p>
    <w:p>
      <w:pPr>
        <w:numPr>
          <w:ilvl w:val="0"/>
          <w:numId w:val="0"/>
        </w:numPr>
        <w:topLinePunct/>
        <w:spacing w:line="540" w:lineRule="exact"/>
        <w:ind w:firstLine="632" w:firstLineChars="200"/>
        <w:rPr>
          <w:rFonts w:hint="eastAsia" w:ascii="仿宋_GB2312" w:hAnsi="楷体"/>
          <w:szCs w:val="32"/>
        </w:rPr>
      </w:pPr>
      <w:r>
        <w:rPr>
          <w:rFonts w:hint="eastAsia" w:ascii="仿宋_GB2312" w:hAnsi="楷体"/>
          <w:szCs w:val="32"/>
          <w:lang w:val="en-US" w:eastAsia="zh-CN"/>
        </w:rPr>
        <w:t>2.</w:t>
      </w:r>
      <w:r>
        <w:rPr>
          <w:rFonts w:hint="eastAsia" w:ascii="仿宋_GB2312" w:hAnsi="楷体"/>
          <w:szCs w:val="32"/>
        </w:rPr>
        <w:t>项目实施情况</w:t>
      </w:r>
    </w:p>
    <w:p>
      <w:pPr>
        <w:spacing w:line="560" w:lineRule="exact"/>
        <w:ind w:firstLine="632" w:firstLineChars="200"/>
        <w:rPr>
          <w:rFonts w:hint="eastAsia" w:ascii="仿宋_GB2312" w:hAnsi="黑体"/>
          <w:szCs w:val="32"/>
        </w:rPr>
      </w:pPr>
      <w:r>
        <w:rPr>
          <w:rFonts w:hint="eastAsia" w:ascii="仿宋_GB2312" w:hAnsi="黑体"/>
          <w:szCs w:val="32"/>
        </w:rPr>
        <w:t>昆明市东川区2020年林业生态建设面山绿化项目建设总规模为10914亩，其中：阿旺镇880亩,碧谷街道办993亩，汤丹镇3641亩，铜都街道办1608亩，拖布卡镇2477亩，乌龙镇133亩，新村林场771亩，因民镇411亩，共设计造林小班103个。</w:t>
      </w:r>
    </w:p>
    <w:p>
      <w:pPr>
        <w:spacing w:line="560" w:lineRule="exact"/>
        <w:ind w:firstLine="632" w:firstLineChars="200"/>
        <w:rPr>
          <w:rFonts w:hint="eastAsia" w:ascii="仿宋_GB2312" w:hAnsi="黑体"/>
          <w:szCs w:val="32"/>
        </w:rPr>
      </w:pPr>
      <w:r>
        <w:rPr>
          <w:rFonts w:hint="eastAsia" w:ascii="仿宋_GB2312" w:hAnsi="黑体"/>
          <w:szCs w:val="32"/>
        </w:rPr>
        <w:t>根据设计原则、造林地培育目标要求及外业调查情况，结合造林地小班的立地条件选择适宜的绿化树种，造林方式均为人工植苗造林</w:t>
      </w:r>
      <w:r>
        <w:rPr>
          <w:rFonts w:hint="eastAsia" w:ascii="仿宋_GB2312" w:hAnsi="黑体"/>
          <w:szCs w:val="32"/>
          <w:lang w:eastAsia="zh-CN"/>
        </w:rPr>
        <w:t>。</w:t>
      </w:r>
      <w:r>
        <w:rPr>
          <w:rFonts w:hint="eastAsia" w:ascii="仿宋_GB2312" w:hAnsi="黑体"/>
          <w:szCs w:val="32"/>
        </w:rPr>
        <w:t>造林时采用人工穴状整地植苗造林，造林后根据天气状况适时浇水，重点区域造林连续浇灌保水三年，每年 6～9月进行松土、除草、追肥、抚育、补植、防火等措施，连续抚育三年。</w:t>
      </w:r>
    </w:p>
    <w:p>
      <w:pPr>
        <w:topLinePunct/>
        <w:spacing w:line="540" w:lineRule="exact"/>
        <w:ind w:firstLine="790" w:firstLineChars="250"/>
        <w:rPr>
          <w:rFonts w:hint="eastAsia" w:ascii="仿宋_GB2312" w:hAnsi="楷体"/>
          <w:szCs w:val="32"/>
        </w:rPr>
      </w:pPr>
      <w:r>
        <w:rPr>
          <w:rFonts w:hint="eastAsia" w:ascii="仿宋_GB2312" w:hAnsi="楷体"/>
          <w:szCs w:val="32"/>
        </w:rPr>
        <w:t>3.资金来源及使用情况</w:t>
      </w:r>
    </w:p>
    <w:p>
      <w:pPr>
        <w:spacing w:line="540" w:lineRule="exact"/>
        <w:ind w:firstLine="632" w:firstLineChars="200"/>
        <w:jc w:val="left"/>
        <w:rPr>
          <w:rFonts w:hint="default" w:ascii="仿宋_GB2312" w:hAnsi="黑体" w:eastAsia="仿宋_GB2312"/>
          <w:szCs w:val="32"/>
          <w:lang w:val="en-US" w:eastAsia="zh-CN"/>
        </w:rPr>
      </w:pPr>
      <w:r>
        <w:rPr>
          <w:rFonts w:hint="eastAsia" w:ascii="仿宋_GB2312" w:hAnsi="黑体"/>
          <w:szCs w:val="32"/>
        </w:rPr>
        <w:t>《昆明市财政局 昆明市林业和草原局关于下达2020年东川区林业生态建设（面山绿化）补助资金的通知》（昆财农〔2020〕76号）文件下达东川区2020年林业生态建设资金3000万元</w:t>
      </w:r>
      <w:r>
        <w:rPr>
          <w:rFonts w:hint="eastAsia" w:ascii="仿宋_GB2312" w:hAnsi="黑体"/>
          <w:szCs w:val="32"/>
          <w:lang w:eastAsia="zh-CN"/>
        </w:rPr>
        <w:t>，</w:t>
      </w:r>
      <w:r>
        <w:rPr>
          <w:rFonts w:hint="eastAsia" w:ascii="仿宋" w:hAnsi="仿宋" w:eastAsia="仿宋"/>
          <w:sz w:val="30"/>
          <w:szCs w:val="30"/>
        </w:rPr>
        <w:t>《昆明市财政局 昆明市林业和草原局关于下达东川区林业生态建设补助资金的通知》（昆财农〔2019〕112号）在2019年招投标后节余183.35万元，本设计投资总规模为3183.35万元。</w:t>
      </w:r>
      <w:r>
        <w:rPr>
          <w:rFonts w:hint="eastAsia" w:ascii="仿宋_GB2312" w:hAnsi="黑体"/>
          <w:szCs w:val="32"/>
          <w:lang w:eastAsia="zh-CN"/>
        </w:rPr>
        <w:t>资金已全部到位，目前</w:t>
      </w:r>
      <w:r>
        <w:rPr>
          <w:rFonts w:hint="eastAsia" w:ascii="仿宋_GB2312" w:hAnsi="黑体"/>
          <w:szCs w:val="32"/>
        </w:rPr>
        <w:t>预整地完成并验收合格后</w:t>
      </w:r>
      <w:r>
        <w:rPr>
          <w:rFonts w:hint="eastAsia" w:ascii="仿宋_GB2312" w:hAnsi="黑体"/>
          <w:szCs w:val="32"/>
          <w:lang w:eastAsia="zh-CN"/>
        </w:rPr>
        <w:t>已</w:t>
      </w:r>
      <w:r>
        <w:rPr>
          <w:rFonts w:hint="eastAsia" w:ascii="仿宋_GB2312" w:hAnsi="黑体"/>
          <w:szCs w:val="32"/>
        </w:rPr>
        <w:t>支付10%的资金</w:t>
      </w:r>
      <w:r>
        <w:rPr>
          <w:rFonts w:hint="eastAsia" w:ascii="仿宋_GB2312" w:hAnsi="黑体"/>
          <w:szCs w:val="32"/>
          <w:lang w:val="en-US" w:eastAsia="zh-CN"/>
        </w:rPr>
        <w:t>。</w:t>
      </w:r>
    </w:p>
    <w:p>
      <w:pPr>
        <w:spacing w:line="540" w:lineRule="exact"/>
        <w:ind w:firstLine="632" w:firstLineChars="200"/>
        <w:jc w:val="left"/>
        <w:rPr>
          <w:rFonts w:hint="eastAsia" w:ascii="仿宋_GB2312" w:hAnsi="黑体"/>
          <w:szCs w:val="32"/>
        </w:rPr>
      </w:pPr>
      <w:r>
        <w:rPr>
          <w:rFonts w:hint="eastAsia" w:ascii="仿宋_GB2312" w:hAnsi="楷体"/>
          <w:szCs w:val="32"/>
          <w:lang w:val="en-US" w:eastAsia="zh-CN"/>
        </w:rPr>
        <w:t>4.</w:t>
      </w:r>
      <w:r>
        <w:rPr>
          <w:rFonts w:hint="eastAsia" w:ascii="仿宋_GB2312" w:hAnsi="楷体"/>
          <w:szCs w:val="32"/>
        </w:rPr>
        <w:t>组织及管理情况</w:t>
      </w:r>
    </w:p>
    <w:p>
      <w:pPr>
        <w:spacing w:line="540" w:lineRule="exact"/>
        <w:ind w:firstLine="632" w:firstLineChars="200"/>
        <w:jc w:val="left"/>
        <w:rPr>
          <w:rFonts w:hint="eastAsia" w:ascii="仿宋_GB2312" w:hAnsi="黑体"/>
          <w:szCs w:val="32"/>
        </w:rPr>
      </w:pPr>
      <w:r>
        <w:rPr>
          <w:rFonts w:hint="eastAsia" w:ascii="仿宋_GB2312" w:hAnsi="黑体"/>
          <w:szCs w:val="32"/>
        </w:rPr>
        <w:t>为保证本次项目造林的顺利进行，</w:t>
      </w:r>
      <w:r>
        <w:rPr>
          <w:rFonts w:hint="eastAsia" w:ascii="仿宋_GB2312" w:hAnsi="黑体"/>
          <w:szCs w:val="32"/>
          <w:lang w:eastAsia="zh-CN"/>
        </w:rPr>
        <w:t>区林业草原局制定了</w:t>
      </w:r>
      <w:r>
        <w:rPr>
          <w:rFonts w:hint="eastAsia" w:ascii="仿宋_GB2312" w:hAnsi="黑体"/>
          <w:szCs w:val="32"/>
        </w:rPr>
        <w:t>《昆明市东川区2020年林业生态建设面山绿化项目实施方案》</w:t>
      </w:r>
      <w:r>
        <w:rPr>
          <w:rFonts w:hint="eastAsia" w:ascii="仿宋_GB2312" w:hAnsi="黑体"/>
          <w:szCs w:val="32"/>
          <w:lang w:eastAsia="zh-CN"/>
        </w:rPr>
        <w:t>，</w:t>
      </w:r>
      <w:r>
        <w:rPr>
          <w:rFonts w:hint="eastAsia" w:ascii="仿宋_GB2312" w:hAnsi="黑体"/>
          <w:szCs w:val="32"/>
        </w:rPr>
        <w:t>由东川区林业和草原局统一管理、协调、监督，包括组织年度作业设计、检查验收、施工技术人员培训、工程质量管理等，公开招投标后由造林企业组织实施。东川区林业和草原局通过招投标，选择具有实力，声誉高，有造林经验的企业承包造林。造林企业须在东川区林业和草原局或委托的监理方的指导和监督下严格按照设计要求进行施工。造林施工单位要按规定时间、地点、数量、质量等要求完成造林任务，同时要搞好幼林抚育、管护、除草、追肥、防火等工作，确保造林成活率，验收不合格的地块，造林者要自行补植补造，直至合格。</w:t>
      </w:r>
    </w:p>
    <w:p>
      <w:pPr>
        <w:spacing w:line="540" w:lineRule="exact"/>
        <w:ind w:firstLine="632" w:firstLineChars="200"/>
        <w:jc w:val="left"/>
        <w:rPr>
          <w:rFonts w:hint="eastAsia" w:ascii="仿宋_GB2312" w:hAnsi="黑体"/>
          <w:szCs w:val="32"/>
        </w:rPr>
      </w:pPr>
      <w:r>
        <w:rPr>
          <w:rFonts w:hint="eastAsia" w:ascii="仿宋_GB2312" w:hAnsi="黑体"/>
          <w:szCs w:val="32"/>
        </w:rPr>
        <w:t>项目建设采用按进度进行付款的方式。在达到各项验收指标的基础上，按合格面积结算。重点区域造林：项目建设采用“1333”付款方式。2021年2月预整地完成并验收合格后支付10%的资金，2021年10月进行第一次检查验收，经检查验收合格后,支付30%的资金，2022年10月进行第二次检查验收，经检查验收合格后，支付30%的资金，2023年10月进行总体检查验收，经检查验收合格后支付30%的资金。城镇面山造林：工程开工支付</w:t>
      </w:r>
      <w:r>
        <w:rPr>
          <w:rFonts w:hint="eastAsia" w:ascii="仿宋_GB2312" w:hAnsi="黑体"/>
          <w:szCs w:val="32"/>
          <w:lang w:val="en-US" w:eastAsia="zh-CN"/>
        </w:rPr>
        <w:t>6</w:t>
      </w:r>
      <w:r>
        <w:rPr>
          <w:rFonts w:hint="eastAsia" w:ascii="仿宋_GB2312" w:hAnsi="黑体"/>
          <w:szCs w:val="32"/>
        </w:rPr>
        <w:t>0%的资金，工程完工经验收合格支付</w:t>
      </w:r>
      <w:r>
        <w:rPr>
          <w:rFonts w:hint="eastAsia" w:ascii="仿宋_GB2312" w:hAnsi="黑体"/>
          <w:szCs w:val="32"/>
          <w:lang w:val="en-US" w:eastAsia="zh-CN"/>
        </w:rPr>
        <w:t>4</w:t>
      </w:r>
      <w:r>
        <w:rPr>
          <w:rFonts w:hint="eastAsia" w:ascii="仿宋_GB2312" w:hAnsi="黑体"/>
          <w:szCs w:val="32"/>
        </w:rPr>
        <w:t>0%的资金。</w:t>
      </w:r>
    </w:p>
    <w:p>
      <w:pPr>
        <w:topLinePunct/>
        <w:spacing w:line="540" w:lineRule="exact"/>
        <w:ind w:firstLine="790" w:firstLineChars="250"/>
        <w:rPr>
          <w:rFonts w:ascii="楷体" w:hAnsi="楷体" w:eastAsia="楷体"/>
          <w:szCs w:val="32"/>
        </w:rPr>
      </w:pPr>
      <w:r>
        <w:rPr>
          <w:rFonts w:hint="eastAsia" w:ascii="楷体" w:hAnsi="楷体" w:eastAsia="楷体"/>
          <w:szCs w:val="32"/>
        </w:rPr>
        <w:t>（二）绩效目标</w:t>
      </w:r>
    </w:p>
    <w:p>
      <w:pPr>
        <w:topLinePunct/>
        <w:spacing w:line="540" w:lineRule="exact"/>
        <w:ind w:firstLine="790" w:firstLineChars="250"/>
        <w:rPr>
          <w:rFonts w:hint="eastAsia" w:ascii="仿宋_GB2312" w:hAnsi="楷体"/>
          <w:szCs w:val="32"/>
        </w:rPr>
      </w:pPr>
      <w:r>
        <w:rPr>
          <w:rFonts w:hint="eastAsia" w:ascii="仿宋_GB2312" w:hAnsi="楷体"/>
          <w:szCs w:val="32"/>
        </w:rPr>
        <w:t>1.总目标</w:t>
      </w:r>
    </w:p>
    <w:p>
      <w:pPr>
        <w:spacing w:line="540" w:lineRule="exact"/>
        <w:ind w:firstLine="632" w:firstLineChars="200"/>
        <w:jc w:val="left"/>
        <w:rPr>
          <w:rFonts w:hint="eastAsia" w:ascii="仿宋_GB2312" w:hAnsi="黑体"/>
          <w:szCs w:val="32"/>
        </w:rPr>
      </w:pPr>
      <w:r>
        <w:rPr>
          <w:rFonts w:hint="eastAsia" w:ascii="仿宋_GB2312" w:hAnsi="黑体"/>
          <w:szCs w:val="32"/>
        </w:rPr>
        <w:t>践行</w:t>
      </w:r>
      <w:r>
        <w:rPr>
          <w:rFonts w:hint="eastAsia" w:ascii="仿宋_GB2312" w:hAnsi="黑体"/>
          <w:szCs w:val="32"/>
          <w:lang w:val="zh-CN"/>
        </w:rPr>
        <w:t>“绿水青山就是金山银山、保护生态环境就是保护生产力、改善生态环境就是发展生产力”的理念，打造昆明北部生态涵养区和生态修复示范区，</w:t>
      </w:r>
      <w:r>
        <w:rPr>
          <w:rFonts w:hint="eastAsia" w:ascii="仿宋_GB2312" w:hAnsi="黑体"/>
          <w:szCs w:val="32"/>
        </w:rPr>
        <w:t>加大生态系统保护和修复力度，提升环境风险防控能力，</w:t>
      </w:r>
      <w:r>
        <w:rPr>
          <w:rFonts w:hint="eastAsia" w:ascii="仿宋_GB2312" w:hAnsi="黑体"/>
          <w:szCs w:val="32"/>
          <w:lang w:val="zh-CN"/>
        </w:rPr>
        <w:t>统筹山水林田湖草一体化保护和修复，持续加大国土空间绿化，</w:t>
      </w:r>
      <w:r>
        <w:rPr>
          <w:rFonts w:hint="eastAsia" w:ascii="仿宋_GB2312" w:hAnsi="黑体"/>
          <w:szCs w:val="32"/>
        </w:rPr>
        <w:t>着力</w:t>
      </w:r>
      <w:r>
        <w:rPr>
          <w:rFonts w:hint="eastAsia" w:ascii="仿宋_GB2312" w:hAnsi="黑体"/>
          <w:szCs w:val="32"/>
          <w:lang w:val="zh-CN"/>
        </w:rPr>
        <w:t>筑牢金沙江上游生态安全屏障，</w:t>
      </w:r>
      <w:r>
        <w:rPr>
          <w:rFonts w:hint="eastAsia" w:ascii="仿宋_GB2312" w:hAnsi="黑体"/>
          <w:szCs w:val="32"/>
        </w:rPr>
        <w:t>探索走出一条具有生态脆弱地区特色的绿色发展新路子</w:t>
      </w:r>
      <w:r>
        <w:rPr>
          <w:rFonts w:hint="eastAsia" w:ascii="仿宋_GB2312" w:hAnsi="黑体"/>
          <w:szCs w:val="32"/>
          <w:lang w:val="zh-CN"/>
        </w:rPr>
        <w:t>。</w:t>
      </w:r>
    </w:p>
    <w:p>
      <w:pPr>
        <w:numPr>
          <w:ilvl w:val="0"/>
          <w:numId w:val="0"/>
        </w:numPr>
        <w:topLinePunct/>
        <w:spacing w:line="540" w:lineRule="exact"/>
        <w:ind w:firstLine="632" w:firstLineChars="200"/>
        <w:rPr>
          <w:rFonts w:hint="eastAsia" w:ascii="仿宋_GB2312" w:hAnsi="楷体"/>
          <w:szCs w:val="32"/>
        </w:rPr>
      </w:pPr>
      <w:r>
        <w:rPr>
          <w:rFonts w:hint="eastAsia" w:ascii="仿宋_GB2312" w:hAnsi="楷体"/>
          <w:szCs w:val="32"/>
          <w:lang w:val="en-US" w:eastAsia="zh-CN"/>
        </w:rPr>
        <w:t>2.</w:t>
      </w:r>
      <w:r>
        <w:rPr>
          <w:rFonts w:hint="eastAsia" w:ascii="仿宋_GB2312" w:hAnsi="楷体"/>
          <w:szCs w:val="32"/>
        </w:rPr>
        <w:t>年度目标</w:t>
      </w:r>
    </w:p>
    <w:p>
      <w:pPr>
        <w:numPr>
          <w:ilvl w:val="0"/>
          <w:numId w:val="0"/>
        </w:numPr>
        <w:topLinePunct/>
        <w:spacing w:line="540" w:lineRule="exact"/>
        <w:ind w:firstLine="632" w:firstLineChars="200"/>
        <w:rPr>
          <w:rFonts w:hint="eastAsia" w:ascii="仿宋_GB2312" w:hAnsi="楷体"/>
          <w:szCs w:val="32"/>
        </w:rPr>
      </w:pPr>
      <w:r>
        <w:rPr>
          <w:rFonts w:hint="eastAsia" w:ascii="仿宋_GB2312" w:hAnsi="楷体"/>
          <w:szCs w:val="32"/>
        </w:rPr>
        <w:t>产出目标：昆明市东川区2020年林业生态建设面山绿化项目建设总规模为10914亩，其中：阿旺镇880亩,碧谷街道办993亩，汤丹镇3641亩，铜都街道办1608亩，拖布卡镇2477亩，乌龙镇133亩，新村林场771亩，因民镇411亩，共设计造林小班103个。</w:t>
      </w:r>
    </w:p>
    <w:p>
      <w:pPr>
        <w:numPr>
          <w:ilvl w:val="0"/>
          <w:numId w:val="0"/>
        </w:numPr>
        <w:topLinePunct/>
        <w:spacing w:line="540" w:lineRule="exact"/>
        <w:ind w:firstLine="632" w:firstLineChars="200"/>
        <w:rPr>
          <w:rFonts w:hint="eastAsia" w:ascii="仿宋_GB2312" w:hAnsi="楷体"/>
          <w:szCs w:val="32"/>
        </w:rPr>
      </w:pPr>
      <w:r>
        <w:rPr>
          <w:rFonts w:hint="eastAsia" w:ascii="仿宋_GB2312" w:hAnsi="楷体"/>
          <w:szCs w:val="32"/>
        </w:rPr>
        <w:t xml:space="preserve">效果目标：有效改善小江流域生态环境，提升森林生态功能，提高了森林覆盖率，使山变绿水变清，人居环境更加宜居，森林植被生态效益得到充分发挥；打造一江清水、两岸青山美丽画卷；保障长江下游梯级电站安全及公东格高速公路的畅通；小江流域农业生态环境得到有效改善。 </w:t>
      </w:r>
    </w:p>
    <w:p>
      <w:pPr>
        <w:topLinePunct/>
        <w:spacing w:line="540" w:lineRule="exact"/>
        <w:ind w:firstLine="790" w:firstLineChars="250"/>
        <w:rPr>
          <w:rFonts w:ascii="黑体" w:hAnsi="黑体" w:eastAsia="黑体"/>
          <w:szCs w:val="32"/>
        </w:rPr>
      </w:pPr>
      <w:r>
        <w:rPr>
          <w:rFonts w:hint="eastAsia" w:ascii="黑体" w:hAnsi="黑体" w:eastAsia="黑体"/>
          <w:szCs w:val="32"/>
        </w:rPr>
        <w:t>二、绩效评价工作情况</w:t>
      </w:r>
    </w:p>
    <w:p>
      <w:pPr>
        <w:topLinePunct/>
        <w:spacing w:line="540" w:lineRule="exact"/>
        <w:ind w:firstLine="790" w:firstLineChars="250"/>
        <w:rPr>
          <w:rFonts w:ascii="仿宋_GB2312" w:hAnsi="楷体"/>
          <w:szCs w:val="32"/>
        </w:rPr>
      </w:pPr>
      <w:r>
        <w:rPr>
          <w:rFonts w:hint="eastAsia" w:ascii="楷体" w:hAnsi="楷体" w:eastAsia="楷体"/>
          <w:szCs w:val="32"/>
        </w:rPr>
        <w:t>（一）绩效评价目的。</w:t>
      </w:r>
      <w:r>
        <w:rPr>
          <w:rFonts w:hint="eastAsia" w:ascii="仿宋_GB2312" w:hAnsi="楷体"/>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topLinePunct/>
        <w:spacing w:line="540" w:lineRule="exact"/>
        <w:ind w:firstLine="790" w:firstLineChars="250"/>
        <w:rPr>
          <w:rFonts w:ascii="楷体" w:hAnsi="楷体" w:eastAsia="楷体"/>
          <w:szCs w:val="32"/>
        </w:rPr>
      </w:pPr>
      <w:r>
        <w:rPr>
          <w:rFonts w:hint="eastAsia" w:ascii="楷体" w:hAnsi="楷体" w:eastAsia="楷体"/>
          <w:szCs w:val="32"/>
        </w:rPr>
        <w:t>（二）绩效评价工作方案制定过程。</w:t>
      </w:r>
    </w:p>
    <w:p>
      <w:pPr>
        <w:topLinePunct/>
        <w:spacing w:line="540" w:lineRule="exact"/>
        <w:ind w:firstLine="790" w:firstLineChars="250"/>
        <w:rPr>
          <w:rFonts w:hint="eastAsia" w:ascii="仿宋_GB2312" w:hAnsi="楷体"/>
          <w:szCs w:val="32"/>
        </w:rPr>
      </w:pPr>
      <w:r>
        <w:rPr>
          <w:rFonts w:hint="eastAsia" w:ascii="仿宋_GB2312" w:hAnsi="楷体"/>
          <w:szCs w:val="32"/>
        </w:rPr>
        <w:t>1.前期调研</w:t>
      </w:r>
    </w:p>
    <w:p>
      <w:pPr>
        <w:topLinePunct/>
        <w:spacing w:line="540" w:lineRule="exact"/>
        <w:ind w:firstLine="840" w:firstLineChars="250"/>
        <w:rPr>
          <w:spacing w:val="10"/>
          <w:kern w:val="0"/>
          <w:szCs w:val="32"/>
        </w:rPr>
      </w:pPr>
      <w:r>
        <w:rPr>
          <w:rFonts w:hint="eastAsia"/>
          <w:spacing w:val="10"/>
          <w:kern w:val="0"/>
          <w:szCs w:val="32"/>
        </w:rPr>
        <w:t>按照施工作业设计和项目建设要求，</w:t>
      </w:r>
      <w:r>
        <w:rPr>
          <w:spacing w:val="10"/>
          <w:kern w:val="0"/>
          <w:szCs w:val="32"/>
        </w:rPr>
        <w:t>认</w:t>
      </w:r>
      <w:r>
        <w:rPr>
          <w:rFonts w:hint="eastAsia"/>
          <w:spacing w:val="10"/>
          <w:kern w:val="0"/>
          <w:szCs w:val="32"/>
        </w:rPr>
        <w:t>真</w:t>
      </w:r>
      <w:r>
        <w:rPr>
          <w:spacing w:val="10"/>
          <w:kern w:val="0"/>
          <w:szCs w:val="32"/>
        </w:rPr>
        <w:t>组织</w:t>
      </w:r>
      <w:r>
        <w:rPr>
          <w:rFonts w:hint="eastAsia"/>
          <w:spacing w:val="10"/>
          <w:kern w:val="0"/>
          <w:szCs w:val="32"/>
        </w:rPr>
        <w:t>绩效评价工作方案</w:t>
      </w:r>
      <w:r>
        <w:rPr>
          <w:rFonts w:hint="eastAsia"/>
          <w:spacing w:val="10"/>
          <w:kern w:val="0"/>
          <w:szCs w:val="32"/>
          <w:lang w:eastAsia="zh-CN"/>
        </w:rPr>
        <w:t>调研</w:t>
      </w:r>
      <w:r>
        <w:rPr>
          <w:rFonts w:hint="eastAsia"/>
          <w:spacing w:val="10"/>
          <w:kern w:val="0"/>
          <w:szCs w:val="32"/>
        </w:rPr>
        <w:t>，仔细进行</w:t>
      </w:r>
      <w:r>
        <w:rPr>
          <w:rFonts w:hint="eastAsia" w:ascii="仿宋" w:hAnsi="仿宋" w:eastAsia="仿宋"/>
          <w:szCs w:val="32"/>
        </w:rPr>
        <w:t>了指标评价、数据采集等工</w:t>
      </w:r>
      <w:r>
        <w:rPr>
          <w:rFonts w:ascii="仿宋" w:hAnsi="仿宋" w:eastAsia="仿宋"/>
          <w:szCs w:val="32"/>
        </w:rPr>
        <w:t>作</w:t>
      </w:r>
      <w:r>
        <w:rPr>
          <w:rFonts w:hint="eastAsia" w:ascii="仿宋" w:hAnsi="仿宋" w:eastAsia="仿宋"/>
          <w:szCs w:val="32"/>
        </w:rPr>
        <w:t>，</w:t>
      </w:r>
      <w:r>
        <w:rPr>
          <w:spacing w:val="10"/>
          <w:kern w:val="0"/>
          <w:szCs w:val="32"/>
        </w:rPr>
        <w:t>为</w:t>
      </w:r>
      <w:r>
        <w:rPr>
          <w:rFonts w:hint="eastAsia"/>
          <w:spacing w:val="10"/>
          <w:kern w:val="0"/>
          <w:szCs w:val="32"/>
        </w:rPr>
        <w:t>拟定</w:t>
      </w:r>
      <w:r>
        <w:rPr>
          <w:spacing w:val="10"/>
          <w:kern w:val="0"/>
          <w:szCs w:val="32"/>
        </w:rPr>
        <w:t>绩效评价提供切实可</w:t>
      </w:r>
      <w:r>
        <w:rPr>
          <w:rFonts w:hint="eastAsia"/>
          <w:spacing w:val="10"/>
          <w:kern w:val="0"/>
          <w:szCs w:val="32"/>
        </w:rPr>
        <w:t>行方案。</w:t>
      </w:r>
    </w:p>
    <w:p>
      <w:pPr>
        <w:numPr>
          <w:ilvl w:val="0"/>
          <w:numId w:val="0"/>
        </w:numPr>
        <w:topLinePunct/>
        <w:spacing w:line="540" w:lineRule="exact"/>
        <w:ind w:firstLine="632" w:firstLineChars="200"/>
        <w:rPr>
          <w:rFonts w:hint="eastAsia" w:ascii="仿宋_GB2312" w:hAnsi="楷体"/>
          <w:szCs w:val="32"/>
        </w:rPr>
      </w:pPr>
      <w:r>
        <w:rPr>
          <w:rFonts w:hint="eastAsia" w:ascii="仿宋_GB2312" w:hAnsi="楷体"/>
          <w:szCs w:val="32"/>
          <w:lang w:val="en-US" w:eastAsia="zh-CN"/>
        </w:rPr>
        <w:t>2.</w:t>
      </w:r>
      <w:r>
        <w:rPr>
          <w:rFonts w:hint="eastAsia" w:ascii="仿宋_GB2312" w:hAnsi="楷体"/>
          <w:szCs w:val="32"/>
        </w:rPr>
        <w:t>研究文件</w:t>
      </w:r>
    </w:p>
    <w:p>
      <w:pPr>
        <w:numPr>
          <w:ilvl w:val="0"/>
          <w:numId w:val="0"/>
        </w:numPr>
        <w:topLinePunct/>
        <w:spacing w:line="540" w:lineRule="exact"/>
        <w:ind w:firstLine="632" w:firstLineChars="200"/>
        <w:rPr>
          <w:rFonts w:hint="eastAsia" w:ascii="仿宋_GB2312" w:hAnsi="楷体"/>
          <w:szCs w:val="32"/>
          <w:lang w:val="en-US" w:eastAsia="zh-CN"/>
        </w:rPr>
      </w:pPr>
      <w:r>
        <w:rPr>
          <w:rFonts w:hint="eastAsia" w:ascii="仿宋_GB2312" w:hAnsi="楷体"/>
          <w:szCs w:val="32"/>
          <w:lang w:val="en-US" w:eastAsia="zh-CN"/>
        </w:rPr>
        <w:t>《中共云南省委、云南省政府关于全面实施预算绩效管理的实施意见》（云发</w:t>
      </w:r>
      <w:r>
        <w:rPr>
          <w:rFonts w:hint="eastAsia" w:ascii="Times New Roman" w:hAnsi="Times New Roman" w:eastAsia="仿宋_GB2312"/>
          <w:kern w:val="0"/>
          <w:sz w:val="30"/>
          <w:szCs w:val="30"/>
        </w:rPr>
        <w:t>〔</w:t>
      </w:r>
      <w:r>
        <w:rPr>
          <w:rFonts w:ascii="Times New Roman" w:hAnsi="Times New Roman" w:eastAsia="仿宋_GB2312"/>
          <w:kern w:val="0"/>
          <w:sz w:val="30"/>
          <w:szCs w:val="30"/>
        </w:rPr>
        <w:t>20</w:t>
      </w:r>
      <w:r>
        <w:rPr>
          <w:rFonts w:hint="eastAsia"/>
          <w:kern w:val="0"/>
          <w:sz w:val="30"/>
          <w:szCs w:val="30"/>
          <w:lang w:val="en-US" w:eastAsia="zh-CN"/>
        </w:rPr>
        <w:t>19</w:t>
      </w:r>
      <w:r>
        <w:rPr>
          <w:rFonts w:hint="eastAsia" w:ascii="Times New Roman" w:hAnsi="Times New Roman" w:eastAsia="仿宋_GB2312"/>
          <w:kern w:val="0"/>
          <w:sz w:val="30"/>
          <w:szCs w:val="30"/>
        </w:rPr>
        <w:t>〕</w:t>
      </w:r>
      <w:r>
        <w:rPr>
          <w:rFonts w:hint="eastAsia"/>
          <w:kern w:val="0"/>
          <w:sz w:val="30"/>
          <w:szCs w:val="30"/>
          <w:lang w:val="en-US" w:eastAsia="zh-CN"/>
        </w:rPr>
        <w:t>11号</w:t>
      </w:r>
      <w:r>
        <w:rPr>
          <w:rFonts w:hint="eastAsia" w:ascii="仿宋_GB2312" w:hAnsi="楷体"/>
          <w:szCs w:val="32"/>
          <w:lang w:val="en-US" w:eastAsia="zh-CN"/>
        </w:rPr>
        <w:t>）、《云南省项目支出绩效评价管理办法》（云财绩</w:t>
      </w:r>
      <w:r>
        <w:rPr>
          <w:rFonts w:hint="eastAsia" w:ascii="Times New Roman" w:hAnsi="Times New Roman" w:eastAsia="仿宋_GB2312"/>
          <w:kern w:val="0"/>
          <w:sz w:val="30"/>
          <w:szCs w:val="30"/>
        </w:rPr>
        <w:t>〔</w:t>
      </w:r>
      <w:r>
        <w:rPr>
          <w:rFonts w:ascii="Times New Roman" w:hAnsi="Times New Roman" w:eastAsia="仿宋_GB2312"/>
          <w:kern w:val="0"/>
          <w:sz w:val="30"/>
          <w:szCs w:val="30"/>
        </w:rPr>
        <w:t>20</w:t>
      </w:r>
      <w:r>
        <w:rPr>
          <w:rFonts w:hint="eastAsia"/>
          <w:kern w:val="0"/>
          <w:sz w:val="30"/>
          <w:szCs w:val="30"/>
          <w:lang w:val="en-US" w:eastAsia="zh-CN"/>
        </w:rPr>
        <w:t>20</w:t>
      </w:r>
      <w:r>
        <w:rPr>
          <w:rFonts w:hint="eastAsia" w:ascii="Times New Roman" w:hAnsi="Times New Roman" w:eastAsia="仿宋_GB2312"/>
          <w:kern w:val="0"/>
          <w:sz w:val="30"/>
          <w:szCs w:val="30"/>
        </w:rPr>
        <w:t>〕</w:t>
      </w:r>
      <w:r>
        <w:rPr>
          <w:rFonts w:hint="eastAsia"/>
          <w:kern w:val="0"/>
          <w:sz w:val="30"/>
          <w:szCs w:val="30"/>
          <w:lang w:val="en-US" w:eastAsia="zh-CN"/>
        </w:rPr>
        <w:t>11号</w:t>
      </w:r>
      <w:r>
        <w:rPr>
          <w:rFonts w:hint="eastAsia" w:ascii="仿宋_GB2312" w:hAnsi="楷体"/>
          <w:szCs w:val="32"/>
          <w:lang w:val="en-US" w:eastAsia="zh-CN"/>
        </w:rPr>
        <w:t>）、《东川区部门预算绩效自评管理暂行办法》（东政办发</w:t>
      </w:r>
      <w:r>
        <w:rPr>
          <w:rFonts w:hint="eastAsia" w:ascii="Times New Roman" w:hAnsi="Times New Roman" w:eastAsia="仿宋_GB2312"/>
          <w:kern w:val="0"/>
          <w:sz w:val="30"/>
          <w:szCs w:val="30"/>
        </w:rPr>
        <w:t>〔</w:t>
      </w:r>
      <w:r>
        <w:rPr>
          <w:rFonts w:ascii="Times New Roman" w:hAnsi="Times New Roman" w:eastAsia="仿宋_GB2312"/>
          <w:kern w:val="0"/>
          <w:sz w:val="30"/>
          <w:szCs w:val="30"/>
        </w:rPr>
        <w:t>20</w:t>
      </w:r>
      <w:r>
        <w:rPr>
          <w:rFonts w:hint="eastAsia"/>
          <w:kern w:val="0"/>
          <w:sz w:val="30"/>
          <w:szCs w:val="30"/>
          <w:lang w:val="en-US" w:eastAsia="zh-CN"/>
        </w:rPr>
        <w:t>19</w:t>
      </w:r>
      <w:r>
        <w:rPr>
          <w:rFonts w:hint="eastAsia" w:ascii="Times New Roman" w:hAnsi="Times New Roman" w:eastAsia="仿宋_GB2312"/>
          <w:kern w:val="0"/>
          <w:sz w:val="30"/>
          <w:szCs w:val="30"/>
        </w:rPr>
        <w:t>〕</w:t>
      </w:r>
      <w:r>
        <w:rPr>
          <w:rFonts w:hint="eastAsia"/>
          <w:kern w:val="0"/>
          <w:sz w:val="30"/>
          <w:szCs w:val="30"/>
          <w:lang w:val="en-US" w:eastAsia="zh-CN"/>
        </w:rPr>
        <w:t>92号</w:t>
      </w:r>
      <w:r>
        <w:rPr>
          <w:rFonts w:hint="eastAsia" w:ascii="仿宋_GB2312" w:hAnsi="楷体"/>
          <w:szCs w:val="32"/>
          <w:lang w:val="en-US" w:eastAsia="zh-CN"/>
        </w:rPr>
        <w:t>）。</w:t>
      </w:r>
    </w:p>
    <w:p>
      <w:pPr>
        <w:numPr>
          <w:ilvl w:val="0"/>
          <w:numId w:val="0"/>
        </w:numPr>
        <w:topLinePunct/>
        <w:spacing w:line="540" w:lineRule="exact"/>
        <w:ind w:firstLine="632" w:firstLineChars="200"/>
        <w:rPr>
          <w:rFonts w:hint="eastAsia" w:ascii="仿宋_GB2312" w:hAnsi="楷体"/>
          <w:szCs w:val="32"/>
        </w:rPr>
      </w:pPr>
      <w:r>
        <w:rPr>
          <w:rFonts w:hint="eastAsia" w:ascii="仿宋_GB2312" w:hAnsi="楷体"/>
          <w:szCs w:val="32"/>
          <w:lang w:val="en-US" w:eastAsia="zh-CN"/>
        </w:rPr>
        <w:t>3.</w:t>
      </w:r>
      <w:r>
        <w:rPr>
          <w:rFonts w:hint="eastAsia" w:ascii="仿宋_GB2312" w:hAnsi="楷体"/>
          <w:szCs w:val="32"/>
        </w:rPr>
        <w:t>绩效评价指标体系及工作方案的设计</w:t>
      </w:r>
    </w:p>
    <w:p>
      <w:pPr>
        <w:spacing w:line="560" w:lineRule="exact"/>
        <w:ind w:firstLine="592" w:firstLineChars="200"/>
        <w:jc w:val="left"/>
        <w:rPr>
          <w:rFonts w:hint="eastAsia" w:ascii="Times New Roman" w:hAnsi="Times New Roman" w:eastAsia="仿宋_GB2312"/>
          <w:kern w:val="0"/>
          <w:sz w:val="30"/>
          <w:szCs w:val="30"/>
        </w:rPr>
      </w:pPr>
      <w:r>
        <w:rPr>
          <w:rFonts w:ascii="Times New Roman" w:hAnsi="Times New Roman" w:eastAsia="仿宋_GB2312"/>
          <w:kern w:val="0"/>
          <w:sz w:val="30"/>
          <w:szCs w:val="30"/>
        </w:rPr>
        <w:t>为认真贯彻落实《</w:t>
      </w:r>
      <w:r>
        <w:rPr>
          <w:rFonts w:hint="eastAsia" w:ascii="Times New Roman" w:hAnsi="Times New Roman" w:eastAsia="仿宋_GB2312"/>
          <w:kern w:val="0"/>
          <w:sz w:val="30"/>
          <w:szCs w:val="30"/>
          <w:lang w:eastAsia="zh-CN"/>
        </w:rPr>
        <w:t>昆明市</w:t>
      </w:r>
      <w:r>
        <w:rPr>
          <w:rFonts w:ascii="Times New Roman" w:hAnsi="Times New Roman" w:eastAsia="仿宋_GB2312"/>
          <w:kern w:val="0"/>
          <w:sz w:val="30"/>
          <w:szCs w:val="30"/>
        </w:rPr>
        <w:t>东川区财政局关于开展</w:t>
      </w:r>
      <w:r>
        <w:rPr>
          <w:rFonts w:hint="eastAsia" w:ascii="Times New Roman" w:hAnsi="Times New Roman" w:eastAsia="仿宋_GB2312"/>
          <w:kern w:val="0"/>
          <w:sz w:val="30"/>
          <w:szCs w:val="30"/>
          <w:lang w:eastAsia="zh-CN"/>
        </w:rPr>
        <w:t>东川区2020年</w:t>
      </w:r>
      <w:r>
        <w:rPr>
          <w:rFonts w:ascii="Times New Roman" w:hAnsi="Times New Roman" w:eastAsia="仿宋_GB2312"/>
          <w:kern w:val="0"/>
          <w:sz w:val="30"/>
          <w:szCs w:val="30"/>
        </w:rPr>
        <w:t>度绩效自评工作的通知》（东财绩</w:t>
      </w:r>
      <w:r>
        <w:rPr>
          <w:rFonts w:hint="eastAsia" w:ascii="Times New Roman" w:hAnsi="Times New Roman" w:eastAsia="仿宋_GB2312"/>
          <w:kern w:val="0"/>
          <w:sz w:val="30"/>
          <w:szCs w:val="30"/>
        </w:rPr>
        <w:t>〔</w:t>
      </w:r>
      <w:r>
        <w:rPr>
          <w:rFonts w:ascii="Times New Roman" w:hAnsi="Times New Roman" w:eastAsia="仿宋_GB2312"/>
          <w:kern w:val="0"/>
          <w:sz w:val="30"/>
          <w:szCs w:val="30"/>
        </w:rPr>
        <w:t>202</w:t>
      </w:r>
      <w:r>
        <w:rPr>
          <w:rFonts w:hint="eastAsia" w:ascii="Times New Roman" w:hAnsi="Times New Roman" w:eastAsia="仿宋_GB2312"/>
          <w:kern w:val="0"/>
          <w:sz w:val="30"/>
          <w:szCs w:val="30"/>
          <w:lang w:val="en-US" w:eastAsia="zh-CN"/>
        </w:rPr>
        <w:t>1</w:t>
      </w:r>
      <w:r>
        <w:rPr>
          <w:rFonts w:hint="eastAsia" w:ascii="Times New Roman" w:hAnsi="Times New Roman" w:eastAsia="仿宋_GB2312"/>
          <w:kern w:val="0"/>
          <w:sz w:val="30"/>
          <w:szCs w:val="30"/>
        </w:rPr>
        <w:t>〕</w:t>
      </w:r>
      <w:r>
        <w:rPr>
          <w:rFonts w:hint="eastAsia" w:ascii="Times New Roman" w:hAnsi="Times New Roman" w:eastAsia="仿宋_GB2312"/>
          <w:kern w:val="0"/>
          <w:sz w:val="30"/>
          <w:szCs w:val="30"/>
          <w:lang w:val="en-US" w:eastAsia="zh-CN"/>
        </w:rPr>
        <w:t>4</w:t>
      </w:r>
      <w:r>
        <w:rPr>
          <w:rFonts w:ascii="Times New Roman" w:hAnsi="Times New Roman" w:eastAsia="仿宋_GB2312"/>
          <w:kern w:val="0"/>
          <w:sz w:val="30"/>
          <w:szCs w:val="30"/>
        </w:rPr>
        <w:t>号）文件精神，进一步加强预算绩效管理，强化支出责任，提高财政资金使用效益，规范财政支出绩效评价行为，进一步做好林业系统</w:t>
      </w:r>
      <w:r>
        <w:rPr>
          <w:rFonts w:hint="eastAsia" w:ascii="Times New Roman" w:hAnsi="Times New Roman" w:eastAsia="仿宋_GB2312"/>
          <w:kern w:val="0"/>
          <w:sz w:val="30"/>
          <w:szCs w:val="30"/>
          <w:lang w:eastAsia="zh-CN"/>
        </w:rPr>
        <w:t>2020年</w:t>
      </w:r>
      <w:r>
        <w:rPr>
          <w:rFonts w:ascii="Times New Roman" w:hAnsi="Times New Roman" w:eastAsia="仿宋_GB2312"/>
          <w:kern w:val="0"/>
          <w:sz w:val="30"/>
          <w:szCs w:val="30"/>
        </w:rPr>
        <w:t>度财政支出绩效自评工作，特制定</w:t>
      </w:r>
      <w:r>
        <w:rPr>
          <w:rFonts w:hint="eastAsia" w:ascii="Times New Roman" w:hAnsi="Times New Roman" w:eastAsia="仿宋_GB2312"/>
          <w:kern w:val="0"/>
          <w:sz w:val="30"/>
          <w:szCs w:val="30"/>
          <w:lang w:eastAsia="zh-CN"/>
        </w:rPr>
        <w:t>《昆明市东川区林业和草原局2020年度财政支出绩效自评工作方案》</w:t>
      </w:r>
      <w:r>
        <w:rPr>
          <w:rFonts w:hint="eastAsia"/>
          <w:kern w:val="0"/>
          <w:sz w:val="30"/>
          <w:szCs w:val="30"/>
          <w:lang w:eastAsia="zh-CN"/>
        </w:rPr>
        <w:t>（</w:t>
      </w:r>
      <w:r>
        <w:rPr>
          <w:rFonts w:ascii="Times New Roman" w:hAnsi="Times New Roman" w:eastAsia="仿宋_GB2312"/>
        </w:rPr>
        <w:t>东林发</w:t>
      </w:r>
      <w:r>
        <w:rPr>
          <w:rFonts w:ascii="Times New Roman" w:hAnsi="Times New Roman" w:eastAsia="仿宋_GB2312"/>
          <w:bCs/>
        </w:rPr>
        <w:t>〔202</w:t>
      </w:r>
      <w:r>
        <w:rPr>
          <w:rFonts w:hint="eastAsia" w:ascii="Times New Roman" w:hAnsi="Times New Roman" w:eastAsia="仿宋_GB2312"/>
          <w:bCs/>
        </w:rPr>
        <w:t>1</w:t>
      </w:r>
      <w:r>
        <w:rPr>
          <w:rFonts w:ascii="Times New Roman" w:hAnsi="Times New Roman" w:eastAsia="仿宋_GB2312"/>
          <w:bCs/>
        </w:rPr>
        <w:t>〕</w:t>
      </w:r>
      <w:r>
        <w:rPr>
          <w:rFonts w:hint="eastAsia" w:ascii="Times New Roman" w:hAnsi="Times New Roman" w:eastAsia="仿宋_GB2312"/>
          <w:bCs/>
        </w:rPr>
        <w:t>124</w:t>
      </w:r>
      <w:r>
        <w:rPr>
          <w:rFonts w:ascii="Times New Roman" w:hAnsi="Times New Roman" w:eastAsia="仿宋_GB2312"/>
        </w:rPr>
        <w:t>号</w:t>
      </w:r>
      <w:r>
        <w:rPr>
          <w:rFonts w:hint="eastAsia"/>
          <w:kern w:val="0"/>
          <w:sz w:val="30"/>
          <w:szCs w:val="30"/>
          <w:lang w:eastAsia="zh-CN"/>
        </w:rPr>
        <w:t>）以及按照本部门行业特点设计绩效评价指标体系</w:t>
      </w:r>
      <w:r>
        <w:rPr>
          <w:rFonts w:hint="eastAsia" w:ascii="Times New Roman" w:hAnsi="Times New Roman" w:eastAsia="仿宋_GB2312"/>
          <w:kern w:val="0"/>
          <w:sz w:val="30"/>
          <w:szCs w:val="30"/>
        </w:rPr>
        <w:t>。</w:t>
      </w:r>
    </w:p>
    <w:p>
      <w:pPr>
        <w:topLinePunct/>
        <w:spacing w:line="540" w:lineRule="exact"/>
        <w:ind w:firstLine="790" w:firstLineChars="250"/>
        <w:rPr>
          <w:rFonts w:ascii="楷体" w:hAnsi="楷体" w:eastAsia="楷体"/>
          <w:szCs w:val="32"/>
        </w:rPr>
      </w:pPr>
      <w:r>
        <w:rPr>
          <w:rFonts w:hint="eastAsia" w:ascii="楷体" w:hAnsi="楷体" w:eastAsia="楷体"/>
          <w:szCs w:val="32"/>
        </w:rPr>
        <w:t>（三）绩效评价原则、评价方法</w:t>
      </w:r>
    </w:p>
    <w:p>
      <w:pPr>
        <w:topLinePunct/>
        <w:spacing w:line="540" w:lineRule="exact"/>
        <w:ind w:firstLine="790" w:firstLineChars="250"/>
        <w:rPr>
          <w:rFonts w:hint="eastAsia" w:ascii="仿宋_GB2312" w:hAnsi="楷体"/>
          <w:szCs w:val="32"/>
        </w:rPr>
      </w:pPr>
      <w:r>
        <w:rPr>
          <w:rFonts w:hint="eastAsia" w:ascii="仿宋_GB2312" w:hAnsi="楷体"/>
          <w:szCs w:val="32"/>
        </w:rPr>
        <w:t>1.绩效评价原则</w:t>
      </w:r>
    </w:p>
    <w:p>
      <w:pPr>
        <w:topLinePunct/>
        <w:spacing w:line="540" w:lineRule="exact"/>
        <w:ind w:firstLine="790" w:firstLineChars="250"/>
        <w:rPr>
          <w:rFonts w:hint="eastAsia" w:ascii="仿宋" w:hAnsi="仿宋" w:eastAsia="仿宋"/>
          <w:szCs w:val="32"/>
        </w:rPr>
      </w:pPr>
      <w:r>
        <w:rPr>
          <w:rFonts w:hint="eastAsia" w:ascii="仿宋" w:hAnsi="仿宋" w:eastAsia="仿宋"/>
          <w:szCs w:val="32"/>
          <w:lang w:eastAsia="zh-CN"/>
        </w:rPr>
        <w:t>绩效评价遵循科学规范、独立客观、公正透明、绩效相关的原则，运用科学合理的方法，按照规范的程序，客观真实的反映绩效评价结果，并将绩效评价结果依法依规公开，并自觉接受社会监督。</w:t>
      </w:r>
    </w:p>
    <w:p>
      <w:pPr>
        <w:numPr>
          <w:ilvl w:val="0"/>
          <w:numId w:val="0"/>
        </w:numPr>
        <w:topLinePunct/>
        <w:spacing w:line="540" w:lineRule="exact"/>
        <w:ind w:leftChars="250"/>
        <w:rPr>
          <w:rFonts w:hint="eastAsia" w:ascii="仿宋_GB2312" w:hAnsi="楷体"/>
          <w:szCs w:val="32"/>
          <w:lang w:eastAsia="zh-CN"/>
        </w:rPr>
      </w:pPr>
      <w:r>
        <w:rPr>
          <w:rFonts w:hint="eastAsia" w:ascii="仿宋_GB2312" w:hAnsi="楷体"/>
          <w:szCs w:val="32"/>
          <w:lang w:val="en-US" w:eastAsia="zh-CN"/>
        </w:rPr>
        <w:t>2.</w:t>
      </w:r>
      <w:r>
        <w:rPr>
          <w:rFonts w:hint="eastAsia" w:ascii="仿宋_GB2312" w:hAnsi="楷体"/>
          <w:szCs w:val="32"/>
        </w:rPr>
        <w:t>绩效评价方法</w:t>
      </w:r>
    </w:p>
    <w:p>
      <w:pPr>
        <w:numPr>
          <w:ilvl w:val="0"/>
          <w:numId w:val="0"/>
        </w:numPr>
        <w:topLinePunct/>
        <w:spacing w:line="540" w:lineRule="exact"/>
        <w:ind w:firstLine="632" w:firstLineChars="200"/>
        <w:rPr>
          <w:rFonts w:hint="eastAsia" w:ascii="Times New Roman" w:hAnsi="Times New Roman" w:eastAsia="仿宋_GB2312"/>
          <w:sz w:val="32"/>
          <w:szCs w:val="32"/>
        </w:rPr>
      </w:pPr>
      <w:r>
        <w:rPr>
          <w:rFonts w:hint="eastAsia"/>
          <w:sz w:val="32"/>
          <w:szCs w:val="32"/>
          <w:lang w:eastAsia="zh-CN"/>
        </w:rPr>
        <w:t>采用</w:t>
      </w:r>
      <w:r>
        <w:rPr>
          <w:rFonts w:hint="eastAsia" w:ascii="Times New Roman" w:hAnsi="Times New Roman" w:eastAsia="仿宋_GB2312"/>
          <w:sz w:val="32"/>
          <w:szCs w:val="32"/>
          <w:lang w:eastAsia="zh-CN"/>
        </w:rPr>
        <w:t>因素分析法</w:t>
      </w:r>
      <w:r>
        <w:rPr>
          <w:rFonts w:hint="eastAsia"/>
          <w:sz w:val="32"/>
          <w:szCs w:val="32"/>
          <w:lang w:eastAsia="zh-CN"/>
        </w:rPr>
        <w:t>和比较法</w:t>
      </w:r>
      <w:r>
        <w:rPr>
          <w:rFonts w:hint="eastAsia" w:ascii="Times New Roman" w:hAnsi="Times New Roman" w:eastAsia="仿宋_GB2312"/>
          <w:sz w:val="32"/>
          <w:szCs w:val="32"/>
          <w:lang w:eastAsia="zh-CN"/>
        </w:rPr>
        <w:t>。由林业高级工程师、专家组成专家组通过资料审阅、比较分析</w:t>
      </w:r>
      <w:r>
        <w:rPr>
          <w:rFonts w:ascii="Times New Roman" w:hAnsi="Times New Roman" w:eastAsia="仿宋_GB2312"/>
          <w:sz w:val="32"/>
          <w:szCs w:val="32"/>
        </w:rPr>
        <w:t>对影响绩效目标实现、实施效果的内外因素进行综合分析，评价绩效目标实现程度</w:t>
      </w:r>
      <w:r>
        <w:rPr>
          <w:rFonts w:hint="eastAsia" w:ascii="Times New Roman" w:hAnsi="Times New Roman" w:eastAsia="仿宋_GB2312"/>
          <w:sz w:val="32"/>
          <w:szCs w:val="32"/>
          <w:lang w:eastAsia="zh-CN"/>
        </w:rPr>
        <w:t>。</w:t>
      </w:r>
    </w:p>
    <w:p>
      <w:pPr>
        <w:numPr>
          <w:ilvl w:val="0"/>
          <w:numId w:val="0"/>
        </w:numPr>
        <w:topLinePunct/>
        <w:spacing w:line="540" w:lineRule="exact"/>
        <w:ind w:leftChars="250"/>
        <w:rPr>
          <w:rFonts w:ascii="楷体" w:hAnsi="楷体" w:eastAsia="楷体"/>
          <w:szCs w:val="32"/>
        </w:rPr>
      </w:pPr>
      <w:r>
        <w:rPr>
          <w:rFonts w:hint="eastAsia" w:ascii="楷体" w:hAnsi="楷体" w:eastAsia="楷体"/>
          <w:szCs w:val="32"/>
        </w:rPr>
        <w:t>（四）绩效评价实施过程</w:t>
      </w:r>
    </w:p>
    <w:p>
      <w:pPr>
        <w:topLinePunct/>
        <w:spacing w:line="540" w:lineRule="exact"/>
        <w:ind w:firstLine="790" w:firstLineChars="250"/>
        <w:rPr>
          <w:rFonts w:ascii="仿宋_GB2312" w:hAnsi="楷体"/>
          <w:szCs w:val="32"/>
        </w:rPr>
      </w:pPr>
      <w:r>
        <w:rPr>
          <w:rFonts w:hint="eastAsia" w:ascii="仿宋_GB2312" w:hAnsi="楷体"/>
          <w:szCs w:val="32"/>
        </w:rPr>
        <w:t>1.数据填报和采集。</w:t>
      </w:r>
    </w:p>
    <w:p>
      <w:pPr>
        <w:topLinePunct/>
        <w:spacing w:line="540" w:lineRule="exact"/>
        <w:ind w:firstLine="790" w:firstLineChars="250"/>
        <w:rPr>
          <w:rFonts w:ascii="仿宋_GB2312" w:hAnsi="楷体"/>
          <w:szCs w:val="32"/>
        </w:rPr>
      </w:pPr>
      <w:r>
        <w:rPr>
          <w:rFonts w:hint="eastAsia" w:ascii="仿宋_GB2312" w:hAnsi="楷体"/>
          <w:szCs w:val="32"/>
        </w:rPr>
        <w:t>2.社会调查。</w:t>
      </w:r>
    </w:p>
    <w:p>
      <w:pPr>
        <w:topLinePunct/>
        <w:spacing w:line="540" w:lineRule="exact"/>
        <w:ind w:firstLine="790" w:firstLineChars="250"/>
        <w:rPr>
          <w:rFonts w:ascii="仿宋_GB2312" w:hAnsi="楷体"/>
          <w:szCs w:val="32"/>
        </w:rPr>
      </w:pPr>
      <w:r>
        <w:rPr>
          <w:rFonts w:hint="eastAsia" w:ascii="仿宋_GB2312" w:hAnsi="楷体"/>
          <w:szCs w:val="32"/>
        </w:rPr>
        <w:t>3.数据分析和撰写报告。</w:t>
      </w:r>
    </w:p>
    <w:p>
      <w:pPr>
        <w:topLinePunct/>
        <w:spacing w:line="540" w:lineRule="exact"/>
        <w:ind w:firstLine="790" w:firstLineChars="250"/>
        <w:rPr>
          <w:rFonts w:hint="eastAsia" w:ascii="楷体" w:hAnsi="楷体" w:eastAsia="楷体"/>
          <w:szCs w:val="32"/>
        </w:rPr>
      </w:pPr>
      <w:r>
        <w:rPr>
          <w:rFonts w:hint="eastAsia" w:ascii="楷体" w:hAnsi="楷体" w:eastAsia="楷体"/>
          <w:szCs w:val="32"/>
        </w:rPr>
        <w:t>（五）本次绩效评价的局限性</w:t>
      </w:r>
    </w:p>
    <w:p>
      <w:pPr>
        <w:numPr>
          <w:ilvl w:val="0"/>
          <w:numId w:val="0"/>
        </w:numPr>
        <w:topLinePunct/>
        <w:spacing w:line="540" w:lineRule="exact"/>
        <w:ind w:firstLine="632" w:firstLineChars="200"/>
        <w:rPr>
          <w:rFonts w:hint="eastAsia" w:ascii="Times New Roman" w:hAnsi="Times New Roman" w:eastAsia="仿宋_GB2312"/>
          <w:sz w:val="32"/>
          <w:szCs w:val="32"/>
        </w:rPr>
      </w:pPr>
      <w:r>
        <w:rPr>
          <w:rFonts w:hint="eastAsia" w:ascii="Times New Roman" w:hAnsi="Times New Roman" w:eastAsia="仿宋_GB2312"/>
          <w:sz w:val="32"/>
          <w:szCs w:val="32"/>
        </w:rPr>
        <w:t>由于缺乏对评价者的专业培训，评价者不可避免的存在一定主观随意性和片面性，因此，必然会影响绩效评价的有效性。</w:t>
      </w:r>
    </w:p>
    <w:p>
      <w:pPr>
        <w:topLinePunct/>
        <w:spacing w:line="540" w:lineRule="exact"/>
        <w:ind w:firstLine="790" w:firstLineChars="250"/>
        <w:rPr>
          <w:rFonts w:ascii="黑体" w:hAnsi="黑体" w:eastAsia="黑体"/>
          <w:szCs w:val="32"/>
        </w:rPr>
      </w:pPr>
      <w:r>
        <w:rPr>
          <w:rFonts w:hint="eastAsia" w:ascii="黑体" w:hAnsi="黑体" w:eastAsia="黑体"/>
          <w:szCs w:val="32"/>
        </w:rPr>
        <w:t>三、评价结论和绩效分析</w:t>
      </w:r>
    </w:p>
    <w:p>
      <w:pPr>
        <w:topLinePunct/>
        <w:spacing w:line="540" w:lineRule="exact"/>
        <w:ind w:firstLine="790" w:firstLineChars="250"/>
        <w:rPr>
          <w:rFonts w:ascii="楷体" w:hAnsi="楷体" w:eastAsia="楷体"/>
          <w:szCs w:val="32"/>
        </w:rPr>
      </w:pPr>
      <w:r>
        <w:rPr>
          <w:rFonts w:hint="eastAsia" w:ascii="楷体" w:hAnsi="楷体" w:eastAsia="楷体"/>
          <w:szCs w:val="32"/>
        </w:rPr>
        <w:t>（一）评价结论</w:t>
      </w:r>
    </w:p>
    <w:p>
      <w:pPr>
        <w:topLinePunct/>
        <w:spacing w:line="540" w:lineRule="exact"/>
        <w:ind w:firstLine="632" w:firstLineChars="200"/>
        <w:rPr>
          <w:rFonts w:hint="eastAsia" w:ascii="仿宋" w:hAnsi="仿宋" w:eastAsia="仿宋"/>
          <w:szCs w:val="32"/>
        </w:rPr>
      </w:pPr>
      <w:r>
        <w:rPr>
          <w:rFonts w:hint="eastAsia" w:ascii="仿宋" w:hAnsi="仿宋" w:eastAsia="仿宋"/>
          <w:szCs w:val="32"/>
        </w:rPr>
        <w:t>1.评价结果</w:t>
      </w:r>
    </w:p>
    <w:p>
      <w:pPr>
        <w:numPr>
          <w:ilvl w:val="0"/>
          <w:numId w:val="0"/>
        </w:numPr>
        <w:topLinePunct/>
        <w:spacing w:line="540" w:lineRule="exact"/>
        <w:ind w:firstLine="632" w:firstLineChars="200"/>
        <w:rPr>
          <w:rFonts w:hint="eastAsia" w:ascii="仿宋_GB2312"/>
          <w:color w:val="000000"/>
          <w:szCs w:val="32"/>
          <w:lang w:val="en-US" w:eastAsia="zh-CN"/>
        </w:rPr>
      </w:pPr>
      <w:r>
        <w:rPr>
          <w:rFonts w:hint="eastAsia" w:ascii="仿宋_GB2312"/>
          <w:color w:val="000000"/>
          <w:szCs w:val="32"/>
          <w:lang w:val="en-US" w:eastAsia="zh-CN"/>
        </w:rPr>
        <w:t>根据《2020年项目支出绩效自评共性指标体系》，从项目决策、项目管理、项目绩效三个一级指标对东川区2020年林业生态建设项目进行绩效自评，得分99分，评价结果为“优”。</w:t>
      </w:r>
    </w:p>
    <w:p>
      <w:pPr>
        <w:numPr>
          <w:ilvl w:val="0"/>
          <w:numId w:val="0"/>
        </w:numPr>
        <w:topLinePunct/>
        <w:spacing w:line="540" w:lineRule="exact"/>
        <w:ind w:firstLine="632" w:firstLineChars="200"/>
        <w:rPr>
          <w:rFonts w:hint="eastAsia" w:ascii="仿宋_GB2312" w:hAnsi="仿宋"/>
          <w:szCs w:val="32"/>
        </w:rPr>
      </w:pPr>
      <w:r>
        <w:rPr>
          <w:rFonts w:hint="eastAsia" w:ascii="仿宋_GB2312" w:hAnsi="仿宋"/>
          <w:szCs w:val="32"/>
          <w:lang w:val="en-US" w:eastAsia="zh-CN"/>
        </w:rPr>
        <w:t>2.</w:t>
      </w:r>
      <w:r>
        <w:rPr>
          <w:rFonts w:hint="eastAsia" w:ascii="仿宋_GB2312" w:hAnsi="仿宋"/>
          <w:szCs w:val="32"/>
        </w:rPr>
        <w:t>主要绩效</w:t>
      </w:r>
    </w:p>
    <w:p>
      <w:pPr>
        <w:numPr>
          <w:ilvl w:val="0"/>
          <w:numId w:val="0"/>
        </w:numPr>
        <w:topLinePunct/>
        <w:spacing w:line="540" w:lineRule="exact"/>
        <w:rPr>
          <w:rFonts w:hint="default" w:ascii="仿宋_GB2312"/>
          <w:color w:val="000000"/>
          <w:szCs w:val="32"/>
          <w:lang w:val="en-US" w:eastAsia="zh-CN"/>
        </w:rPr>
      </w:pPr>
      <w:r>
        <w:rPr>
          <w:rFonts w:hint="eastAsia" w:ascii="仿宋_GB2312" w:hAnsi="仿宋"/>
          <w:szCs w:val="32"/>
          <w:lang w:val="en-US" w:eastAsia="zh-CN"/>
        </w:rPr>
        <w:t xml:space="preserve"> </w:t>
      </w:r>
      <w:r>
        <w:rPr>
          <w:rFonts w:hint="eastAsia" w:ascii="仿宋_GB2312"/>
          <w:color w:val="000000"/>
          <w:szCs w:val="32"/>
          <w:lang w:val="en-US" w:eastAsia="zh-CN"/>
        </w:rPr>
        <w:t xml:space="preserve">   </w:t>
      </w:r>
      <w:r>
        <w:rPr>
          <w:rFonts w:hint="eastAsia" w:ascii="仿宋_GB2312"/>
          <w:color w:val="000000"/>
          <w:szCs w:val="32"/>
          <w:lang w:eastAsia="zh-CN"/>
        </w:rPr>
        <w:t>项目的实施，对生态环境改善、环境质量提升、项目区农户务工增收作用明显，森林资源得到有效保护；为保障农业产业发展、助推脱贫攻坚等方面起到重要作用。</w:t>
      </w:r>
    </w:p>
    <w:p>
      <w:pPr>
        <w:topLinePunct/>
        <w:spacing w:line="540" w:lineRule="exact"/>
        <w:ind w:firstLine="632" w:firstLineChars="200"/>
        <w:rPr>
          <w:rFonts w:ascii="仿宋" w:hAnsi="仿宋" w:eastAsia="仿宋"/>
          <w:szCs w:val="32"/>
        </w:rPr>
      </w:pPr>
      <w:r>
        <w:rPr>
          <w:rFonts w:hint="eastAsia" w:ascii="楷体" w:hAnsi="楷体" w:eastAsia="楷体"/>
          <w:szCs w:val="32"/>
        </w:rPr>
        <w:t>（二）具体绩效分析。</w:t>
      </w:r>
      <w:r>
        <w:rPr>
          <w:rFonts w:hint="eastAsia" w:ascii="Times New Roman" w:hAnsi="Times New Roman" w:eastAsia="仿宋_GB2312"/>
          <w:sz w:val="32"/>
          <w:szCs w:val="32"/>
        </w:rPr>
        <w:t>对照绩效评价指标体系逐项进行分析、评价并打分</w:t>
      </w:r>
      <w:r>
        <w:rPr>
          <w:rFonts w:hint="eastAsia" w:ascii="Times New Roman" w:hAnsi="Times New Roman" w:eastAsia="仿宋_GB2312"/>
          <w:sz w:val="32"/>
          <w:szCs w:val="32"/>
          <w:lang w:eastAsia="zh-CN"/>
        </w:rPr>
        <w:t>，具体见附件</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w:t>
      </w:r>
    </w:p>
    <w:p>
      <w:pPr>
        <w:topLinePunct/>
        <w:spacing w:line="540" w:lineRule="exact"/>
        <w:ind w:firstLine="790" w:firstLineChars="250"/>
        <w:rPr>
          <w:rFonts w:hint="eastAsia" w:ascii="黑体" w:hAnsi="黑体" w:eastAsia="黑体"/>
          <w:szCs w:val="32"/>
        </w:rPr>
      </w:pPr>
      <w:r>
        <w:rPr>
          <w:rFonts w:hint="eastAsia" w:ascii="黑体" w:hAnsi="黑体" w:eastAsia="黑体"/>
          <w:szCs w:val="32"/>
        </w:rPr>
        <w:t>四、成本效益分析</w:t>
      </w:r>
    </w:p>
    <w:p>
      <w:pPr>
        <w:numPr>
          <w:ilvl w:val="0"/>
          <w:numId w:val="0"/>
        </w:numPr>
        <w:topLinePunct/>
        <w:spacing w:line="540" w:lineRule="exact"/>
        <w:ind w:firstLine="632" w:firstLineChars="200"/>
        <w:rPr>
          <w:rFonts w:hint="eastAsia" w:ascii="仿宋_GB2312"/>
          <w:color w:val="000000"/>
          <w:szCs w:val="32"/>
          <w:lang w:eastAsia="zh-CN"/>
        </w:rPr>
      </w:pPr>
      <w:r>
        <w:rPr>
          <w:rFonts w:hint="eastAsia" w:ascii="仿宋_GB2312"/>
          <w:color w:val="000000"/>
          <w:szCs w:val="32"/>
          <w:lang w:eastAsia="zh-CN"/>
        </w:rPr>
        <w:t>对资金使用方向、资金收入和支出结构：《昆明市财政局 昆明市林业和草原局关于下达2020年东川区林业生态建设（面山绿化）补助资金的通知》（昆财农〔2020〕76号）文件下达东川区2020年林业生态建设资金3000万元，《昆明市财政局 昆明市林业和草原局关于下达东川区林业生态建设补助资金的通知》（昆财农〔2019〕112号）在2019年招投标后节余183.35万元，本设计投资总规模为3183.35万元。</w:t>
      </w:r>
    </w:p>
    <w:p>
      <w:pPr>
        <w:numPr>
          <w:ilvl w:val="0"/>
          <w:numId w:val="0"/>
        </w:numPr>
        <w:topLinePunct/>
        <w:spacing w:line="540" w:lineRule="exact"/>
        <w:ind w:firstLine="632" w:firstLineChars="200"/>
        <w:rPr>
          <w:rFonts w:hint="eastAsia" w:ascii="仿宋_GB2312"/>
          <w:color w:val="000000"/>
          <w:szCs w:val="32"/>
          <w:lang w:eastAsia="zh-CN"/>
        </w:rPr>
      </w:pPr>
      <w:r>
        <w:rPr>
          <w:rFonts w:hint="eastAsia" w:ascii="仿宋_GB2312"/>
          <w:color w:val="000000"/>
          <w:szCs w:val="32"/>
          <w:lang w:eastAsia="zh-CN"/>
        </w:rPr>
        <w:t>项目和资金管理情况：严格按照施工作业设计的要求，按时、按质、按量施工，不得擅自改变造林地块、造林树种、造林密度、苗木规格及各环节施工时间，区林业草原局和监理公司在各环节过程中对施工方进行监管。项目资金实行专账核算，专款专用，按规定在指定银行开设专户，专户储存，独立建账，按建设项目进行独立核算。严格执行财务制度，遵守财经纪律，不得挤占、挪用、串用、截留资金，严格按照合同约定的付款方式拨付资金。</w:t>
      </w:r>
    </w:p>
    <w:p>
      <w:pPr>
        <w:numPr>
          <w:ilvl w:val="0"/>
          <w:numId w:val="0"/>
        </w:numPr>
        <w:topLinePunct/>
        <w:spacing w:line="540" w:lineRule="exact"/>
        <w:ind w:firstLine="632" w:firstLineChars="200"/>
        <w:rPr>
          <w:rFonts w:hint="eastAsia" w:ascii="仿宋_GB2312"/>
          <w:color w:val="000000"/>
          <w:szCs w:val="32"/>
          <w:lang w:eastAsia="zh-CN"/>
        </w:rPr>
      </w:pPr>
      <w:r>
        <w:rPr>
          <w:rFonts w:hint="eastAsia" w:ascii="仿宋_GB2312"/>
          <w:color w:val="000000"/>
          <w:szCs w:val="32"/>
          <w:lang w:eastAsia="zh-CN"/>
        </w:rPr>
        <w:t>资金的节约性、资金使用效果</w:t>
      </w:r>
      <w:r>
        <w:rPr>
          <w:rFonts w:hint="eastAsia" w:ascii="仿宋_GB2312"/>
          <w:color w:val="000000"/>
          <w:szCs w:val="32"/>
          <w:lang w:val="en-US" w:eastAsia="zh-CN"/>
        </w:rPr>
        <w:t>:</w:t>
      </w:r>
      <w:r>
        <w:rPr>
          <w:rFonts w:hint="eastAsia" w:ascii="仿宋_GB2312"/>
          <w:color w:val="000000"/>
          <w:szCs w:val="32"/>
          <w:lang w:eastAsia="zh-CN"/>
        </w:rPr>
        <w:t>东川区林业草原局严格按照省、市下达的标准执行成本投入，无超支情况发生。</w:t>
      </w:r>
    </w:p>
    <w:p>
      <w:pPr>
        <w:topLinePunct/>
        <w:spacing w:line="540" w:lineRule="exact"/>
        <w:ind w:firstLine="790" w:firstLineChars="250"/>
        <w:rPr>
          <w:rFonts w:ascii="黑体" w:hAnsi="黑体" w:eastAsia="黑体"/>
          <w:szCs w:val="32"/>
        </w:rPr>
      </w:pPr>
      <w:r>
        <w:rPr>
          <w:rFonts w:hint="eastAsia" w:ascii="黑体" w:hAnsi="黑体" w:eastAsia="黑体"/>
          <w:szCs w:val="32"/>
        </w:rPr>
        <w:t>五、主要经验及做法、存在的问题和建议</w:t>
      </w:r>
    </w:p>
    <w:p>
      <w:pPr>
        <w:topLinePunct/>
        <w:spacing w:line="540" w:lineRule="exact"/>
        <w:ind w:firstLine="790" w:firstLineChars="250"/>
        <w:rPr>
          <w:rFonts w:hint="eastAsia" w:ascii="楷体" w:hAnsi="楷体" w:eastAsia="楷体"/>
          <w:szCs w:val="32"/>
        </w:rPr>
      </w:pPr>
      <w:r>
        <w:rPr>
          <w:rFonts w:hint="eastAsia" w:ascii="楷体" w:hAnsi="楷体" w:eastAsia="楷体"/>
          <w:szCs w:val="32"/>
        </w:rPr>
        <w:t>（一）主要经验及做法</w:t>
      </w:r>
    </w:p>
    <w:p>
      <w:pPr>
        <w:numPr>
          <w:ilvl w:val="0"/>
          <w:numId w:val="0"/>
        </w:numPr>
        <w:topLinePunct/>
        <w:spacing w:line="540" w:lineRule="exact"/>
        <w:ind w:firstLine="632" w:firstLineChars="200"/>
        <w:rPr>
          <w:rFonts w:hint="eastAsia" w:ascii="仿宋_GB2312"/>
          <w:color w:val="000000"/>
          <w:szCs w:val="32"/>
          <w:lang w:eastAsia="zh-CN"/>
        </w:rPr>
      </w:pPr>
      <w:r>
        <w:rPr>
          <w:rFonts w:hint="eastAsia" w:ascii="仿宋_GB2312"/>
          <w:color w:val="000000"/>
          <w:szCs w:val="32"/>
          <w:lang w:eastAsia="zh-CN"/>
        </w:rPr>
        <w:t>1.成立领导小组，加强组织保障。成立由区人民政府分管副区长为组长、区各相关部门领导为成员的项目建设领导小组，并下设办公室在区林草局，抽调精干技术力量和管理人员组成，以保障项目建设顺利完成和建设成效。</w:t>
      </w:r>
    </w:p>
    <w:p>
      <w:pPr>
        <w:numPr>
          <w:ilvl w:val="0"/>
          <w:numId w:val="0"/>
        </w:numPr>
        <w:topLinePunct/>
        <w:spacing w:line="540" w:lineRule="exact"/>
        <w:ind w:firstLine="632" w:firstLineChars="200"/>
        <w:rPr>
          <w:rFonts w:hint="eastAsia" w:ascii="仿宋_GB2312"/>
          <w:color w:val="000000"/>
          <w:szCs w:val="32"/>
          <w:lang w:eastAsia="zh-CN"/>
        </w:rPr>
      </w:pPr>
      <w:r>
        <w:rPr>
          <w:rFonts w:hint="eastAsia" w:ascii="仿宋_GB2312"/>
          <w:color w:val="000000"/>
          <w:szCs w:val="32"/>
          <w:lang w:eastAsia="zh-CN"/>
        </w:rPr>
        <w:t>2.规划先行，统一标准，加强质量管理。坚持规划设计先行，统一标准，统一部署，统一实施，“点线面”相结合，突出亮点。大力使用乡土树种，选用抗旱、耐寒、多色彩植物，乔灌结合，积极营造混交林，确保植物景观色彩丰富。严格招投标，专业队施工。在相关部门的指导、监督下进行招标。选择具有实力、声誉高、有造林和苗木培育经验的专业造林施工队进行承包造林施工。</w:t>
      </w:r>
    </w:p>
    <w:p>
      <w:pPr>
        <w:numPr>
          <w:ilvl w:val="0"/>
          <w:numId w:val="0"/>
        </w:numPr>
        <w:topLinePunct/>
        <w:spacing w:line="540" w:lineRule="exact"/>
        <w:ind w:firstLine="632" w:firstLineChars="200"/>
        <w:rPr>
          <w:rFonts w:hint="eastAsia" w:ascii="仿宋_GB2312"/>
          <w:color w:val="000000"/>
          <w:szCs w:val="32"/>
          <w:lang w:eastAsia="zh-CN"/>
        </w:rPr>
      </w:pPr>
      <w:r>
        <w:rPr>
          <w:rFonts w:hint="eastAsia" w:ascii="仿宋_GB2312"/>
          <w:color w:val="000000"/>
          <w:szCs w:val="32"/>
          <w:lang w:val="en-US" w:eastAsia="zh-CN"/>
        </w:rPr>
        <w:t>3</w:t>
      </w:r>
      <w:r>
        <w:rPr>
          <w:rFonts w:hint="eastAsia" w:ascii="仿宋_GB2312"/>
          <w:color w:val="000000"/>
          <w:szCs w:val="32"/>
          <w:lang w:eastAsia="zh-CN"/>
        </w:rPr>
        <w:t>.加强督查检查、注重效益评价。严把检查验收关，对项目实施情况进行验收，在深入总结完善提高，实现项目生态、经济、社会效益的长期可持续发展，深入开展财政预算支出绩效评价，对专项资金实施绩效自评和项目核查，形成自评报告。</w:t>
      </w:r>
    </w:p>
    <w:p>
      <w:pPr>
        <w:numPr>
          <w:ilvl w:val="0"/>
          <w:numId w:val="0"/>
        </w:numPr>
        <w:topLinePunct/>
        <w:spacing w:line="540" w:lineRule="exact"/>
        <w:ind w:firstLine="632" w:firstLineChars="200"/>
        <w:rPr>
          <w:rFonts w:hint="eastAsia" w:ascii="仿宋_GB2312"/>
          <w:color w:val="000000"/>
          <w:szCs w:val="32"/>
          <w:lang w:eastAsia="zh-CN"/>
        </w:rPr>
      </w:pPr>
      <w:r>
        <w:rPr>
          <w:rFonts w:hint="eastAsia" w:ascii="仿宋_GB2312"/>
          <w:color w:val="000000"/>
          <w:szCs w:val="32"/>
          <w:lang w:val="en-US" w:eastAsia="zh-CN"/>
        </w:rPr>
        <w:t>4.健全绩效管理工作机制，明确职责分工</w:t>
      </w:r>
      <w:r>
        <w:rPr>
          <w:rFonts w:hint="eastAsia" w:ascii="仿宋_GB2312"/>
          <w:color w:val="000000"/>
          <w:szCs w:val="32"/>
          <w:lang w:eastAsia="zh-CN"/>
        </w:rPr>
        <w:t>。项目坚持“谁申报、谁负责”的原则，建立健全项目管理制度，实施目标管理，落实相关责任，努力提高绩效管理工作水平。</w:t>
      </w:r>
    </w:p>
    <w:p>
      <w:pPr>
        <w:topLinePunct/>
        <w:spacing w:line="540" w:lineRule="exact"/>
        <w:ind w:firstLine="790" w:firstLineChars="250"/>
        <w:rPr>
          <w:rFonts w:hint="eastAsia" w:ascii="楷体" w:hAnsi="楷体" w:eastAsia="楷体"/>
          <w:szCs w:val="32"/>
        </w:rPr>
      </w:pPr>
      <w:r>
        <w:rPr>
          <w:rFonts w:hint="eastAsia" w:ascii="楷体" w:hAnsi="楷体" w:eastAsia="楷体"/>
          <w:szCs w:val="32"/>
        </w:rPr>
        <w:t>（二）存在的问题</w:t>
      </w:r>
    </w:p>
    <w:p>
      <w:pPr>
        <w:numPr>
          <w:ilvl w:val="0"/>
          <w:numId w:val="0"/>
        </w:numPr>
        <w:topLinePunct/>
        <w:spacing w:line="540" w:lineRule="exact"/>
        <w:ind w:firstLine="632" w:firstLineChars="200"/>
        <w:rPr>
          <w:rFonts w:hint="default" w:ascii="仿宋_GB2312"/>
          <w:color w:val="000000"/>
          <w:szCs w:val="32"/>
          <w:lang w:val="en-US" w:eastAsia="zh-CN"/>
        </w:rPr>
      </w:pPr>
      <w:r>
        <w:rPr>
          <w:rFonts w:hint="eastAsia" w:ascii="仿宋_GB2312"/>
          <w:color w:val="000000"/>
          <w:szCs w:val="32"/>
          <w:lang w:eastAsia="zh-CN"/>
        </w:rPr>
        <w:t>项目实施时间与资金下达时间不一致，影响项目进度。林业项目属季节性实施，资金拨付时间基本为当年的</w:t>
      </w:r>
      <w:r>
        <w:rPr>
          <w:rFonts w:hint="eastAsia" w:ascii="仿宋_GB2312"/>
          <w:color w:val="000000"/>
          <w:szCs w:val="32"/>
          <w:lang w:val="en-US" w:eastAsia="zh-CN"/>
        </w:rPr>
        <w:t>8、9月份，造林时间为当年的6、7月和12月至次年2月，项目实施时间与资金下达时间不匹配，影响项目进度；另外由于林业造林特殊性，林业造林工程期1年，管护期3-5年，实施周期较长，按照财政资金管理规定，对资金连续两年为使用完成进行清理盘活，造成林业工程项目尚未到期，资金已被收缴，影响工作开展。</w:t>
      </w:r>
    </w:p>
    <w:p>
      <w:pPr>
        <w:numPr>
          <w:ilvl w:val="0"/>
          <w:numId w:val="0"/>
        </w:numPr>
        <w:topLinePunct/>
        <w:spacing w:line="540" w:lineRule="exact"/>
        <w:ind w:firstLine="632" w:firstLineChars="200"/>
        <w:rPr>
          <w:rFonts w:hint="eastAsia" w:ascii="楷体" w:hAnsi="楷体" w:eastAsia="楷体"/>
          <w:szCs w:val="32"/>
        </w:rPr>
      </w:pPr>
      <w:r>
        <w:rPr>
          <w:rFonts w:hint="eastAsia" w:ascii="楷体" w:hAnsi="楷体" w:eastAsia="楷体"/>
          <w:szCs w:val="32"/>
          <w:lang w:eastAsia="zh-CN"/>
        </w:rPr>
        <w:t>（三）</w:t>
      </w:r>
      <w:r>
        <w:rPr>
          <w:rFonts w:hint="eastAsia" w:ascii="楷体" w:hAnsi="楷体" w:eastAsia="楷体"/>
          <w:szCs w:val="32"/>
        </w:rPr>
        <w:t>建议和改进措施</w:t>
      </w:r>
    </w:p>
    <w:p>
      <w:pPr>
        <w:numPr>
          <w:ilvl w:val="0"/>
          <w:numId w:val="0"/>
        </w:numPr>
        <w:topLinePunct/>
        <w:spacing w:line="540" w:lineRule="exact"/>
        <w:ind w:firstLine="632" w:firstLineChars="200"/>
        <w:rPr>
          <w:rFonts w:hint="eastAsia" w:ascii="仿宋_GB2312"/>
          <w:color w:val="000000"/>
          <w:szCs w:val="32"/>
          <w:lang w:val="en-US" w:eastAsia="zh-CN"/>
        </w:rPr>
      </w:pPr>
      <w:r>
        <w:rPr>
          <w:rFonts w:hint="eastAsia" w:ascii="仿宋_GB2312"/>
          <w:color w:val="000000"/>
          <w:szCs w:val="32"/>
          <w:lang w:val="en-US" w:eastAsia="zh-CN"/>
        </w:rPr>
        <w:t>1.规范项目管理，健全监管体系。严格按照批复的作业设计进行实施，加快项目实施进度，按时完成计划任务，加强项目执行进度监管，按时完成计划任务，建立信息化监管技术体系，提升监管的时效性及力度。</w:t>
      </w:r>
    </w:p>
    <w:p>
      <w:pPr>
        <w:numPr>
          <w:ilvl w:val="0"/>
          <w:numId w:val="0"/>
        </w:numPr>
        <w:topLinePunct/>
        <w:spacing w:line="540" w:lineRule="exact"/>
        <w:ind w:firstLine="632" w:firstLineChars="200"/>
        <w:rPr>
          <w:rFonts w:hint="eastAsia" w:ascii="仿宋_GB2312"/>
          <w:color w:val="000000"/>
          <w:szCs w:val="32"/>
          <w:lang w:val="en-US" w:eastAsia="zh-CN"/>
        </w:rPr>
      </w:pPr>
      <w:r>
        <w:rPr>
          <w:rFonts w:hint="eastAsia" w:ascii="仿宋_GB2312"/>
          <w:color w:val="000000"/>
          <w:szCs w:val="32"/>
          <w:lang w:val="en-US" w:eastAsia="zh-CN"/>
        </w:rPr>
        <w:t>2.及时下达资金，确保资金效益。为充分发挥资金效益，针对项目特性，建议安排及分配资金时，结合造林季节性实施的特点，确保项目实施前资金及时到位，有序推进项目。</w:t>
      </w:r>
    </w:p>
    <w:p>
      <w:pPr>
        <w:numPr>
          <w:ilvl w:val="0"/>
          <w:numId w:val="0"/>
        </w:numPr>
        <w:topLinePunct/>
        <w:spacing w:line="540" w:lineRule="exact"/>
        <w:ind w:firstLine="632" w:firstLineChars="200"/>
        <w:rPr>
          <w:rFonts w:hint="default" w:ascii="仿宋_GB2312"/>
          <w:color w:val="000000"/>
          <w:szCs w:val="32"/>
          <w:lang w:val="en-US" w:eastAsia="zh-CN"/>
        </w:rPr>
      </w:pPr>
      <w:r>
        <w:rPr>
          <w:rFonts w:hint="eastAsia" w:ascii="仿宋_GB2312"/>
          <w:color w:val="000000"/>
          <w:szCs w:val="32"/>
          <w:lang w:val="en-US" w:eastAsia="zh-CN"/>
        </w:rPr>
        <w:t>3.严格资金管理，规范资金使用。严格按照合同规定支付资金，加强对资金的监管，确保资金安全性，各项目单位严格按照财务制度、会计核算的要求进行资金支付及审批管理，规范财务核算工作。</w:t>
      </w:r>
    </w:p>
    <w:p>
      <w:pPr>
        <w:numPr>
          <w:ilvl w:val="0"/>
          <w:numId w:val="0"/>
        </w:numPr>
        <w:topLinePunct/>
        <w:spacing w:line="540" w:lineRule="exact"/>
        <w:ind w:firstLine="631"/>
        <w:jc w:val="right"/>
        <w:rPr>
          <w:rFonts w:hint="eastAsia" w:ascii="仿宋_GB2312"/>
          <w:color w:val="000000"/>
          <w:szCs w:val="32"/>
          <w:lang w:val="en-US" w:eastAsia="zh-CN"/>
        </w:rPr>
      </w:pPr>
      <w:r>
        <w:rPr>
          <w:rFonts w:hint="eastAsia" w:ascii="仿宋_GB2312"/>
          <w:color w:val="000000"/>
          <w:szCs w:val="32"/>
          <w:lang w:val="en-US" w:eastAsia="zh-CN"/>
        </w:rPr>
        <w:t>昆明市东川区林业和草原局</w:t>
      </w:r>
    </w:p>
    <w:p>
      <w:pPr>
        <w:numPr>
          <w:ilvl w:val="0"/>
          <w:numId w:val="0"/>
        </w:numPr>
        <w:topLinePunct/>
        <w:spacing w:line="540" w:lineRule="exact"/>
        <w:ind w:firstLine="631"/>
        <w:rPr>
          <w:rFonts w:hint="default" w:ascii="仿宋_GB2312"/>
          <w:color w:val="000000"/>
          <w:szCs w:val="32"/>
          <w:lang w:val="en-US" w:eastAsia="zh-CN"/>
        </w:rPr>
      </w:pPr>
      <w:r>
        <w:rPr>
          <w:rFonts w:hint="eastAsia" w:ascii="仿宋_GB2312"/>
          <w:color w:val="000000"/>
          <w:szCs w:val="32"/>
          <w:lang w:val="en-US" w:eastAsia="zh-CN"/>
        </w:rPr>
        <w:t xml:space="preserve">                                 2021年5月28日</w:t>
      </w:r>
    </w:p>
    <w:sectPr>
      <w:footerReference r:id="rId3" w:type="default"/>
      <w:footerReference r:id="rId4" w:type="even"/>
      <w:pgSz w:w="11907" w:h="16840"/>
      <w:pgMar w:top="2041" w:right="1531" w:bottom="1871" w:left="1531"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335"/>
      <w:rPr>
        <w:rStyle w:val="9"/>
        <w:rFonts w:ascii="宋体" w:hAnsi="宋体" w:eastAsia="宋体"/>
        <w:sz w:val="28"/>
      </w:rPr>
    </w:pPr>
    <w:r>
      <w:rPr>
        <w:rStyle w:val="9"/>
        <w:rFonts w:ascii="宋体" w:hAnsi="宋体" w:eastAsia="宋体"/>
        <w:sz w:val="28"/>
      </w:rPr>
      <w:t>—</w:t>
    </w:r>
    <w:r>
      <w:rPr>
        <w:rStyle w:val="9"/>
        <w:rFonts w:ascii="宋体" w:hAnsi="宋体" w:eastAsia="宋体"/>
        <w:sz w:val="28"/>
      </w:rPr>
      <w:fldChar w:fldCharType="begin"/>
    </w:r>
    <w:r>
      <w:rPr>
        <w:rStyle w:val="9"/>
        <w:rFonts w:ascii="宋体" w:hAnsi="宋体" w:eastAsia="宋体"/>
        <w:sz w:val="28"/>
      </w:rPr>
      <w:instrText xml:space="preserve">PAGE  </w:instrText>
    </w:r>
    <w:r>
      <w:rPr>
        <w:rStyle w:val="9"/>
        <w:rFonts w:ascii="宋体" w:hAnsi="宋体" w:eastAsia="宋体"/>
        <w:sz w:val="28"/>
      </w:rPr>
      <w:fldChar w:fldCharType="separate"/>
    </w:r>
    <w:r>
      <w:rPr>
        <w:rStyle w:val="9"/>
        <w:rFonts w:ascii="宋体" w:hAnsi="宋体" w:eastAsia="宋体"/>
        <w:sz w:val="28"/>
      </w:rPr>
      <w:t>3</w:t>
    </w:r>
    <w:r>
      <w:rPr>
        <w:rStyle w:val="9"/>
        <w:rFonts w:ascii="宋体" w:hAnsi="宋体" w:eastAsia="宋体"/>
        <w:sz w:val="28"/>
      </w:rPr>
      <w:fldChar w:fldCharType="end"/>
    </w:r>
    <w:r>
      <w:rPr>
        <w:rStyle w:val="9"/>
        <w:rFonts w:ascii="宋体" w:hAnsi="宋体" w:eastAsia="宋体"/>
        <w:sz w:val="28"/>
      </w:rPr>
      <w:t>—</w:t>
    </w:r>
  </w:p>
  <w:p>
    <w:pPr>
      <w:pStyle w:val="5"/>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35"/>
      <w:rPr>
        <w:rStyle w:val="9"/>
        <w:rFonts w:ascii="宋体" w:hAnsi="宋体" w:eastAsia="宋体"/>
        <w:sz w:val="28"/>
      </w:rPr>
    </w:pPr>
    <w:r>
      <w:rPr>
        <w:rStyle w:val="9"/>
        <w:rFonts w:ascii="宋体" w:hAnsi="宋体" w:eastAsia="宋体"/>
        <w:sz w:val="28"/>
      </w:rPr>
      <w:t>—</w:t>
    </w:r>
    <w:r>
      <w:rPr>
        <w:rStyle w:val="9"/>
        <w:rFonts w:ascii="宋体" w:hAnsi="宋体" w:eastAsia="宋体"/>
        <w:sz w:val="28"/>
      </w:rPr>
      <w:fldChar w:fldCharType="begin"/>
    </w:r>
    <w:r>
      <w:rPr>
        <w:rStyle w:val="9"/>
        <w:rFonts w:ascii="宋体" w:hAnsi="宋体" w:eastAsia="宋体"/>
        <w:sz w:val="28"/>
      </w:rPr>
      <w:instrText xml:space="preserve">PAGE  </w:instrText>
    </w:r>
    <w:r>
      <w:rPr>
        <w:rStyle w:val="9"/>
        <w:rFonts w:ascii="宋体" w:hAnsi="宋体" w:eastAsia="宋体"/>
        <w:sz w:val="28"/>
      </w:rPr>
      <w:fldChar w:fldCharType="separate"/>
    </w:r>
    <w:r>
      <w:rPr>
        <w:rStyle w:val="9"/>
        <w:rFonts w:ascii="宋体" w:hAnsi="宋体" w:eastAsia="宋体"/>
        <w:sz w:val="28"/>
      </w:rPr>
      <w:t>4</w:t>
    </w:r>
    <w:r>
      <w:rPr>
        <w:rStyle w:val="9"/>
        <w:rFonts w:ascii="宋体" w:hAnsi="宋体" w:eastAsia="宋体"/>
        <w:sz w:val="28"/>
      </w:rPr>
      <w:fldChar w:fldCharType="end"/>
    </w:r>
    <w:r>
      <w:rPr>
        <w:rStyle w:val="9"/>
        <w:rFonts w:ascii="宋体" w:hAnsi="宋体" w:eastAsia="宋体"/>
        <w:sz w:val="28"/>
      </w:rPr>
      <w:t>—</w:t>
    </w:r>
  </w:p>
  <w:p>
    <w:pPr>
      <w:pStyle w:val="5"/>
      <w:ind w:left="300" w:right="360" w:firstLine="360"/>
      <w:rPr>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1673A"/>
    <w:multiLevelType w:val="singleLevel"/>
    <w:tmpl w:val="1031673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evenAndOddHeaders w:val="1"/>
  <w:drawingGridHorizontalSpacing w:val="158"/>
  <w:drawingGridVerticalSpacing w:val="587"/>
  <w:displayHorizontalDrawingGridEvery w:val="2"/>
  <w:characterSpacingControl w:val="compressPunctuation"/>
  <w:noLineBreaksAfter w:lang="zh-CN" w:val="$([{£¥·‘“〈《「『【〔〖〝﹙﹛﹝＄（．［｛￡￥"/>
  <w:noLineBreaksBefore w:lang="zh-CN" w:val="!%),.:;&gt;?]}¢¨°·ˇˉ―‖’”…‰′″›℃∶、。〃〉》」』】〕〗〞︶︺︾﹀﹄﹚﹜﹞！＂％＇），．：；？］｀｜｝～￠"/>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5F"/>
    <w:rsid w:val="00002E28"/>
    <w:rsid w:val="0001706E"/>
    <w:rsid w:val="00031386"/>
    <w:rsid w:val="00061B34"/>
    <w:rsid w:val="00085C25"/>
    <w:rsid w:val="000C6A55"/>
    <w:rsid w:val="000D0079"/>
    <w:rsid w:val="000E4635"/>
    <w:rsid w:val="000E57AE"/>
    <w:rsid w:val="000F0DDC"/>
    <w:rsid w:val="000F2D14"/>
    <w:rsid w:val="000F2E4E"/>
    <w:rsid w:val="00112694"/>
    <w:rsid w:val="0013625A"/>
    <w:rsid w:val="00155091"/>
    <w:rsid w:val="00167969"/>
    <w:rsid w:val="00171B5D"/>
    <w:rsid w:val="001776A1"/>
    <w:rsid w:val="00185A5A"/>
    <w:rsid w:val="00197124"/>
    <w:rsid w:val="001B5425"/>
    <w:rsid w:val="001D2295"/>
    <w:rsid w:val="002021EA"/>
    <w:rsid w:val="002164BD"/>
    <w:rsid w:val="00232238"/>
    <w:rsid w:val="00236F6F"/>
    <w:rsid w:val="00260330"/>
    <w:rsid w:val="0027333E"/>
    <w:rsid w:val="00280BDE"/>
    <w:rsid w:val="0028678C"/>
    <w:rsid w:val="00294EE5"/>
    <w:rsid w:val="00301902"/>
    <w:rsid w:val="00304EEE"/>
    <w:rsid w:val="003209BE"/>
    <w:rsid w:val="00320A77"/>
    <w:rsid w:val="003721CE"/>
    <w:rsid w:val="00386252"/>
    <w:rsid w:val="0039440A"/>
    <w:rsid w:val="003B609C"/>
    <w:rsid w:val="003B651F"/>
    <w:rsid w:val="003D3F92"/>
    <w:rsid w:val="003F15F1"/>
    <w:rsid w:val="003F7768"/>
    <w:rsid w:val="00441E1F"/>
    <w:rsid w:val="00443AFE"/>
    <w:rsid w:val="0044547C"/>
    <w:rsid w:val="00463CBD"/>
    <w:rsid w:val="0048484B"/>
    <w:rsid w:val="004B7A2C"/>
    <w:rsid w:val="004E5EBC"/>
    <w:rsid w:val="005456D8"/>
    <w:rsid w:val="00547454"/>
    <w:rsid w:val="00547D91"/>
    <w:rsid w:val="0055335F"/>
    <w:rsid w:val="0055784C"/>
    <w:rsid w:val="00587D66"/>
    <w:rsid w:val="00596EAF"/>
    <w:rsid w:val="005B05E9"/>
    <w:rsid w:val="005C1E91"/>
    <w:rsid w:val="005C3612"/>
    <w:rsid w:val="005D1F7C"/>
    <w:rsid w:val="00623770"/>
    <w:rsid w:val="00634A37"/>
    <w:rsid w:val="0067583F"/>
    <w:rsid w:val="00684F23"/>
    <w:rsid w:val="00691838"/>
    <w:rsid w:val="006A6EB6"/>
    <w:rsid w:val="006B11BB"/>
    <w:rsid w:val="0070331B"/>
    <w:rsid w:val="00711838"/>
    <w:rsid w:val="007347E8"/>
    <w:rsid w:val="00752484"/>
    <w:rsid w:val="00767A70"/>
    <w:rsid w:val="007740E0"/>
    <w:rsid w:val="007E48FF"/>
    <w:rsid w:val="007F24E4"/>
    <w:rsid w:val="007F5BD0"/>
    <w:rsid w:val="0080354F"/>
    <w:rsid w:val="008273F9"/>
    <w:rsid w:val="008452A9"/>
    <w:rsid w:val="0086384F"/>
    <w:rsid w:val="00885932"/>
    <w:rsid w:val="00896C1C"/>
    <w:rsid w:val="008D4DFD"/>
    <w:rsid w:val="008F3154"/>
    <w:rsid w:val="009156B6"/>
    <w:rsid w:val="009511E2"/>
    <w:rsid w:val="00960202"/>
    <w:rsid w:val="00971ACC"/>
    <w:rsid w:val="00984AA9"/>
    <w:rsid w:val="009B1D6B"/>
    <w:rsid w:val="009C2E24"/>
    <w:rsid w:val="009E07A7"/>
    <w:rsid w:val="00A032C7"/>
    <w:rsid w:val="00A449C0"/>
    <w:rsid w:val="00A45A91"/>
    <w:rsid w:val="00AB6099"/>
    <w:rsid w:val="00B1591B"/>
    <w:rsid w:val="00B268F0"/>
    <w:rsid w:val="00B6766E"/>
    <w:rsid w:val="00B8171D"/>
    <w:rsid w:val="00BA1A64"/>
    <w:rsid w:val="00BC60B5"/>
    <w:rsid w:val="00BC7CC4"/>
    <w:rsid w:val="00BD1B59"/>
    <w:rsid w:val="00BD7DE4"/>
    <w:rsid w:val="00BF7471"/>
    <w:rsid w:val="00C01F37"/>
    <w:rsid w:val="00C126D1"/>
    <w:rsid w:val="00C145B3"/>
    <w:rsid w:val="00C21CDB"/>
    <w:rsid w:val="00C40EC7"/>
    <w:rsid w:val="00C647AA"/>
    <w:rsid w:val="00CD2387"/>
    <w:rsid w:val="00D16944"/>
    <w:rsid w:val="00D20768"/>
    <w:rsid w:val="00D4728C"/>
    <w:rsid w:val="00D60CF2"/>
    <w:rsid w:val="00D611EB"/>
    <w:rsid w:val="00D77134"/>
    <w:rsid w:val="00D87244"/>
    <w:rsid w:val="00DA3649"/>
    <w:rsid w:val="00DD46DD"/>
    <w:rsid w:val="00E0768F"/>
    <w:rsid w:val="00E124FB"/>
    <w:rsid w:val="00E219E0"/>
    <w:rsid w:val="00E355E2"/>
    <w:rsid w:val="00E44E53"/>
    <w:rsid w:val="00E60A47"/>
    <w:rsid w:val="00E627D0"/>
    <w:rsid w:val="00E75F2E"/>
    <w:rsid w:val="00EB1222"/>
    <w:rsid w:val="00EB5E95"/>
    <w:rsid w:val="00F40020"/>
    <w:rsid w:val="00F525BE"/>
    <w:rsid w:val="00F613AB"/>
    <w:rsid w:val="00F8179E"/>
    <w:rsid w:val="00FB0339"/>
    <w:rsid w:val="05173792"/>
    <w:rsid w:val="094B2509"/>
    <w:rsid w:val="0FD8147F"/>
    <w:rsid w:val="0FE76769"/>
    <w:rsid w:val="13C3201B"/>
    <w:rsid w:val="16B77A22"/>
    <w:rsid w:val="16D05C07"/>
    <w:rsid w:val="17F80A95"/>
    <w:rsid w:val="2110560D"/>
    <w:rsid w:val="22C93816"/>
    <w:rsid w:val="23FA718A"/>
    <w:rsid w:val="24C14377"/>
    <w:rsid w:val="28C463FC"/>
    <w:rsid w:val="29761E43"/>
    <w:rsid w:val="2B3668D6"/>
    <w:rsid w:val="2EFB69EF"/>
    <w:rsid w:val="303C1691"/>
    <w:rsid w:val="338B209E"/>
    <w:rsid w:val="342C3E3B"/>
    <w:rsid w:val="350333DE"/>
    <w:rsid w:val="36B41275"/>
    <w:rsid w:val="38031D6D"/>
    <w:rsid w:val="3A264BFD"/>
    <w:rsid w:val="3BCA4F11"/>
    <w:rsid w:val="3D9B7AD0"/>
    <w:rsid w:val="3FEE4F15"/>
    <w:rsid w:val="43635D40"/>
    <w:rsid w:val="43F00C71"/>
    <w:rsid w:val="47243C92"/>
    <w:rsid w:val="477C14A3"/>
    <w:rsid w:val="4B010082"/>
    <w:rsid w:val="4B4F3793"/>
    <w:rsid w:val="4EAA74F5"/>
    <w:rsid w:val="4F7370ED"/>
    <w:rsid w:val="4FB02522"/>
    <w:rsid w:val="50E34B70"/>
    <w:rsid w:val="532E7C9D"/>
    <w:rsid w:val="56041C70"/>
    <w:rsid w:val="56C42A1B"/>
    <w:rsid w:val="57461A21"/>
    <w:rsid w:val="58CC6EF2"/>
    <w:rsid w:val="5D901410"/>
    <w:rsid w:val="5E914308"/>
    <w:rsid w:val="613F5A16"/>
    <w:rsid w:val="67F21D31"/>
    <w:rsid w:val="684121A6"/>
    <w:rsid w:val="68544C31"/>
    <w:rsid w:val="68B32CCB"/>
    <w:rsid w:val="69D60563"/>
    <w:rsid w:val="6EBC41F4"/>
    <w:rsid w:val="70BA2008"/>
    <w:rsid w:val="72065012"/>
    <w:rsid w:val="7B2753CB"/>
    <w:rsid w:val="7C64532D"/>
    <w:rsid w:val="7DBA4C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6"/>
    <w:qFormat/>
    <w:locked/>
    <w:uiPriority w:val="99"/>
    <w:pPr>
      <w:keepNext/>
      <w:keepLines/>
      <w:spacing w:before="340" w:after="330" w:line="578" w:lineRule="auto"/>
      <w:outlineLvl w:val="0"/>
    </w:pPr>
    <w:rPr>
      <w:rFonts w:ascii="Calibri" w:hAnsi="Calibri" w:eastAsia="宋体" w:cs="Calibri"/>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4"/>
    <w:qFormat/>
    <w:uiPriority w:val="99"/>
    <w:pPr>
      <w:ind w:firstLine="632" w:firstLineChars="200"/>
    </w:pPr>
  </w:style>
  <w:style w:type="paragraph" w:styleId="4">
    <w:name w:val="Date"/>
    <w:basedOn w:val="1"/>
    <w:next w:val="1"/>
    <w:link w:val="13"/>
    <w:qFormat/>
    <w:uiPriority w:val="99"/>
    <w:pPr>
      <w:ind w:left="100" w:leftChars="2500"/>
    </w:p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99"/>
    <w:rPr>
      <w:rFonts w:cs="Times New Roman"/>
    </w:rPr>
  </w:style>
  <w:style w:type="character" w:styleId="10">
    <w:name w:val="Hyperlink"/>
    <w:qFormat/>
    <w:uiPriority w:val="99"/>
    <w:rPr>
      <w:rFonts w:cs="Times New Roman"/>
      <w:color w:val="0000FF"/>
      <w:u w:val="single"/>
    </w:rPr>
  </w:style>
  <w:style w:type="character" w:customStyle="1" w:styleId="11">
    <w:name w:val="页眉 Char"/>
    <w:link w:val="6"/>
    <w:semiHidden/>
    <w:qFormat/>
    <w:uiPriority w:val="99"/>
    <w:rPr>
      <w:rFonts w:eastAsia="仿宋_GB2312"/>
      <w:sz w:val="18"/>
      <w:szCs w:val="18"/>
    </w:rPr>
  </w:style>
  <w:style w:type="character" w:customStyle="1" w:styleId="12">
    <w:name w:val="页脚 Char"/>
    <w:link w:val="5"/>
    <w:semiHidden/>
    <w:qFormat/>
    <w:uiPriority w:val="99"/>
    <w:rPr>
      <w:rFonts w:eastAsia="仿宋_GB2312"/>
      <w:sz w:val="18"/>
      <w:szCs w:val="18"/>
    </w:rPr>
  </w:style>
  <w:style w:type="character" w:customStyle="1" w:styleId="13">
    <w:name w:val="日期 Char"/>
    <w:link w:val="4"/>
    <w:semiHidden/>
    <w:qFormat/>
    <w:uiPriority w:val="99"/>
    <w:rPr>
      <w:rFonts w:eastAsia="仿宋_GB2312"/>
      <w:sz w:val="32"/>
      <w:szCs w:val="20"/>
    </w:rPr>
  </w:style>
  <w:style w:type="character" w:customStyle="1" w:styleId="14">
    <w:name w:val="正文文本缩进 Char"/>
    <w:link w:val="3"/>
    <w:semiHidden/>
    <w:qFormat/>
    <w:uiPriority w:val="99"/>
    <w:rPr>
      <w:rFonts w:eastAsia="仿宋_GB2312"/>
      <w:sz w:val="32"/>
      <w:szCs w:val="20"/>
    </w:rPr>
  </w:style>
  <w:style w:type="paragraph" w:customStyle="1" w:styleId="15">
    <w:name w:val="Char Char Char Char Char Char"/>
    <w:basedOn w:val="1"/>
    <w:qFormat/>
    <w:uiPriority w:val="99"/>
    <w:pPr>
      <w:adjustRightInd w:val="0"/>
    </w:pPr>
    <w:rPr>
      <w:rFonts w:ascii="Tahoma" w:hAnsi="Tahoma" w:eastAsia="宋体"/>
      <w:sz w:val="24"/>
    </w:rPr>
  </w:style>
  <w:style w:type="character" w:customStyle="1" w:styleId="16">
    <w:name w:val="标题 1 Char"/>
    <w:link w:val="2"/>
    <w:qFormat/>
    <w:uiPriority w:val="99"/>
    <w:rPr>
      <w:rFonts w:ascii="Calibri" w:hAnsi="Calibri" w:cs="Calibri"/>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10</Pages>
  <Words>355</Words>
  <Characters>2026</Characters>
  <Lines>16</Lines>
  <Paragraphs>4</Paragraphs>
  <TotalTime>8</TotalTime>
  <ScaleCrop>false</ScaleCrop>
  <LinksUpToDate>false</LinksUpToDate>
  <CharactersWithSpaces>2377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Administrator</cp:lastModifiedBy>
  <cp:lastPrinted>2015-07-03T03:13:00Z</cp:lastPrinted>
  <dcterms:modified xsi:type="dcterms:W3CDTF">2021-06-04T06:42:21Z</dcterms:modified>
  <dc:title>益财会〔2002〕4号</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235295794_cloud</vt:lpwstr>
  </property>
</Properties>
</file>