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9F" w:rsidRDefault="00ED609F">
      <w:pPr>
        <w:spacing w:line="580" w:lineRule="exact"/>
        <w:rPr>
          <w:rFonts w:ascii="黑体" w:eastAsia="黑体"/>
          <w:szCs w:val="32"/>
        </w:rPr>
      </w:pPr>
    </w:p>
    <w:p w:rsidR="00CF31FF" w:rsidRDefault="00CF31FF">
      <w:pPr>
        <w:spacing w:line="540" w:lineRule="exact"/>
        <w:jc w:val="center"/>
        <w:rPr>
          <w:rFonts w:ascii="方正小标宋_GBK" w:eastAsia="方正小标宋_GBK"/>
          <w:sz w:val="36"/>
          <w:szCs w:val="36"/>
        </w:rPr>
      </w:pPr>
      <w:r>
        <w:rPr>
          <w:rFonts w:ascii="方正小标宋_GBK" w:eastAsia="方正小标宋_GBK" w:hint="eastAsia"/>
          <w:sz w:val="36"/>
          <w:szCs w:val="36"/>
        </w:rPr>
        <w:t>2020年</w:t>
      </w:r>
      <w:r w:rsidR="006C2E42">
        <w:rPr>
          <w:rFonts w:ascii="方正小标宋_GBK" w:eastAsia="方正小标宋_GBK" w:hint="eastAsia"/>
          <w:sz w:val="36"/>
          <w:szCs w:val="36"/>
        </w:rPr>
        <w:t>新型冠状病毒感染肺炎防治补助</w:t>
      </w:r>
      <w:r w:rsidR="006C2E42">
        <w:rPr>
          <w:rFonts w:ascii="方正小标宋_GBK" w:eastAsia="方正小标宋_GBK"/>
          <w:sz w:val="36"/>
          <w:szCs w:val="36"/>
        </w:rPr>
        <w:t>经费</w:t>
      </w:r>
      <w:r w:rsidR="00062171">
        <w:rPr>
          <w:rFonts w:ascii="方正小标宋_GBK" w:eastAsia="方正小标宋_GBK" w:hint="eastAsia"/>
          <w:sz w:val="36"/>
          <w:szCs w:val="36"/>
        </w:rPr>
        <w:t>项目支出</w:t>
      </w:r>
    </w:p>
    <w:p w:rsidR="00ED609F" w:rsidRDefault="00062171">
      <w:pPr>
        <w:spacing w:line="540" w:lineRule="exact"/>
        <w:jc w:val="center"/>
        <w:rPr>
          <w:rFonts w:ascii="方正小标宋_GBK" w:eastAsia="方正小标宋_GBK"/>
          <w:sz w:val="36"/>
          <w:szCs w:val="36"/>
        </w:rPr>
      </w:pPr>
      <w:r>
        <w:rPr>
          <w:rFonts w:ascii="方正小标宋_GBK" w:eastAsia="方正小标宋_GBK" w:hint="eastAsia"/>
          <w:sz w:val="36"/>
          <w:szCs w:val="36"/>
        </w:rPr>
        <w:t>绩效评价报告</w:t>
      </w:r>
    </w:p>
    <w:p w:rsidR="00ED609F" w:rsidRDefault="00ED609F">
      <w:pPr>
        <w:spacing w:line="540" w:lineRule="exact"/>
        <w:ind w:firstLineChars="200" w:firstLine="632"/>
        <w:jc w:val="left"/>
        <w:rPr>
          <w:rFonts w:ascii="黑体" w:eastAsia="黑体" w:hAnsi="黑体"/>
          <w:szCs w:val="32"/>
        </w:rPr>
      </w:pPr>
    </w:p>
    <w:p w:rsidR="00ED609F" w:rsidRDefault="00062171">
      <w:pPr>
        <w:spacing w:line="540" w:lineRule="exact"/>
        <w:ind w:firstLineChars="200" w:firstLine="632"/>
        <w:jc w:val="center"/>
        <w:rPr>
          <w:rFonts w:ascii="方正小标宋_GBK" w:eastAsia="方正小标宋_GBK" w:hAnsi="黑体"/>
          <w:szCs w:val="32"/>
        </w:rPr>
      </w:pPr>
      <w:r>
        <w:rPr>
          <w:rFonts w:ascii="方正小标宋_GBK" w:eastAsia="方正小标宋_GBK" w:hAnsi="黑体" w:hint="eastAsia"/>
          <w:szCs w:val="32"/>
        </w:rPr>
        <w:t>摘要</w:t>
      </w:r>
    </w:p>
    <w:p w:rsidR="003D1094"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一、项目概况：</w:t>
      </w:r>
    </w:p>
    <w:p w:rsidR="00ED609F" w:rsidRDefault="003D1094" w:rsidP="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1.</w:t>
      </w:r>
      <w:r>
        <w:rPr>
          <w:rFonts w:ascii="楷体_GB2312" w:eastAsia="楷体_GB2312" w:hAnsi="黑体" w:hint="eastAsia"/>
          <w:szCs w:val="32"/>
        </w:rPr>
        <w:t>项目</w:t>
      </w:r>
      <w:r>
        <w:rPr>
          <w:rFonts w:ascii="楷体_GB2312" w:eastAsia="楷体_GB2312" w:hAnsi="黑体"/>
          <w:szCs w:val="32"/>
        </w:rPr>
        <w:t>立项</w:t>
      </w:r>
      <w:r>
        <w:rPr>
          <w:rFonts w:ascii="楷体_GB2312" w:eastAsia="楷体_GB2312" w:hAnsi="黑体" w:hint="eastAsia"/>
          <w:szCs w:val="32"/>
        </w:rPr>
        <w:t>背景</w:t>
      </w:r>
      <w:r>
        <w:rPr>
          <w:rFonts w:ascii="楷体_GB2312" w:eastAsia="楷体_GB2312" w:hAnsi="黑体"/>
          <w:szCs w:val="32"/>
        </w:rPr>
        <w:t>及目的</w:t>
      </w:r>
    </w:p>
    <w:p w:rsidR="004A1DC4" w:rsidRPr="004A1DC4" w:rsidRDefault="004A1DC4" w:rsidP="003D1094">
      <w:pPr>
        <w:spacing w:line="540" w:lineRule="exact"/>
        <w:ind w:firstLineChars="200" w:firstLine="632"/>
        <w:jc w:val="left"/>
        <w:rPr>
          <w:rFonts w:ascii="仿宋_GB2312" w:hAnsi="仿宋_GB2312" w:hint="eastAsia"/>
          <w:szCs w:val="32"/>
        </w:rPr>
      </w:pPr>
      <w:r w:rsidRPr="004A1DC4">
        <w:rPr>
          <w:rFonts w:ascii="仿宋_GB2312" w:hAnsi="仿宋_GB2312" w:hint="eastAsia"/>
          <w:szCs w:val="32"/>
        </w:rPr>
        <w:t>根据《中华人民共和国突发事件应对法》、《中华人民共和国传染病防治法》、《中华人民共和国国境卫生检疫法》、《突发公共卫生事件应急条例》</w:t>
      </w:r>
      <w:r>
        <w:rPr>
          <w:rFonts w:ascii="仿宋_GB2312" w:hAnsi="仿宋_GB2312" w:hint="eastAsia"/>
          <w:szCs w:val="32"/>
        </w:rPr>
        <w:t>、</w:t>
      </w:r>
      <w:r>
        <w:rPr>
          <w:rFonts w:ascii="仿宋_GB2312" w:hAnsi="仿宋_GB2312"/>
          <w:szCs w:val="32"/>
        </w:rPr>
        <w:t>《</w:t>
      </w:r>
      <w:r>
        <w:rPr>
          <w:rFonts w:ascii="仿宋_GB2312" w:hAnsi="仿宋_GB2312" w:hint="eastAsia"/>
          <w:szCs w:val="32"/>
        </w:rPr>
        <w:t>关于</w:t>
      </w:r>
      <w:r>
        <w:rPr>
          <w:rFonts w:ascii="仿宋_GB2312" w:hAnsi="仿宋_GB2312"/>
          <w:szCs w:val="32"/>
        </w:rPr>
        <w:t>印发昆明市新型冠状病毒感染肺炎疫情工作领导小组疫情防控组</w:t>
      </w:r>
      <w:r>
        <w:rPr>
          <w:rFonts w:ascii="仿宋_GB2312" w:hAnsi="仿宋_GB2312" w:hint="eastAsia"/>
          <w:szCs w:val="32"/>
        </w:rPr>
        <w:t>工作</w:t>
      </w:r>
      <w:r>
        <w:rPr>
          <w:rFonts w:ascii="仿宋_GB2312" w:hAnsi="仿宋_GB2312"/>
          <w:szCs w:val="32"/>
        </w:rPr>
        <w:t>方案的通知》</w:t>
      </w:r>
      <w:r>
        <w:rPr>
          <w:rFonts w:ascii="仿宋_GB2312" w:hAnsi="仿宋_GB2312" w:hint="eastAsia"/>
          <w:szCs w:val="32"/>
        </w:rPr>
        <w:t>文件</w:t>
      </w:r>
      <w:r>
        <w:rPr>
          <w:rFonts w:ascii="仿宋_GB2312" w:hAnsi="仿宋_GB2312"/>
          <w:szCs w:val="32"/>
        </w:rPr>
        <w:t>要求，</w:t>
      </w:r>
      <w:r w:rsidR="00C7037D" w:rsidRPr="00C7037D">
        <w:rPr>
          <w:rFonts w:ascii="仿宋_GB2312" w:hAnsi="仿宋_GB2312" w:hint="eastAsia"/>
          <w:szCs w:val="32"/>
        </w:rPr>
        <w:t>及时发现新型冠状病毒肺炎感染病例，全面提供救治</w:t>
      </w:r>
      <w:r w:rsidR="00C7037D">
        <w:rPr>
          <w:rFonts w:ascii="仿宋_GB2312" w:hAnsi="仿宋_GB2312" w:hint="eastAsia"/>
          <w:szCs w:val="32"/>
        </w:rPr>
        <w:t>，</w:t>
      </w:r>
      <w:r w:rsidR="00C7037D" w:rsidRPr="00C7037D">
        <w:rPr>
          <w:rFonts w:ascii="仿宋_GB2312" w:hAnsi="仿宋_GB2312" w:hint="eastAsia"/>
          <w:szCs w:val="32"/>
        </w:rPr>
        <w:t>及时控制疫情形势，保护人民生命安全</w:t>
      </w:r>
      <w:r w:rsidR="00C7037D">
        <w:rPr>
          <w:rFonts w:ascii="仿宋_GB2312" w:hAnsi="仿宋_GB2312" w:hint="eastAsia"/>
          <w:szCs w:val="32"/>
        </w:rPr>
        <w:t>。</w:t>
      </w:r>
    </w:p>
    <w:p w:rsidR="003D1094" w:rsidRDefault="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2. 预算收支情况</w:t>
      </w:r>
    </w:p>
    <w:p w:rsidR="00C7037D" w:rsidRDefault="003D1094">
      <w:pPr>
        <w:spacing w:line="540" w:lineRule="exact"/>
        <w:ind w:firstLineChars="200" w:firstLine="632"/>
        <w:jc w:val="left"/>
        <w:rPr>
          <w:rFonts w:ascii="仿宋_GB2312" w:hAnsi="仿宋_GB2312" w:hint="eastAsia"/>
          <w:szCs w:val="32"/>
        </w:rPr>
      </w:pPr>
      <w:r w:rsidRPr="003D1094">
        <w:rPr>
          <w:rFonts w:ascii="仿宋_GB2312" w:hAnsi="仿宋_GB2312" w:hint="eastAsia"/>
          <w:szCs w:val="32"/>
        </w:rPr>
        <w:t>资金来源：</w:t>
      </w:r>
      <w:r w:rsidR="00C7037D">
        <w:rPr>
          <w:rFonts w:ascii="仿宋_GB2312" w:hAnsi="仿宋_GB2312" w:hint="eastAsia"/>
          <w:szCs w:val="32"/>
        </w:rPr>
        <w:t>2020年</w:t>
      </w:r>
      <w:r w:rsidR="00C7037D">
        <w:rPr>
          <w:rFonts w:ascii="仿宋_GB2312" w:hAnsi="仿宋_GB2312"/>
          <w:szCs w:val="32"/>
        </w:rPr>
        <w:t>共收到疫情防控资金</w:t>
      </w:r>
      <w:r w:rsidR="00C7037D">
        <w:rPr>
          <w:rFonts w:ascii="仿宋_GB2312" w:hAnsi="仿宋_GB2312" w:hint="eastAsia"/>
          <w:szCs w:val="32"/>
        </w:rPr>
        <w:t>293.08万元</w:t>
      </w:r>
      <w:r w:rsidR="00C7037D">
        <w:rPr>
          <w:rFonts w:ascii="仿宋_GB2312" w:hAnsi="仿宋_GB2312"/>
          <w:szCs w:val="32"/>
        </w:rPr>
        <w:t>，其中：</w:t>
      </w:r>
      <w:r w:rsidR="00C7037D">
        <w:rPr>
          <w:rFonts w:ascii="仿宋_GB2312" w:hAnsi="仿宋_GB2312" w:hint="eastAsia"/>
          <w:szCs w:val="32"/>
        </w:rPr>
        <w:t>《昆明市</w:t>
      </w:r>
      <w:r w:rsidR="00C7037D">
        <w:rPr>
          <w:rFonts w:ascii="仿宋_GB2312" w:hAnsi="仿宋_GB2312"/>
          <w:szCs w:val="32"/>
        </w:rPr>
        <w:t>财政局关于下</w:t>
      </w:r>
      <w:r w:rsidR="00C7037D">
        <w:rPr>
          <w:rFonts w:ascii="仿宋_GB2312" w:hAnsi="仿宋_GB2312" w:hint="eastAsia"/>
          <w:szCs w:val="32"/>
        </w:rPr>
        <w:t>达2020年新型冠</w:t>
      </w:r>
      <w:r w:rsidR="00C7037D">
        <w:rPr>
          <w:rFonts w:ascii="仿宋_GB2312" w:hAnsi="仿宋_GB2312"/>
          <w:szCs w:val="32"/>
        </w:rPr>
        <w:t>状病毒</w:t>
      </w:r>
      <w:r w:rsidR="00ED1342">
        <w:rPr>
          <w:rFonts w:ascii="仿宋_GB2312" w:hAnsi="仿宋_GB2312" w:hint="eastAsia"/>
          <w:szCs w:val="32"/>
        </w:rPr>
        <w:t>感染</w:t>
      </w:r>
      <w:r w:rsidR="00ED1342">
        <w:rPr>
          <w:rFonts w:ascii="仿宋_GB2312" w:hAnsi="仿宋_GB2312"/>
          <w:szCs w:val="32"/>
        </w:rPr>
        <w:t>肺炎应急处置第二批市级</w:t>
      </w:r>
      <w:r w:rsidR="00ED1342">
        <w:rPr>
          <w:rFonts w:ascii="仿宋_GB2312" w:hAnsi="仿宋_GB2312" w:hint="eastAsia"/>
          <w:szCs w:val="32"/>
        </w:rPr>
        <w:t>补助</w:t>
      </w:r>
      <w:r w:rsidR="00ED1342">
        <w:rPr>
          <w:rFonts w:ascii="仿宋_GB2312" w:hAnsi="仿宋_GB2312"/>
          <w:szCs w:val="32"/>
        </w:rPr>
        <w:t>资金的通知</w:t>
      </w:r>
      <w:r w:rsidR="00C7037D">
        <w:rPr>
          <w:rFonts w:ascii="仿宋_GB2312" w:hAnsi="仿宋_GB2312" w:hint="eastAsia"/>
          <w:szCs w:val="32"/>
        </w:rPr>
        <w:t>》</w:t>
      </w:r>
      <w:r w:rsidR="00ED1342">
        <w:rPr>
          <w:rFonts w:ascii="仿宋_GB2312" w:hAnsi="仿宋_GB2312" w:hint="eastAsia"/>
          <w:szCs w:val="32"/>
        </w:rPr>
        <w:t>（昆财社〔2020</w:t>
      </w:r>
      <w:r w:rsidR="00ED1342" w:rsidRPr="00ED1342">
        <w:rPr>
          <w:rFonts w:ascii="仿宋_GB2312" w:hAnsi="仿宋_GB2312" w:hint="eastAsia"/>
          <w:szCs w:val="32"/>
        </w:rPr>
        <w:t>〕</w:t>
      </w:r>
      <w:r w:rsidR="00ED1342">
        <w:rPr>
          <w:rFonts w:ascii="仿宋_GB2312" w:hAnsi="仿宋_GB2312" w:hint="eastAsia"/>
          <w:szCs w:val="32"/>
        </w:rPr>
        <w:t>24号）下达</w:t>
      </w:r>
      <w:r w:rsidR="00ED1342">
        <w:rPr>
          <w:rFonts w:ascii="仿宋_GB2312" w:hAnsi="仿宋_GB2312"/>
          <w:szCs w:val="32"/>
        </w:rPr>
        <w:t>资金</w:t>
      </w:r>
      <w:r w:rsidR="00ED1342">
        <w:rPr>
          <w:rFonts w:ascii="仿宋_GB2312" w:hAnsi="仿宋_GB2312" w:hint="eastAsia"/>
          <w:szCs w:val="32"/>
        </w:rPr>
        <w:t>80万元</w:t>
      </w:r>
      <w:r w:rsidR="00ED1342">
        <w:rPr>
          <w:rFonts w:ascii="仿宋_GB2312" w:hAnsi="仿宋_GB2312"/>
          <w:szCs w:val="32"/>
        </w:rPr>
        <w:t>，</w:t>
      </w:r>
      <w:r w:rsidR="00ED1342">
        <w:rPr>
          <w:rFonts w:ascii="仿宋_GB2312" w:hAnsi="仿宋_GB2312" w:hint="eastAsia"/>
          <w:szCs w:val="32"/>
        </w:rPr>
        <w:t>《昆明市</w:t>
      </w:r>
      <w:r w:rsidR="00ED1342">
        <w:rPr>
          <w:rFonts w:ascii="仿宋_GB2312" w:hAnsi="仿宋_GB2312"/>
          <w:szCs w:val="32"/>
        </w:rPr>
        <w:t>财政局关于紧急预拨</w:t>
      </w:r>
      <w:r w:rsidR="00ED1342">
        <w:rPr>
          <w:rFonts w:ascii="仿宋_GB2312" w:hAnsi="仿宋_GB2312" w:hint="eastAsia"/>
          <w:szCs w:val="32"/>
        </w:rPr>
        <w:t>2020年</w:t>
      </w:r>
      <w:r w:rsidR="00ED1342">
        <w:rPr>
          <w:rFonts w:ascii="仿宋_GB2312" w:hAnsi="仿宋_GB2312"/>
          <w:szCs w:val="32"/>
        </w:rPr>
        <w:t>新型</w:t>
      </w:r>
      <w:r w:rsidR="00ED1342">
        <w:rPr>
          <w:rFonts w:ascii="仿宋_GB2312" w:hAnsi="仿宋_GB2312" w:hint="eastAsia"/>
          <w:szCs w:val="32"/>
        </w:rPr>
        <w:t>冠</w:t>
      </w:r>
      <w:r w:rsidR="00ED1342">
        <w:rPr>
          <w:rFonts w:ascii="仿宋_GB2312" w:hAnsi="仿宋_GB2312"/>
          <w:szCs w:val="32"/>
        </w:rPr>
        <w:t>状病毒感染肺炎疫情防控省级补助</w:t>
      </w:r>
      <w:r w:rsidR="00ED1342">
        <w:rPr>
          <w:rFonts w:ascii="仿宋_GB2312" w:hAnsi="仿宋_GB2312" w:hint="eastAsia"/>
          <w:szCs w:val="32"/>
        </w:rPr>
        <w:t>资金</w:t>
      </w:r>
      <w:r w:rsidR="00ED1342">
        <w:rPr>
          <w:rFonts w:ascii="仿宋_GB2312" w:hAnsi="仿宋_GB2312"/>
          <w:szCs w:val="32"/>
        </w:rPr>
        <w:t>的通知</w:t>
      </w:r>
      <w:r w:rsidR="00ED1342">
        <w:rPr>
          <w:rFonts w:ascii="仿宋_GB2312" w:hAnsi="仿宋_GB2312" w:hint="eastAsia"/>
          <w:szCs w:val="32"/>
        </w:rPr>
        <w:t>》</w:t>
      </w:r>
      <w:r w:rsidR="00ED1342">
        <w:rPr>
          <w:rFonts w:ascii="仿宋_GB2312" w:hAnsi="仿宋_GB2312" w:hint="eastAsia"/>
          <w:szCs w:val="32"/>
        </w:rPr>
        <w:t>（昆财社〔2020</w:t>
      </w:r>
      <w:r w:rsidR="00ED1342" w:rsidRPr="00ED1342">
        <w:rPr>
          <w:rFonts w:ascii="仿宋_GB2312" w:hAnsi="仿宋_GB2312" w:hint="eastAsia"/>
          <w:szCs w:val="32"/>
        </w:rPr>
        <w:t>〕</w:t>
      </w:r>
      <w:r w:rsidR="00ED1342">
        <w:rPr>
          <w:rFonts w:ascii="仿宋_GB2312" w:hAnsi="仿宋_GB2312" w:hint="eastAsia"/>
          <w:szCs w:val="32"/>
        </w:rPr>
        <w:t>21</w:t>
      </w:r>
      <w:r w:rsidR="00ED1342">
        <w:rPr>
          <w:rFonts w:ascii="仿宋_GB2312" w:hAnsi="仿宋_GB2312" w:hint="eastAsia"/>
          <w:szCs w:val="32"/>
        </w:rPr>
        <w:t>号）</w:t>
      </w:r>
      <w:r w:rsidR="00ED1342">
        <w:rPr>
          <w:rFonts w:ascii="仿宋_GB2312" w:hAnsi="仿宋_GB2312" w:hint="eastAsia"/>
          <w:szCs w:val="32"/>
        </w:rPr>
        <w:t>下达</w:t>
      </w:r>
      <w:r w:rsidR="00ED1342">
        <w:rPr>
          <w:rFonts w:ascii="仿宋_GB2312" w:hAnsi="仿宋_GB2312"/>
          <w:szCs w:val="32"/>
        </w:rPr>
        <w:t>资金</w:t>
      </w:r>
      <w:r w:rsidR="00ED1342">
        <w:rPr>
          <w:rFonts w:ascii="仿宋_GB2312" w:hAnsi="仿宋_GB2312" w:hint="eastAsia"/>
          <w:szCs w:val="32"/>
        </w:rPr>
        <w:t>80万元</w:t>
      </w:r>
      <w:r w:rsidR="00ED1342">
        <w:rPr>
          <w:rFonts w:ascii="仿宋_GB2312" w:hAnsi="仿宋_GB2312"/>
          <w:szCs w:val="32"/>
        </w:rPr>
        <w:t>，</w:t>
      </w:r>
      <w:r w:rsidR="00ED1342">
        <w:rPr>
          <w:rFonts w:ascii="仿宋_GB2312" w:hAnsi="仿宋_GB2312" w:hint="eastAsia"/>
          <w:szCs w:val="32"/>
        </w:rPr>
        <w:t>《昆明市</w:t>
      </w:r>
      <w:r w:rsidR="00ED1342">
        <w:rPr>
          <w:rFonts w:ascii="仿宋_GB2312" w:hAnsi="仿宋_GB2312"/>
          <w:szCs w:val="32"/>
        </w:rPr>
        <w:t>财政局关于</w:t>
      </w:r>
      <w:r w:rsidR="00ED1342">
        <w:rPr>
          <w:rFonts w:ascii="仿宋_GB2312" w:hAnsi="仿宋_GB2312" w:hint="eastAsia"/>
          <w:szCs w:val="32"/>
        </w:rPr>
        <w:t>下达</w:t>
      </w:r>
      <w:r w:rsidR="00ED1342">
        <w:rPr>
          <w:rFonts w:ascii="仿宋_GB2312" w:hAnsi="仿宋_GB2312"/>
          <w:szCs w:val="32"/>
        </w:rPr>
        <w:t>新型肺炎疫情防控</w:t>
      </w:r>
      <w:r w:rsidR="00ED1342">
        <w:rPr>
          <w:rFonts w:ascii="仿宋_GB2312" w:hAnsi="仿宋_GB2312" w:hint="eastAsia"/>
          <w:szCs w:val="32"/>
        </w:rPr>
        <w:t>中央结算</w:t>
      </w:r>
      <w:r w:rsidR="00ED1342">
        <w:rPr>
          <w:rFonts w:ascii="仿宋_GB2312" w:hAnsi="仿宋_GB2312"/>
          <w:szCs w:val="32"/>
        </w:rPr>
        <w:t>补助</w:t>
      </w:r>
      <w:r w:rsidR="00ED1342">
        <w:rPr>
          <w:rFonts w:ascii="仿宋_GB2312" w:hAnsi="仿宋_GB2312" w:hint="eastAsia"/>
          <w:szCs w:val="32"/>
        </w:rPr>
        <w:t>资金</w:t>
      </w:r>
      <w:r w:rsidR="00ED1342">
        <w:rPr>
          <w:rFonts w:ascii="仿宋_GB2312" w:hAnsi="仿宋_GB2312"/>
          <w:szCs w:val="32"/>
        </w:rPr>
        <w:t>的通知</w:t>
      </w:r>
      <w:r w:rsidR="00ED1342">
        <w:rPr>
          <w:rFonts w:ascii="仿宋_GB2312" w:hAnsi="仿宋_GB2312" w:hint="eastAsia"/>
          <w:szCs w:val="32"/>
        </w:rPr>
        <w:t>》（昆财社〔2020</w:t>
      </w:r>
      <w:r w:rsidR="00ED1342" w:rsidRPr="00ED1342">
        <w:rPr>
          <w:rFonts w:ascii="仿宋_GB2312" w:hAnsi="仿宋_GB2312" w:hint="eastAsia"/>
          <w:szCs w:val="32"/>
        </w:rPr>
        <w:t>〕</w:t>
      </w:r>
      <w:r w:rsidR="00ED1342">
        <w:rPr>
          <w:rFonts w:ascii="仿宋_GB2312" w:hAnsi="仿宋_GB2312"/>
          <w:szCs w:val="32"/>
        </w:rPr>
        <w:t>126</w:t>
      </w:r>
      <w:r w:rsidR="00ED1342">
        <w:rPr>
          <w:rFonts w:ascii="仿宋_GB2312" w:hAnsi="仿宋_GB2312" w:hint="eastAsia"/>
          <w:szCs w:val="32"/>
        </w:rPr>
        <w:t>号）</w:t>
      </w:r>
      <w:r w:rsidR="00ED1342">
        <w:rPr>
          <w:rFonts w:ascii="仿宋_GB2312" w:hAnsi="仿宋_GB2312" w:hint="eastAsia"/>
          <w:szCs w:val="32"/>
        </w:rPr>
        <w:t>下达</w:t>
      </w:r>
      <w:r w:rsidR="00ED1342">
        <w:rPr>
          <w:rFonts w:ascii="仿宋_GB2312" w:hAnsi="仿宋_GB2312"/>
          <w:szCs w:val="32"/>
        </w:rPr>
        <w:t>资金</w:t>
      </w:r>
      <w:r w:rsidR="00ED1342">
        <w:rPr>
          <w:rFonts w:ascii="仿宋_GB2312" w:hAnsi="仿宋_GB2312" w:hint="eastAsia"/>
          <w:szCs w:val="32"/>
        </w:rPr>
        <w:t>133.08万元用于</w:t>
      </w:r>
      <w:r w:rsidR="00ED1342">
        <w:rPr>
          <w:rFonts w:ascii="仿宋_GB2312" w:hAnsi="仿宋_GB2312"/>
          <w:szCs w:val="32"/>
        </w:rPr>
        <w:t>东川区疫情防控工作。</w:t>
      </w:r>
    </w:p>
    <w:p w:rsidR="005F7CF7" w:rsidRPr="003D1094" w:rsidRDefault="003D1094" w:rsidP="006C2E42">
      <w:pPr>
        <w:spacing w:line="540" w:lineRule="exact"/>
        <w:ind w:firstLineChars="200" w:firstLine="632"/>
        <w:jc w:val="left"/>
        <w:rPr>
          <w:rFonts w:ascii="仿宋_GB2312" w:hAnsi="仿宋_GB2312" w:hint="eastAsia"/>
          <w:szCs w:val="32"/>
        </w:rPr>
      </w:pPr>
      <w:r>
        <w:rPr>
          <w:rFonts w:hint="eastAsia"/>
          <w:lang w:val="en-GB"/>
        </w:rPr>
        <w:t>资金使用：</w:t>
      </w:r>
      <w:r w:rsidR="00C7037D" w:rsidRPr="003D1094">
        <w:rPr>
          <w:rFonts w:ascii="仿宋_GB2312" w:hAnsi="仿宋_GB2312"/>
          <w:szCs w:val="32"/>
        </w:rPr>
        <w:t xml:space="preserve"> </w:t>
      </w:r>
      <w:r w:rsidR="005F7CF7">
        <w:rPr>
          <w:rFonts w:ascii="仿宋_GB2312" w:hAnsi="仿宋_GB2312"/>
          <w:szCs w:val="32"/>
        </w:rPr>
        <w:t>2020</w:t>
      </w:r>
      <w:r w:rsidR="005F7CF7">
        <w:rPr>
          <w:rFonts w:ascii="仿宋_GB2312" w:hAnsi="仿宋_GB2312" w:hint="eastAsia"/>
          <w:szCs w:val="32"/>
        </w:rPr>
        <w:t>年使用</w:t>
      </w:r>
      <w:r w:rsidR="005F7CF7">
        <w:rPr>
          <w:rFonts w:ascii="仿宋_GB2312" w:hAnsi="仿宋_GB2312"/>
          <w:szCs w:val="32"/>
        </w:rPr>
        <w:t>疫情防控资金</w:t>
      </w:r>
      <w:r w:rsidR="005F7CF7">
        <w:rPr>
          <w:rFonts w:ascii="仿宋_GB2312" w:hAnsi="仿宋_GB2312" w:hint="eastAsia"/>
          <w:szCs w:val="32"/>
        </w:rPr>
        <w:t>283.08万元</w:t>
      </w:r>
      <w:r w:rsidR="005F7CF7">
        <w:rPr>
          <w:rFonts w:ascii="仿宋_GB2312" w:hAnsi="仿宋_GB2312"/>
          <w:szCs w:val="32"/>
        </w:rPr>
        <w:t>，其中：</w:t>
      </w:r>
      <w:r w:rsidR="005F7CF7">
        <w:rPr>
          <w:rFonts w:ascii="仿宋_GB2312" w:hAnsi="仿宋_GB2312"/>
          <w:szCs w:val="32"/>
        </w:rPr>
        <w:lastRenderedPageBreak/>
        <w:t>确诊患者</w:t>
      </w:r>
      <w:r w:rsidR="005F7CF7">
        <w:rPr>
          <w:rFonts w:ascii="仿宋_GB2312" w:hAnsi="仿宋_GB2312" w:hint="eastAsia"/>
          <w:szCs w:val="32"/>
        </w:rPr>
        <w:t>救治经费1.73万元</w:t>
      </w:r>
      <w:r w:rsidR="005F7CF7">
        <w:rPr>
          <w:rFonts w:ascii="仿宋_GB2312" w:hAnsi="仿宋_GB2312"/>
          <w:szCs w:val="32"/>
        </w:rPr>
        <w:t>，</w:t>
      </w:r>
      <w:r w:rsidR="005F7CF7">
        <w:rPr>
          <w:rFonts w:ascii="仿宋_GB2312" w:hAnsi="仿宋_GB2312" w:hint="eastAsia"/>
          <w:szCs w:val="32"/>
        </w:rPr>
        <w:t>疫情防控</w:t>
      </w:r>
      <w:r w:rsidR="005F7CF7">
        <w:rPr>
          <w:rFonts w:ascii="仿宋_GB2312" w:hAnsi="仿宋_GB2312"/>
          <w:szCs w:val="32"/>
        </w:rPr>
        <w:t>人员补助</w:t>
      </w:r>
      <w:r w:rsidR="005F7CF7">
        <w:rPr>
          <w:rFonts w:ascii="仿宋_GB2312" w:hAnsi="仿宋_GB2312" w:hint="eastAsia"/>
          <w:szCs w:val="32"/>
        </w:rPr>
        <w:t>16.35万元</w:t>
      </w:r>
      <w:r w:rsidR="005F7CF7">
        <w:rPr>
          <w:rFonts w:ascii="仿宋_GB2312" w:hAnsi="仿宋_GB2312"/>
          <w:szCs w:val="32"/>
        </w:rPr>
        <w:t>，</w:t>
      </w:r>
      <w:r w:rsidR="006C2E42">
        <w:rPr>
          <w:rFonts w:ascii="仿宋_GB2312" w:hAnsi="仿宋_GB2312" w:hint="eastAsia"/>
          <w:szCs w:val="32"/>
        </w:rPr>
        <w:t>拨付</w:t>
      </w:r>
      <w:r w:rsidR="006C2E42">
        <w:rPr>
          <w:rFonts w:ascii="仿宋_GB2312" w:hAnsi="仿宋_GB2312"/>
          <w:szCs w:val="32"/>
        </w:rPr>
        <w:t>各单位</w:t>
      </w:r>
      <w:r w:rsidR="006C2E42" w:rsidRPr="006C2E42">
        <w:rPr>
          <w:rFonts w:ascii="仿宋_GB2312" w:hAnsi="仿宋_GB2312" w:hint="eastAsia"/>
          <w:szCs w:val="32"/>
        </w:rPr>
        <w:t>疫情防控工作经费及疫情监测点工作保障经费</w:t>
      </w:r>
      <w:r w:rsidR="006C2E42">
        <w:rPr>
          <w:rFonts w:ascii="仿宋_GB2312" w:hAnsi="仿宋_GB2312" w:hint="eastAsia"/>
          <w:szCs w:val="32"/>
        </w:rPr>
        <w:t>60.00万元</w:t>
      </w:r>
      <w:r w:rsidR="006C2E42">
        <w:rPr>
          <w:rFonts w:ascii="仿宋_GB2312" w:hAnsi="仿宋_GB2312"/>
          <w:szCs w:val="32"/>
        </w:rPr>
        <w:t>，</w:t>
      </w:r>
      <w:r w:rsidR="006C2E42">
        <w:rPr>
          <w:rFonts w:ascii="仿宋_GB2312" w:hAnsi="仿宋_GB2312" w:hint="eastAsia"/>
          <w:szCs w:val="32"/>
        </w:rPr>
        <w:t>疫情</w:t>
      </w:r>
      <w:r w:rsidR="006C2E42">
        <w:rPr>
          <w:rFonts w:ascii="仿宋_GB2312" w:hAnsi="仿宋_GB2312"/>
          <w:szCs w:val="32"/>
        </w:rPr>
        <w:t>防控设备物资购置</w:t>
      </w:r>
      <w:r w:rsidR="006C2E42">
        <w:rPr>
          <w:rFonts w:ascii="仿宋_GB2312" w:hAnsi="仿宋_GB2312" w:hint="eastAsia"/>
          <w:szCs w:val="32"/>
        </w:rPr>
        <w:t>205.00万元</w:t>
      </w:r>
      <w:r w:rsidR="006C2E42">
        <w:rPr>
          <w:rFonts w:ascii="仿宋_GB2312" w:hAnsi="仿宋_GB2312"/>
          <w:szCs w:val="32"/>
        </w:rPr>
        <w:t>。</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二、评价结论</w:t>
      </w:r>
    </w:p>
    <w:p w:rsidR="003D1094" w:rsidRPr="003D1094" w:rsidRDefault="003D1094" w:rsidP="003D1094">
      <w:pPr>
        <w:ind w:firstLineChars="200" w:firstLine="632"/>
      </w:pPr>
      <w:r>
        <w:rPr>
          <w:rFonts w:hint="eastAsia"/>
        </w:rPr>
        <w:t>经过评价小组对</w:t>
      </w:r>
      <w:r>
        <w:rPr>
          <w:rFonts w:hint="eastAsia"/>
          <w:lang w:val="en-GB"/>
        </w:rPr>
        <w:t>东川卫健局</w:t>
      </w:r>
      <w:r w:rsidR="009743ED" w:rsidRPr="009743ED">
        <w:rPr>
          <w:rFonts w:hint="eastAsia"/>
          <w:lang w:val="en-GB"/>
        </w:rPr>
        <w:t>2020</w:t>
      </w:r>
      <w:r w:rsidR="009743ED" w:rsidRPr="009743ED">
        <w:rPr>
          <w:rFonts w:hint="eastAsia"/>
          <w:lang w:val="en-GB"/>
        </w:rPr>
        <w:t>年</w:t>
      </w:r>
      <w:r w:rsidR="006C2E42" w:rsidRPr="006C2E42">
        <w:rPr>
          <w:rFonts w:hint="eastAsia"/>
          <w:lang w:val="en-GB"/>
        </w:rPr>
        <w:t>新型冠状病毒感染肺炎防治补助经费项目</w:t>
      </w:r>
      <w:r>
        <w:rPr>
          <w:rFonts w:hint="eastAsia"/>
          <w:lang w:val="en-GB"/>
        </w:rPr>
        <w:t>立项、资金落实、业务管理、财务管理、项目产出、项目效益等进行绩效评价，项目的绩效目标能得到实现，总评价得分</w:t>
      </w:r>
      <w:r w:rsidR="00CC2F92">
        <w:rPr>
          <w:lang w:val="en-GB"/>
        </w:rPr>
        <w:t>99.20</w:t>
      </w:r>
      <w:r>
        <w:rPr>
          <w:rFonts w:hint="eastAsia"/>
          <w:lang w:val="en-GB"/>
        </w:rPr>
        <w:t>分，评价等级为优。</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三、经验、问题和建议</w:t>
      </w:r>
    </w:p>
    <w:p w:rsidR="00ED609F" w:rsidRDefault="000841FA">
      <w:pPr>
        <w:spacing w:line="540" w:lineRule="exact"/>
        <w:ind w:firstLineChars="200" w:firstLine="632"/>
        <w:jc w:val="left"/>
        <w:rPr>
          <w:rFonts w:ascii="楷体" w:eastAsia="楷体" w:hAnsi="楷体"/>
          <w:szCs w:val="32"/>
        </w:rPr>
      </w:pPr>
      <w:r>
        <w:rPr>
          <w:rFonts w:ascii="楷体" w:eastAsia="楷体" w:hAnsi="楷体" w:hint="eastAsia"/>
          <w:szCs w:val="32"/>
        </w:rPr>
        <w:t>（一）</w:t>
      </w:r>
      <w:r w:rsidR="00062171">
        <w:rPr>
          <w:rFonts w:ascii="楷体" w:eastAsia="楷体" w:hAnsi="楷体" w:hint="eastAsia"/>
          <w:szCs w:val="32"/>
        </w:rPr>
        <w:t>主要经验及做法；</w:t>
      </w:r>
    </w:p>
    <w:p w:rsidR="000841FA" w:rsidRDefault="000841FA" w:rsidP="000841FA">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0841FA" w:rsidRDefault="000841FA" w:rsidP="000841FA">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0841FA" w:rsidRDefault="000841FA" w:rsidP="000841FA">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0841FA" w:rsidRDefault="000841FA" w:rsidP="000841FA">
      <w:pPr>
        <w:topLinePunct/>
        <w:spacing w:line="560" w:lineRule="exact"/>
        <w:ind w:firstLineChars="200" w:firstLine="632"/>
        <w:rPr>
          <w:szCs w:val="32"/>
        </w:rPr>
      </w:pPr>
      <w:r>
        <w:rPr>
          <w:rFonts w:hint="eastAsia"/>
          <w:szCs w:val="32"/>
        </w:rPr>
        <w:t>4.</w:t>
      </w:r>
      <w:r>
        <w:rPr>
          <w:rFonts w:hint="eastAsia"/>
          <w:szCs w:val="32"/>
        </w:rPr>
        <w:t>强化质量，进一步规范绩效自评工作。</w:t>
      </w:r>
    </w:p>
    <w:p w:rsidR="000841FA" w:rsidRDefault="000841FA" w:rsidP="000841FA">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0841FA" w:rsidRDefault="000841FA" w:rsidP="000841FA">
      <w:pPr>
        <w:spacing w:line="540" w:lineRule="exact"/>
        <w:ind w:firstLineChars="200" w:firstLine="632"/>
        <w:jc w:val="left"/>
        <w:rPr>
          <w:rFonts w:ascii="楷体" w:eastAsia="楷体" w:hAnsi="楷体"/>
          <w:szCs w:val="32"/>
        </w:rPr>
      </w:pPr>
      <w:r>
        <w:rPr>
          <w:rFonts w:ascii="楷体" w:eastAsia="楷体" w:hAnsi="楷体" w:hint="eastAsia"/>
          <w:szCs w:val="32"/>
        </w:rPr>
        <w:t>（二）存在的问题；</w:t>
      </w:r>
    </w:p>
    <w:p w:rsidR="006C2E42" w:rsidRPr="00CC2F92" w:rsidRDefault="00592166" w:rsidP="000841FA">
      <w:pPr>
        <w:spacing w:line="540" w:lineRule="exact"/>
        <w:ind w:firstLineChars="200" w:firstLine="632"/>
        <w:jc w:val="left"/>
        <w:rPr>
          <w:rFonts w:ascii="仿宋_GB2312" w:hAnsi="仿宋_GB2312" w:hint="eastAsia"/>
          <w:szCs w:val="32"/>
        </w:rPr>
      </w:pPr>
      <w:r>
        <w:rPr>
          <w:rFonts w:ascii="仿宋_GB2312" w:hAnsi="仿宋_GB2312" w:hint="eastAsia"/>
          <w:szCs w:val="32"/>
        </w:rPr>
        <w:t>对拨付至各单位的</w:t>
      </w:r>
      <w:r>
        <w:rPr>
          <w:rFonts w:ascii="仿宋_GB2312" w:hAnsi="仿宋_GB2312"/>
          <w:szCs w:val="32"/>
        </w:rPr>
        <w:t>疫情防控资金</w:t>
      </w:r>
      <w:r>
        <w:rPr>
          <w:rFonts w:ascii="仿宋_GB2312" w:hAnsi="仿宋_GB2312" w:hint="eastAsia"/>
          <w:szCs w:val="32"/>
        </w:rPr>
        <w:t>未进行</w:t>
      </w:r>
      <w:r>
        <w:rPr>
          <w:rFonts w:ascii="仿宋_GB2312" w:hAnsi="仿宋_GB2312"/>
          <w:szCs w:val="32"/>
        </w:rPr>
        <w:t>后续跟踪</w:t>
      </w:r>
      <w:r w:rsidR="00CC2F92" w:rsidRPr="00CC2F92">
        <w:rPr>
          <w:rFonts w:ascii="仿宋_GB2312" w:hAnsi="仿宋_GB2312" w:hint="eastAsia"/>
          <w:szCs w:val="32"/>
        </w:rPr>
        <w:t>，对资金使用的情况了解不清晰，监督管理工作有待加强。</w:t>
      </w:r>
    </w:p>
    <w:p w:rsidR="000841FA" w:rsidRDefault="000841FA" w:rsidP="000841FA">
      <w:pPr>
        <w:ind w:firstLineChars="200" w:firstLine="632"/>
        <w:rPr>
          <w:rFonts w:ascii="楷体" w:eastAsia="楷体" w:hAnsi="楷体"/>
          <w:szCs w:val="32"/>
        </w:rPr>
      </w:pPr>
      <w:r>
        <w:rPr>
          <w:rFonts w:ascii="楷体" w:eastAsia="楷体" w:hAnsi="楷体" w:hint="eastAsia"/>
          <w:szCs w:val="32"/>
        </w:rPr>
        <w:t>（三）改进措施及建议。</w:t>
      </w:r>
    </w:p>
    <w:p w:rsidR="006C2E42" w:rsidRPr="00592166" w:rsidRDefault="00592166" w:rsidP="000841FA">
      <w:pPr>
        <w:ind w:firstLineChars="200" w:firstLine="632"/>
        <w:rPr>
          <w:rFonts w:ascii="仿宋_GB2312" w:hAnsi="仿宋_GB2312" w:hint="eastAsia"/>
          <w:szCs w:val="32"/>
        </w:rPr>
      </w:pPr>
      <w:r>
        <w:rPr>
          <w:rFonts w:ascii="仿宋_GB2312" w:hAnsi="仿宋_GB2312" w:hint="eastAsia"/>
          <w:szCs w:val="32"/>
        </w:rPr>
        <w:t>加强对拨付至各单位</w:t>
      </w:r>
      <w:r>
        <w:rPr>
          <w:rFonts w:ascii="仿宋_GB2312" w:hAnsi="仿宋_GB2312"/>
          <w:szCs w:val="32"/>
        </w:rPr>
        <w:t>的疫情防控资金</w:t>
      </w:r>
      <w:r w:rsidRPr="00592166">
        <w:rPr>
          <w:rFonts w:ascii="仿宋_GB2312" w:hAnsi="仿宋_GB2312" w:hint="eastAsia"/>
          <w:szCs w:val="32"/>
        </w:rPr>
        <w:t>监督检查</w:t>
      </w:r>
      <w:r>
        <w:rPr>
          <w:rFonts w:ascii="仿宋_GB2312" w:hAnsi="仿宋_GB2312" w:hint="eastAsia"/>
          <w:szCs w:val="32"/>
        </w:rPr>
        <w:t>力度</w:t>
      </w:r>
      <w:r w:rsidRPr="00592166">
        <w:rPr>
          <w:rFonts w:ascii="仿宋_GB2312" w:hAnsi="仿宋_GB2312" w:hint="eastAsia"/>
          <w:szCs w:val="32"/>
        </w:rPr>
        <w:t>，确保资金使用合法合规性，专款专用</w:t>
      </w:r>
      <w:r w:rsidRPr="00592166">
        <w:rPr>
          <w:rFonts w:ascii="仿宋_GB2312" w:hAnsi="仿宋_GB2312"/>
          <w:szCs w:val="32"/>
        </w:rPr>
        <w:t>。</w:t>
      </w:r>
    </w:p>
    <w:p w:rsidR="0029300F" w:rsidRDefault="0029300F">
      <w:pPr>
        <w:spacing w:line="540" w:lineRule="exact"/>
        <w:ind w:firstLineChars="200" w:firstLine="632"/>
        <w:jc w:val="left"/>
        <w:rPr>
          <w:rFonts w:ascii="楷体" w:eastAsia="楷体" w:hAnsi="楷体"/>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062171" w:rsidP="00B24234">
      <w:pPr>
        <w:spacing w:line="540" w:lineRule="exact"/>
        <w:ind w:firstLineChars="200" w:firstLine="552"/>
        <w:jc w:val="center"/>
        <w:rPr>
          <w:rFonts w:ascii="黑体" w:eastAsia="黑体" w:hAnsi="黑体"/>
          <w:spacing w:val="-20"/>
          <w:szCs w:val="32"/>
        </w:rPr>
      </w:pPr>
      <w:r>
        <w:rPr>
          <w:rFonts w:ascii="黑体" w:eastAsia="黑体" w:hAnsi="黑体" w:hint="eastAsia"/>
          <w:spacing w:val="-20"/>
          <w:szCs w:val="32"/>
        </w:rPr>
        <w:t>正文：</w:t>
      </w:r>
      <w:r w:rsidR="00592166">
        <w:rPr>
          <w:rFonts w:ascii="方正小标宋_GBK" w:eastAsia="方正小标宋_GBK" w:hint="eastAsia"/>
          <w:sz w:val="36"/>
          <w:szCs w:val="36"/>
        </w:rPr>
        <w:t>型冠状病毒感染肺炎防治补助</w:t>
      </w:r>
      <w:r w:rsidR="00592166">
        <w:rPr>
          <w:rFonts w:ascii="方正小标宋_GBK" w:eastAsia="方正小标宋_GBK"/>
          <w:sz w:val="36"/>
          <w:szCs w:val="36"/>
        </w:rPr>
        <w:t>经费</w:t>
      </w:r>
      <w:r>
        <w:rPr>
          <w:rFonts w:ascii="黑体" w:eastAsia="黑体" w:hAnsi="黑体" w:hint="eastAsia"/>
          <w:spacing w:val="-20"/>
          <w:szCs w:val="32"/>
        </w:rPr>
        <w:t>项目支出</w:t>
      </w:r>
    </w:p>
    <w:p w:rsidR="00B24234" w:rsidRDefault="00062171" w:rsidP="00B24234">
      <w:pPr>
        <w:spacing w:line="540" w:lineRule="exact"/>
        <w:ind w:firstLineChars="200" w:firstLine="552"/>
        <w:jc w:val="center"/>
        <w:rPr>
          <w:rFonts w:ascii="黑体" w:eastAsia="黑体" w:hAnsi="黑体"/>
          <w:spacing w:val="-20"/>
          <w:sz w:val="36"/>
          <w:szCs w:val="36"/>
        </w:rPr>
      </w:pPr>
      <w:r>
        <w:rPr>
          <w:rFonts w:ascii="黑体" w:eastAsia="黑体" w:hAnsi="黑体" w:hint="eastAsia"/>
          <w:spacing w:val="-20"/>
          <w:szCs w:val="32"/>
        </w:rPr>
        <w:t>绩效评价报告</w:t>
      </w:r>
    </w:p>
    <w:p w:rsidR="00B24234" w:rsidRPr="00B24234" w:rsidRDefault="00B24234" w:rsidP="00B24234">
      <w:pPr>
        <w:spacing w:line="540" w:lineRule="exact"/>
        <w:ind w:firstLineChars="200" w:firstLine="632"/>
        <w:jc w:val="center"/>
        <w:rPr>
          <w:rFonts w:ascii="黑体" w:eastAsia="黑体" w:hAnsi="黑体"/>
          <w:spacing w:val="-20"/>
          <w:sz w:val="36"/>
          <w:szCs w:val="36"/>
        </w:rPr>
      </w:pPr>
    </w:p>
    <w:p w:rsidR="00ED609F" w:rsidRDefault="00062171">
      <w:pPr>
        <w:topLinePunct/>
        <w:spacing w:line="540" w:lineRule="exact"/>
        <w:ind w:firstLineChars="250" w:firstLine="790"/>
        <w:rPr>
          <w:rFonts w:ascii="黑体" w:eastAsia="黑体"/>
          <w:szCs w:val="32"/>
        </w:rPr>
      </w:pPr>
      <w:r>
        <w:rPr>
          <w:rFonts w:ascii="黑体" w:eastAsia="黑体" w:hint="eastAsia"/>
          <w:szCs w:val="32"/>
        </w:rPr>
        <w:t>一、项目基本情况</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（一）项目概况。</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1.立项背景及目的。</w:t>
      </w:r>
    </w:p>
    <w:p w:rsidR="00B24234" w:rsidRPr="00592166" w:rsidRDefault="00592166" w:rsidP="00592166">
      <w:pPr>
        <w:spacing w:line="540" w:lineRule="exact"/>
        <w:ind w:firstLineChars="200" w:firstLine="632"/>
        <w:jc w:val="left"/>
        <w:rPr>
          <w:rFonts w:ascii="仿宋_GB2312" w:hAnsi="仿宋_GB2312" w:hint="eastAsia"/>
          <w:szCs w:val="32"/>
        </w:rPr>
      </w:pPr>
      <w:r w:rsidRPr="004A1DC4">
        <w:rPr>
          <w:rFonts w:ascii="仿宋_GB2312" w:hAnsi="仿宋_GB2312" w:hint="eastAsia"/>
          <w:szCs w:val="32"/>
        </w:rPr>
        <w:t>根据《中华人民共和国突发事件应对法》、《中华人民共和国传染病防治法》、《中华人民共和国国境卫生检疫法》、《突发公共卫生事件应急条例》</w:t>
      </w:r>
      <w:r>
        <w:rPr>
          <w:rFonts w:ascii="仿宋_GB2312" w:hAnsi="仿宋_GB2312" w:hint="eastAsia"/>
          <w:szCs w:val="32"/>
        </w:rPr>
        <w:t>、</w:t>
      </w:r>
      <w:r>
        <w:rPr>
          <w:rFonts w:ascii="仿宋_GB2312" w:hAnsi="仿宋_GB2312"/>
          <w:szCs w:val="32"/>
        </w:rPr>
        <w:t>《</w:t>
      </w:r>
      <w:r>
        <w:rPr>
          <w:rFonts w:ascii="仿宋_GB2312" w:hAnsi="仿宋_GB2312" w:hint="eastAsia"/>
          <w:szCs w:val="32"/>
        </w:rPr>
        <w:t>关于</w:t>
      </w:r>
      <w:r>
        <w:rPr>
          <w:rFonts w:ascii="仿宋_GB2312" w:hAnsi="仿宋_GB2312"/>
          <w:szCs w:val="32"/>
        </w:rPr>
        <w:t>印发昆明市新型冠状病毒感染肺炎疫情工作领导小组疫情防控组</w:t>
      </w:r>
      <w:r>
        <w:rPr>
          <w:rFonts w:ascii="仿宋_GB2312" w:hAnsi="仿宋_GB2312" w:hint="eastAsia"/>
          <w:szCs w:val="32"/>
        </w:rPr>
        <w:t>工作</w:t>
      </w:r>
      <w:r>
        <w:rPr>
          <w:rFonts w:ascii="仿宋_GB2312" w:hAnsi="仿宋_GB2312"/>
          <w:szCs w:val="32"/>
        </w:rPr>
        <w:t>方案的通知》</w:t>
      </w:r>
      <w:r>
        <w:rPr>
          <w:rFonts w:ascii="仿宋_GB2312" w:hAnsi="仿宋_GB2312" w:hint="eastAsia"/>
          <w:szCs w:val="32"/>
        </w:rPr>
        <w:t>文件</w:t>
      </w:r>
      <w:r>
        <w:rPr>
          <w:rFonts w:ascii="仿宋_GB2312" w:hAnsi="仿宋_GB2312"/>
          <w:szCs w:val="32"/>
        </w:rPr>
        <w:t>要求，</w:t>
      </w:r>
      <w:r w:rsidRPr="00C7037D">
        <w:rPr>
          <w:rFonts w:ascii="仿宋_GB2312" w:hAnsi="仿宋_GB2312" w:hint="eastAsia"/>
          <w:szCs w:val="32"/>
        </w:rPr>
        <w:t>及时发现新型冠状病毒肺炎感染病例，全面提供救治</w:t>
      </w:r>
      <w:r>
        <w:rPr>
          <w:rFonts w:ascii="仿宋_GB2312" w:hAnsi="仿宋_GB2312" w:hint="eastAsia"/>
          <w:szCs w:val="32"/>
        </w:rPr>
        <w:t>，</w:t>
      </w:r>
      <w:r w:rsidRPr="00C7037D">
        <w:rPr>
          <w:rFonts w:ascii="仿宋_GB2312" w:hAnsi="仿宋_GB2312" w:hint="eastAsia"/>
          <w:szCs w:val="32"/>
        </w:rPr>
        <w:t>及时控制疫情形势，保护人民生命安全</w:t>
      </w:r>
      <w:r>
        <w:rPr>
          <w:rFonts w:ascii="仿宋_GB2312" w:hAnsi="仿宋_GB2312" w:hint="eastAsia"/>
          <w:szCs w:val="32"/>
        </w:rPr>
        <w:t>。</w:t>
      </w:r>
    </w:p>
    <w:p w:rsidR="00ED609F" w:rsidRDefault="00062171" w:rsidP="00B24234">
      <w:pPr>
        <w:topLinePunct/>
        <w:spacing w:line="540" w:lineRule="exact"/>
        <w:ind w:firstLineChars="250" w:firstLine="790"/>
        <w:rPr>
          <w:rFonts w:ascii="仿宋_GB2312" w:hAnsi="楷体"/>
          <w:szCs w:val="32"/>
        </w:rPr>
      </w:pPr>
      <w:r>
        <w:rPr>
          <w:rFonts w:ascii="仿宋_GB2312" w:hAnsi="楷体" w:hint="eastAsia"/>
          <w:szCs w:val="32"/>
        </w:rPr>
        <w:t>2.项目实施情况。</w:t>
      </w:r>
    </w:p>
    <w:p w:rsidR="00592166" w:rsidRDefault="00B24234">
      <w:pPr>
        <w:topLinePunct/>
        <w:spacing w:line="540" w:lineRule="exact"/>
        <w:ind w:firstLineChars="250" w:firstLine="790"/>
        <w:rPr>
          <w:rFonts w:hint="eastAsia"/>
        </w:rPr>
      </w:pPr>
      <w:r>
        <w:rPr>
          <w:rFonts w:hint="eastAsia"/>
        </w:rPr>
        <w:t>项目实施已完成：</w:t>
      </w:r>
      <w:r w:rsidR="00592166">
        <w:rPr>
          <w:rFonts w:hint="eastAsia"/>
        </w:rPr>
        <w:t>项目由</w:t>
      </w:r>
      <w:r w:rsidR="00592166">
        <w:t>东川区疫情防控</w:t>
      </w:r>
      <w:r w:rsidR="00592166">
        <w:rPr>
          <w:rFonts w:hint="eastAsia"/>
        </w:rPr>
        <w:t>指挥</w:t>
      </w:r>
      <w:r w:rsidR="00592166">
        <w:t>办公室（</w:t>
      </w:r>
      <w:r w:rsidR="00592166">
        <w:rPr>
          <w:rFonts w:hint="eastAsia"/>
        </w:rPr>
        <w:t>区卫健局</w:t>
      </w:r>
      <w:r w:rsidR="00592166">
        <w:t>）</w:t>
      </w:r>
      <w:r w:rsidR="00592166">
        <w:rPr>
          <w:rFonts w:hint="eastAsia"/>
        </w:rPr>
        <w:t>统筹</w:t>
      </w:r>
      <w:r w:rsidR="00592166">
        <w:t>实施，</w:t>
      </w:r>
      <w:r w:rsidR="00572CC5">
        <w:rPr>
          <w:rFonts w:hint="eastAsia"/>
        </w:rPr>
        <w:t>统筹</w:t>
      </w:r>
      <w:r w:rsidR="00592166" w:rsidRPr="00592166">
        <w:rPr>
          <w:rFonts w:hint="eastAsia"/>
        </w:rPr>
        <w:t>使用疫情防控资金</w:t>
      </w:r>
      <w:r w:rsidR="00592166" w:rsidRPr="00592166">
        <w:rPr>
          <w:rFonts w:hint="eastAsia"/>
        </w:rPr>
        <w:t>283.08</w:t>
      </w:r>
      <w:r w:rsidR="00592166" w:rsidRPr="00592166">
        <w:rPr>
          <w:rFonts w:hint="eastAsia"/>
        </w:rPr>
        <w:t>万元，其中：确诊患者救治经费</w:t>
      </w:r>
      <w:r w:rsidR="00592166" w:rsidRPr="00592166">
        <w:rPr>
          <w:rFonts w:hint="eastAsia"/>
        </w:rPr>
        <w:t>1.73</w:t>
      </w:r>
      <w:r w:rsidR="00592166" w:rsidRPr="00592166">
        <w:rPr>
          <w:rFonts w:hint="eastAsia"/>
        </w:rPr>
        <w:t>万元，疫情防控人员补助</w:t>
      </w:r>
      <w:r w:rsidR="00592166" w:rsidRPr="00592166">
        <w:rPr>
          <w:rFonts w:hint="eastAsia"/>
        </w:rPr>
        <w:t>16.35</w:t>
      </w:r>
      <w:r w:rsidR="00592166" w:rsidRPr="00592166">
        <w:rPr>
          <w:rFonts w:hint="eastAsia"/>
        </w:rPr>
        <w:t>万元，拨付各单位疫情防控工作经费及疫情监测点工作保障经费</w:t>
      </w:r>
      <w:r w:rsidR="00592166" w:rsidRPr="00592166">
        <w:rPr>
          <w:rFonts w:hint="eastAsia"/>
        </w:rPr>
        <w:t>60.00</w:t>
      </w:r>
      <w:r w:rsidR="00592166" w:rsidRPr="00592166">
        <w:rPr>
          <w:rFonts w:hint="eastAsia"/>
        </w:rPr>
        <w:t>万元，疫情防控设备物资购置</w:t>
      </w:r>
      <w:r w:rsidR="00592166" w:rsidRPr="00592166">
        <w:rPr>
          <w:rFonts w:hint="eastAsia"/>
        </w:rPr>
        <w:t>205.00</w:t>
      </w:r>
      <w:r w:rsidR="00592166" w:rsidRPr="00592166">
        <w:rPr>
          <w:rFonts w:hint="eastAsia"/>
        </w:rPr>
        <w:t>万元。</w:t>
      </w:r>
    </w:p>
    <w:p w:rsidR="00ED609F" w:rsidRDefault="00592166">
      <w:pPr>
        <w:topLinePunct/>
        <w:spacing w:line="540" w:lineRule="exact"/>
        <w:ind w:firstLineChars="250" w:firstLine="790"/>
        <w:rPr>
          <w:rFonts w:ascii="仿宋_GB2312" w:hAnsi="楷体"/>
          <w:szCs w:val="32"/>
        </w:rPr>
      </w:pPr>
      <w:r>
        <w:rPr>
          <w:rFonts w:ascii="仿宋_GB2312" w:hAnsi="楷体" w:hint="eastAsia"/>
          <w:szCs w:val="32"/>
        </w:rPr>
        <w:t xml:space="preserve"> </w:t>
      </w:r>
      <w:r w:rsidR="00062171">
        <w:rPr>
          <w:rFonts w:ascii="仿宋_GB2312" w:hAnsi="楷体" w:hint="eastAsia"/>
          <w:szCs w:val="32"/>
        </w:rPr>
        <w:t>3.资金来源及使用情况。</w:t>
      </w:r>
    </w:p>
    <w:p w:rsidR="00572CC5" w:rsidRPr="00572CC5" w:rsidRDefault="00572CC5" w:rsidP="00572CC5">
      <w:pPr>
        <w:topLinePunct/>
        <w:spacing w:line="540" w:lineRule="exact"/>
        <w:ind w:firstLineChars="250" w:firstLine="790"/>
        <w:rPr>
          <w:rFonts w:ascii="仿宋_GB2312" w:hAnsi="仿宋_GB2312" w:hint="eastAsia"/>
          <w:szCs w:val="32"/>
        </w:rPr>
      </w:pPr>
      <w:r w:rsidRPr="00572CC5">
        <w:rPr>
          <w:rFonts w:ascii="仿宋_GB2312" w:hAnsi="仿宋_GB2312" w:hint="eastAsia"/>
          <w:szCs w:val="32"/>
        </w:rPr>
        <w:t>资金来源：2020年共收到疫情防控资金293.08万元，其中：《昆明市财政局关于下达2020年新型冠状病毒感染肺炎应急处置第二批市级补助资金的通知》（昆财社〔2020〕24号）下达资金</w:t>
      </w:r>
      <w:r w:rsidRPr="00572CC5">
        <w:rPr>
          <w:rFonts w:ascii="仿宋_GB2312" w:hAnsi="仿宋_GB2312" w:hint="eastAsia"/>
          <w:szCs w:val="32"/>
        </w:rPr>
        <w:lastRenderedPageBreak/>
        <w:t>80万元，《昆明市财政局关于紧急预拨2020年新型冠状病毒感染肺炎疫情防控省级补助资金的通知》（昆财社〔2020〕21号）下达资金80万元，《昆明市财政局关于下达新型肺炎疫情防控中央结算补助资金的通知》（昆财社〔2020〕126号）下达资金133.08万元用于东川区疫情防控工作。</w:t>
      </w:r>
    </w:p>
    <w:p w:rsidR="00572CC5" w:rsidRDefault="00572CC5" w:rsidP="00572CC5">
      <w:pPr>
        <w:topLinePunct/>
        <w:spacing w:line="540" w:lineRule="exact"/>
        <w:ind w:firstLineChars="250" w:firstLine="790"/>
        <w:rPr>
          <w:rFonts w:ascii="仿宋_GB2312" w:hAnsi="仿宋_GB2312"/>
          <w:szCs w:val="32"/>
        </w:rPr>
      </w:pPr>
      <w:r w:rsidRPr="00572CC5">
        <w:rPr>
          <w:rFonts w:ascii="仿宋_GB2312" w:hAnsi="仿宋_GB2312" w:hint="eastAsia"/>
          <w:szCs w:val="32"/>
        </w:rPr>
        <w:t>资金使用： 2020年使用疫情防控资金283.08万元，其中：确诊患者救治经费1.73万元，疫情防控人员补助16.35万元，拨付各单位疫情防控工作经费及疫情监测点工作保障经费60.00万元，疫情防控设备物资购置205.00万元。</w:t>
      </w:r>
    </w:p>
    <w:p w:rsidR="00354C3C" w:rsidRDefault="00062171" w:rsidP="00572CC5">
      <w:pPr>
        <w:topLinePunct/>
        <w:spacing w:line="540" w:lineRule="exact"/>
        <w:ind w:firstLineChars="250" w:firstLine="790"/>
        <w:rPr>
          <w:rFonts w:ascii="仿宋_GB2312" w:hAnsi="楷体" w:hint="eastAsia"/>
          <w:szCs w:val="32"/>
        </w:rPr>
      </w:pPr>
      <w:r>
        <w:rPr>
          <w:rFonts w:ascii="仿宋_GB2312" w:hAnsi="楷体" w:hint="eastAsia"/>
          <w:szCs w:val="32"/>
        </w:rPr>
        <w:t>4.组织及管理情况。</w:t>
      </w:r>
    </w:p>
    <w:p w:rsidR="00572CC5" w:rsidRPr="00572CC5" w:rsidRDefault="00572CC5" w:rsidP="00572CC5">
      <w:pPr>
        <w:topLinePunct/>
        <w:spacing w:line="540" w:lineRule="exact"/>
        <w:ind w:firstLineChars="250" w:firstLine="790"/>
        <w:rPr>
          <w:rFonts w:ascii="仿宋_GB2312" w:hAnsi="仿宋_GB2312" w:hint="eastAsia"/>
          <w:szCs w:val="32"/>
        </w:rPr>
      </w:pPr>
      <w:r w:rsidRPr="00572CC5">
        <w:rPr>
          <w:rFonts w:ascii="仿宋_GB2312" w:hAnsi="仿宋_GB2312" w:hint="eastAsia"/>
          <w:szCs w:val="32"/>
        </w:rPr>
        <w:t>项目由东川区疫情防控指挥办公室（区卫健局）统筹实施</w:t>
      </w:r>
      <w:r>
        <w:rPr>
          <w:rFonts w:ascii="仿宋_GB2312" w:hAnsi="仿宋_GB2312" w:hint="eastAsia"/>
          <w:szCs w:val="32"/>
        </w:rPr>
        <w:t>，</w:t>
      </w:r>
      <w:r>
        <w:rPr>
          <w:rFonts w:ascii="仿宋_GB2312" w:hAnsi="仿宋_GB2312"/>
          <w:szCs w:val="32"/>
        </w:rPr>
        <w:t>区卫健局根据疫情防控</w:t>
      </w:r>
      <w:r>
        <w:rPr>
          <w:rFonts w:ascii="仿宋_GB2312" w:hAnsi="仿宋_GB2312" w:hint="eastAsia"/>
          <w:szCs w:val="32"/>
        </w:rPr>
        <w:t>工作</w:t>
      </w:r>
      <w:r>
        <w:rPr>
          <w:rFonts w:ascii="仿宋_GB2312" w:hAnsi="仿宋_GB2312"/>
          <w:szCs w:val="32"/>
        </w:rPr>
        <w:t>需要</w:t>
      </w:r>
      <w:r>
        <w:rPr>
          <w:rFonts w:ascii="仿宋_GB2312" w:hAnsi="仿宋_GB2312" w:hint="eastAsia"/>
          <w:szCs w:val="32"/>
        </w:rPr>
        <w:t>统筹</w:t>
      </w:r>
      <w:r>
        <w:rPr>
          <w:rFonts w:ascii="仿宋_GB2312" w:hAnsi="仿宋_GB2312"/>
          <w:szCs w:val="32"/>
        </w:rPr>
        <w:t>用于购买疫情防控设备</w:t>
      </w:r>
      <w:r>
        <w:rPr>
          <w:rFonts w:ascii="仿宋_GB2312" w:hAnsi="仿宋_GB2312" w:hint="eastAsia"/>
          <w:szCs w:val="32"/>
        </w:rPr>
        <w:t>物资</w:t>
      </w:r>
      <w:r>
        <w:rPr>
          <w:rFonts w:ascii="仿宋_GB2312" w:hAnsi="仿宋_GB2312"/>
          <w:szCs w:val="32"/>
        </w:rPr>
        <w:t>，</w:t>
      </w:r>
      <w:r>
        <w:rPr>
          <w:rFonts w:ascii="仿宋_GB2312" w:hAnsi="仿宋_GB2312" w:hint="eastAsia"/>
          <w:szCs w:val="32"/>
        </w:rPr>
        <w:t>疫情防控</w:t>
      </w:r>
      <w:r>
        <w:rPr>
          <w:rFonts w:ascii="仿宋_GB2312" w:hAnsi="仿宋_GB2312"/>
          <w:szCs w:val="32"/>
        </w:rPr>
        <w:t>、疫情监测点</w:t>
      </w:r>
      <w:r>
        <w:rPr>
          <w:rFonts w:ascii="仿宋_GB2312" w:hAnsi="仿宋_GB2312" w:hint="eastAsia"/>
          <w:szCs w:val="32"/>
        </w:rPr>
        <w:t>保障</w:t>
      </w:r>
      <w:r>
        <w:rPr>
          <w:rFonts w:ascii="仿宋_GB2312" w:hAnsi="仿宋_GB2312"/>
          <w:szCs w:val="32"/>
        </w:rPr>
        <w:t>工作经费等工作。</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（二）绩效目标。</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1.总目标。</w:t>
      </w:r>
    </w:p>
    <w:p w:rsidR="00572CC5" w:rsidRDefault="00572CC5">
      <w:pPr>
        <w:topLinePunct/>
        <w:spacing w:line="540" w:lineRule="exact"/>
        <w:ind w:firstLineChars="250" w:firstLine="790"/>
        <w:rPr>
          <w:rFonts w:ascii="仿宋_GB2312" w:hAnsi="楷体"/>
          <w:szCs w:val="32"/>
        </w:rPr>
      </w:pPr>
      <w:r>
        <w:rPr>
          <w:rFonts w:ascii="仿宋_GB2312" w:hAnsi="楷体" w:hint="eastAsia"/>
          <w:szCs w:val="32"/>
        </w:rPr>
        <w:t>（1）</w:t>
      </w:r>
      <w:r w:rsidRPr="00572CC5">
        <w:rPr>
          <w:rFonts w:ascii="仿宋_GB2312" w:hAnsi="楷体" w:hint="eastAsia"/>
          <w:szCs w:val="32"/>
        </w:rPr>
        <w:t>及时控制疫情形势，保护人民生命安全</w:t>
      </w:r>
      <w:r>
        <w:rPr>
          <w:rFonts w:ascii="仿宋_GB2312" w:hAnsi="楷体" w:hint="eastAsia"/>
          <w:szCs w:val="32"/>
        </w:rPr>
        <w:t>；</w:t>
      </w:r>
    </w:p>
    <w:p w:rsidR="00572CC5" w:rsidRDefault="00572CC5">
      <w:pPr>
        <w:topLinePunct/>
        <w:spacing w:line="540" w:lineRule="exact"/>
        <w:ind w:firstLineChars="250" w:firstLine="790"/>
        <w:rPr>
          <w:rFonts w:ascii="仿宋_GB2312" w:hAnsi="楷体"/>
          <w:szCs w:val="32"/>
        </w:rPr>
      </w:pPr>
      <w:r>
        <w:rPr>
          <w:rFonts w:ascii="仿宋_GB2312" w:hAnsi="楷体" w:hint="eastAsia"/>
          <w:szCs w:val="32"/>
        </w:rPr>
        <w:t>（2）</w:t>
      </w:r>
      <w:r w:rsidRPr="00572CC5">
        <w:rPr>
          <w:rFonts w:ascii="仿宋_GB2312" w:hAnsi="楷体" w:hint="eastAsia"/>
          <w:szCs w:val="32"/>
        </w:rPr>
        <w:t>及时发现新型冠状病毒肺炎感染病例，全面提供救治</w:t>
      </w:r>
      <w:r>
        <w:rPr>
          <w:rFonts w:ascii="仿宋_GB2312" w:hAnsi="楷体" w:hint="eastAsia"/>
          <w:szCs w:val="32"/>
        </w:rPr>
        <w:t>。</w:t>
      </w:r>
    </w:p>
    <w:p w:rsidR="00DA2483" w:rsidRDefault="00062171" w:rsidP="00DA2483">
      <w:pPr>
        <w:topLinePunct/>
        <w:spacing w:line="540" w:lineRule="exact"/>
        <w:ind w:firstLineChars="250" w:firstLine="790"/>
        <w:rPr>
          <w:rFonts w:ascii="仿宋_GB2312" w:hAnsi="楷体" w:hint="eastAsia"/>
          <w:szCs w:val="32"/>
        </w:rPr>
      </w:pPr>
      <w:r>
        <w:rPr>
          <w:rFonts w:ascii="仿宋_GB2312" w:hAnsi="楷体" w:hint="eastAsia"/>
          <w:szCs w:val="32"/>
        </w:rPr>
        <w:t>2.年度目标。</w:t>
      </w:r>
    </w:p>
    <w:tbl>
      <w:tblPr>
        <w:tblW w:w="8642" w:type="dxa"/>
        <w:tblInd w:w="113" w:type="dxa"/>
        <w:tblLook w:val="04A0" w:firstRow="1" w:lastRow="0" w:firstColumn="1" w:lastColumn="0" w:noHBand="0" w:noVBand="1"/>
      </w:tblPr>
      <w:tblGrid>
        <w:gridCol w:w="1413"/>
        <w:gridCol w:w="2268"/>
        <w:gridCol w:w="3685"/>
        <w:gridCol w:w="1276"/>
      </w:tblGrid>
      <w:tr w:rsidR="00C73E8C" w:rsidRPr="00C73E8C" w:rsidTr="00DA2483">
        <w:trPr>
          <w:trHeight w:val="34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color w:val="000000"/>
                <w:kern w:val="0"/>
                <w:sz w:val="18"/>
                <w:szCs w:val="18"/>
              </w:rPr>
            </w:pPr>
            <w:r w:rsidRPr="00C73E8C">
              <w:rPr>
                <w:rFonts w:ascii="宋体" w:eastAsia="宋体" w:hAnsi="宋体" w:cs="宋体" w:hint="eastAsia"/>
                <w:color w:val="000000"/>
                <w:kern w:val="0"/>
                <w:sz w:val="18"/>
                <w:szCs w:val="18"/>
              </w:rPr>
              <w:t>一级指标</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二级指标</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三级指标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年度</w:t>
            </w:r>
            <w:r w:rsidR="00DA2483">
              <w:rPr>
                <w:rFonts w:ascii="宋体" w:eastAsia="宋体" w:hAnsi="宋体" w:cs="宋体" w:hint="eastAsia"/>
                <w:color w:val="000000"/>
                <w:kern w:val="0"/>
                <w:sz w:val="18"/>
                <w:szCs w:val="18"/>
              </w:rPr>
              <w:t xml:space="preserve"> </w:t>
            </w:r>
            <w:r w:rsidRPr="00C73E8C">
              <w:rPr>
                <w:rFonts w:ascii="宋体" w:eastAsia="宋体" w:hAnsi="宋体" w:cs="宋体" w:hint="eastAsia"/>
                <w:color w:val="000000"/>
                <w:kern w:val="0"/>
                <w:sz w:val="18"/>
                <w:szCs w:val="18"/>
              </w:rPr>
              <w:t>指标值</w:t>
            </w:r>
          </w:p>
        </w:tc>
      </w:tr>
      <w:tr w:rsidR="00C73E8C" w:rsidRPr="00C73E8C" w:rsidTr="00DA2483">
        <w:trPr>
          <w:trHeight w:val="402"/>
        </w:trPr>
        <w:tc>
          <w:tcPr>
            <w:tcW w:w="1413" w:type="dxa"/>
            <w:vMerge w:val="restart"/>
            <w:tcBorders>
              <w:top w:val="nil"/>
              <w:left w:val="single" w:sz="4" w:space="0" w:color="auto"/>
              <w:bottom w:val="nil"/>
              <w:right w:val="single" w:sz="4" w:space="0" w:color="auto"/>
            </w:tcBorders>
            <w:shd w:val="clear" w:color="auto" w:fill="auto"/>
            <w:noWrap/>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产出指标</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20"/>
              </w:rPr>
            </w:pPr>
            <w:r w:rsidRPr="00C73E8C">
              <w:rPr>
                <w:rFonts w:ascii="宋体" w:eastAsia="宋体" w:hAnsi="宋体" w:cs="宋体" w:hint="eastAsia"/>
                <w:color w:val="000000"/>
                <w:kern w:val="0"/>
                <w:sz w:val="20"/>
              </w:rPr>
              <w:t>数量指标</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C73E8C" w:rsidRPr="00C73E8C" w:rsidRDefault="00C73E8C" w:rsidP="00C73E8C">
            <w:pPr>
              <w:widowControl/>
              <w:jc w:val="left"/>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密切接触者和疑似病人、确诊人排查管理率</w:t>
            </w:r>
          </w:p>
        </w:tc>
        <w:tc>
          <w:tcPr>
            <w:tcW w:w="1276" w:type="dxa"/>
            <w:tcBorders>
              <w:top w:val="nil"/>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100%</w:t>
            </w:r>
          </w:p>
        </w:tc>
      </w:tr>
      <w:tr w:rsidR="00C73E8C" w:rsidRPr="00C73E8C" w:rsidTr="00DA2483">
        <w:trPr>
          <w:trHeight w:val="341"/>
        </w:trPr>
        <w:tc>
          <w:tcPr>
            <w:tcW w:w="1413" w:type="dxa"/>
            <w:vMerge/>
            <w:tcBorders>
              <w:top w:val="nil"/>
              <w:left w:val="single" w:sz="4" w:space="0" w:color="auto"/>
              <w:bottom w:val="nil"/>
              <w:right w:val="single" w:sz="4" w:space="0" w:color="auto"/>
            </w:tcBorders>
            <w:vAlign w:val="center"/>
            <w:hideMark/>
          </w:tcPr>
          <w:p w:rsidR="00C73E8C" w:rsidRPr="00C73E8C" w:rsidRDefault="00C73E8C" w:rsidP="00C73E8C">
            <w:pPr>
              <w:widowControl/>
              <w:jc w:val="left"/>
              <w:rPr>
                <w:rFonts w:ascii="宋体" w:eastAsia="宋体" w:hAnsi="宋体" w:cs="宋体"/>
                <w:color w:val="000000"/>
                <w:kern w:val="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C73E8C" w:rsidRPr="00C73E8C" w:rsidRDefault="00C73E8C" w:rsidP="00C73E8C">
            <w:pPr>
              <w:widowControl/>
              <w:jc w:val="left"/>
              <w:rPr>
                <w:rFonts w:ascii="宋体" w:eastAsia="宋体" w:hAnsi="宋体" w:cs="宋体"/>
                <w:color w:val="000000"/>
                <w:kern w:val="0"/>
                <w:sz w:val="20"/>
              </w:rPr>
            </w:pP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C73E8C" w:rsidRPr="00C73E8C" w:rsidRDefault="00C73E8C" w:rsidP="00C73E8C">
            <w:pPr>
              <w:widowControl/>
              <w:jc w:val="left"/>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疑似和确诊病人转运率</w:t>
            </w:r>
          </w:p>
        </w:tc>
        <w:tc>
          <w:tcPr>
            <w:tcW w:w="1276" w:type="dxa"/>
            <w:tcBorders>
              <w:top w:val="nil"/>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100%</w:t>
            </w:r>
          </w:p>
        </w:tc>
      </w:tr>
      <w:tr w:rsidR="00C73E8C" w:rsidRPr="00C73E8C" w:rsidTr="00DA2483">
        <w:trPr>
          <w:trHeight w:val="360"/>
        </w:trPr>
        <w:tc>
          <w:tcPr>
            <w:tcW w:w="1413" w:type="dxa"/>
            <w:vMerge/>
            <w:tcBorders>
              <w:top w:val="nil"/>
              <w:left w:val="single" w:sz="4" w:space="0" w:color="auto"/>
              <w:bottom w:val="nil"/>
              <w:right w:val="single" w:sz="4" w:space="0" w:color="auto"/>
            </w:tcBorders>
            <w:vAlign w:val="center"/>
            <w:hideMark/>
          </w:tcPr>
          <w:p w:rsidR="00C73E8C" w:rsidRPr="00C73E8C" w:rsidRDefault="00C73E8C" w:rsidP="00C73E8C">
            <w:pPr>
              <w:widowControl/>
              <w:jc w:val="left"/>
              <w:rPr>
                <w:rFonts w:ascii="宋体" w:eastAsia="宋体" w:hAnsi="宋体" w:cs="宋体"/>
                <w:color w:val="000000"/>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20"/>
              </w:rPr>
            </w:pPr>
            <w:r w:rsidRPr="00C73E8C">
              <w:rPr>
                <w:rFonts w:ascii="宋体" w:eastAsia="宋体" w:hAnsi="宋体" w:cs="宋体" w:hint="eastAsia"/>
                <w:color w:val="000000"/>
                <w:kern w:val="0"/>
                <w:sz w:val="20"/>
              </w:rPr>
              <w:t>质量指标</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C73E8C" w:rsidRPr="00C73E8C" w:rsidRDefault="00C73E8C" w:rsidP="00C73E8C">
            <w:pPr>
              <w:widowControl/>
              <w:jc w:val="left"/>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确诊病人救治率</w:t>
            </w:r>
          </w:p>
        </w:tc>
        <w:tc>
          <w:tcPr>
            <w:tcW w:w="1276" w:type="dxa"/>
            <w:tcBorders>
              <w:top w:val="nil"/>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100%</w:t>
            </w:r>
          </w:p>
        </w:tc>
      </w:tr>
      <w:tr w:rsidR="00C73E8C" w:rsidRPr="00C73E8C" w:rsidTr="00DA2483">
        <w:trPr>
          <w:trHeight w:val="342"/>
        </w:trPr>
        <w:tc>
          <w:tcPr>
            <w:tcW w:w="1413" w:type="dxa"/>
            <w:vMerge/>
            <w:tcBorders>
              <w:top w:val="nil"/>
              <w:left w:val="single" w:sz="4" w:space="0" w:color="auto"/>
              <w:bottom w:val="nil"/>
              <w:right w:val="single" w:sz="4" w:space="0" w:color="auto"/>
            </w:tcBorders>
            <w:vAlign w:val="center"/>
            <w:hideMark/>
          </w:tcPr>
          <w:p w:rsidR="00C73E8C" w:rsidRPr="00C73E8C" w:rsidRDefault="00C73E8C" w:rsidP="00C73E8C">
            <w:pPr>
              <w:widowControl/>
              <w:jc w:val="left"/>
              <w:rPr>
                <w:rFonts w:ascii="宋体" w:eastAsia="宋体" w:hAnsi="宋体" w:cs="宋体"/>
                <w:color w:val="000000"/>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20"/>
              </w:rPr>
            </w:pPr>
            <w:r w:rsidRPr="00C73E8C">
              <w:rPr>
                <w:rFonts w:ascii="宋体" w:eastAsia="宋体" w:hAnsi="宋体" w:cs="宋体" w:hint="eastAsia"/>
                <w:color w:val="000000"/>
                <w:kern w:val="0"/>
                <w:sz w:val="20"/>
              </w:rPr>
              <w:t>时效指标</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C73E8C" w:rsidRPr="00C73E8C" w:rsidRDefault="00C73E8C" w:rsidP="00C73E8C">
            <w:pPr>
              <w:widowControl/>
              <w:jc w:val="left"/>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疫情处置及时率</w:t>
            </w:r>
          </w:p>
        </w:tc>
        <w:tc>
          <w:tcPr>
            <w:tcW w:w="1276" w:type="dxa"/>
            <w:tcBorders>
              <w:top w:val="nil"/>
              <w:left w:val="nil"/>
              <w:bottom w:val="single" w:sz="4" w:space="0" w:color="auto"/>
              <w:right w:val="single" w:sz="4" w:space="0" w:color="auto"/>
            </w:tcBorders>
            <w:shd w:val="clear" w:color="auto" w:fill="auto"/>
            <w:noWrap/>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100.00%</w:t>
            </w:r>
          </w:p>
        </w:tc>
      </w:tr>
      <w:tr w:rsidR="00C73E8C" w:rsidRPr="00C73E8C" w:rsidTr="00DA2483">
        <w:trPr>
          <w:trHeight w:val="271"/>
        </w:trPr>
        <w:tc>
          <w:tcPr>
            <w:tcW w:w="1413" w:type="dxa"/>
            <w:vMerge/>
            <w:tcBorders>
              <w:top w:val="nil"/>
              <w:left w:val="single" w:sz="4" w:space="0" w:color="auto"/>
              <w:bottom w:val="nil"/>
              <w:right w:val="single" w:sz="4" w:space="0" w:color="auto"/>
            </w:tcBorders>
            <w:vAlign w:val="center"/>
            <w:hideMark/>
          </w:tcPr>
          <w:p w:rsidR="00C73E8C" w:rsidRPr="00C73E8C" w:rsidRDefault="00C73E8C" w:rsidP="00C73E8C">
            <w:pPr>
              <w:widowControl/>
              <w:jc w:val="left"/>
              <w:rPr>
                <w:rFonts w:ascii="宋体" w:eastAsia="宋体" w:hAnsi="宋体" w:cs="宋体"/>
                <w:color w:val="000000"/>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20"/>
              </w:rPr>
            </w:pPr>
            <w:r w:rsidRPr="00C73E8C">
              <w:rPr>
                <w:rFonts w:ascii="宋体" w:eastAsia="宋体" w:hAnsi="宋体" w:cs="宋体" w:hint="eastAsia"/>
                <w:color w:val="000000"/>
                <w:kern w:val="0"/>
                <w:sz w:val="20"/>
              </w:rPr>
              <w:t>成本指标</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C73E8C" w:rsidRPr="00C73E8C" w:rsidRDefault="00C73E8C" w:rsidP="00C73E8C">
            <w:pPr>
              <w:widowControl/>
              <w:jc w:val="left"/>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确诊患者救治医疗费用个人自付部分</w:t>
            </w:r>
          </w:p>
        </w:tc>
        <w:tc>
          <w:tcPr>
            <w:tcW w:w="1276" w:type="dxa"/>
            <w:tcBorders>
              <w:top w:val="nil"/>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由政府全额补助</w:t>
            </w:r>
          </w:p>
        </w:tc>
      </w:tr>
      <w:tr w:rsidR="00C73E8C" w:rsidRPr="00C73E8C" w:rsidTr="00DA2483">
        <w:trPr>
          <w:trHeight w:val="416"/>
        </w:trPr>
        <w:tc>
          <w:tcPr>
            <w:tcW w:w="1413" w:type="dxa"/>
            <w:tcBorders>
              <w:top w:val="nil"/>
              <w:left w:val="single" w:sz="4" w:space="0" w:color="auto"/>
              <w:bottom w:val="nil"/>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社会效益指标</w:t>
            </w:r>
          </w:p>
        </w:tc>
        <w:tc>
          <w:tcPr>
            <w:tcW w:w="2268" w:type="dxa"/>
            <w:tcBorders>
              <w:top w:val="nil"/>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20"/>
              </w:rPr>
            </w:pPr>
            <w:r w:rsidRPr="00C73E8C">
              <w:rPr>
                <w:rFonts w:ascii="宋体" w:eastAsia="宋体" w:hAnsi="宋体" w:cs="宋体" w:hint="eastAsia"/>
                <w:color w:val="000000"/>
                <w:kern w:val="0"/>
                <w:sz w:val="20"/>
              </w:rPr>
              <w:t>社会效益指标</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C73E8C" w:rsidRPr="00C73E8C" w:rsidRDefault="00C73E8C" w:rsidP="00C73E8C">
            <w:pPr>
              <w:widowControl/>
              <w:jc w:val="left"/>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突发公共卫生应急事件处置能力</w:t>
            </w:r>
          </w:p>
        </w:tc>
        <w:tc>
          <w:tcPr>
            <w:tcW w:w="1276" w:type="dxa"/>
            <w:tcBorders>
              <w:top w:val="nil"/>
              <w:left w:val="nil"/>
              <w:bottom w:val="single" w:sz="4" w:space="0" w:color="auto"/>
              <w:right w:val="single" w:sz="4" w:space="0" w:color="auto"/>
            </w:tcBorders>
            <w:shd w:val="clear" w:color="auto" w:fill="auto"/>
            <w:noWrap/>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有所增强</w:t>
            </w:r>
          </w:p>
        </w:tc>
      </w:tr>
      <w:tr w:rsidR="00C73E8C" w:rsidRPr="00C73E8C" w:rsidTr="00DA2483">
        <w:trPr>
          <w:trHeight w:val="344"/>
        </w:trPr>
        <w:tc>
          <w:tcPr>
            <w:tcW w:w="1413" w:type="dxa"/>
            <w:tcBorders>
              <w:top w:val="single" w:sz="4" w:space="0" w:color="auto"/>
              <w:left w:val="single" w:sz="4" w:space="0" w:color="auto"/>
              <w:bottom w:val="nil"/>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满意度 指标</w:t>
            </w:r>
          </w:p>
        </w:tc>
        <w:tc>
          <w:tcPr>
            <w:tcW w:w="2268" w:type="dxa"/>
            <w:tcBorders>
              <w:top w:val="nil"/>
              <w:left w:val="nil"/>
              <w:bottom w:val="single" w:sz="4" w:space="0" w:color="auto"/>
              <w:right w:val="single" w:sz="4" w:space="0" w:color="auto"/>
            </w:tcBorders>
            <w:shd w:val="clear" w:color="auto" w:fill="auto"/>
            <w:vAlign w:val="center"/>
            <w:hideMark/>
          </w:tcPr>
          <w:p w:rsidR="00C73E8C" w:rsidRPr="00C73E8C" w:rsidRDefault="00C73E8C" w:rsidP="00C73E8C">
            <w:pPr>
              <w:widowControl/>
              <w:jc w:val="center"/>
              <w:rPr>
                <w:rFonts w:ascii="宋体" w:eastAsia="宋体" w:hAnsi="宋体" w:cs="宋体" w:hint="eastAsia"/>
                <w:color w:val="000000"/>
                <w:kern w:val="0"/>
                <w:sz w:val="20"/>
              </w:rPr>
            </w:pPr>
            <w:r w:rsidRPr="00C73E8C">
              <w:rPr>
                <w:rFonts w:ascii="宋体" w:eastAsia="宋体" w:hAnsi="宋体" w:cs="宋体" w:hint="eastAsia"/>
                <w:color w:val="000000"/>
                <w:kern w:val="0"/>
                <w:sz w:val="20"/>
              </w:rPr>
              <w:t>服务对象满意度指标</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C73E8C" w:rsidRPr="00C73E8C" w:rsidRDefault="00C73E8C" w:rsidP="00C73E8C">
            <w:pPr>
              <w:widowControl/>
              <w:jc w:val="left"/>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受益群众满意度</w:t>
            </w:r>
          </w:p>
        </w:tc>
        <w:tc>
          <w:tcPr>
            <w:tcW w:w="1276" w:type="dxa"/>
            <w:tcBorders>
              <w:top w:val="nil"/>
              <w:left w:val="nil"/>
              <w:bottom w:val="single" w:sz="4" w:space="0" w:color="auto"/>
              <w:right w:val="single" w:sz="4" w:space="0" w:color="auto"/>
            </w:tcBorders>
            <w:shd w:val="clear" w:color="auto" w:fill="auto"/>
            <w:noWrap/>
            <w:vAlign w:val="center"/>
            <w:hideMark/>
          </w:tcPr>
          <w:p w:rsidR="00C73E8C" w:rsidRPr="00C73E8C" w:rsidRDefault="00C73E8C" w:rsidP="00C73E8C">
            <w:pPr>
              <w:widowControl/>
              <w:jc w:val="center"/>
              <w:rPr>
                <w:rFonts w:ascii="宋体" w:eastAsia="宋体" w:hAnsi="宋体" w:cs="宋体" w:hint="eastAsia"/>
                <w:color w:val="000000"/>
                <w:kern w:val="0"/>
                <w:sz w:val="18"/>
                <w:szCs w:val="18"/>
              </w:rPr>
            </w:pPr>
            <w:r w:rsidRPr="00C73E8C">
              <w:rPr>
                <w:rFonts w:ascii="宋体" w:eastAsia="宋体" w:hAnsi="宋体" w:cs="宋体" w:hint="eastAsia"/>
                <w:color w:val="000000"/>
                <w:kern w:val="0"/>
                <w:sz w:val="18"/>
                <w:szCs w:val="18"/>
              </w:rPr>
              <w:t>&gt;=90%</w:t>
            </w:r>
          </w:p>
        </w:tc>
      </w:tr>
    </w:tbl>
    <w:p w:rsidR="00C73E8C" w:rsidRDefault="00DA2483" w:rsidP="00DA2483">
      <w:pPr>
        <w:topLinePunct/>
        <w:spacing w:line="540" w:lineRule="exact"/>
        <w:rPr>
          <w:rFonts w:ascii="仿宋_GB2312" w:hAnsi="楷体" w:hint="eastAsia"/>
          <w:szCs w:val="32"/>
        </w:rPr>
      </w:pPr>
      <w:r>
        <w:rPr>
          <w:rFonts w:ascii="仿宋_GB2312" w:hAnsi="楷体"/>
          <w:szCs w:val="32"/>
        </w:rPr>
        <w:lastRenderedPageBreak/>
        <w:t xml:space="preserve">    </w:t>
      </w:r>
      <w:r>
        <w:rPr>
          <w:rFonts w:ascii="仿宋_GB2312" w:hAnsi="楷体" w:hint="eastAsia"/>
          <w:szCs w:val="32"/>
        </w:rPr>
        <w:t>通过</w:t>
      </w:r>
      <w:r>
        <w:rPr>
          <w:rFonts w:ascii="仿宋_GB2312" w:hAnsi="楷体"/>
          <w:szCs w:val="32"/>
        </w:rPr>
        <w:t>设置</w:t>
      </w:r>
      <w:r>
        <w:rPr>
          <w:rFonts w:ascii="仿宋_GB2312" w:hAnsi="楷体" w:hint="eastAsia"/>
          <w:szCs w:val="32"/>
        </w:rPr>
        <w:t>7个</w:t>
      </w:r>
      <w:r>
        <w:rPr>
          <w:rFonts w:ascii="仿宋_GB2312" w:hAnsi="楷体"/>
          <w:szCs w:val="32"/>
        </w:rPr>
        <w:t>指标细化年度具体目标，其中：</w:t>
      </w:r>
      <w:r>
        <w:rPr>
          <w:rFonts w:ascii="仿宋_GB2312" w:hAnsi="楷体" w:hint="eastAsia"/>
          <w:szCs w:val="32"/>
        </w:rPr>
        <w:t>设置</w:t>
      </w:r>
      <w:r>
        <w:rPr>
          <w:rFonts w:ascii="仿宋_GB2312" w:hAnsi="楷体"/>
          <w:szCs w:val="32"/>
        </w:rPr>
        <w:t>数量</w:t>
      </w:r>
      <w:r>
        <w:rPr>
          <w:rFonts w:ascii="仿宋_GB2312" w:hAnsi="楷体" w:hint="eastAsia"/>
          <w:szCs w:val="32"/>
        </w:rPr>
        <w:t>指标2个</w:t>
      </w:r>
      <w:r>
        <w:rPr>
          <w:rFonts w:ascii="仿宋_GB2312" w:hAnsi="楷体"/>
          <w:szCs w:val="32"/>
        </w:rPr>
        <w:t>，质量指标1</w:t>
      </w:r>
      <w:r>
        <w:rPr>
          <w:rFonts w:ascii="仿宋_GB2312" w:hAnsi="楷体" w:hint="eastAsia"/>
          <w:szCs w:val="32"/>
        </w:rPr>
        <w:t>个，时效指标1个</w:t>
      </w:r>
      <w:r>
        <w:rPr>
          <w:rFonts w:ascii="仿宋_GB2312" w:hAnsi="楷体"/>
          <w:szCs w:val="32"/>
        </w:rPr>
        <w:t>，成本指标</w:t>
      </w:r>
      <w:r>
        <w:rPr>
          <w:rFonts w:ascii="仿宋_GB2312" w:hAnsi="楷体" w:hint="eastAsia"/>
          <w:szCs w:val="32"/>
        </w:rPr>
        <w:t>1个，</w:t>
      </w:r>
      <w:r>
        <w:rPr>
          <w:rFonts w:ascii="仿宋_GB2312" w:hAnsi="楷体"/>
          <w:szCs w:val="32"/>
        </w:rPr>
        <w:t>社会效益指标</w:t>
      </w:r>
      <w:r>
        <w:rPr>
          <w:rFonts w:ascii="仿宋_GB2312" w:hAnsi="楷体" w:hint="eastAsia"/>
          <w:szCs w:val="32"/>
        </w:rPr>
        <w:t>1个</w:t>
      </w:r>
      <w:r>
        <w:rPr>
          <w:rFonts w:ascii="仿宋_GB2312" w:hAnsi="楷体"/>
          <w:szCs w:val="32"/>
        </w:rPr>
        <w:t>，满意度指标</w:t>
      </w:r>
      <w:r>
        <w:rPr>
          <w:rFonts w:ascii="仿宋_GB2312" w:hAnsi="楷体" w:hint="eastAsia"/>
          <w:szCs w:val="32"/>
        </w:rPr>
        <w:t>表1个。</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二、绩效评价工作情况</w:t>
      </w:r>
    </w:p>
    <w:p w:rsidR="00ED609F" w:rsidRDefault="00062171">
      <w:pPr>
        <w:topLinePunct/>
        <w:spacing w:line="540" w:lineRule="exact"/>
        <w:ind w:firstLineChars="250" w:firstLine="790"/>
        <w:rPr>
          <w:rFonts w:ascii="仿宋_GB2312" w:hAnsi="楷体"/>
          <w:szCs w:val="32"/>
        </w:rPr>
      </w:pPr>
      <w:r>
        <w:rPr>
          <w:rFonts w:ascii="楷体" w:eastAsia="楷体" w:hAnsi="楷体" w:hint="eastAsia"/>
          <w:szCs w:val="32"/>
        </w:rPr>
        <w:t>（一）绩效评价目的。</w:t>
      </w:r>
      <w:r>
        <w:rPr>
          <w:rFonts w:ascii="仿宋_GB2312" w:hAnsi="楷体" w:hint="eastAsia"/>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（二）绩效评价工作方案制定过程。</w:t>
      </w:r>
    </w:p>
    <w:p w:rsidR="00E31049" w:rsidRDefault="00E31049" w:rsidP="00E31049">
      <w:pPr>
        <w:pStyle w:val="ad"/>
        <w:shd w:val="clear" w:color="auto" w:fill="FFFFFF"/>
        <w:spacing w:before="0" w:beforeAutospacing="0" w:after="0" w:afterAutospacing="0" w:line="378" w:lineRule="atLeast"/>
        <w:ind w:firstLine="480"/>
        <w:jc w:val="both"/>
        <w:rPr>
          <w:rFonts w:ascii="楷体" w:eastAsia="楷体" w:hAnsi="楷体" w:cs="楷体"/>
          <w:color w:val="333333"/>
          <w:sz w:val="32"/>
          <w:szCs w:val="32"/>
        </w:rPr>
      </w:pPr>
      <w:r>
        <w:rPr>
          <w:rFonts w:ascii="Times New Roman" w:hAnsi="Times New Roman" w:cs="Times New Roman" w:hint="eastAsia"/>
          <w:kern w:val="2"/>
          <w:sz w:val="32"/>
          <w:szCs w:val="32"/>
        </w:rPr>
        <w:t>为确保此次工作顺利推进，结合工作实际，一是成立部门整体绩效评价工作组，负责该项工作的组织领导和实施。具体人员名单如下：</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组</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长：朱金莲</w:t>
      </w:r>
      <w:r>
        <w:rPr>
          <w:rFonts w:ascii="Times New Roman" w:hAnsi="Times New Roman" w:cs="Times New Roman" w:hint="eastAsia"/>
          <w:kern w:val="2"/>
          <w:sz w:val="32"/>
          <w:szCs w:val="32"/>
        </w:rPr>
        <w:t xml:space="preserve">   </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副组长：郑莹茵</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黎升波</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王</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辉</w:t>
      </w:r>
      <w:r>
        <w:rPr>
          <w:rFonts w:ascii="Times New Roman" w:hAnsi="Times New Roman" w:cs="Times New Roman" w:hint="eastAsia"/>
          <w:kern w:val="2"/>
          <w:sz w:val="32"/>
          <w:szCs w:val="32"/>
        </w:rPr>
        <w:t xml:space="preserve">  </w:t>
      </w:r>
    </w:p>
    <w:p w:rsidR="00E31049" w:rsidRDefault="00E31049" w:rsidP="00E31049">
      <w:pPr>
        <w:spacing w:line="700" w:lineRule="exact"/>
        <w:ind w:firstLineChars="200" w:firstLine="632"/>
        <w:rPr>
          <w:szCs w:val="32"/>
        </w:rPr>
      </w:pPr>
      <w:r>
        <w:rPr>
          <w:rFonts w:hint="eastAsia"/>
          <w:szCs w:val="32"/>
        </w:rPr>
        <w:t>成</w:t>
      </w:r>
      <w:r>
        <w:rPr>
          <w:rFonts w:hint="eastAsia"/>
          <w:szCs w:val="32"/>
        </w:rPr>
        <w:t xml:space="preserve">   </w:t>
      </w:r>
      <w:r>
        <w:rPr>
          <w:rFonts w:hint="eastAsia"/>
          <w:szCs w:val="32"/>
        </w:rPr>
        <w:t>员：孔令东</w:t>
      </w:r>
      <w:r>
        <w:rPr>
          <w:rFonts w:hint="eastAsia"/>
          <w:szCs w:val="32"/>
        </w:rPr>
        <w:t xml:space="preserve">  </w:t>
      </w:r>
      <w:r>
        <w:rPr>
          <w:rFonts w:hint="eastAsia"/>
          <w:szCs w:val="32"/>
        </w:rPr>
        <w:t>沙</w:t>
      </w:r>
      <w:r>
        <w:rPr>
          <w:rFonts w:hint="eastAsia"/>
          <w:szCs w:val="32"/>
        </w:rPr>
        <w:t xml:space="preserve">  </w:t>
      </w:r>
      <w:r>
        <w:rPr>
          <w:rFonts w:hint="eastAsia"/>
          <w:szCs w:val="32"/>
        </w:rPr>
        <w:t>平</w:t>
      </w:r>
      <w:r>
        <w:rPr>
          <w:rFonts w:hint="eastAsia"/>
          <w:szCs w:val="32"/>
        </w:rPr>
        <w:t xml:space="preserve">  </w:t>
      </w:r>
      <w:r>
        <w:rPr>
          <w:rFonts w:hint="eastAsia"/>
          <w:szCs w:val="32"/>
        </w:rPr>
        <w:t>李光华</w:t>
      </w:r>
      <w:r>
        <w:rPr>
          <w:rFonts w:hint="eastAsia"/>
          <w:szCs w:val="32"/>
        </w:rPr>
        <w:t xml:space="preserve">  </w:t>
      </w:r>
      <w:r>
        <w:rPr>
          <w:rFonts w:hint="eastAsia"/>
          <w:szCs w:val="32"/>
        </w:rPr>
        <w:t>杜恒平</w:t>
      </w:r>
      <w:r>
        <w:rPr>
          <w:rFonts w:hint="eastAsia"/>
          <w:szCs w:val="32"/>
        </w:rPr>
        <w:t xml:space="preserve">  </w:t>
      </w:r>
      <w:r>
        <w:rPr>
          <w:rFonts w:hint="eastAsia"/>
          <w:szCs w:val="32"/>
        </w:rPr>
        <w:t>唐顺美</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黄</w:t>
      </w:r>
      <w:r>
        <w:rPr>
          <w:rFonts w:hint="eastAsia"/>
          <w:szCs w:val="32"/>
        </w:rPr>
        <w:t xml:space="preserve">  </w:t>
      </w:r>
      <w:r>
        <w:rPr>
          <w:rFonts w:hint="eastAsia"/>
          <w:szCs w:val="32"/>
        </w:rPr>
        <w:t>媛</w:t>
      </w:r>
      <w:r>
        <w:rPr>
          <w:rFonts w:hint="eastAsia"/>
          <w:szCs w:val="32"/>
        </w:rPr>
        <w:t xml:space="preserve">  </w:t>
      </w:r>
      <w:r>
        <w:rPr>
          <w:rFonts w:hint="eastAsia"/>
          <w:szCs w:val="32"/>
        </w:rPr>
        <w:t>李朝勇</w:t>
      </w:r>
      <w:r>
        <w:rPr>
          <w:rFonts w:hint="eastAsia"/>
          <w:szCs w:val="32"/>
        </w:rPr>
        <w:t xml:space="preserve">  </w:t>
      </w:r>
      <w:r>
        <w:rPr>
          <w:rFonts w:hint="eastAsia"/>
          <w:szCs w:val="32"/>
        </w:rPr>
        <w:t>陈丽娟</w:t>
      </w:r>
      <w:r>
        <w:rPr>
          <w:rFonts w:hint="eastAsia"/>
          <w:szCs w:val="32"/>
        </w:rPr>
        <w:t xml:space="preserve">  </w:t>
      </w:r>
      <w:r>
        <w:rPr>
          <w:rFonts w:hint="eastAsia"/>
          <w:szCs w:val="32"/>
        </w:rPr>
        <w:t>陈思羽</w:t>
      </w:r>
      <w:r>
        <w:rPr>
          <w:rFonts w:hint="eastAsia"/>
          <w:szCs w:val="32"/>
        </w:rPr>
        <w:t xml:space="preserve">  </w:t>
      </w:r>
      <w:r>
        <w:rPr>
          <w:rFonts w:hint="eastAsia"/>
          <w:szCs w:val="32"/>
        </w:rPr>
        <w:t>林永波</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李云峰</w:t>
      </w:r>
      <w:r>
        <w:rPr>
          <w:rFonts w:hint="eastAsia"/>
          <w:szCs w:val="32"/>
        </w:rPr>
        <w:t xml:space="preserve">  </w:t>
      </w:r>
      <w:r>
        <w:rPr>
          <w:rFonts w:hint="eastAsia"/>
          <w:szCs w:val="32"/>
        </w:rPr>
        <w:t>毕会芳</w:t>
      </w:r>
      <w:r>
        <w:rPr>
          <w:rFonts w:hint="eastAsia"/>
          <w:szCs w:val="32"/>
        </w:rPr>
        <w:t xml:space="preserve">  </w:t>
      </w:r>
      <w:r>
        <w:rPr>
          <w:rFonts w:hint="eastAsia"/>
          <w:szCs w:val="32"/>
        </w:rPr>
        <w:t>谭</w:t>
      </w:r>
      <w:r>
        <w:rPr>
          <w:rFonts w:hint="eastAsia"/>
          <w:szCs w:val="32"/>
        </w:rPr>
        <w:t xml:space="preserve">  </w:t>
      </w:r>
      <w:r>
        <w:rPr>
          <w:rFonts w:hint="eastAsia"/>
          <w:szCs w:val="32"/>
        </w:rPr>
        <w:t>霞</w:t>
      </w:r>
      <w:r>
        <w:rPr>
          <w:rFonts w:hint="eastAsia"/>
          <w:szCs w:val="32"/>
        </w:rPr>
        <w:t xml:space="preserve">  </w:t>
      </w:r>
      <w:r>
        <w:rPr>
          <w:rFonts w:hint="eastAsia"/>
          <w:szCs w:val="32"/>
        </w:rPr>
        <w:t>陈</w:t>
      </w:r>
      <w:r>
        <w:rPr>
          <w:rFonts w:hint="eastAsia"/>
          <w:szCs w:val="32"/>
        </w:rPr>
        <w:t xml:space="preserve">  </w:t>
      </w:r>
      <w:r>
        <w:rPr>
          <w:rFonts w:hint="eastAsia"/>
          <w:szCs w:val="32"/>
        </w:rPr>
        <w:t>娟</w:t>
      </w:r>
      <w:r>
        <w:rPr>
          <w:rFonts w:hint="eastAsia"/>
          <w:szCs w:val="32"/>
        </w:rPr>
        <w:t xml:space="preserve">  </w:t>
      </w:r>
      <w:r>
        <w:rPr>
          <w:rFonts w:hint="eastAsia"/>
          <w:szCs w:val="32"/>
        </w:rPr>
        <w:t>赵</w:t>
      </w:r>
      <w:r>
        <w:rPr>
          <w:rFonts w:hint="eastAsia"/>
          <w:szCs w:val="32"/>
        </w:rPr>
        <w:t xml:space="preserve"> </w:t>
      </w:r>
      <w:r>
        <w:rPr>
          <w:szCs w:val="32"/>
        </w:rPr>
        <w:t xml:space="preserve"> </w:t>
      </w:r>
      <w:r>
        <w:rPr>
          <w:szCs w:val="32"/>
        </w:rPr>
        <w:t>颖</w:t>
      </w:r>
    </w:p>
    <w:p w:rsidR="00E31049" w:rsidRDefault="00E31049" w:rsidP="00E31049">
      <w:pPr>
        <w:pStyle w:val="11"/>
        <w:spacing w:line="560" w:lineRule="exact"/>
        <w:ind w:firstLine="632"/>
        <w:rPr>
          <w:szCs w:val="32"/>
        </w:rPr>
      </w:pPr>
      <w:r>
        <w:rPr>
          <w:rFonts w:ascii="仿宋_GB2312" w:hAnsi="华文仿宋" w:hint="eastAsia"/>
          <w:szCs w:val="32"/>
        </w:rPr>
        <w:t>绩效整体评价领导小组下设办公室在财务科，负责部门整体支出绩效评价日常管理服务工作，办公室主任由</w:t>
      </w:r>
      <w:r>
        <w:rPr>
          <w:rFonts w:ascii="仿宋_GB2312" w:hAnsi="华文仿宋"/>
          <w:szCs w:val="32"/>
        </w:rPr>
        <w:t>李云峰</w:t>
      </w:r>
      <w:r>
        <w:rPr>
          <w:rFonts w:ascii="仿宋_GB2312" w:hAnsi="华文仿宋" w:hint="eastAsia"/>
          <w:szCs w:val="32"/>
        </w:rPr>
        <w:t>同志兼任，办公室成员由各处室相关人员组成。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lastRenderedPageBreak/>
        <w:t>（三）绩效评价原则、评价方法</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1.绩效评价原则。</w:t>
      </w:r>
    </w:p>
    <w:p w:rsidR="00E31049" w:rsidRPr="00E31049" w:rsidRDefault="00E31049" w:rsidP="00E31049">
      <w:pPr>
        <w:topLinePunct/>
        <w:spacing w:line="540" w:lineRule="exact"/>
        <w:ind w:firstLineChars="250" w:firstLine="790"/>
        <w:rPr>
          <w:szCs w:val="32"/>
        </w:rPr>
      </w:pPr>
      <w:r>
        <w:rPr>
          <w:szCs w:val="32"/>
        </w:rPr>
        <w:t>根据《财政支出绩效评价管理暂行办法》（财预〔</w:t>
      </w:r>
      <w:r>
        <w:rPr>
          <w:szCs w:val="32"/>
        </w:rPr>
        <w:t>2011</w:t>
      </w:r>
      <w:r>
        <w:rPr>
          <w:szCs w:val="32"/>
        </w:rPr>
        <w:t>〕</w:t>
      </w:r>
      <w:r>
        <w:rPr>
          <w:szCs w:val="32"/>
        </w:rPr>
        <w:t>285</w:t>
      </w:r>
      <w:r>
        <w:rPr>
          <w:szCs w:val="32"/>
        </w:rPr>
        <w:t>号），本次评价指标体系制定遵循相关性原则、重要性原则、可比性原则、经济性原则和系统性原则。</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2.绩效评价方法。</w:t>
      </w:r>
    </w:p>
    <w:p w:rsidR="00E31049" w:rsidRPr="00E31049" w:rsidRDefault="00E31049" w:rsidP="00E31049">
      <w:pPr>
        <w:topLinePunct/>
        <w:spacing w:line="540" w:lineRule="exact"/>
        <w:ind w:firstLineChars="200" w:firstLine="632"/>
      </w:pPr>
      <w:r>
        <w:rPr>
          <w:rFonts w:hint="eastAsia"/>
        </w:rPr>
        <w:t>根据项目批复文件、资金配套文件、项目实施单位的相关管理制度、财务会计资料、各部门资金使用相关资料、工作总结等为基础，根据项目评价指标体系的要求，采取全面评价与重点抽查相结合、现场评价与非现场评价相结合的方式进行。通过向项目主管、负责人了解情况，取得项目立项、实施、工作成果等相关资料；根据资金下达文件、资金使用记录及查询相关财务资料核对项目资金是否符合专项资金管理要求；向项目受益人群进行满意度问卷调查取得项目实施的社会效益；结合项目实施的管理情况等对项目进行综合评价打分。</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（四）绩效评价实施过程</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1.数据填报和采集。</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2.社会调查。</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3.数据分析和撰写报告。</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三、评价结论和绩效分析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（一）评价结论。</w:t>
      </w:r>
    </w:p>
    <w:p w:rsidR="00ED609F" w:rsidRDefault="00062171">
      <w:pPr>
        <w:topLinePunct/>
        <w:spacing w:line="540" w:lineRule="exact"/>
        <w:ind w:firstLineChars="250" w:firstLine="790"/>
        <w:rPr>
          <w:rFonts w:ascii="仿宋" w:eastAsia="仿宋" w:hAnsi="仿宋"/>
          <w:szCs w:val="32"/>
        </w:rPr>
      </w:pPr>
      <w:r>
        <w:rPr>
          <w:rFonts w:ascii="仿宋" w:eastAsia="仿宋" w:hAnsi="仿宋" w:hint="eastAsia"/>
          <w:szCs w:val="32"/>
        </w:rPr>
        <w:t>1.评价结果。</w:t>
      </w:r>
    </w:p>
    <w:p w:rsidR="00DA2483" w:rsidRPr="003D1094" w:rsidRDefault="00DA2483" w:rsidP="00DA2483">
      <w:pPr>
        <w:ind w:firstLineChars="200" w:firstLine="632"/>
      </w:pPr>
      <w:r>
        <w:rPr>
          <w:rFonts w:hint="eastAsia"/>
        </w:rPr>
        <w:t>经过评价小组对</w:t>
      </w:r>
      <w:r>
        <w:rPr>
          <w:rFonts w:hint="eastAsia"/>
          <w:lang w:val="en-GB"/>
        </w:rPr>
        <w:t>东川卫健局</w:t>
      </w:r>
      <w:r w:rsidRPr="009743ED">
        <w:rPr>
          <w:rFonts w:hint="eastAsia"/>
          <w:lang w:val="en-GB"/>
        </w:rPr>
        <w:t>2020</w:t>
      </w:r>
      <w:r w:rsidRPr="009743ED">
        <w:rPr>
          <w:rFonts w:hint="eastAsia"/>
          <w:lang w:val="en-GB"/>
        </w:rPr>
        <w:t>年</w:t>
      </w:r>
      <w:r w:rsidRPr="006C2E42">
        <w:rPr>
          <w:rFonts w:hint="eastAsia"/>
          <w:lang w:val="en-GB"/>
        </w:rPr>
        <w:t>新型冠状病毒感染肺炎</w:t>
      </w:r>
      <w:r w:rsidRPr="006C2E42">
        <w:rPr>
          <w:rFonts w:hint="eastAsia"/>
          <w:lang w:val="en-GB"/>
        </w:rPr>
        <w:lastRenderedPageBreak/>
        <w:t>防治补助经费项目</w:t>
      </w:r>
      <w:r>
        <w:rPr>
          <w:rFonts w:hint="eastAsia"/>
          <w:lang w:val="en-GB"/>
        </w:rPr>
        <w:t>立项、资金落实、业务管理、财务管理、项目产出、项目效益等进行绩效评价，项目的绩效目标能得到实现，总评价得分</w:t>
      </w:r>
      <w:r>
        <w:rPr>
          <w:lang w:val="en-GB"/>
        </w:rPr>
        <w:t>99.20</w:t>
      </w:r>
      <w:r>
        <w:rPr>
          <w:rFonts w:hint="eastAsia"/>
          <w:lang w:val="en-GB"/>
        </w:rPr>
        <w:t>分，评价等级为优。</w:t>
      </w:r>
    </w:p>
    <w:p w:rsidR="00ED609F" w:rsidRDefault="00062171">
      <w:pPr>
        <w:topLinePunct/>
        <w:spacing w:line="540" w:lineRule="exact"/>
        <w:ind w:firstLineChars="250" w:firstLine="790"/>
        <w:rPr>
          <w:rFonts w:ascii="仿宋_GB2312" w:hAnsi="仿宋"/>
          <w:szCs w:val="32"/>
        </w:rPr>
      </w:pPr>
      <w:r>
        <w:rPr>
          <w:rFonts w:ascii="仿宋_GB2312" w:hAnsi="仿宋" w:hint="eastAsia"/>
          <w:szCs w:val="32"/>
        </w:rPr>
        <w:t>2.</w:t>
      </w:r>
      <w:r w:rsidR="00E31049">
        <w:rPr>
          <w:rFonts w:ascii="仿宋_GB2312" w:hAnsi="仿宋" w:hint="eastAsia"/>
          <w:szCs w:val="32"/>
        </w:rPr>
        <w:t>主要绩效。</w:t>
      </w:r>
    </w:p>
    <w:p w:rsidR="00DA2483" w:rsidRDefault="00DA2483" w:rsidP="00DA2483">
      <w:pPr>
        <w:pStyle w:val="ae"/>
        <w:ind w:firstLine="638"/>
        <w:rPr>
          <w:rFonts w:ascii="仿宋_GB2312" w:eastAsia="仿宋_GB2312" w:hAnsi="仿宋_GB2312" w:cs="仿宋_GB2312"/>
          <w:color w:val="000000"/>
          <w:sz w:val="32"/>
          <w:szCs w:val="32"/>
        </w:rPr>
      </w:pPr>
      <w:r w:rsidRPr="00DA2483">
        <w:rPr>
          <w:rFonts w:ascii="仿宋_GB2312" w:eastAsia="仿宋_GB2312" w:hAnsi="仿宋_GB2312" w:cs="仿宋_GB2312" w:hint="eastAsia"/>
          <w:color w:val="000000"/>
          <w:sz w:val="32"/>
          <w:szCs w:val="32"/>
        </w:rPr>
        <w:t>（1）</w:t>
      </w:r>
      <w:r w:rsidRPr="00DA2483">
        <w:rPr>
          <w:rFonts w:ascii="仿宋_GB2312" w:eastAsia="仿宋_GB2312" w:hAnsi="仿宋_GB2312" w:cs="仿宋_GB2312" w:hint="eastAsia"/>
          <w:color w:val="000000"/>
          <w:sz w:val="32"/>
          <w:szCs w:val="32"/>
        </w:rPr>
        <w:t>疫情防控能力建设取得突破。</w:t>
      </w:r>
      <w:r>
        <w:rPr>
          <w:rFonts w:ascii="仿宋_GB2312" w:eastAsia="仿宋_GB2312" w:hAnsi="仿宋_GB2312" w:cs="仿宋_GB2312" w:hint="eastAsia"/>
          <w:color w:val="000000"/>
          <w:sz w:val="32"/>
          <w:szCs w:val="32"/>
        </w:rPr>
        <w:t>区人民医院核酸检测室</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区疾控中心核酸检测试验室建成投入使用，填补了东川不能做核酸检测的空白。</w:t>
      </w:r>
    </w:p>
    <w:p w:rsidR="00DA2483" w:rsidRPr="00DA2483" w:rsidRDefault="00DA2483" w:rsidP="00DA2483">
      <w:pPr>
        <w:pStyle w:val="ae"/>
        <w:ind w:firstLine="638"/>
        <w:rPr>
          <w:rFonts w:ascii="仿宋_GB2312" w:hAnsi="仿宋" w:hint="eastAsia"/>
          <w:szCs w:val="32"/>
        </w:rPr>
      </w:pPr>
      <w:r>
        <w:rPr>
          <w:rFonts w:ascii="仿宋_GB2312" w:eastAsia="仿宋_GB2312" w:hAnsi="仿宋_GB2312" w:cs="仿宋_GB2312" w:hint="eastAsia"/>
          <w:color w:val="000000"/>
          <w:sz w:val="32"/>
          <w:szCs w:val="32"/>
        </w:rPr>
        <w:t>（2）</w:t>
      </w:r>
      <w:r w:rsidRPr="00DA2483">
        <w:rPr>
          <w:rFonts w:ascii="仿宋_GB2312" w:eastAsia="仿宋_GB2312" w:hAnsi="仿宋_GB2312" w:cs="仿宋_GB2312" w:hint="eastAsia"/>
          <w:color w:val="000000"/>
          <w:sz w:val="32"/>
          <w:szCs w:val="32"/>
        </w:rPr>
        <w:t>慎终如始抓好疫情防控工作，保障人民群众身体健康。把“外防输入、内防扩散”作为疫情防控的工作重点，通过织密“外网+内网+基层社区（村）网” 综合防控网和严格落实基层网格化管理责任，全区169个村（社区）设置1496个网格，参照脱贫攻坚责任体系，细化了区镇村组四级责任体系，明确了每个网格“1+3+X”的人员配置，由网格长牵头负责抓好排查、防控、监测、宣传、服务等工作</w:t>
      </w:r>
      <w:r>
        <w:rPr>
          <w:rFonts w:ascii="仿宋_GB2312" w:eastAsia="仿宋_GB2312" w:hAnsi="仿宋_GB2312" w:cs="仿宋_GB2312" w:hint="eastAsia"/>
          <w:color w:val="000000"/>
          <w:sz w:val="32"/>
          <w:szCs w:val="32"/>
        </w:rPr>
        <w:t>。</w:t>
      </w:r>
      <w:r w:rsidR="007267BD" w:rsidRPr="007267BD">
        <w:rPr>
          <w:rFonts w:ascii="仿宋_GB2312" w:eastAsia="仿宋_GB2312" w:hAnsi="仿宋_GB2312" w:cs="仿宋_GB2312" w:hint="eastAsia"/>
          <w:color w:val="000000"/>
          <w:sz w:val="32"/>
          <w:szCs w:val="32"/>
        </w:rPr>
        <w:t>严格管控从湖北（武汉）进入（返回）东川人员，第一时间把东川区人民医院定为全区定点医院发热门诊和隔离收治定点医院，设立2个集中隔离观察留验站，1个湖北籍滞留旅客安置酒店。做到早发现、早报告、早隔离、早治疗和集中救治。全区疫情防控工作取得阶段性成效。</w:t>
      </w:r>
      <w:r w:rsidR="007267BD">
        <w:rPr>
          <w:rFonts w:ascii="仿宋_GB2312" w:eastAsia="仿宋_GB2312" w:hAnsi="仿宋_GB2312" w:cs="仿宋_GB2312" w:hint="eastAsia"/>
          <w:color w:val="000000"/>
          <w:sz w:val="32"/>
          <w:szCs w:val="32"/>
        </w:rPr>
        <w:t>2020年2月19日东川区疫情防控工作纳入低风险等级管理。</w:t>
      </w:r>
      <w:r w:rsidRPr="00DA2483">
        <w:rPr>
          <w:rFonts w:ascii="仿宋_GB2312" w:eastAsia="仿宋_GB2312" w:hAnsi="仿宋_GB2312" w:cs="仿宋_GB2312" w:hint="eastAsia"/>
          <w:color w:val="000000"/>
          <w:sz w:val="32"/>
          <w:szCs w:val="32"/>
        </w:rPr>
        <w:t>截至</w:t>
      </w:r>
      <w:r>
        <w:rPr>
          <w:rFonts w:ascii="仿宋_GB2312" w:eastAsia="仿宋_GB2312" w:hAnsi="仿宋_GB2312" w:cs="仿宋_GB2312" w:hint="eastAsia"/>
          <w:color w:val="000000"/>
          <w:sz w:val="32"/>
          <w:szCs w:val="32"/>
        </w:rPr>
        <w:t>2020年</w:t>
      </w:r>
      <w:r w:rsidRPr="00DA2483">
        <w:rPr>
          <w:rFonts w:ascii="仿宋_GB2312" w:eastAsia="仿宋_GB2312" w:hAnsi="仿宋_GB2312" w:cs="仿宋_GB2312" w:hint="eastAsia"/>
          <w:color w:val="000000"/>
          <w:sz w:val="32"/>
          <w:szCs w:val="32"/>
        </w:rPr>
        <w:t>11月10日，区人民医院发热门诊累计接诊6035人次，全区累计抽样送检1626个样本。其中：阳性样本1个，阴性样本1625个。全区累计报告确诊病例1 例，已治愈；累计报告疑似病例51 例，</w:t>
      </w:r>
      <w:r w:rsidRPr="00DA2483">
        <w:rPr>
          <w:rFonts w:ascii="仿宋_GB2312" w:eastAsia="仿宋_GB2312" w:hAnsi="仿宋_GB2312" w:cs="仿宋_GB2312" w:hint="eastAsia"/>
          <w:color w:val="000000"/>
          <w:sz w:val="32"/>
          <w:szCs w:val="32"/>
        </w:rPr>
        <w:lastRenderedPageBreak/>
        <w:t>排除疑似病例51 例；累计报告密切接触者312 例，排除密切接触者312 例。全区确诊病例、疑似病例和密切接触者全部化解“清零”。全区累计隔离1979人，解除隔离1974人，其中：区人民医院累计隔离155人，汤丹留验站累计隔离84人，商校留验站累计隔离70人，各乡镇累计居家隔离1665人</w:t>
      </w:r>
      <w:r>
        <w:rPr>
          <w:rFonts w:ascii="仿宋_GB2312" w:eastAsia="仿宋_GB2312" w:hAnsi="仿宋_GB2312" w:cs="仿宋_GB2312" w:hint="eastAsia"/>
          <w:color w:val="000000"/>
          <w:sz w:val="32"/>
          <w:szCs w:val="32"/>
        </w:rPr>
        <w:t>。</w:t>
      </w:r>
    </w:p>
    <w:p w:rsidR="00E31049"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（二）具体绩效分析。</w:t>
      </w:r>
    </w:p>
    <w:p w:rsidR="00E31049" w:rsidRPr="005C5216" w:rsidRDefault="00E31049" w:rsidP="00E31049">
      <w:pPr>
        <w:ind w:firstLineChars="200" w:firstLine="632"/>
      </w:pPr>
      <w:r w:rsidRPr="005C5216">
        <w:rPr>
          <w:rFonts w:hint="eastAsia"/>
        </w:rPr>
        <w:t>1</w:t>
      </w:r>
      <w:r w:rsidRPr="005C5216">
        <w:rPr>
          <w:rFonts w:hint="eastAsia"/>
        </w:rPr>
        <w:t>、项目决策</w:t>
      </w:r>
    </w:p>
    <w:p w:rsidR="00E31049" w:rsidRPr="005C5216" w:rsidRDefault="00E31049" w:rsidP="00E31049">
      <w:pPr>
        <w:ind w:firstLineChars="200" w:firstLine="632"/>
      </w:pPr>
      <w:r w:rsidRPr="005C5216">
        <w:rPr>
          <w:rFonts w:hint="eastAsia"/>
        </w:rPr>
        <w:t>（</w:t>
      </w:r>
      <w:r w:rsidRPr="005C5216">
        <w:rPr>
          <w:rFonts w:hint="eastAsia"/>
        </w:rPr>
        <w:t>1</w:t>
      </w:r>
      <w:r w:rsidRPr="005C5216">
        <w:rPr>
          <w:rFonts w:hint="eastAsia"/>
        </w:rPr>
        <w:t>）项目立项</w:t>
      </w:r>
    </w:p>
    <w:p w:rsidR="00E31049" w:rsidRPr="005C5216" w:rsidRDefault="007267BD" w:rsidP="00E31049">
      <w:pPr>
        <w:ind w:firstLineChars="200" w:firstLine="632"/>
        <w:rPr>
          <w:lang w:val="en-GB"/>
        </w:rPr>
      </w:pPr>
      <w:r w:rsidRPr="004A1DC4">
        <w:rPr>
          <w:rFonts w:ascii="仿宋_GB2312" w:hAnsi="仿宋_GB2312" w:hint="eastAsia"/>
          <w:szCs w:val="32"/>
        </w:rPr>
        <w:t>根据《中华人民共和国突发事件应对法》、《中华人民共和国传染病防治法》、《中华人民共和国国境卫生检疫法》、《突发公共卫生事件应急条例》</w:t>
      </w:r>
      <w:r>
        <w:rPr>
          <w:rFonts w:ascii="仿宋_GB2312" w:hAnsi="仿宋_GB2312" w:hint="eastAsia"/>
          <w:szCs w:val="32"/>
        </w:rPr>
        <w:t>、</w:t>
      </w:r>
      <w:r>
        <w:rPr>
          <w:rFonts w:ascii="仿宋_GB2312" w:hAnsi="仿宋_GB2312"/>
          <w:szCs w:val="32"/>
        </w:rPr>
        <w:t>《</w:t>
      </w:r>
      <w:r>
        <w:rPr>
          <w:rFonts w:ascii="仿宋_GB2312" w:hAnsi="仿宋_GB2312" w:hint="eastAsia"/>
          <w:szCs w:val="32"/>
        </w:rPr>
        <w:t>关于</w:t>
      </w:r>
      <w:r>
        <w:rPr>
          <w:rFonts w:ascii="仿宋_GB2312" w:hAnsi="仿宋_GB2312"/>
          <w:szCs w:val="32"/>
        </w:rPr>
        <w:t>印发昆明市新型冠状病毒感染肺炎疫情工作领导小组疫情防控组</w:t>
      </w:r>
      <w:r>
        <w:rPr>
          <w:rFonts w:ascii="仿宋_GB2312" w:hAnsi="仿宋_GB2312" w:hint="eastAsia"/>
          <w:szCs w:val="32"/>
        </w:rPr>
        <w:t>工作</w:t>
      </w:r>
      <w:r>
        <w:rPr>
          <w:rFonts w:ascii="仿宋_GB2312" w:hAnsi="仿宋_GB2312"/>
          <w:szCs w:val="32"/>
        </w:rPr>
        <w:t>方案的通知》</w:t>
      </w:r>
      <w:r>
        <w:rPr>
          <w:rFonts w:ascii="仿宋_GB2312" w:hAnsi="仿宋_GB2312" w:hint="eastAsia"/>
          <w:szCs w:val="32"/>
        </w:rPr>
        <w:t>文件</w:t>
      </w:r>
      <w:r>
        <w:rPr>
          <w:rFonts w:ascii="仿宋_GB2312" w:hAnsi="仿宋_GB2312"/>
          <w:szCs w:val="32"/>
        </w:rPr>
        <w:t>要求</w:t>
      </w:r>
      <w:r w:rsidR="00E31049" w:rsidRPr="005C5216">
        <w:rPr>
          <w:rFonts w:hint="eastAsia"/>
          <w:lang w:val="en-GB"/>
        </w:rPr>
        <w:t>，经过评价，绩效目标与部门中长期规划目标匹配性，与市政府相关规划、决策匹配性，项目立项与部门职责适应性，项目立项合法、合规。</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8</w:t>
      </w:r>
      <w:r w:rsidRPr="005C5216">
        <w:rPr>
          <w:rFonts w:hint="eastAsia"/>
          <w:lang w:val="en-GB"/>
        </w:rPr>
        <w:t>分，评价得分</w:t>
      </w:r>
      <w:r w:rsidRPr="005C5216">
        <w:rPr>
          <w:rFonts w:hint="eastAsia"/>
          <w:lang w:val="en-GB"/>
        </w:rPr>
        <w:t>8</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）项目目标</w:t>
      </w:r>
    </w:p>
    <w:p w:rsidR="007267BD" w:rsidRDefault="007267BD" w:rsidP="007267BD">
      <w:pPr>
        <w:topLinePunct/>
        <w:spacing w:line="540" w:lineRule="exact"/>
        <w:ind w:firstLineChars="250" w:firstLine="790"/>
        <w:rPr>
          <w:rFonts w:ascii="仿宋_GB2312" w:hAnsi="楷体"/>
          <w:szCs w:val="32"/>
        </w:rPr>
      </w:pPr>
      <w:r>
        <w:rPr>
          <w:rFonts w:ascii="仿宋_GB2312" w:hAnsi="楷体"/>
          <w:szCs w:val="32"/>
        </w:rPr>
        <w:t>①</w:t>
      </w:r>
      <w:r w:rsidRPr="00572CC5">
        <w:rPr>
          <w:rFonts w:ascii="仿宋_GB2312" w:hAnsi="楷体" w:hint="eastAsia"/>
          <w:szCs w:val="32"/>
        </w:rPr>
        <w:t>及时控制疫情形势，保护人民生命安全</w:t>
      </w:r>
      <w:r>
        <w:rPr>
          <w:rFonts w:ascii="仿宋_GB2312" w:hAnsi="楷体" w:hint="eastAsia"/>
          <w:szCs w:val="32"/>
        </w:rPr>
        <w:t>；</w:t>
      </w:r>
    </w:p>
    <w:p w:rsidR="007267BD" w:rsidRDefault="007267BD" w:rsidP="007267BD">
      <w:pPr>
        <w:topLinePunct/>
        <w:spacing w:line="540" w:lineRule="exact"/>
        <w:ind w:firstLineChars="250" w:firstLine="790"/>
        <w:rPr>
          <w:rFonts w:ascii="仿宋_GB2312" w:hAnsi="楷体"/>
          <w:szCs w:val="32"/>
        </w:rPr>
      </w:pPr>
      <w:r>
        <w:rPr>
          <w:rFonts w:ascii="仿宋_GB2312" w:hAnsi="楷体"/>
          <w:szCs w:val="32"/>
        </w:rPr>
        <w:t>②</w:t>
      </w:r>
      <w:r w:rsidRPr="00572CC5">
        <w:rPr>
          <w:rFonts w:ascii="仿宋_GB2312" w:hAnsi="楷体" w:hint="eastAsia"/>
          <w:szCs w:val="32"/>
        </w:rPr>
        <w:t>及时发现新型冠状病毒肺炎感染病例，全面提供救治</w:t>
      </w:r>
      <w:r>
        <w:rPr>
          <w:rFonts w:ascii="仿宋_GB2312" w:hAnsi="楷体" w:hint="eastAsia"/>
          <w:szCs w:val="32"/>
        </w:rPr>
        <w:t>。</w:t>
      </w:r>
    </w:p>
    <w:p w:rsidR="00E31049" w:rsidRPr="005C5216" w:rsidRDefault="00E31049" w:rsidP="00E31049">
      <w:pPr>
        <w:ind w:firstLineChars="200" w:firstLine="632"/>
        <w:rPr>
          <w:lang w:val="en-GB"/>
        </w:rPr>
      </w:pPr>
      <w:r w:rsidRPr="005C5216">
        <w:rPr>
          <w:rFonts w:hint="eastAsia"/>
          <w:lang w:val="en-GB"/>
        </w:rPr>
        <w:t>经评价，设定的绩效目标与事业发展规划相关，设定的绩效目标完整地反应预期产出和效果，设定的绩效目标与年度预算相匹配，对绩效目标细化分解为清晰、可衡量的绩效指标，设定的绩效指标与年度工作任务相对应。</w:t>
      </w:r>
    </w:p>
    <w:p w:rsidR="00E31049" w:rsidRPr="005C5216" w:rsidRDefault="00E31049" w:rsidP="00E31049">
      <w:pPr>
        <w:ind w:firstLineChars="200" w:firstLine="632"/>
        <w:rPr>
          <w:lang w:val="en-GB"/>
        </w:rPr>
      </w:pPr>
      <w:r w:rsidRPr="005C5216">
        <w:rPr>
          <w:rFonts w:hint="eastAsia"/>
          <w:lang w:val="en-GB"/>
        </w:rPr>
        <w:lastRenderedPageBreak/>
        <w:t>本项指标满分</w:t>
      </w:r>
      <w:r w:rsidRPr="005C5216">
        <w:rPr>
          <w:rFonts w:hint="eastAsia"/>
          <w:lang w:val="en-GB"/>
        </w:rPr>
        <w:t>12</w:t>
      </w:r>
      <w:r w:rsidRPr="005C5216">
        <w:rPr>
          <w:rFonts w:hint="eastAsia"/>
          <w:lang w:val="en-GB"/>
        </w:rPr>
        <w:t>分，评价得分</w:t>
      </w:r>
      <w:r w:rsidRPr="005C5216">
        <w:rPr>
          <w:rFonts w:hint="eastAsia"/>
          <w:lang w:val="en-GB"/>
        </w:rPr>
        <w:t>12</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2</w:t>
      </w:r>
      <w:r w:rsidRPr="005C5216">
        <w:rPr>
          <w:rFonts w:hint="eastAsia"/>
          <w:lang w:val="en-GB"/>
        </w:rPr>
        <w:t>、项目管理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）投入管理</w:t>
      </w:r>
    </w:p>
    <w:p w:rsidR="00E31049" w:rsidRPr="005C5216" w:rsidRDefault="00521310" w:rsidP="00E31049">
      <w:pPr>
        <w:ind w:firstLineChars="200" w:firstLine="632"/>
        <w:rPr>
          <w:lang w:val="en-GB"/>
        </w:rPr>
      </w:pPr>
      <w:r w:rsidRPr="00521310">
        <w:rPr>
          <w:rFonts w:hint="eastAsia"/>
          <w:lang w:val="en-GB"/>
        </w:rPr>
        <w:t>2020</w:t>
      </w:r>
      <w:r w:rsidRPr="00521310">
        <w:rPr>
          <w:rFonts w:hint="eastAsia"/>
          <w:lang w:val="en-GB"/>
        </w:rPr>
        <w:t>年共收到疫情防控资金</w:t>
      </w:r>
      <w:r w:rsidRPr="00521310">
        <w:rPr>
          <w:rFonts w:hint="eastAsia"/>
          <w:lang w:val="en-GB"/>
        </w:rPr>
        <w:t>293.08</w:t>
      </w:r>
      <w:r>
        <w:rPr>
          <w:rFonts w:hint="eastAsia"/>
          <w:lang w:val="en-GB"/>
        </w:rPr>
        <w:t>万元，资金使用</w:t>
      </w:r>
      <w:r>
        <w:rPr>
          <w:rFonts w:hint="eastAsia"/>
          <w:lang w:val="en-GB"/>
        </w:rPr>
        <w:t>293.08</w:t>
      </w:r>
      <w:r>
        <w:rPr>
          <w:rFonts w:hint="eastAsia"/>
          <w:lang w:val="en-GB"/>
        </w:rPr>
        <w:t>万元</w:t>
      </w:r>
      <w:r w:rsidRPr="00521310">
        <w:rPr>
          <w:rFonts w:hint="eastAsia"/>
          <w:lang w:val="en-GB"/>
        </w:rPr>
        <w:t>。</w:t>
      </w:r>
      <w:r w:rsidR="00E31049" w:rsidRPr="005C5216">
        <w:rPr>
          <w:rFonts w:hint="eastAsia"/>
          <w:lang w:val="en-GB"/>
        </w:rPr>
        <w:t>预算执行率达到</w:t>
      </w:r>
      <w:r w:rsidR="00E31049" w:rsidRPr="005C5216">
        <w:rPr>
          <w:rFonts w:hint="eastAsia"/>
          <w:lang w:val="en-GB"/>
        </w:rPr>
        <w:t>100%</w:t>
      </w:r>
      <w:r w:rsidR="00E31049" w:rsidRPr="005C5216">
        <w:rPr>
          <w:rFonts w:hint="eastAsia"/>
          <w:lang w:val="en-GB"/>
        </w:rPr>
        <w:t>。</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4</w:t>
      </w:r>
      <w:r w:rsidRPr="005C5216">
        <w:rPr>
          <w:rFonts w:hint="eastAsia"/>
          <w:lang w:val="en-GB"/>
        </w:rPr>
        <w:t>分，评价得分</w:t>
      </w:r>
      <w:r w:rsidRPr="005C5216">
        <w:rPr>
          <w:rFonts w:hint="eastAsia"/>
          <w:lang w:val="en-GB"/>
        </w:rPr>
        <w:t>4</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）财务管理</w:t>
      </w:r>
    </w:p>
    <w:p w:rsidR="00E31049" w:rsidRPr="005C5216" w:rsidRDefault="00E31049" w:rsidP="00E31049">
      <w:pPr>
        <w:ind w:firstLineChars="200" w:firstLine="632"/>
        <w:rPr>
          <w:lang w:val="en-GB"/>
        </w:rPr>
      </w:pPr>
      <w:r w:rsidRPr="005C5216">
        <w:rPr>
          <w:rFonts w:hint="eastAsia"/>
          <w:lang w:val="en-GB"/>
        </w:rPr>
        <w:t>经抽查，项目资金使用符合预算批复的用途，未发现存在截留、挤占、挪用、虚列支出等情况。财务管理制度健全，制定有《东川区卫生健康局机关财务管理制度》，财务管理办法符合相关财务会计制度的规定。资金拨付具有完整的审批程序和手续，符合相关制度规定。经抽查，未发现有违反相关财务管理制度的情况。</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6</w:t>
      </w:r>
      <w:r w:rsidRPr="005C5216">
        <w:rPr>
          <w:rFonts w:hint="eastAsia"/>
          <w:lang w:val="en-GB"/>
        </w:rPr>
        <w:t>分，评价得分</w:t>
      </w:r>
      <w:r w:rsidRPr="005C5216">
        <w:rPr>
          <w:rFonts w:hint="eastAsia"/>
          <w:lang w:val="en-GB"/>
        </w:rPr>
        <w:t>6</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3</w:t>
      </w:r>
      <w:r w:rsidRPr="005C5216">
        <w:rPr>
          <w:rFonts w:hint="eastAsia"/>
          <w:lang w:val="en-GB"/>
        </w:rPr>
        <w:t>）项目实施</w:t>
      </w:r>
    </w:p>
    <w:p w:rsidR="00E31049" w:rsidRPr="005C5216" w:rsidRDefault="00EE292F" w:rsidP="00E31049">
      <w:pPr>
        <w:ind w:firstLineChars="200" w:firstLine="632"/>
        <w:rPr>
          <w:lang w:val="en-GB"/>
        </w:rPr>
      </w:pPr>
      <w:r>
        <w:rPr>
          <w:rFonts w:hint="eastAsia"/>
          <w:lang w:val="en-GB"/>
        </w:rPr>
        <w:t>东川区</w:t>
      </w:r>
      <w:r>
        <w:rPr>
          <w:lang w:val="en-GB"/>
        </w:rPr>
        <w:t>卫健局严格按照《</w:t>
      </w:r>
      <w:r>
        <w:rPr>
          <w:rFonts w:hint="eastAsia"/>
          <w:lang w:val="en-GB"/>
        </w:rPr>
        <w:t>云南省</w:t>
      </w:r>
      <w:r>
        <w:rPr>
          <w:lang w:val="en-GB"/>
        </w:rPr>
        <w:t>财政厅关于加强新型冠状病毒感染肺炎防控工作的通知》</w:t>
      </w:r>
      <w:r w:rsidR="00E31049" w:rsidRPr="005C5216">
        <w:rPr>
          <w:rFonts w:hint="eastAsia"/>
          <w:lang w:val="en-GB"/>
        </w:rPr>
        <w:t>及《东川区卫生健康局内部控制制度》等管理方案及制度，项目由专人负责，项目实施管理制度基本健全，对项目实施过程建立了台账记录管理。</w:t>
      </w:r>
      <w:r w:rsidR="00521310">
        <w:rPr>
          <w:rFonts w:hint="eastAsia"/>
          <w:lang w:val="en-GB"/>
        </w:rPr>
        <w:t>但</w:t>
      </w:r>
      <w:r w:rsidR="00521310" w:rsidRPr="00521310">
        <w:rPr>
          <w:rFonts w:hint="eastAsia"/>
          <w:lang w:val="en-GB"/>
        </w:rPr>
        <w:t>对拨付至各单位的疫情防控资金未进行后续</w:t>
      </w:r>
      <w:r w:rsidR="00521310">
        <w:rPr>
          <w:rFonts w:hint="eastAsia"/>
          <w:lang w:val="en-GB"/>
        </w:rPr>
        <w:t>使用</w:t>
      </w:r>
      <w:r w:rsidR="00521310">
        <w:rPr>
          <w:lang w:val="en-GB"/>
        </w:rPr>
        <w:t>情况</w:t>
      </w:r>
      <w:r w:rsidR="00521310" w:rsidRPr="00521310">
        <w:rPr>
          <w:rFonts w:hint="eastAsia"/>
          <w:lang w:val="en-GB"/>
        </w:rPr>
        <w:t>跟踪，对资金使用的情况了解不清晰，监督管理工作有待加强。</w:t>
      </w:r>
    </w:p>
    <w:p w:rsidR="00E31049" w:rsidRPr="005C5216" w:rsidRDefault="005C5216" w:rsidP="00E31049">
      <w:pPr>
        <w:ind w:firstLineChars="200" w:firstLine="632"/>
        <w:rPr>
          <w:lang w:val="en-GB"/>
        </w:rPr>
      </w:pPr>
      <w:r w:rsidRPr="005C5216">
        <w:rPr>
          <w:rFonts w:hint="eastAsia"/>
          <w:lang w:val="en-GB"/>
        </w:rPr>
        <w:t>经评价，东川区</w:t>
      </w:r>
      <w:r w:rsidRPr="005C5216">
        <w:rPr>
          <w:lang w:val="en-GB"/>
        </w:rPr>
        <w:t>卫健局乡</w:t>
      </w:r>
      <w:r w:rsidR="00EE292F">
        <w:rPr>
          <w:rFonts w:hint="eastAsia"/>
          <w:lang w:val="en-GB"/>
        </w:rPr>
        <w:t>疫情防控</w:t>
      </w:r>
      <w:r w:rsidR="00EE292F">
        <w:rPr>
          <w:lang w:val="en-GB"/>
        </w:rPr>
        <w:t>补助资金项目贯彻落实</w:t>
      </w:r>
      <w:r w:rsidR="00EE292F">
        <w:rPr>
          <w:rFonts w:hint="eastAsia"/>
          <w:lang w:val="en-GB"/>
        </w:rPr>
        <w:t>了</w:t>
      </w:r>
      <w:r w:rsidR="00EE292F">
        <w:rPr>
          <w:lang w:val="en-GB"/>
        </w:rPr>
        <w:lastRenderedPageBreak/>
        <w:t>有关</w:t>
      </w:r>
      <w:r w:rsidR="00EE292F">
        <w:rPr>
          <w:rFonts w:hint="eastAsia"/>
          <w:lang w:val="en-GB"/>
        </w:rPr>
        <w:t>防控补助</w:t>
      </w:r>
      <w:r w:rsidR="00EE292F">
        <w:rPr>
          <w:lang w:val="en-GB"/>
        </w:rPr>
        <w:t>政策，保障了患者救治、防疫人员临时性工作补贴和卫生医疗机构救治设备和物资采购工作，</w:t>
      </w:r>
      <w:r w:rsidR="00EE292F">
        <w:rPr>
          <w:rFonts w:hint="eastAsia"/>
          <w:lang w:val="en-GB"/>
        </w:rPr>
        <w:t>台账</w:t>
      </w:r>
      <w:r w:rsidR="00EE292F">
        <w:rPr>
          <w:lang w:val="en-GB"/>
        </w:rPr>
        <w:t>记录齐全，</w:t>
      </w:r>
      <w:r w:rsidR="00EE292F">
        <w:rPr>
          <w:rFonts w:hint="eastAsia"/>
          <w:lang w:val="en-GB"/>
        </w:rPr>
        <w:t>资金</w:t>
      </w:r>
      <w:r w:rsidR="00EE292F">
        <w:rPr>
          <w:lang w:val="en-GB"/>
        </w:rPr>
        <w:t>专款专用，</w:t>
      </w:r>
      <w:r w:rsidR="00EE292F">
        <w:rPr>
          <w:rFonts w:hint="eastAsia"/>
          <w:lang w:val="en-GB"/>
        </w:rPr>
        <w:t>没有</w:t>
      </w:r>
      <w:r w:rsidR="00EE292F">
        <w:rPr>
          <w:lang w:val="en-GB"/>
        </w:rPr>
        <w:t>擅自截留、基站、挪用或</w:t>
      </w:r>
      <w:r w:rsidR="00EE292F">
        <w:rPr>
          <w:rFonts w:hint="eastAsia"/>
          <w:lang w:val="en-GB"/>
        </w:rPr>
        <w:t>改变</w:t>
      </w:r>
      <w:r w:rsidR="00EE292F">
        <w:rPr>
          <w:lang w:val="en-GB"/>
        </w:rPr>
        <w:t>资金用途的情况发生</w:t>
      </w:r>
      <w:r w:rsidR="00E31049" w:rsidRPr="005C5216">
        <w:rPr>
          <w:rFonts w:hint="eastAsia"/>
        </w:rPr>
        <w:t>。</w:t>
      </w:r>
      <w:r w:rsidR="00521310" w:rsidRPr="00521310">
        <w:rPr>
          <w:rFonts w:hint="eastAsia"/>
        </w:rPr>
        <w:t>但对拨付至各单位的疫情防控资金未进行后续使用情况跟踪，对资金使用的情况了解不清晰，监督管理工作有待加强。</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10</w:t>
      </w:r>
      <w:r w:rsidRPr="005C5216">
        <w:rPr>
          <w:rFonts w:hint="eastAsia"/>
          <w:lang w:val="en-GB"/>
        </w:rPr>
        <w:t>分，评价得分</w:t>
      </w:r>
      <w:r w:rsidR="00521310">
        <w:rPr>
          <w:lang w:val="en-GB"/>
        </w:rPr>
        <w:t>9.2</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3</w:t>
      </w:r>
      <w:r w:rsidRPr="005C5216">
        <w:rPr>
          <w:rFonts w:hint="eastAsia"/>
          <w:lang w:val="en-GB"/>
        </w:rPr>
        <w:t>、项目绩效</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）项目产出</w:t>
      </w:r>
    </w:p>
    <w:tbl>
      <w:tblPr>
        <w:tblW w:w="8540" w:type="dxa"/>
        <w:tblInd w:w="108" w:type="dxa"/>
        <w:tblLook w:val="04A0" w:firstRow="1" w:lastRow="0" w:firstColumn="1" w:lastColumn="0" w:noHBand="0" w:noVBand="1"/>
      </w:tblPr>
      <w:tblGrid>
        <w:gridCol w:w="840"/>
        <w:gridCol w:w="980"/>
        <w:gridCol w:w="4060"/>
        <w:gridCol w:w="940"/>
        <w:gridCol w:w="1000"/>
        <w:gridCol w:w="720"/>
      </w:tblGrid>
      <w:tr w:rsidR="00521310" w:rsidRPr="00521310" w:rsidTr="00521310">
        <w:trPr>
          <w:trHeight w:val="5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color w:val="000000"/>
                <w:kern w:val="0"/>
                <w:sz w:val="18"/>
                <w:szCs w:val="18"/>
              </w:rPr>
            </w:pPr>
            <w:r w:rsidRPr="00521310">
              <w:rPr>
                <w:rFonts w:ascii="宋体" w:eastAsia="宋体" w:hAnsi="宋体" w:cs="宋体" w:hint="eastAsia"/>
                <w:color w:val="000000"/>
                <w:kern w:val="0"/>
                <w:sz w:val="18"/>
                <w:szCs w:val="18"/>
              </w:rPr>
              <w:t>一级指标</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二级指标</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三级指标</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年度    指标值</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实际     完成值</w:t>
            </w:r>
          </w:p>
        </w:tc>
        <w:tc>
          <w:tcPr>
            <w:tcW w:w="7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完成率</w:t>
            </w:r>
          </w:p>
        </w:tc>
      </w:tr>
      <w:tr w:rsidR="00521310" w:rsidRPr="00521310" w:rsidTr="00521310">
        <w:trPr>
          <w:trHeight w:val="402"/>
        </w:trPr>
        <w:tc>
          <w:tcPr>
            <w:tcW w:w="840" w:type="dxa"/>
            <w:vMerge w:val="restart"/>
            <w:tcBorders>
              <w:top w:val="nil"/>
              <w:left w:val="single" w:sz="4" w:space="0" w:color="auto"/>
              <w:bottom w:val="nil"/>
              <w:right w:val="single" w:sz="4" w:space="0" w:color="auto"/>
            </w:tcBorders>
            <w:shd w:val="clear" w:color="auto" w:fill="auto"/>
            <w:noWrap/>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产出指标</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20"/>
              </w:rPr>
            </w:pPr>
            <w:r w:rsidRPr="00521310">
              <w:rPr>
                <w:rFonts w:ascii="宋体" w:eastAsia="宋体" w:hAnsi="宋体" w:cs="宋体" w:hint="eastAsia"/>
                <w:color w:val="000000"/>
                <w:kern w:val="0"/>
                <w:sz w:val="20"/>
              </w:rPr>
              <w:t>数量指标</w:t>
            </w:r>
          </w:p>
        </w:tc>
        <w:tc>
          <w:tcPr>
            <w:tcW w:w="4060" w:type="dxa"/>
            <w:tcBorders>
              <w:top w:val="single" w:sz="4" w:space="0" w:color="auto"/>
              <w:left w:val="nil"/>
              <w:bottom w:val="single" w:sz="4" w:space="0" w:color="auto"/>
              <w:right w:val="single" w:sz="4" w:space="0" w:color="000000"/>
            </w:tcBorders>
            <w:shd w:val="clear" w:color="auto" w:fill="auto"/>
            <w:vAlign w:val="center"/>
            <w:hideMark/>
          </w:tcPr>
          <w:p w:rsidR="00521310" w:rsidRPr="00521310" w:rsidRDefault="00521310" w:rsidP="00521310">
            <w:pPr>
              <w:widowControl/>
              <w:jc w:val="left"/>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密切接触者和疑似病人、确诊人排查管理率</w:t>
            </w:r>
          </w:p>
        </w:tc>
        <w:tc>
          <w:tcPr>
            <w:tcW w:w="94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c>
          <w:tcPr>
            <w:tcW w:w="100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c>
          <w:tcPr>
            <w:tcW w:w="72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r>
      <w:tr w:rsidR="00521310" w:rsidRPr="00521310" w:rsidTr="00521310">
        <w:trPr>
          <w:trHeight w:val="360"/>
        </w:trPr>
        <w:tc>
          <w:tcPr>
            <w:tcW w:w="840" w:type="dxa"/>
            <w:vMerge/>
            <w:tcBorders>
              <w:top w:val="nil"/>
              <w:left w:val="single" w:sz="4" w:space="0" w:color="auto"/>
              <w:bottom w:val="nil"/>
              <w:right w:val="single" w:sz="4" w:space="0" w:color="auto"/>
            </w:tcBorders>
            <w:vAlign w:val="center"/>
            <w:hideMark/>
          </w:tcPr>
          <w:p w:rsidR="00521310" w:rsidRPr="00521310" w:rsidRDefault="00521310" w:rsidP="00521310">
            <w:pPr>
              <w:widowControl/>
              <w:jc w:val="left"/>
              <w:rPr>
                <w:rFonts w:ascii="宋体" w:eastAsia="宋体" w:hAnsi="宋体" w:cs="宋体"/>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521310" w:rsidRPr="00521310" w:rsidRDefault="00521310" w:rsidP="00521310">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auto" w:fill="auto"/>
            <w:vAlign w:val="center"/>
            <w:hideMark/>
          </w:tcPr>
          <w:p w:rsidR="00521310" w:rsidRPr="00521310" w:rsidRDefault="00521310" w:rsidP="00521310">
            <w:pPr>
              <w:widowControl/>
              <w:jc w:val="left"/>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疑似和确诊病人转运率</w:t>
            </w:r>
          </w:p>
        </w:tc>
        <w:tc>
          <w:tcPr>
            <w:tcW w:w="94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c>
          <w:tcPr>
            <w:tcW w:w="100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c>
          <w:tcPr>
            <w:tcW w:w="72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r>
      <w:tr w:rsidR="00521310" w:rsidRPr="00521310" w:rsidTr="00521310">
        <w:trPr>
          <w:trHeight w:val="360"/>
        </w:trPr>
        <w:tc>
          <w:tcPr>
            <w:tcW w:w="840" w:type="dxa"/>
            <w:vMerge/>
            <w:tcBorders>
              <w:top w:val="nil"/>
              <w:left w:val="single" w:sz="4" w:space="0" w:color="auto"/>
              <w:bottom w:val="nil"/>
              <w:right w:val="single" w:sz="4" w:space="0" w:color="auto"/>
            </w:tcBorders>
            <w:vAlign w:val="center"/>
            <w:hideMark/>
          </w:tcPr>
          <w:p w:rsidR="00521310" w:rsidRPr="00521310" w:rsidRDefault="00521310" w:rsidP="00521310">
            <w:pPr>
              <w:widowControl/>
              <w:jc w:val="left"/>
              <w:rPr>
                <w:rFonts w:ascii="宋体" w:eastAsia="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20"/>
              </w:rPr>
            </w:pPr>
            <w:r w:rsidRPr="00521310">
              <w:rPr>
                <w:rFonts w:ascii="宋体" w:eastAsia="宋体" w:hAnsi="宋体" w:cs="宋体" w:hint="eastAsia"/>
                <w:color w:val="000000"/>
                <w:kern w:val="0"/>
                <w:sz w:val="20"/>
              </w:rPr>
              <w:t>质量指标</w:t>
            </w:r>
          </w:p>
        </w:tc>
        <w:tc>
          <w:tcPr>
            <w:tcW w:w="4060" w:type="dxa"/>
            <w:tcBorders>
              <w:top w:val="single" w:sz="4" w:space="0" w:color="auto"/>
              <w:left w:val="nil"/>
              <w:bottom w:val="single" w:sz="4" w:space="0" w:color="auto"/>
              <w:right w:val="single" w:sz="4" w:space="0" w:color="000000"/>
            </w:tcBorders>
            <w:shd w:val="clear" w:color="auto" w:fill="auto"/>
            <w:vAlign w:val="center"/>
            <w:hideMark/>
          </w:tcPr>
          <w:p w:rsidR="00521310" w:rsidRPr="00521310" w:rsidRDefault="00521310" w:rsidP="00521310">
            <w:pPr>
              <w:widowControl/>
              <w:jc w:val="left"/>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确诊病人救治率</w:t>
            </w:r>
          </w:p>
        </w:tc>
        <w:tc>
          <w:tcPr>
            <w:tcW w:w="94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c>
          <w:tcPr>
            <w:tcW w:w="100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c>
          <w:tcPr>
            <w:tcW w:w="72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r>
      <w:tr w:rsidR="00521310" w:rsidRPr="00521310" w:rsidTr="00521310">
        <w:trPr>
          <w:trHeight w:val="342"/>
        </w:trPr>
        <w:tc>
          <w:tcPr>
            <w:tcW w:w="840" w:type="dxa"/>
            <w:vMerge/>
            <w:tcBorders>
              <w:top w:val="nil"/>
              <w:left w:val="single" w:sz="4" w:space="0" w:color="auto"/>
              <w:bottom w:val="nil"/>
              <w:right w:val="single" w:sz="4" w:space="0" w:color="auto"/>
            </w:tcBorders>
            <w:vAlign w:val="center"/>
            <w:hideMark/>
          </w:tcPr>
          <w:p w:rsidR="00521310" w:rsidRPr="00521310" w:rsidRDefault="00521310" w:rsidP="00521310">
            <w:pPr>
              <w:widowControl/>
              <w:jc w:val="left"/>
              <w:rPr>
                <w:rFonts w:ascii="宋体" w:eastAsia="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20"/>
              </w:rPr>
            </w:pPr>
            <w:r w:rsidRPr="00521310">
              <w:rPr>
                <w:rFonts w:ascii="宋体" w:eastAsia="宋体" w:hAnsi="宋体" w:cs="宋体" w:hint="eastAsia"/>
                <w:color w:val="000000"/>
                <w:kern w:val="0"/>
                <w:sz w:val="20"/>
              </w:rPr>
              <w:t>时效指标</w:t>
            </w:r>
          </w:p>
        </w:tc>
        <w:tc>
          <w:tcPr>
            <w:tcW w:w="4060" w:type="dxa"/>
            <w:tcBorders>
              <w:top w:val="single" w:sz="4" w:space="0" w:color="auto"/>
              <w:left w:val="nil"/>
              <w:bottom w:val="single" w:sz="4" w:space="0" w:color="auto"/>
              <w:right w:val="single" w:sz="4" w:space="0" w:color="000000"/>
            </w:tcBorders>
            <w:shd w:val="clear" w:color="auto" w:fill="auto"/>
            <w:vAlign w:val="center"/>
            <w:hideMark/>
          </w:tcPr>
          <w:p w:rsidR="00521310" w:rsidRPr="00521310" w:rsidRDefault="00521310" w:rsidP="00521310">
            <w:pPr>
              <w:widowControl/>
              <w:jc w:val="left"/>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疫情处置及时率</w:t>
            </w:r>
          </w:p>
        </w:tc>
        <w:tc>
          <w:tcPr>
            <w:tcW w:w="940" w:type="dxa"/>
            <w:tcBorders>
              <w:top w:val="nil"/>
              <w:left w:val="nil"/>
              <w:bottom w:val="single" w:sz="4" w:space="0" w:color="auto"/>
              <w:right w:val="single" w:sz="4" w:space="0" w:color="auto"/>
            </w:tcBorders>
            <w:shd w:val="clear" w:color="auto" w:fill="auto"/>
            <w:noWrap/>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100.00%</w:t>
            </w:r>
          </w:p>
        </w:tc>
        <w:tc>
          <w:tcPr>
            <w:tcW w:w="1000" w:type="dxa"/>
            <w:tcBorders>
              <w:top w:val="nil"/>
              <w:left w:val="nil"/>
              <w:bottom w:val="single" w:sz="4" w:space="0" w:color="auto"/>
              <w:right w:val="single" w:sz="4" w:space="0" w:color="auto"/>
            </w:tcBorders>
            <w:shd w:val="clear" w:color="auto" w:fill="auto"/>
            <w:noWrap/>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100.00%</w:t>
            </w:r>
          </w:p>
        </w:tc>
        <w:tc>
          <w:tcPr>
            <w:tcW w:w="720" w:type="dxa"/>
            <w:tcBorders>
              <w:top w:val="nil"/>
              <w:left w:val="nil"/>
              <w:bottom w:val="single" w:sz="4" w:space="0" w:color="auto"/>
              <w:right w:val="single" w:sz="4" w:space="0" w:color="auto"/>
            </w:tcBorders>
            <w:shd w:val="clear" w:color="auto" w:fill="auto"/>
            <w:noWrap/>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r>
      <w:tr w:rsidR="00521310" w:rsidRPr="00521310" w:rsidTr="00521310">
        <w:trPr>
          <w:trHeight w:val="930"/>
        </w:trPr>
        <w:tc>
          <w:tcPr>
            <w:tcW w:w="840" w:type="dxa"/>
            <w:vMerge/>
            <w:tcBorders>
              <w:top w:val="nil"/>
              <w:left w:val="single" w:sz="4" w:space="0" w:color="auto"/>
              <w:bottom w:val="nil"/>
              <w:right w:val="single" w:sz="4" w:space="0" w:color="auto"/>
            </w:tcBorders>
            <w:vAlign w:val="center"/>
            <w:hideMark/>
          </w:tcPr>
          <w:p w:rsidR="00521310" w:rsidRPr="00521310" w:rsidRDefault="00521310" w:rsidP="00521310">
            <w:pPr>
              <w:widowControl/>
              <w:jc w:val="left"/>
              <w:rPr>
                <w:rFonts w:ascii="宋体" w:eastAsia="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20"/>
              </w:rPr>
            </w:pPr>
            <w:r w:rsidRPr="00521310">
              <w:rPr>
                <w:rFonts w:ascii="宋体" w:eastAsia="宋体" w:hAnsi="宋体" w:cs="宋体" w:hint="eastAsia"/>
                <w:color w:val="000000"/>
                <w:kern w:val="0"/>
                <w:sz w:val="20"/>
              </w:rPr>
              <w:t>成本指标</w:t>
            </w:r>
          </w:p>
        </w:tc>
        <w:tc>
          <w:tcPr>
            <w:tcW w:w="4060" w:type="dxa"/>
            <w:tcBorders>
              <w:top w:val="single" w:sz="4" w:space="0" w:color="auto"/>
              <w:left w:val="nil"/>
              <w:bottom w:val="single" w:sz="4" w:space="0" w:color="auto"/>
              <w:right w:val="single" w:sz="4" w:space="0" w:color="000000"/>
            </w:tcBorders>
            <w:shd w:val="clear" w:color="auto" w:fill="auto"/>
            <w:vAlign w:val="center"/>
            <w:hideMark/>
          </w:tcPr>
          <w:p w:rsidR="00521310" w:rsidRPr="00521310" w:rsidRDefault="00521310" w:rsidP="00521310">
            <w:pPr>
              <w:widowControl/>
              <w:jc w:val="left"/>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确诊患者救治医疗费用个人自付部分</w:t>
            </w:r>
          </w:p>
        </w:tc>
        <w:tc>
          <w:tcPr>
            <w:tcW w:w="94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由政府全额补助</w:t>
            </w:r>
          </w:p>
        </w:tc>
        <w:tc>
          <w:tcPr>
            <w:tcW w:w="1000" w:type="dxa"/>
            <w:tcBorders>
              <w:top w:val="nil"/>
              <w:left w:val="nil"/>
              <w:bottom w:val="single" w:sz="4" w:space="0" w:color="auto"/>
              <w:right w:val="single" w:sz="4" w:space="0" w:color="auto"/>
            </w:tcBorders>
            <w:shd w:val="clear" w:color="auto" w:fill="auto"/>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1名确诊患者救治费用1.73万元</w:t>
            </w:r>
          </w:p>
        </w:tc>
        <w:tc>
          <w:tcPr>
            <w:tcW w:w="720" w:type="dxa"/>
            <w:tcBorders>
              <w:top w:val="nil"/>
              <w:left w:val="nil"/>
              <w:bottom w:val="single" w:sz="4" w:space="0" w:color="auto"/>
              <w:right w:val="single" w:sz="4" w:space="0" w:color="auto"/>
            </w:tcBorders>
            <w:shd w:val="clear" w:color="auto" w:fill="auto"/>
            <w:noWrap/>
            <w:vAlign w:val="center"/>
            <w:hideMark/>
          </w:tcPr>
          <w:p w:rsidR="00521310" w:rsidRPr="00521310" w:rsidRDefault="00521310" w:rsidP="00521310">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r>
    </w:tbl>
    <w:p w:rsidR="00E31049" w:rsidRPr="005C5216" w:rsidRDefault="00E31049" w:rsidP="00521310">
      <w:pPr>
        <w:ind w:firstLineChars="250" w:firstLine="790"/>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31049"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）项目效益</w:t>
      </w:r>
    </w:p>
    <w:tbl>
      <w:tblPr>
        <w:tblW w:w="8540" w:type="dxa"/>
        <w:tblInd w:w="108" w:type="dxa"/>
        <w:tblLook w:val="04A0" w:firstRow="1" w:lastRow="0" w:firstColumn="1" w:lastColumn="0" w:noHBand="0" w:noVBand="1"/>
      </w:tblPr>
      <w:tblGrid>
        <w:gridCol w:w="840"/>
        <w:gridCol w:w="1428"/>
        <w:gridCol w:w="3402"/>
        <w:gridCol w:w="1150"/>
        <w:gridCol w:w="1000"/>
        <w:gridCol w:w="720"/>
      </w:tblGrid>
      <w:tr w:rsidR="00AA1EED" w:rsidRPr="00521310" w:rsidTr="00AA1EED">
        <w:trPr>
          <w:trHeight w:val="5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EED" w:rsidRPr="00521310" w:rsidRDefault="00AA1EED" w:rsidP="00AA1EED">
            <w:pPr>
              <w:widowControl/>
              <w:jc w:val="center"/>
              <w:rPr>
                <w:rFonts w:ascii="宋体" w:eastAsia="宋体" w:hAnsi="宋体" w:cs="宋体"/>
                <w:color w:val="000000"/>
                <w:kern w:val="0"/>
                <w:sz w:val="18"/>
                <w:szCs w:val="18"/>
              </w:rPr>
            </w:pPr>
            <w:r w:rsidRPr="00521310">
              <w:rPr>
                <w:rFonts w:ascii="宋体" w:eastAsia="宋体" w:hAnsi="宋体" w:cs="宋体" w:hint="eastAsia"/>
                <w:color w:val="000000"/>
                <w:kern w:val="0"/>
                <w:sz w:val="18"/>
                <w:szCs w:val="18"/>
              </w:rPr>
              <w:t>一级指标</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二级指标</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三级指标</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年度    指标值</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实际     完成值</w:t>
            </w:r>
          </w:p>
        </w:tc>
        <w:tc>
          <w:tcPr>
            <w:tcW w:w="7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完成率</w:t>
            </w:r>
          </w:p>
        </w:tc>
      </w:tr>
      <w:tr w:rsidR="00AA1EED" w:rsidRPr="00521310" w:rsidTr="00AA1EED">
        <w:trPr>
          <w:trHeight w:val="480"/>
        </w:trPr>
        <w:tc>
          <w:tcPr>
            <w:tcW w:w="840" w:type="dxa"/>
            <w:tcBorders>
              <w:top w:val="nil"/>
              <w:left w:val="single" w:sz="4" w:space="0" w:color="auto"/>
              <w:bottom w:val="nil"/>
              <w:right w:val="single" w:sz="4" w:space="0" w:color="auto"/>
            </w:tcBorders>
            <w:shd w:val="clear" w:color="auto" w:fill="auto"/>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社会效益指标</w:t>
            </w:r>
          </w:p>
        </w:tc>
        <w:tc>
          <w:tcPr>
            <w:tcW w:w="1428" w:type="dxa"/>
            <w:tcBorders>
              <w:top w:val="nil"/>
              <w:left w:val="nil"/>
              <w:bottom w:val="single" w:sz="4" w:space="0" w:color="auto"/>
              <w:right w:val="single" w:sz="4" w:space="0" w:color="auto"/>
            </w:tcBorders>
            <w:shd w:val="clear" w:color="auto" w:fill="auto"/>
            <w:vAlign w:val="center"/>
            <w:hideMark/>
          </w:tcPr>
          <w:p w:rsidR="00AA1EED" w:rsidRPr="00521310" w:rsidRDefault="00AA1EED" w:rsidP="00AA1EED">
            <w:pPr>
              <w:widowControl/>
              <w:jc w:val="center"/>
              <w:rPr>
                <w:rFonts w:ascii="宋体" w:eastAsia="宋体" w:hAnsi="宋体" w:cs="宋体" w:hint="eastAsia"/>
                <w:color w:val="000000"/>
                <w:kern w:val="0"/>
                <w:sz w:val="20"/>
              </w:rPr>
            </w:pPr>
            <w:r w:rsidRPr="00521310">
              <w:rPr>
                <w:rFonts w:ascii="宋体" w:eastAsia="宋体" w:hAnsi="宋体" w:cs="宋体" w:hint="eastAsia"/>
                <w:color w:val="000000"/>
                <w:kern w:val="0"/>
                <w:sz w:val="20"/>
              </w:rPr>
              <w:t>社会效益指标</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A1EED" w:rsidRPr="00521310" w:rsidRDefault="00AA1EED" w:rsidP="00AA1EED">
            <w:pPr>
              <w:widowControl/>
              <w:jc w:val="left"/>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突发公共卫生应急事件处置能力</w:t>
            </w:r>
          </w:p>
        </w:tc>
        <w:tc>
          <w:tcPr>
            <w:tcW w:w="1150" w:type="dxa"/>
            <w:tcBorders>
              <w:top w:val="nil"/>
              <w:left w:val="nil"/>
              <w:bottom w:val="single" w:sz="4" w:space="0" w:color="auto"/>
              <w:right w:val="single" w:sz="4" w:space="0" w:color="auto"/>
            </w:tcBorders>
            <w:shd w:val="clear" w:color="auto" w:fill="auto"/>
            <w:noWrap/>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有所增强</w:t>
            </w:r>
          </w:p>
        </w:tc>
        <w:tc>
          <w:tcPr>
            <w:tcW w:w="1000" w:type="dxa"/>
            <w:tcBorders>
              <w:top w:val="nil"/>
              <w:left w:val="nil"/>
              <w:bottom w:val="single" w:sz="4" w:space="0" w:color="auto"/>
              <w:right w:val="single" w:sz="4" w:space="0" w:color="auto"/>
            </w:tcBorders>
            <w:shd w:val="clear" w:color="auto" w:fill="auto"/>
            <w:noWrap/>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有所增强</w:t>
            </w:r>
          </w:p>
        </w:tc>
        <w:tc>
          <w:tcPr>
            <w:tcW w:w="720" w:type="dxa"/>
            <w:tcBorders>
              <w:top w:val="nil"/>
              <w:left w:val="nil"/>
              <w:bottom w:val="single" w:sz="4" w:space="0" w:color="auto"/>
              <w:right w:val="single" w:sz="4" w:space="0" w:color="auto"/>
            </w:tcBorders>
            <w:shd w:val="clear" w:color="auto" w:fill="auto"/>
            <w:noWrap/>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r>
      <w:tr w:rsidR="00AA1EED" w:rsidRPr="00521310" w:rsidTr="00AA1EED">
        <w:trPr>
          <w:trHeight w:val="480"/>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满意度 指标</w:t>
            </w:r>
          </w:p>
        </w:tc>
        <w:tc>
          <w:tcPr>
            <w:tcW w:w="1428" w:type="dxa"/>
            <w:tcBorders>
              <w:top w:val="nil"/>
              <w:left w:val="nil"/>
              <w:bottom w:val="single" w:sz="4" w:space="0" w:color="auto"/>
              <w:right w:val="single" w:sz="4" w:space="0" w:color="auto"/>
            </w:tcBorders>
            <w:shd w:val="clear" w:color="auto" w:fill="auto"/>
            <w:vAlign w:val="center"/>
            <w:hideMark/>
          </w:tcPr>
          <w:p w:rsidR="00AA1EED" w:rsidRPr="00521310" w:rsidRDefault="00AA1EED" w:rsidP="00AA1EED">
            <w:pPr>
              <w:widowControl/>
              <w:jc w:val="center"/>
              <w:rPr>
                <w:rFonts w:ascii="宋体" w:eastAsia="宋体" w:hAnsi="宋体" w:cs="宋体" w:hint="eastAsia"/>
                <w:color w:val="000000"/>
                <w:kern w:val="0"/>
                <w:sz w:val="20"/>
              </w:rPr>
            </w:pPr>
            <w:r w:rsidRPr="00521310">
              <w:rPr>
                <w:rFonts w:ascii="宋体" w:eastAsia="宋体" w:hAnsi="宋体" w:cs="宋体" w:hint="eastAsia"/>
                <w:color w:val="000000"/>
                <w:kern w:val="0"/>
                <w:sz w:val="20"/>
              </w:rPr>
              <w:t>服务对象满意度指标</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A1EED" w:rsidRPr="00521310" w:rsidRDefault="00AA1EED" w:rsidP="00AA1EED">
            <w:pPr>
              <w:widowControl/>
              <w:jc w:val="left"/>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受益群众满意度</w:t>
            </w:r>
          </w:p>
        </w:tc>
        <w:tc>
          <w:tcPr>
            <w:tcW w:w="1150" w:type="dxa"/>
            <w:tcBorders>
              <w:top w:val="nil"/>
              <w:left w:val="nil"/>
              <w:bottom w:val="single" w:sz="4" w:space="0" w:color="auto"/>
              <w:right w:val="single" w:sz="4" w:space="0" w:color="auto"/>
            </w:tcBorders>
            <w:shd w:val="clear" w:color="auto" w:fill="auto"/>
            <w:noWrap/>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&gt;=90%</w:t>
            </w:r>
          </w:p>
        </w:tc>
        <w:tc>
          <w:tcPr>
            <w:tcW w:w="1000" w:type="dxa"/>
            <w:tcBorders>
              <w:top w:val="nil"/>
              <w:left w:val="nil"/>
              <w:bottom w:val="single" w:sz="4" w:space="0" w:color="auto"/>
              <w:right w:val="single" w:sz="4" w:space="0" w:color="auto"/>
            </w:tcBorders>
            <w:shd w:val="clear" w:color="auto" w:fill="auto"/>
            <w:noWrap/>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90.00%</w:t>
            </w:r>
          </w:p>
        </w:tc>
        <w:tc>
          <w:tcPr>
            <w:tcW w:w="720" w:type="dxa"/>
            <w:tcBorders>
              <w:top w:val="nil"/>
              <w:left w:val="nil"/>
              <w:bottom w:val="single" w:sz="4" w:space="0" w:color="auto"/>
              <w:right w:val="single" w:sz="4" w:space="0" w:color="auto"/>
            </w:tcBorders>
            <w:shd w:val="clear" w:color="auto" w:fill="auto"/>
            <w:noWrap/>
            <w:vAlign w:val="center"/>
            <w:hideMark/>
          </w:tcPr>
          <w:p w:rsidR="00AA1EED" w:rsidRPr="00521310" w:rsidRDefault="00AA1EED" w:rsidP="00AA1EED">
            <w:pPr>
              <w:widowControl/>
              <w:jc w:val="center"/>
              <w:rPr>
                <w:rFonts w:ascii="宋体" w:eastAsia="宋体" w:hAnsi="宋体" w:cs="宋体" w:hint="eastAsia"/>
                <w:color w:val="000000"/>
                <w:kern w:val="0"/>
                <w:sz w:val="18"/>
                <w:szCs w:val="18"/>
              </w:rPr>
            </w:pPr>
            <w:r w:rsidRPr="00521310">
              <w:rPr>
                <w:rFonts w:ascii="宋体" w:eastAsia="宋体" w:hAnsi="宋体" w:cs="宋体" w:hint="eastAsia"/>
                <w:color w:val="000000"/>
                <w:kern w:val="0"/>
                <w:sz w:val="18"/>
                <w:szCs w:val="18"/>
              </w:rPr>
              <w:t>100%</w:t>
            </w:r>
          </w:p>
        </w:tc>
      </w:tr>
    </w:tbl>
    <w:p w:rsidR="00E31049" w:rsidRPr="005C5216" w:rsidRDefault="00E31049" w:rsidP="00521310">
      <w:pPr>
        <w:ind w:firstLineChars="250" w:firstLine="790"/>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四、成本效益分析。</w:t>
      </w:r>
    </w:p>
    <w:p w:rsidR="00456E1E" w:rsidRDefault="00456E1E" w:rsidP="00456E1E">
      <w:pPr>
        <w:topLinePunct/>
        <w:spacing w:line="540" w:lineRule="exact"/>
        <w:ind w:firstLineChars="250" w:firstLine="790"/>
        <w:rPr>
          <w:rFonts w:ascii="仿宋_GB2312" w:hAnsi="仿宋" w:hint="eastAsia"/>
        </w:rPr>
      </w:pPr>
      <w:r>
        <w:rPr>
          <w:rFonts w:ascii="仿宋_GB2312" w:hAnsi="仿宋" w:hint="eastAsia"/>
        </w:rPr>
        <w:t>东川区</w:t>
      </w:r>
      <w:r>
        <w:rPr>
          <w:rFonts w:ascii="仿宋_GB2312" w:hAnsi="仿宋"/>
        </w:rPr>
        <w:t>卫健局收到疫情防控资金</w:t>
      </w:r>
      <w:r>
        <w:rPr>
          <w:rFonts w:ascii="仿宋_GB2312" w:hAnsi="仿宋" w:hint="eastAsia"/>
        </w:rPr>
        <w:t>283.08万元</w:t>
      </w:r>
      <w:r>
        <w:rPr>
          <w:rFonts w:ascii="仿宋_GB2312" w:hAnsi="仿宋"/>
        </w:rPr>
        <w:t>，</w:t>
      </w:r>
      <w:r w:rsidRPr="00456E1E">
        <w:rPr>
          <w:rFonts w:ascii="仿宋_GB2312" w:hAnsi="仿宋" w:hint="eastAsia"/>
        </w:rPr>
        <w:t>统筹使用疫</w:t>
      </w:r>
      <w:r w:rsidRPr="00456E1E">
        <w:rPr>
          <w:rFonts w:ascii="仿宋_GB2312" w:hAnsi="仿宋" w:hint="eastAsia"/>
        </w:rPr>
        <w:lastRenderedPageBreak/>
        <w:t>情防控资金283.08万元，其中：确诊患者救治经费1.73万元，疫情防控人员补助16.35万元，拨付各单位疫情防控工作经费及疫情监测点工作保障经费60.00万元，疫情防控设备物资购置205.00万元。</w:t>
      </w:r>
      <w:r>
        <w:rPr>
          <w:rFonts w:ascii="仿宋_GB2312" w:hAnsi="仿宋" w:hint="eastAsia"/>
        </w:rPr>
        <w:t>通过</w:t>
      </w:r>
      <w:r>
        <w:rPr>
          <w:rFonts w:ascii="仿宋_GB2312" w:hAnsi="仿宋"/>
        </w:rPr>
        <w:t>购置疫情防控设备，东川区</w:t>
      </w:r>
      <w:r>
        <w:rPr>
          <w:rFonts w:ascii="仿宋_GB2312" w:hAnsi="仿宋" w:hint="eastAsia"/>
        </w:rPr>
        <w:t>疫情防控能力建设取得突破，</w:t>
      </w:r>
      <w:r w:rsidRPr="00456E1E">
        <w:rPr>
          <w:rFonts w:ascii="仿宋_GB2312" w:hAnsi="仿宋" w:hint="eastAsia"/>
        </w:rPr>
        <w:t>区人民医院核酸检测室、区疾控中心核酸检测试验室建成投入使用，填补了东川不能做核酸检测的空白。</w:t>
      </w:r>
      <w:r>
        <w:rPr>
          <w:rFonts w:ascii="仿宋_GB2312" w:hAnsi="仿宋" w:hint="eastAsia"/>
        </w:rPr>
        <w:t>通过</w:t>
      </w:r>
      <w:r>
        <w:rPr>
          <w:rFonts w:ascii="仿宋_GB2312" w:hAnsi="仿宋"/>
        </w:rPr>
        <w:t>保障疫情防控经费，</w:t>
      </w:r>
      <w:r w:rsidRPr="00456E1E">
        <w:rPr>
          <w:rFonts w:ascii="仿宋_GB2312" w:hAnsi="仿宋" w:hint="eastAsia"/>
        </w:rPr>
        <w:t>把“外防输入、内防扩散”作为疫情防控的工作重点，通过织密“外网+内网+基层社区（村）网” 综合防控网和严格落实基层网格化管理责任，全区169个村（社区）设置1496个网格，参照脱贫攻坚责任体系，细化了区镇村组四级责任体系，明确了每个网格“1+3+X”的人员配置，由网格长牵头负责抓好排查、防控、监测、宣传、服务等工作。严格管控从湖北（武汉）进入（返回）东川人员，第一时间把东川区人民医院定为全区定点医院发热门诊和隔离收治定点医院，设立2个集中隔离观察留验站，1个湖北籍滞留旅客安置酒店。做到早发现、早报告、早隔离、早治疗和集中救治。全区疫情防控工作取得阶段性成效。2020年2月19日东川区疫情防控工作纳入低风险等级管理。</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五、主要经验及做法、存在的问题和建</w:t>
      </w:r>
      <w:bookmarkStart w:id="0" w:name="_GoBack"/>
      <w:bookmarkEnd w:id="0"/>
      <w:r>
        <w:rPr>
          <w:rFonts w:ascii="黑体" w:eastAsia="黑体" w:hAnsi="黑体" w:hint="eastAsia"/>
          <w:szCs w:val="32"/>
        </w:rPr>
        <w:t>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（一）主要经验及做法；</w:t>
      </w:r>
    </w:p>
    <w:p w:rsidR="005C5216" w:rsidRDefault="005C5216" w:rsidP="005C5216">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5C5216" w:rsidRDefault="005C5216" w:rsidP="005C5216">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5C5216" w:rsidRDefault="005C5216" w:rsidP="005C5216">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5C5216" w:rsidRDefault="005C5216" w:rsidP="005C5216">
      <w:pPr>
        <w:topLinePunct/>
        <w:spacing w:line="560" w:lineRule="exact"/>
        <w:ind w:firstLineChars="200" w:firstLine="632"/>
        <w:rPr>
          <w:szCs w:val="32"/>
        </w:rPr>
      </w:pPr>
      <w:r>
        <w:rPr>
          <w:rFonts w:hint="eastAsia"/>
          <w:szCs w:val="32"/>
        </w:rPr>
        <w:lastRenderedPageBreak/>
        <w:t>4.</w:t>
      </w:r>
      <w:r>
        <w:rPr>
          <w:rFonts w:hint="eastAsia"/>
          <w:szCs w:val="32"/>
        </w:rPr>
        <w:t>强化质量，进一步规范绩效自评工作。</w:t>
      </w:r>
    </w:p>
    <w:p w:rsidR="005C5216" w:rsidRPr="005C5216" w:rsidRDefault="005C5216" w:rsidP="005C5216">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（二）存在的问题；</w:t>
      </w:r>
    </w:p>
    <w:p w:rsidR="00456E1E" w:rsidRPr="00CC2F92" w:rsidRDefault="00456E1E" w:rsidP="00456E1E">
      <w:pPr>
        <w:spacing w:line="540" w:lineRule="exact"/>
        <w:ind w:firstLineChars="200" w:firstLine="632"/>
        <w:jc w:val="left"/>
        <w:rPr>
          <w:rFonts w:ascii="仿宋_GB2312" w:hAnsi="仿宋_GB2312" w:hint="eastAsia"/>
          <w:szCs w:val="32"/>
        </w:rPr>
      </w:pPr>
      <w:r>
        <w:rPr>
          <w:rFonts w:ascii="仿宋_GB2312" w:hAnsi="仿宋_GB2312" w:hint="eastAsia"/>
          <w:szCs w:val="32"/>
        </w:rPr>
        <w:t>对拨付至各单位的</w:t>
      </w:r>
      <w:r>
        <w:rPr>
          <w:rFonts w:ascii="仿宋_GB2312" w:hAnsi="仿宋_GB2312"/>
          <w:szCs w:val="32"/>
        </w:rPr>
        <w:t>疫情防控资金</w:t>
      </w:r>
      <w:r>
        <w:rPr>
          <w:rFonts w:ascii="仿宋_GB2312" w:hAnsi="仿宋_GB2312" w:hint="eastAsia"/>
          <w:szCs w:val="32"/>
        </w:rPr>
        <w:t>未进行</w:t>
      </w:r>
      <w:r>
        <w:rPr>
          <w:rFonts w:ascii="仿宋_GB2312" w:hAnsi="仿宋_GB2312"/>
          <w:szCs w:val="32"/>
        </w:rPr>
        <w:t>后续跟踪</w:t>
      </w:r>
      <w:r w:rsidRPr="00CC2F92">
        <w:rPr>
          <w:rFonts w:ascii="仿宋_GB2312" w:hAnsi="仿宋_GB2312" w:hint="eastAsia"/>
          <w:szCs w:val="32"/>
        </w:rPr>
        <w:t>，对资金使用的情况了解不清晰，监督管理工作有待加强。</w:t>
      </w:r>
    </w:p>
    <w:p w:rsidR="00456E1E" w:rsidRDefault="00456E1E" w:rsidP="00456E1E">
      <w:pPr>
        <w:ind w:firstLineChars="200" w:firstLine="632"/>
        <w:rPr>
          <w:rFonts w:ascii="楷体" w:eastAsia="楷体" w:hAnsi="楷体"/>
          <w:szCs w:val="32"/>
        </w:rPr>
      </w:pPr>
      <w:r>
        <w:rPr>
          <w:rFonts w:ascii="楷体" w:eastAsia="楷体" w:hAnsi="楷体" w:hint="eastAsia"/>
          <w:szCs w:val="32"/>
        </w:rPr>
        <w:t>（三）改进措施及建议。</w:t>
      </w:r>
    </w:p>
    <w:p w:rsidR="00456E1E" w:rsidRPr="00592166" w:rsidRDefault="00456E1E" w:rsidP="00456E1E">
      <w:pPr>
        <w:ind w:firstLineChars="200" w:firstLine="632"/>
        <w:rPr>
          <w:rFonts w:ascii="仿宋_GB2312" w:hAnsi="仿宋_GB2312" w:hint="eastAsia"/>
          <w:szCs w:val="32"/>
        </w:rPr>
      </w:pPr>
      <w:r>
        <w:rPr>
          <w:rFonts w:ascii="仿宋_GB2312" w:hAnsi="仿宋_GB2312" w:hint="eastAsia"/>
          <w:szCs w:val="32"/>
        </w:rPr>
        <w:t>加强对拨付至各单位</w:t>
      </w:r>
      <w:r>
        <w:rPr>
          <w:rFonts w:ascii="仿宋_GB2312" w:hAnsi="仿宋_GB2312"/>
          <w:szCs w:val="32"/>
        </w:rPr>
        <w:t>的疫情防控资金</w:t>
      </w:r>
      <w:r w:rsidRPr="00592166">
        <w:rPr>
          <w:rFonts w:ascii="仿宋_GB2312" w:hAnsi="仿宋_GB2312" w:hint="eastAsia"/>
          <w:szCs w:val="32"/>
        </w:rPr>
        <w:t>监督检查</w:t>
      </w:r>
      <w:r>
        <w:rPr>
          <w:rFonts w:ascii="仿宋_GB2312" w:hAnsi="仿宋_GB2312" w:hint="eastAsia"/>
          <w:szCs w:val="32"/>
        </w:rPr>
        <w:t>力度</w:t>
      </w:r>
      <w:r w:rsidRPr="00592166">
        <w:rPr>
          <w:rFonts w:ascii="仿宋_GB2312" w:hAnsi="仿宋_GB2312" w:hint="eastAsia"/>
          <w:szCs w:val="32"/>
        </w:rPr>
        <w:t>，确保资金使用合法合规性，专款专用</w:t>
      </w:r>
      <w:r w:rsidRPr="00592166">
        <w:rPr>
          <w:rFonts w:ascii="仿宋_GB2312" w:hAnsi="仿宋_GB2312"/>
          <w:szCs w:val="32"/>
        </w:rPr>
        <w:t>。</w:t>
      </w:r>
    </w:p>
    <w:p w:rsidR="00ED609F" w:rsidRPr="00456E1E" w:rsidRDefault="00ED609F">
      <w:pPr>
        <w:autoSpaceDE w:val="0"/>
        <w:autoSpaceDN w:val="0"/>
        <w:adjustRightInd w:val="0"/>
        <w:snapToGrid w:val="0"/>
        <w:spacing w:line="560" w:lineRule="exact"/>
        <w:ind w:rightChars="17" w:right="54"/>
        <w:jc w:val="left"/>
        <w:rPr>
          <w:rFonts w:ascii="仿宋_GB2312"/>
          <w:sz w:val="28"/>
          <w:szCs w:val="28"/>
        </w:rPr>
      </w:pPr>
    </w:p>
    <w:sectPr w:rsidR="00ED609F" w:rsidRPr="00456E1E">
      <w:footerReference w:type="even" r:id="rId7"/>
      <w:footerReference w:type="default" r:id="rId8"/>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63" w:rsidRDefault="00A15B63">
      <w:r>
        <w:separator/>
      </w:r>
    </w:p>
  </w:endnote>
  <w:endnote w:type="continuationSeparator" w:id="0">
    <w:p w:rsidR="00A15B63" w:rsidRDefault="00A1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lef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AA1EED">
      <w:rPr>
        <w:rStyle w:val="ab"/>
        <w:rFonts w:ascii="宋体" w:eastAsia="宋体" w:hAnsi="宋体"/>
        <w:noProof/>
        <w:sz w:val="28"/>
      </w:rPr>
      <w:t>12</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left="300" w:right="360" w:firstLine="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righ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AA1EED">
      <w:rPr>
        <w:rStyle w:val="ab"/>
        <w:rFonts w:ascii="宋体" w:eastAsia="宋体" w:hAnsi="宋体"/>
        <w:noProof/>
        <w:sz w:val="28"/>
      </w:rPr>
      <w:t>11</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right="360" w:firstLine="360"/>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63" w:rsidRDefault="00A15B63">
      <w:r>
        <w:separator/>
      </w:r>
    </w:p>
  </w:footnote>
  <w:footnote w:type="continuationSeparator" w:id="0">
    <w:p w:rsidR="00A15B63" w:rsidRDefault="00A15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158"/>
  <w:drawingGridVerticalSpacing w:val="587"/>
  <w:displayHorizont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62171"/>
    <w:rsid w:val="000841FA"/>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300F"/>
    <w:rsid w:val="00294EE5"/>
    <w:rsid w:val="00296696"/>
    <w:rsid w:val="00301902"/>
    <w:rsid w:val="00304EEE"/>
    <w:rsid w:val="003209BE"/>
    <w:rsid w:val="00320A77"/>
    <w:rsid w:val="00354C3C"/>
    <w:rsid w:val="003721CE"/>
    <w:rsid w:val="00386252"/>
    <w:rsid w:val="0039440A"/>
    <w:rsid w:val="003B609C"/>
    <w:rsid w:val="003B651F"/>
    <w:rsid w:val="003D1094"/>
    <w:rsid w:val="003D3F92"/>
    <w:rsid w:val="003F15F1"/>
    <w:rsid w:val="003F7768"/>
    <w:rsid w:val="00441E1F"/>
    <w:rsid w:val="00443AFE"/>
    <w:rsid w:val="0044547C"/>
    <w:rsid w:val="00456E1E"/>
    <w:rsid w:val="00463CBD"/>
    <w:rsid w:val="00472EC2"/>
    <w:rsid w:val="0048484B"/>
    <w:rsid w:val="004A1DC4"/>
    <w:rsid w:val="004B7A2C"/>
    <w:rsid w:val="004E5EBC"/>
    <w:rsid w:val="004F785D"/>
    <w:rsid w:val="00521310"/>
    <w:rsid w:val="005456D8"/>
    <w:rsid w:val="00547454"/>
    <w:rsid w:val="00547D91"/>
    <w:rsid w:val="0055335F"/>
    <w:rsid w:val="0055784C"/>
    <w:rsid w:val="00572CC5"/>
    <w:rsid w:val="00587D66"/>
    <w:rsid w:val="00592166"/>
    <w:rsid w:val="00596EAF"/>
    <w:rsid w:val="005B05E9"/>
    <w:rsid w:val="005C1E91"/>
    <w:rsid w:val="005C3612"/>
    <w:rsid w:val="005C5216"/>
    <w:rsid w:val="005D1F7C"/>
    <w:rsid w:val="005F7CF7"/>
    <w:rsid w:val="00623770"/>
    <w:rsid w:val="00634A37"/>
    <w:rsid w:val="0067583F"/>
    <w:rsid w:val="00684F23"/>
    <w:rsid w:val="00691838"/>
    <w:rsid w:val="006A6EB6"/>
    <w:rsid w:val="006B11BB"/>
    <w:rsid w:val="006C2E42"/>
    <w:rsid w:val="0070331B"/>
    <w:rsid w:val="00711838"/>
    <w:rsid w:val="007267BD"/>
    <w:rsid w:val="00733F3C"/>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743ED"/>
    <w:rsid w:val="00976FC9"/>
    <w:rsid w:val="00984AA9"/>
    <w:rsid w:val="009B1D6B"/>
    <w:rsid w:val="009C2E24"/>
    <w:rsid w:val="009E07A7"/>
    <w:rsid w:val="00A032C7"/>
    <w:rsid w:val="00A15B63"/>
    <w:rsid w:val="00A449C0"/>
    <w:rsid w:val="00A45A91"/>
    <w:rsid w:val="00AA1EED"/>
    <w:rsid w:val="00AB6099"/>
    <w:rsid w:val="00B1591B"/>
    <w:rsid w:val="00B24234"/>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7037D"/>
    <w:rsid w:val="00C731FD"/>
    <w:rsid w:val="00C73E8C"/>
    <w:rsid w:val="00CC2F92"/>
    <w:rsid w:val="00CD2387"/>
    <w:rsid w:val="00CF31FF"/>
    <w:rsid w:val="00D16944"/>
    <w:rsid w:val="00D20768"/>
    <w:rsid w:val="00D4728C"/>
    <w:rsid w:val="00D60CF2"/>
    <w:rsid w:val="00D611EB"/>
    <w:rsid w:val="00D77134"/>
    <w:rsid w:val="00D87244"/>
    <w:rsid w:val="00DA2483"/>
    <w:rsid w:val="00DA3649"/>
    <w:rsid w:val="00DD46DD"/>
    <w:rsid w:val="00E0768F"/>
    <w:rsid w:val="00E124FB"/>
    <w:rsid w:val="00E1311C"/>
    <w:rsid w:val="00E219E0"/>
    <w:rsid w:val="00E31049"/>
    <w:rsid w:val="00E355E2"/>
    <w:rsid w:val="00E4121D"/>
    <w:rsid w:val="00E44E53"/>
    <w:rsid w:val="00E60A47"/>
    <w:rsid w:val="00E627D0"/>
    <w:rsid w:val="00E75F2E"/>
    <w:rsid w:val="00EB1222"/>
    <w:rsid w:val="00EB5E95"/>
    <w:rsid w:val="00ED1342"/>
    <w:rsid w:val="00ED609F"/>
    <w:rsid w:val="00EE292F"/>
    <w:rsid w:val="00F40020"/>
    <w:rsid w:val="00F525BE"/>
    <w:rsid w:val="00F613AB"/>
    <w:rsid w:val="00F8179E"/>
    <w:rsid w:val="00FB0339"/>
    <w:rsid w:val="24C14377"/>
    <w:rsid w:val="2EFB69EF"/>
    <w:rsid w:val="38031D6D"/>
    <w:rsid w:val="3BCA4F11"/>
    <w:rsid w:val="477C14A3"/>
    <w:rsid w:val="4F7370ED"/>
    <w:rsid w:val="4FB02522"/>
    <w:rsid w:val="56C42A1B"/>
    <w:rsid w:val="5E914308"/>
    <w:rsid w:val="68544C31"/>
    <w:rsid w:val="70BA2008"/>
    <w:rsid w:val="7B27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7770E4"/>
  <w15:docId w15:val="{4C75B3DF-3B67-48D4-BD6D-0E533BA9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0"/>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Chars="200" w:firstLine="632"/>
    </w:pPr>
  </w:style>
  <w:style w:type="paragraph" w:styleId="a5">
    <w:name w:val="Date"/>
    <w:basedOn w:val="a"/>
    <w:next w:val="a"/>
    <w:link w:val="a6"/>
    <w:uiPriority w:val="99"/>
    <w:pPr>
      <w:ind w:leftChars="2500" w:left="100"/>
    </w:p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styleId="ab">
    <w:name w:val="page number"/>
    <w:uiPriority w:val="99"/>
    <w:rPr>
      <w:rFonts w:cs="Times New Roman"/>
    </w:rPr>
  </w:style>
  <w:style w:type="character" w:styleId="ac">
    <w:name w:val="Hyperlink"/>
    <w:uiPriority w:val="99"/>
    <w:rPr>
      <w:rFonts w:cs="Times New Roman"/>
      <w:color w:val="0000FF"/>
      <w:u w:val="single"/>
    </w:rPr>
  </w:style>
  <w:style w:type="character" w:customStyle="1" w:styleId="aa">
    <w:name w:val="页眉 字符"/>
    <w:link w:val="a9"/>
    <w:uiPriority w:val="99"/>
    <w:semiHidden/>
    <w:rPr>
      <w:rFonts w:eastAsia="仿宋_GB2312"/>
      <w:sz w:val="18"/>
      <w:szCs w:val="18"/>
    </w:rPr>
  </w:style>
  <w:style w:type="character" w:customStyle="1" w:styleId="a8">
    <w:name w:val="页脚 字符"/>
    <w:link w:val="a7"/>
    <w:uiPriority w:val="99"/>
    <w:semiHidden/>
    <w:rPr>
      <w:rFonts w:eastAsia="仿宋_GB2312"/>
      <w:sz w:val="18"/>
      <w:szCs w:val="18"/>
    </w:rPr>
  </w:style>
  <w:style w:type="character" w:customStyle="1" w:styleId="a6">
    <w:name w:val="日期 字符"/>
    <w:link w:val="a5"/>
    <w:uiPriority w:val="99"/>
    <w:semiHidden/>
    <w:rPr>
      <w:rFonts w:eastAsia="仿宋_GB2312"/>
      <w:sz w:val="32"/>
      <w:szCs w:val="20"/>
    </w:rPr>
  </w:style>
  <w:style w:type="character" w:customStyle="1" w:styleId="a4">
    <w:name w:val="正文文本缩进 字符"/>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0">
    <w:name w:val="标题 1 字符"/>
    <w:link w:val="1"/>
    <w:uiPriority w:val="99"/>
    <w:rPr>
      <w:rFonts w:ascii="Calibri" w:hAnsi="Calibri" w:cs="Calibri"/>
      <w:b/>
      <w:bCs/>
      <w:kern w:val="44"/>
      <w:sz w:val="44"/>
      <w:szCs w:val="44"/>
    </w:rPr>
  </w:style>
  <w:style w:type="paragraph" w:styleId="ad">
    <w:name w:val="Normal (Web)"/>
    <w:basedOn w:val="a"/>
    <w:uiPriority w:val="99"/>
    <w:unhideWhenUsed/>
    <w:rsid w:val="00E31049"/>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E31049"/>
    <w:pPr>
      <w:ind w:firstLineChars="200" w:firstLine="420"/>
    </w:pPr>
    <w:rPr>
      <w:rFonts w:ascii="Calibri" w:hAnsi="Calibri"/>
      <w:szCs w:val="22"/>
    </w:rPr>
  </w:style>
  <w:style w:type="paragraph" w:customStyle="1" w:styleId="ae">
    <w:name w:val="实施方案正文"/>
    <w:basedOn w:val="a"/>
    <w:qFormat/>
    <w:rsid w:val="00DA2483"/>
    <w:pPr>
      <w:spacing w:line="588" w:lineRule="exact"/>
      <w:ind w:firstLineChars="202" w:firstLine="566"/>
      <w:textAlignment w:val="center"/>
    </w:pPr>
    <w:rPr>
      <w:rFonts w:ascii="Calibri" w:eastAsia="宋体" w:hAnsi="Calibri"/>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252">
      <w:bodyDiv w:val="1"/>
      <w:marLeft w:val="0"/>
      <w:marRight w:val="0"/>
      <w:marTop w:val="0"/>
      <w:marBottom w:val="0"/>
      <w:divBdr>
        <w:top w:val="none" w:sz="0" w:space="0" w:color="auto"/>
        <w:left w:val="none" w:sz="0" w:space="0" w:color="auto"/>
        <w:bottom w:val="none" w:sz="0" w:space="0" w:color="auto"/>
        <w:right w:val="none" w:sz="0" w:space="0" w:color="auto"/>
      </w:divBdr>
    </w:div>
    <w:div w:id="243876892">
      <w:bodyDiv w:val="1"/>
      <w:marLeft w:val="0"/>
      <w:marRight w:val="0"/>
      <w:marTop w:val="0"/>
      <w:marBottom w:val="0"/>
      <w:divBdr>
        <w:top w:val="none" w:sz="0" w:space="0" w:color="auto"/>
        <w:left w:val="none" w:sz="0" w:space="0" w:color="auto"/>
        <w:bottom w:val="none" w:sz="0" w:space="0" w:color="auto"/>
        <w:right w:val="none" w:sz="0" w:space="0" w:color="auto"/>
      </w:divBdr>
    </w:div>
    <w:div w:id="260727151">
      <w:bodyDiv w:val="1"/>
      <w:marLeft w:val="0"/>
      <w:marRight w:val="0"/>
      <w:marTop w:val="0"/>
      <w:marBottom w:val="0"/>
      <w:divBdr>
        <w:top w:val="none" w:sz="0" w:space="0" w:color="auto"/>
        <w:left w:val="none" w:sz="0" w:space="0" w:color="auto"/>
        <w:bottom w:val="none" w:sz="0" w:space="0" w:color="auto"/>
        <w:right w:val="none" w:sz="0" w:space="0" w:color="auto"/>
      </w:divBdr>
    </w:div>
    <w:div w:id="275911053">
      <w:bodyDiv w:val="1"/>
      <w:marLeft w:val="0"/>
      <w:marRight w:val="0"/>
      <w:marTop w:val="0"/>
      <w:marBottom w:val="0"/>
      <w:divBdr>
        <w:top w:val="none" w:sz="0" w:space="0" w:color="auto"/>
        <w:left w:val="none" w:sz="0" w:space="0" w:color="auto"/>
        <w:bottom w:val="none" w:sz="0" w:space="0" w:color="auto"/>
        <w:right w:val="none" w:sz="0" w:space="0" w:color="auto"/>
      </w:divBdr>
    </w:div>
    <w:div w:id="593713018">
      <w:bodyDiv w:val="1"/>
      <w:marLeft w:val="0"/>
      <w:marRight w:val="0"/>
      <w:marTop w:val="0"/>
      <w:marBottom w:val="0"/>
      <w:divBdr>
        <w:top w:val="none" w:sz="0" w:space="0" w:color="auto"/>
        <w:left w:val="none" w:sz="0" w:space="0" w:color="auto"/>
        <w:bottom w:val="none" w:sz="0" w:space="0" w:color="auto"/>
        <w:right w:val="none" w:sz="0" w:space="0" w:color="auto"/>
      </w:divBdr>
    </w:div>
    <w:div w:id="796073452">
      <w:bodyDiv w:val="1"/>
      <w:marLeft w:val="0"/>
      <w:marRight w:val="0"/>
      <w:marTop w:val="0"/>
      <w:marBottom w:val="0"/>
      <w:divBdr>
        <w:top w:val="none" w:sz="0" w:space="0" w:color="auto"/>
        <w:left w:val="none" w:sz="0" w:space="0" w:color="auto"/>
        <w:bottom w:val="none" w:sz="0" w:space="0" w:color="auto"/>
        <w:right w:val="none" w:sz="0" w:space="0" w:color="auto"/>
      </w:divBdr>
    </w:div>
    <w:div w:id="1051419866">
      <w:bodyDiv w:val="1"/>
      <w:marLeft w:val="0"/>
      <w:marRight w:val="0"/>
      <w:marTop w:val="0"/>
      <w:marBottom w:val="0"/>
      <w:divBdr>
        <w:top w:val="none" w:sz="0" w:space="0" w:color="auto"/>
        <w:left w:val="none" w:sz="0" w:space="0" w:color="auto"/>
        <w:bottom w:val="none" w:sz="0" w:space="0" w:color="auto"/>
        <w:right w:val="none" w:sz="0" w:space="0" w:color="auto"/>
      </w:divBdr>
    </w:div>
    <w:div w:id="210981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412</TotalTime>
  <Pages>12</Pages>
  <Words>889</Words>
  <Characters>5070</Characters>
  <Application>Microsoft Office Word</Application>
  <DocSecurity>0</DocSecurity>
  <Lines>42</Lines>
  <Paragraphs>11</Paragraphs>
  <ScaleCrop>false</ScaleCrop>
  <Company>家用电脑</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admin</cp:lastModifiedBy>
  <cp:revision>55</cp:revision>
  <cp:lastPrinted>2015-07-03T03:13:00Z</cp:lastPrinted>
  <dcterms:created xsi:type="dcterms:W3CDTF">2016-02-18T07:51:00Z</dcterms:created>
  <dcterms:modified xsi:type="dcterms:W3CDTF">2021-05-26T12:52:00Z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235295794_cloud</vt:lpwstr>
  </property>
</Properties>
</file>