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9F" w:rsidRDefault="00ED609F">
      <w:pPr>
        <w:spacing w:line="580" w:lineRule="exact"/>
        <w:rPr>
          <w:rFonts w:ascii="黑体" w:eastAsia="黑体"/>
          <w:szCs w:val="32"/>
        </w:rPr>
      </w:pPr>
    </w:p>
    <w:p w:rsidR="00D6108D" w:rsidRDefault="00CF31FF">
      <w:pPr>
        <w:spacing w:line="540" w:lineRule="exact"/>
        <w:jc w:val="center"/>
        <w:rPr>
          <w:rFonts w:ascii="方正小标宋_GBK" w:eastAsia="方正小标宋_GBK"/>
          <w:sz w:val="36"/>
          <w:szCs w:val="36"/>
        </w:rPr>
      </w:pPr>
      <w:r>
        <w:rPr>
          <w:rFonts w:ascii="方正小标宋_GBK" w:eastAsia="方正小标宋_GBK" w:hint="eastAsia"/>
          <w:sz w:val="36"/>
          <w:szCs w:val="36"/>
        </w:rPr>
        <w:t>2020年</w:t>
      </w:r>
      <w:r w:rsidR="00A05087">
        <w:rPr>
          <w:rFonts w:ascii="方正小标宋_GBK" w:eastAsia="方正小标宋_GBK" w:hint="eastAsia"/>
          <w:sz w:val="36"/>
          <w:szCs w:val="36"/>
        </w:rPr>
        <w:t>严重</w:t>
      </w:r>
      <w:r w:rsidR="00063C13">
        <w:rPr>
          <w:rFonts w:ascii="方正小标宋_GBK" w:eastAsia="方正小标宋_GBK" w:hint="eastAsia"/>
          <w:sz w:val="36"/>
          <w:szCs w:val="36"/>
        </w:rPr>
        <w:t>精神障碍患者监护人责任</w:t>
      </w:r>
      <w:r w:rsidR="00D6108D">
        <w:rPr>
          <w:rFonts w:ascii="方正小标宋_GBK" w:eastAsia="方正小标宋_GBK" w:hint="eastAsia"/>
          <w:sz w:val="36"/>
          <w:szCs w:val="36"/>
        </w:rPr>
        <w:t>“</w:t>
      </w:r>
      <w:r w:rsidR="00D6108D" w:rsidRPr="00D6108D">
        <w:rPr>
          <w:rFonts w:ascii="方正小标宋_GBK" w:eastAsia="方正小标宋_GBK" w:hint="eastAsia"/>
          <w:sz w:val="36"/>
          <w:szCs w:val="36"/>
        </w:rPr>
        <w:t>以奖代补</w:t>
      </w:r>
      <w:r w:rsidR="00D6108D">
        <w:rPr>
          <w:rFonts w:ascii="方正小标宋_GBK" w:eastAsia="方正小标宋_GBK" w:hint="eastAsia"/>
          <w:sz w:val="36"/>
          <w:szCs w:val="36"/>
        </w:rPr>
        <w:t>”</w:t>
      </w:r>
      <w:r w:rsidR="00D6108D" w:rsidRPr="00D6108D">
        <w:rPr>
          <w:rFonts w:ascii="方正小标宋_GBK" w:eastAsia="方正小标宋_GBK" w:hint="eastAsia"/>
          <w:sz w:val="36"/>
          <w:szCs w:val="36"/>
        </w:rPr>
        <w:t>资金</w:t>
      </w:r>
    </w:p>
    <w:p w:rsidR="00ED609F" w:rsidRDefault="00062171" w:rsidP="00D6108D">
      <w:pPr>
        <w:spacing w:line="540" w:lineRule="exact"/>
        <w:jc w:val="center"/>
        <w:rPr>
          <w:rFonts w:ascii="方正小标宋_GBK" w:eastAsia="方正小标宋_GBK"/>
          <w:sz w:val="36"/>
          <w:szCs w:val="36"/>
        </w:rPr>
      </w:pPr>
      <w:r>
        <w:rPr>
          <w:rFonts w:ascii="方正小标宋_GBK" w:eastAsia="方正小标宋_GBK" w:hint="eastAsia"/>
          <w:sz w:val="36"/>
          <w:szCs w:val="36"/>
        </w:rPr>
        <w:t>项目支出绩效评价报告</w:t>
      </w:r>
    </w:p>
    <w:p w:rsidR="00ED609F" w:rsidRDefault="00ED609F">
      <w:pPr>
        <w:spacing w:line="540" w:lineRule="exact"/>
        <w:ind w:firstLineChars="200" w:firstLine="632"/>
        <w:jc w:val="left"/>
        <w:rPr>
          <w:rFonts w:ascii="黑体" w:eastAsia="黑体" w:hAnsi="黑体"/>
          <w:szCs w:val="32"/>
        </w:rPr>
      </w:pPr>
    </w:p>
    <w:p w:rsidR="00ED609F" w:rsidRDefault="00062171">
      <w:pPr>
        <w:spacing w:line="540" w:lineRule="exact"/>
        <w:ind w:firstLineChars="200" w:firstLine="632"/>
        <w:jc w:val="center"/>
        <w:rPr>
          <w:rFonts w:ascii="方正小标宋_GBK" w:eastAsia="方正小标宋_GBK" w:hAnsi="黑体"/>
          <w:szCs w:val="32"/>
        </w:rPr>
      </w:pPr>
      <w:r>
        <w:rPr>
          <w:rFonts w:ascii="方正小标宋_GBK" w:eastAsia="方正小标宋_GBK" w:hAnsi="黑体" w:hint="eastAsia"/>
          <w:szCs w:val="32"/>
        </w:rPr>
        <w:t>摘要</w:t>
      </w:r>
    </w:p>
    <w:p w:rsidR="003D1094"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一、项目概况：</w:t>
      </w:r>
    </w:p>
    <w:p w:rsidR="00ED609F" w:rsidRDefault="003D1094" w:rsidP="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1.</w:t>
      </w:r>
      <w:r>
        <w:rPr>
          <w:rFonts w:ascii="楷体_GB2312" w:eastAsia="楷体_GB2312" w:hAnsi="黑体" w:hint="eastAsia"/>
          <w:szCs w:val="32"/>
        </w:rPr>
        <w:t>项目</w:t>
      </w:r>
      <w:r>
        <w:rPr>
          <w:rFonts w:ascii="楷体_GB2312" w:eastAsia="楷体_GB2312" w:hAnsi="黑体"/>
          <w:szCs w:val="32"/>
        </w:rPr>
        <w:t>立项</w:t>
      </w:r>
      <w:r>
        <w:rPr>
          <w:rFonts w:ascii="楷体_GB2312" w:eastAsia="楷体_GB2312" w:hAnsi="黑体" w:hint="eastAsia"/>
          <w:szCs w:val="32"/>
        </w:rPr>
        <w:t>背景</w:t>
      </w:r>
      <w:r>
        <w:rPr>
          <w:rFonts w:ascii="楷体_GB2312" w:eastAsia="楷体_GB2312" w:hAnsi="黑体"/>
          <w:szCs w:val="32"/>
        </w:rPr>
        <w:t>及目的</w:t>
      </w:r>
    </w:p>
    <w:p w:rsidR="00D6108D" w:rsidRPr="00D6108D" w:rsidRDefault="00D6108D" w:rsidP="003D1094">
      <w:pPr>
        <w:spacing w:line="540" w:lineRule="exact"/>
        <w:ind w:firstLineChars="200" w:firstLine="632"/>
        <w:jc w:val="left"/>
        <w:rPr>
          <w:rFonts w:ascii="仿宋_GB2312" w:hAnsi="仿宋_GB2312" w:hint="eastAsia"/>
          <w:szCs w:val="32"/>
        </w:rPr>
      </w:pPr>
      <w:r w:rsidRPr="00D6108D">
        <w:rPr>
          <w:rFonts w:ascii="仿宋_GB2312" w:hAnsi="仿宋_GB2312" w:hint="eastAsia"/>
          <w:szCs w:val="32"/>
        </w:rPr>
        <w:t>根据《中华人民共和国精神卫生法》、《国务院办公厅转发中央综治办等部门关于加强肇事肇祸等严重精神障碍患者救治救助工作意见的通知》（国办发〔2013〕68号）、《省政府办公厅转发省综治办等部门关于加强肇事肇祸等严重精神障碍患者救助救治工作实施意见》（云政办〔2013〕135号）</w:t>
      </w:r>
      <w:r>
        <w:rPr>
          <w:rFonts w:ascii="仿宋_GB2312" w:hAnsi="仿宋_GB2312" w:hint="eastAsia"/>
          <w:szCs w:val="32"/>
        </w:rPr>
        <w:t>、《关于</w:t>
      </w:r>
      <w:r>
        <w:rPr>
          <w:rFonts w:ascii="仿宋_GB2312" w:hAnsi="仿宋_GB2312"/>
          <w:szCs w:val="32"/>
        </w:rPr>
        <w:t>印发落实严重精神障碍患者监护人监护责任实施“</w:t>
      </w:r>
      <w:r>
        <w:rPr>
          <w:rFonts w:ascii="仿宋_GB2312" w:hAnsi="仿宋_GB2312" w:hint="eastAsia"/>
          <w:szCs w:val="32"/>
        </w:rPr>
        <w:t>以奖代补</w:t>
      </w:r>
      <w:r>
        <w:rPr>
          <w:rFonts w:ascii="仿宋_GB2312" w:hAnsi="仿宋_GB2312"/>
          <w:szCs w:val="32"/>
        </w:rPr>
        <w:t>”</w:t>
      </w:r>
      <w:r>
        <w:rPr>
          <w:rFonts w:ascii="仿宋_GB2312" w:hAnsi="仿宋_GB2312" w:hint="eastAsia"/>
          <w:szCs w:val="32"/>
        </w:rPr>
        <w:t>工作</w:t>
      </w:r>
      <w:r>
        <w:rPr>
          <w:rFonts w:ascii="仿宋_GB2312" w:hAnsi="仿宋_GB2312"/>
          <w:szCs w:val="32"/>
        </w:rPr>
        <w:t>的指导意见</w:t>
      </w:r>
      <w:r>
        <w:rPr>
          <w:rFonts w:ascii="仿宋_GB2312" w:hAnsi="仿宋_GB2312" w:hint="eastAsia"/>
          <w:szCs w:val="32"/>
        </w:rPr>
        <w:t>》（昆卫</w:t>
      </w:r>
      <w:r w:rsidRPr="00D6108D">
        <w:rPr>
          <w:rFonts w:ascii="仿宋_GB2312" w:hAnsi="仿宋_GB2312" w:hint="eastAsia"/>
          <w:szCs w:val="32"/>
        </w:rPr>
        <w:t>〔</w:t>
      </w:r>
      <w:r>
        <w:rPr>
          <w:rFonts w:ascii="仿宋_GB2312" w:hAnsi="仿宋_GB2312"/>
          <w:szCs w:val="32"/>
        </w:rPr>
        <w:t>2019</w:t>
      </w:r>
      <w:r w:rsidRPr="00D6108D">
        <w:rPr>
          <w:rFonts w:ascii="仿宋_GB2312" w:hAnsi="仿宋_GB2312" w:hint="eastAsia"/>
          <w:szCs w:val="32"/>
        </w:rPr>
        <w:t>〕</w:t>
      </w:r>
      <w:r>
        <w:rPr>
          <w:rFonts w:ascii="仿宋_GB2312" w:hAnsi="仿宋_GB2312"/>
          <w:szCs w:val="32"/>
        </w:rPr>
        <w:t>81</w:t>
      </w:r>
      <w:r w:rsidRPr="00D6108D">
        <w:rPr>
          <w:rFonts w:ascii="仿宋_GB2312" w:hAnsi="仿宋_GB2312" w:hint="eastAsia"/>
          <w:szCs w:val="32"/>
        </w:rPr>
        <w:t>号</w:t>
      </w:r>
      <w:r>
        <w:rPr>
          <w:rFonts w:ascii="仿宋_GB2312" w:hAnsi="仿宋_GB2312" w:hint="eastAsia"/>
          <w:szCs w:val="32"/>
        </w:rPr>
        <w:t>）文件</w:t>
      </w:r>
      <w:r>
        <w:rPr>
          <w:rFonts w:ascii="仿宋_GB2312" w:hAnsi="仿宋_GB2312"/>
          <w:szCs w:val="32"/>
        </w:rPr>
        <w:t>相关要求，</w:t>
      </w:r>
      <w:r w:rsidRPr="00D6108D">
        <w:rPr>
          <w:rFonts w:ascii="仿宋_GB2312" w:hAnsi="仿宋_GB2312" w:hint="eastAsia"/>
          <w:szCs w:val="32"/>
        </w:rPr>
        <w:t>深入推进社会治安综合治理，健全立体化社会治安防控体系，不断创新和完善特殊人群管理服务，依法加强严重精神障碍患者救助救治工作，建立健全政府、社会、家庭“三位一体”关怀帮扶体系，积极开展社会化、综合性、开放式精神疾病治疗康复工作，通过“以奖代补”等方法，促进严重精神障碍患者监护人切实履行监护责任，积极配合治疗并开展康复训练，妥善看护好居家患者，确保不因疏于救治管理而发生危害社会案(事)件发生。</w:t>
      </w:r>
    </w:p>
    <w:p w:rsidR="003D1094" w:rsidRDefault="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2. 预算收支情况</w:t>
      </w:r>
    </w:p>
    <w:p w:rsidR="003D1094" w:rsidRDefault="003D1094">
      <w:pPr>
        <w:spacing w:line="540" w:lineRule="exact"/>
        <w:ind w:firstLineChars="200" w:firstLine="632"/>
        <w:jc w:val="left"/>
        <w:rPr>
          <w:rFonts w:ascii="仿宋_GB2312" w:hAnsi="仿宋_GB2312"/>
          <w:szCs w:val="32"/>
        </w:rPr>
      </w:pPr>
      <w:r w:rsidRPr="003D1094">
        <w:rPr>
          <w:rFonts w:ascii="仿宋_GB2312" w:hAnsi="仿宋_GB2312" w:hint="eastAsia"/>
          <w:szCs w:val="32"/>
        </w:rPr>
        <w:t>资金来源：</w:t>
      </w:r>
      <w:r>
        <w:rPr>
          <w:rFonts w:ascii="仿宋_GB2312" w:hAnsi="仿宋_GB2312"/>
          <w:szCs w:val="32"/>
        </w:rPr>
        <w:t>2020</w:t>
      </w:r>
      <w:r>
        <w:rPr>
          <w:rFonts w:ascii="仿宋_GB2312" w:hAnsi="仿宋_GB2312" w:hint="eastAsia"/>
          <w:szCs w:val="32"/>
        </w:rPr>
        <w:t>年东川区财政局下达</w:t>
      </w:r>
      <w:r w:rsidR="00063C13" w:rsidRPr="00063C13">
        <w:rPr>
          <w:rFonts w:ascii="仿宋_GB2312" w:hAnsi="仿宋_GB2312" w:hint="eastAsia"/>
          <w:szCs w:val="32"/>
        </w:rPr>
        <w:t>精神障碍患者监护人责</w:t>
      </w:r>
      <w:r w:rsidR="00063C13">
        <w:rPr>
          <w:rFonts w:ascii="仿宋_GB2312" w:hAnsi="仿宋_GB2312" w:hint="eastAsia"/>
          <w:szCs w:val="32"/>
        </w:rPr>
        <w:lastRenderedPageBreak/>
        <w:t>任</w:t>
      </w:r>
      <w:r w:rsidR="00063C13" w:rsidRPr="00063C13">
        <w:rPr>
          <w:rFonts w:ascii="仿宋_GB2312" w:hAnsi="仿宋_GB2312" w:hint="eastAsia"/>
          <w:szCs w:val="32"/>
        </w:rPr>
        <w:t>“以奖代补”</w:t>
      </w:r>
      <w:r w:rsidRPr="003D1094">
        <w:rPr>
          <w:rFonts w:ascii="仿宋_GB2312" w:hAnsi="仿宋_GB2312" w:hint="eastAsia"/>
          <w:szCs w:val="32"/>
        </w:rPr>
        <w:t>区级配套</w:t>
      </w:r>
      <w:r>
        <w:rPr>
          <w:rFonts w:ascii="仿宋_GB2312" w:hAnsi="仿宋_GB2312" w:hint="eastAsia"/>
          <w:szCs w:val="32"/>
        </w:rPr>
        <w:t>资金</w:t>
      </w:r>
      <w:r w:rsidR="00063C13">
        <w:rPr>
          <w:rFonts w:ascii="仿宋_GB2312" w:hAnsi="仿宋_GB2312"/>
          <w:szCs w:val="32"/>
        </w:rPr>
        <w:t>10.00</w:t>
      </w:r>
      <w:r>
        <w:rPr>
          <w:rFonts w:ascii="仿宋_GB2312" w:hAnsi="仿宋_GB2312" w:hint="eastAsia"/>
          <w:szCs w:val="32"/>
        </w:rPr>
        <w:t>万元，主要</w:t>
      </w:r>
      <w:r>
        <w:rPr>
          <w:rFonts w:ascii="仿宋_GB2312" w:hAnsi="仿宋_GB2312"/>
          <w:szCs w:val="32"/>
        </w:rPr>
        <w:t>用于发放</w:t>
      </w:r>
      <w:r w:rsidR="00063C13">
        <w:rPr>
          <w:rFonts w:ascii="仿宋_GB2312" w:hAnsi="仿宋_GB2312" w:hint="eastAsia"/>
          <w:szCs w:val="32"/>
        </w:rPr>
        <w:t>精神障碍患者监护人责任</w:t>
      </w:r>
      <w:r w:rsidR="00063C13" w:rsidRPr="00063C13">
        <w:rPr>
          <w:rFonts w:ascii="仿宋_GB2312" w:hAnsi="仿宋_GB2312" w:hint="eastAsia"/>
          <w:szCs w:val="32"/>
        </w:rPr>
        <w:t>“以奖代补”资金</w:t>
      </w:r>
      <w:r>
        <w:rPr>
          <w:rFonts w:ascii="仿宋_GB2312" w:hAnsi="仿宋_GB2312" w:hint="eastAsia"/>
          <w:szCs w:val="32"/>
        </w:rPr>
        <w:t>。</w:t>
      </w:r>
    </w:p>
    <w:p w:rsidR="003D1094" w:rsidRPr="003D1094" w:rsidRDefault="003D1094">
      <w:pPr>
        <w:spacing w:line="540" w:lineRule="exact"/>
        <w:ind w:firstLineChars="200" w:firstLine="632"/>
        <w:jc w:val="left"/>
        <w:rPr>
          <w:rFonts w:ascii="仿宋_GB2312" w:hAnsi="仿宋_GB2312"/>
          <w:szCs w:val="32"/>
        </w:rPr>
      </w:pPr>
      <w:r>
        <w:rPr>
          <w:rFonts w:hint="eastAsia"/>
          <w:lang w:val="en-GB"/>
        </w:rPr>
        <w:t>资金使用：</w:t>
      </w:r>
      <w:r>
        <w:rPr>
          <w:lang w:val="en-GB"/>
        </w:rPr>
        <w:t>区卫健局</w:t>
      </w:r>
      <w:r>
        <w:rPr>
          <w:rFonts w:hint="eastAsia"/>
          <w:lang w:val="en-GB"/>
        </w:rPr>
        <w:t>拨付</w:t>
      </w:r>
      <w:r>
        <w:rPr>
          <w:lang w:val="en-GB"/>
        </w:rPr>
        <w:t>各乡镇（</w:t>
      </w:r>
      <w:r>
        <w:rPr>
          <w:rFonts w:hint="eastAsia"/>
          <w:lang w:val="en-GB"/>
        </w:rPr>
        <w:t>街道</w:t>
      </w:r>
      <w:r>
        <w:rPr>
          <w:lang w:val="en-GB"/>
        </w:rPr>
        <w:t>）</w:t>
      </w:r>
      <w:r>
        <w:rPr>
          <w:rFonts w:hint="eastAsia"/>
          <w:lang w:val="en-GB"/>
        </w:rPr>
        <w:t>卫生院</w:t>
      </w:r>
      <w:r>
        <w:rPr>
          <w:lang w:val="en-GB"/>
        </w:rPr>
        <w:t>立补助资金</w:t>
      </w:r>
      <w:r w:rsidR="00063C13">
        <w:rPr>
          <w:lang w:val="en-GB"/>
        </w:rPr>
        <w:t>10.00</w:t>
      </w:r>
      <w:r>
        <w:rPr>
          <w:rFonts w:hint="eastAsia"/>
          <w:lang w:val="en-GB"/>
        </w:rPr>
        <w:t>万元</w:t>
      </w:r>
      <w:r>
        <w:rPr>
          <w:lang w:val="en-GB"/>
        </w:rPr>
        <w:t>，</w:t>
      </w:r>
      <w:r>
        <w:rPr>
          <w:rFonts w:hint="eastAsia"/>
          <w:lang w:val="en-GB"/>
        </w:rPr>
        <w:t>资金</w:t>
      </w:r>
      <w:r>
        <w:rPr>
          <w:lang w:val="en-GB"/>
        </w:rPr>
        <w:t>使用率</w:t>
      </w:r>
      <w:r>
        <w:rPr>
          <w:rFonts w:hint="eastAsia"/>
          <w:lang w:val="en-GB"/>
        </w:rPr>
        <w:t>100</w:t>
      </w:r>
      <w:r>
        <w:rPr>
          <w:lang w:val="en-GB"/>
        </w:rPr>
        <w:t>%</w:t>
      </w:r>
      <w:r>
        <w:rPr>
          <w:lang w:val="en-GB"/>
        </w:rPr>
        <w:t>。</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二、评价结论</w:t>
      </w:r>
    </w:p>
    <w:p w:rsidR="003D1094" w:rsidRPr="003D1094" w:rsidRDefault="003D1094" w:rsidP="003D1094">
      <w:pPr>
        <w:ind w:firstLineChars="200" w:firstLine="632"/>
      </w:pPr>
      <w:r>
        <w:rPr>
          <w:rFonts w:hint="eastAsia"/>
        </w:rPr>
        <w:t>经过评价小组对</w:t>
      </w:r>
      <w:r>
        <w:rPr>
          <w:rFonts w:hint="eastAsia"/>
          <w:lang w:val="en-GB"/>
        </w:rPr>
        <w:t>东川卫健局</w:t>
      </w:r>
      <w:r w:rsidR="009743ED" w:rsidRPr="009743ED">
        <w:rPr>
          <w:rFonts w:hint="eastAsia"/>
          <w:lang w:val="en-GB"/>
        </w:rPr>
        <w:t>2020</w:t>
      </w:r>
      <w:r w:rsidR="009743ED" w:rsidRPr="009743ED">
        <w:rPr>
          <w:rFonts w:hint="eastAsia"/>
          <w:lang w:val="en-GB"/>
        </w:rPr>
        <w:t>年</w:t>
      </w:r>
      <w:r w:rsidR="00063C13">
        <w:rPr>
          <w:rFonts w:ascii="仿宋_GB2312" w:hAnsi="仿宋_GB2312" w:hint="eastAsia"/>
          <w:szCs w:val="32"/>
        </w:rPr>
        <w:t>精神障碍患者监护人责任</w:t>
      </w:r>
      <w:r w:rsidR="00063C13" w:rsidRPr="00063C13">
        <w:rPr>
          <w:rFonts w:ascii="仿宋_GB2312" w:hAnsi="仿宋_GB2312" w:hint="eastAsia"/>
          <w:szCs w:val="32"/>
        </w:rPr>
        <w:t>“以奖代补”资金</w:t>
      </w:r>
      <w:r w:rsidR="009743ED" w:rsidRPr="009743ED">
        <w:rPr>
          <w:rFonts w:hint="eastAsia"/>
          <w:lang w:val="en-GB"/>
        </w:rPr>
        <w:t>项目</w:t>
      </w:r>
      <w:r>
        <w:rPr>
          <w:rFonts w:hint="eastAsia"/>
          <w:lang w:val="en-GB"/>
        </w:rPr>
        <w:t>立项、资金落实、业务管理、财务管理、项目产出、项目效益等进行绩效评价，项目的绩效目标能得到实现，总评价得分</w:t>
      </w:r>
      <w:r w:rsidR="00063C13">
        <w:rPr>
          <w:lang w:val="en-GB"/>
        </w:rPr>
        <w:t>98.57</w:t>
      </w:r>
      <w:r>
        <w:rPr>
          <w:rFonts w:hint="eastAsia"/>
          <w:lang w:val="en-GB"/>
        </w:rPr>
        <w:t>分，评价等级为优。</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三、经验、问题和建议</w:t>
      </w:r>
    </w:p>
    <w:p w:rsidR="00ED609F" w:rsidRDefault="000841FA">
      <w:pPr>
        <w:spacing w:line="540" w:lineRule="exact"/>
        <w:ind w:firstLineChars="200" w:firstLine="632"/>
        <w:jc w:val="left"/>
        <w:rPr>
          <w:rFonts w:ascii="楷体" w:eastAsia="楷体" w:hAnsi="楷体"/>
          <w:szCs w:val="32"/>
        </w:rPr>
      </w:pPr>
      <w:r>
        <w:rPr>
          <w:rFonts w:ascii="楷体" w:eastAsia="楷体" w:hAnsi="楷体" w:hint="eastAsia"/>
          <w:szCs w:val="32"/>
        </w:rPr>
        <w:t>（一）</w:t>
      </w:r>
      <w:r w:rsidR="00062171">
        <w:rPr>
          <w:rFonts w:ascii="楷体" w:eastAsia="楷体" w:hAnsi="楷体" w:hint="eastAsia"/>
          <w:szCs w:val="32"/>
        </w:rPr>
        <w:t>主要经验及做法；</w:t>
      </w:r>
    </w:p>
    <w:p w:rsidR="000841FA" w:rsidRDefault="000841FA" w:rsidP="000841FA">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0841FA" w:rsidRDefault="000841FA" w:rsidP="000841FA">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0841FA" w:rsidRDefault="000841FA" w:rsidP="000841FA">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0841FA" w:rsidRDefault="000841FA" w:rsidP="000841FA">
      <w:pPr>
        <w:topLinePunct/>
        <w:spacing w:line="560" w:lineRule="exact"/>
        <w:ind w:firstLineChars="200" w:firstLine="632"/>
        <w:rPr>
          <w:szCs w:val="32"/>
        </w:rPr>
      </w:pPr>
      <w:r>
        <w:rPr>
          <w:rFonts w:hint="eastAsia"/>
          <w:szCs w:val="32"/>
        </w:rPr>
        <w:t>4.</w:t>
      </w:r>
      <w:r>
        <w:rPr>
          <w:rFonts w:hint="eastAsia"/>
          <w:szCs w:val="32"/>
        </w:rPr>
        <w:t>强化质量，进一步规范绩效自评工作。</w:t>
      </w:r>
    </w:p>
    <w:p w:rsidR="000841FA" w:rsidRDefault="000841FA" w:rsidP="000841FA">
      <w:pPr>
        <w:spacing w:line="540" w:lineRule="exact"/>
        <w:ind w:firstLineChars="200" w:firstLine="632"/>
        <w:jc w:val="left"/>
        <w:rPr>
          <w:rFonts w:ascii="楷体" w:eastAsia="楷体" w:hAnsi="楷体"/>
          <w:szCs w:val="32"/>
        </w:rPr>
      </w:pPr>
      <w:r>
        <w:rPr>
          <w:rFonts w:hint="eastAsia"/>
          <w:szCs w:val="32"/>
        </w:rPr>
        <w:t>5.</w:t>
      </w:r>
      <w:r>
        <w:rPr>
          <w:rFonts w:hint="eastAsia"/>
          <w:szCs w:val="32"/>
        </w:rPr>
        <w:t>强化落实，按时完成绩效自评工作。</w:t>
      </w:r>
    </w:p>
    <w:p w:rsidR="000841FA" w:rsidRDefault="000841FA" w:rsidP="000841FA">
      <w:pPr>
        <w:spacing w:line="540" w:lineRule="exact"/>
        <w:ind w:firstLineChars="200" w:firstLine="632"/>
        <w:jc w:val="left"/>
        <w:rPr>
          <w:rFonts w:ascii="楷体" w:eastAsia="楷体" w:hAnsi="楷体"/>
          <w:szCs w:val="32"/>
        </w:rPr>
      </w:pPr>
      <w:r>
        <w:rPr>
          <w:rFonts w:ascii="楷体" w:eastAsia="楷体" w:hAnsi="楷体" w:hint="eastAsia"/>
          <w:szCs w:val="32"/>
        </w:rPr>
        <w:t>（二）存在的问题；</w:t>
      </w:r>
    </w:p>
    <w:p w:rsidR="00063C13" w:rsidRDefault="00A05087" w:rsidP="000841FA">
      <w:pPr>
        <w:spacing w:line="540" w:lineRule="exact"/>
        <w:ind w:firstLineChars="200" w:firstLine="632"/>
        <w:jc w:val="left"/>
        <w:rPr>
          <w:rFonts w:ascii="楷体" w:eastAsia="楷体" w:hAnsi="楷体" w:hint="eastAsia"/>
          <w:szCs w:val="32"/>
        </w:rPr>
      </w:pPr>
      <w:r>
        <w:rPr>
          <w:rFonts w:ascii="仿宋_GB2312" w:hAnsi="仿宋_GB2312" w:hint="eastAsia"/>
          <w:szCs w:val="32"/>
        </w:rPr>
        <w:t>各级</w:t>
      </w:r>
      <w:r>
        <w:rPr>
          <w:rFonts w:ascii="仿宋_GB2312" w:hAnsi="仿宋_GB2312"/>
          <w:szCs w:val="32"/>
        </w:rPr>
        <w:t>承担资金</w:t>
      </w:r>
      <w:r>
        <w:rPr>
          <w:rFonts w:ascii="仿宋_GB2312" w:hAnsi="仿宋_GB2312" w:hint="eastAsia"/>
          <w:szCs w:val="32"/>
        </w:rPr>
        <w:t>未</w:t>
      </w:r>
      <w:r>
        <w:rPr>
          <w:rFonts w:ascii="仿宋_GB2312" w:hAnsi="仿宋_GB2312"/>
          <w:szCs w:val="32"/>
        </w:rPr>
        <w:t>及时足额到位。</w:t>
      </w:r>
      <w:r w:rsidR="00063C13" w:rsidRPr="00063C13">
        <w:rPr>
          <w:rFonts w:ascii="仿宋_GB2312" w:hAnsi="仿宋_GB2312" w:hint="eastAsia"/>
          <w:szCs w:val="32"/>
        </w:rPr>
        <w:t>精神障碍患者监护人责</w:t>
      </w:r>
      <w:r w:rsidR="00063C13">
        <w:rPr>
          <w:rFonts w:ascii="仿宋_GB2312" w:hAnsi="仿宋_GB2312" w:hint="eastAsia"/>
          <w:szCs w:val="32"/>
        </w:rPr>
        <w:t>任</w:t>
      </w:r>
      <w:r w:rsidR="00063C13" w:rsidRPr="00063C13">
        <w:rPr>
          <w:rFonts w:ascii="仿宋_GB2312" w:hAnsi="仿宋_GB2312" w:hint="eastAsia"/>
          <w:szCs w:val="32"/>
        </w:rPr>
        <w:t>“以奖代补”</w:t>
      </w:r>
      <w:r w:rsidR="00063C13">
        <w:rPr>
          <w:rFonts w:ascii="仿宋_GB2312" w:hAnsi="仿宋_GB2312" w:hint="eastAsia"/>
          <w:szCs w:val="32"/>
        </w:rPr>
        <w:t>资金县</w:t>
      </w:r>
      <w:r w:rsidR="00063C13">
        <w:rPr>
          <w:rFonts w:ascii="仿宋_GB2312" w:hAnsi="仿宋_GB2312"/>
          <w:szCs w:val="32"/>
        </w:rPr>
        <w:t>市按照</w:t>
      </w:r>
      <w:r w:rsidR="00063C13">
        <w:rPr>
          <w:rFonts w:ascii="仿宋_GB2312" w:hAnsi="仿宋_GB2312" w:hint="eastAsia"/>
          <w:szCs w:val="32"/>
        </w:rPr>
        <w:t>8:2的</w:t>
      </w:r>
      <w:r w:rsidR="00063C13">
        <w:rPr>
          <w:rFonts w:ascii="仿宋_GB2312" w:hAnsi="仿宋_GB2312"/>
          <w:szCs w:val="32"/>
        </w:rPr>
        <w:t>比例承担，即市级财政承担</w:t>
      </w:r>
      <w:r>
        <w:rPr>
          <w:rFonts w:ascii="仿宋_GB2312" w:hAnsi="仿宋_GB2312" w:hint="eastAsia"/>
          <w:szCs w:val="32"/>
        </w:rPr>
        <w:t>1920元/人/年</w:t>
      </w:r>
      <w:r>
        <w:rPr>
          <w:rFonts w:ascii="仿宋_GB2312" w:hAnsi="仿宋_GB2312"/>
          <w:szCs w:val="32"/>
        </w:rPr>
        <w:t>，区级</w:t>
      </w:r>
      <w:r>
        <w:rPr>
          <w:rFonts w:ascii="仿宋_GB2312" w:hAnsi="仿宋_GB2312" w:hint="eastAsia"/>
          <w:szCs w:val="32"/>
        </w:rPr>
        <w:t>财政</w:t>
      </w:r>
      <w:r>
        <w:rPr>
          <w:rFonts w:ascii="仿宋_GB2312" w:hAnsi="仿宋_GB2312"/>
          <w:szCs w:val="32"/>
        </w:rPr>
        <w:t>承担</w:t>
      </w:r>
      <w:r>
        <w:rPr>
          <w:rFonts w:ascii="仿宋_GB2312" w:hAnsi="仿宋_GB2312" w:hint="eastAsia"/>
          <w:szCs w:val="32"/>
        </w:rPr>
        <w:t>480</w:t>
      </w:r>
      <w:r>
        <w:rPr>
          <w:rFonts w:ascii="仿宋_GB2312" w:hAnsi="仿宋_GB2312" w:hint="eastAsia"/>
          <w:szCs w:val="32"/>
        </w:rPr>
        <w:t>元/人/年</w:t>
      </w:r>
      <w:r>
        <w:rPr>
          <w:rFonts w:ascii="仿宋_GB2312" w:hAnsi="仿宋_GB2312" w:hint="eastAsia"/>
          <w:szCs w:val="32"/>
        </w:rPr>
        <w:t>，2020年</w:t>
      </w:r>
      <w:r>
        <w:rPr>
          <w:rFonts w:ascii="仿宋_GB2312" w:hAnsi="仿宋_GB2312"/>
          <w:szCs w:val="32"/>
        </w:rPr>
        <w:t>市级财政下拨资金</w:t>
      </w:r>
      <w:r>
        <w:rPr>
          <w:rFonts w:ascii="仿宋_GB2312" w:hAnsi="仿宋_GB2312" w:hint="eastAsia"/>
          <w:szCs w:val="32"/>
        </w:rPr>
        <w:t>93.6960万元</w:t>
      </w:r>
      <w:r>
        <w:rPr>
          <w:rFonts w:ascii="仿宋_GB2312" w:hAnsi="仿宋_GB2312"/>
          <w:szCs w:val="32"/>
        </w:rPr>
        <w:t>，人均</w:t>
      </w:r>
      <w:r>
        <w:rPr>
          <w:rFonts w:ascii="仿宋_GB2312" w:hAnsi="仿宋_GB2312" w:hint="eastAsia"/>
          <w:szCs w:val="32"/>
        </w:rPr>
        <w:t>1862</w:t>
      </w:r>
      <w:r>
        <w:rPr>
          <w:rFonts w:ascii="仿宋_GB2312" w:hAnsi="仿宋_GB2312"/>
          <w:szCs w:val="32"/>
        </w:rPr>
        <w:t>.74</w:t>
      </w:r>
      <w:r>
        <w:rPr>
          <w:rFonts w:ascii="仿宋_GB2312" w:hAnsi="仿宋_GB2312" w:hint="eastAsia"/>
          <w:szCs w:val="32"/>
        </w:rPr>
        <w:t>元/人/年</w:t>
      </w:r>
      <w:r>
        <w:rPr>
          <w:rFonts w:ascii="仿宋_GB2312" w:hAnsi="仿宋_GB2312" w:hint="eastAsia"/>
          <w:szCs w:val="32"/>
        </w:rPr>
        <w:t>，</w:t>
      </w:r>
      <w:r>
        <w:rPr>
          <w:rFonts w:ascii="仿宋_GB2312" w:hAnsi="仿宋_GB2312"/>
          <w:szCs w:val="32"/>
        </w:rPr>
        <w:t>区级</w:t>
      </w:r>
      <w:r>
        <w:rPr>
          <w:rFonts w:ascii="仿宋_GB2312" w:hAnsi="仿宋_GB2312" w:hint="eastAsia"/>
          <w:szCs w:val="32"/>
        </w:rPr>
        <w:t>下达</w:t>
      </w:r>
      <w:r>
        <w:rPr>
          <w:rFonts w:ascii="仿宋_GB2312" w:hAnsi="仿宋_GB2312"/>
          <w:szCs w:val="32"/>
        </w:rPr>
        <w:t>资金</w:t>
      </w:r>
      <w:r>
        <w:rPr>
          <w:rFonts w:ascii="仿宋_GB2312" w:hAnsi="仿宋_GB2312" w:hint="eastAsia"/>
          <w:szCs w:val="32"/>
        </w:rPr>
        <w:t>10万元</w:t>
      </w:r>
      <w:r>
        <w:rPr>
          <w:rFonts w:ascii="仿宋_GB2312" w:hAnsi="仿宋_GB2312"/>
          <w:szCs w:val="32"/>
        </w:rPr>
        <w:t>，</w:t>
      </w:r>
      <w:r>
        <w:rPr>
          <w:rFonts w:ascii="仿宋_GB2312" w:hAnsi="仿宋_GB2312"/>
          <w:szCs w:val="32"/>
        </w:rPr>
        <w:t>人均</w:t>
      </w:r>
      <w:r>
        <w:rPr>
          <w:rFonts w:ascii="仿宋_GB2312" w:hAnsi="仿宋_GB2312"/>
          <w:szCs w:val="32"/>
        </w:rPr>
        <w:t>198.80</w:t>
      </w:r>
      <w:r>
        <w:rPr>
          <w:rFonts w:ascii="仿宋_GB2312" w:hAnsi="仿宋_GB2312" w:hint="eastAsia"/>
          <w:szCs w:val="32"/>
        </w:rPr>
        <w:t>元/人/年</w:t>
      </w:r>
      <w:r>
        <w:rPr>
          <w:rFonts w:ascii="仿宋_GB2312" w:hAnsi="仿宋_GB2312" w:hint="eastAsia"/>
          <w:szCs w:val="32"/>
        </w:rPr>
        <w:t>。</w:t>
      </w:r>
    </w:p>
    <w:p w:rsidR="000841FA" w:rsidRDefault="000841FA" w:rsidP="000841FA">
      <w:pPr>
        <w:ind w:firstLineChars="200" w:firstLine="632"/>
        <w:rPr>
          <w:rFonts w:ascii="楷体" w:eastAsia="楷体" w:hAnsi="楷体"/>
          <w:szCs w:val="32"/>
        </w:rPr>
      </w:pPr>
      <w:r>
        <w:rPr>
          <w:rFonts w:ascii="楷体" w:eastAsia="楷体" w:hAnsi="楷体" w:hint="eastAsia"/>
          <w:szCs w:val="32"/>
        </w:rPr>
        <w:lastRenderedPageBreak/>
        <w:t>（三）改进措施及建议。</w:t>
      </w:r>
    </w:p>
    <w:p w:rsidR="0029300F" w:rsidRPr="000841FA" w:rsidRDefault="00A05087">
      <w:pPr>
        <w:spacing w:line="540" w:lineRule="exact"/>
        <w:ind w:firstLineChars="200" w:firstLine="632"/>
        <w:jc w:val="left"/>
        <w:rPr>
          <w:rFonts w:ascii="楷体" w:eastAsia="楷体" w:hAnsi="楷体" w:hint="eastAsia"/>
          <w:szCs w:val="32"/>
        </w:rPr>
      </w:pPr>
      <w:r>
        <w:rPr>
          <w:rFonts w:hint="eastAsia"/>
        </w:rPr>
        <w:t>各级财政</w:t>
      </w:r>
      <w:r>
        <w:t>按照</w:t>
      </w:r>
      <w:r>
        <w:rPr>
          <w:rFonts w:ascii="仿宋_GB2312" w:hAnsi="仿宋_GB2312" w:hint="eastAsia"/>
          <w:szCs w:val="32"/>
        </w:rPr>
        <w:t>《关于</w:t>
      </w:r>
      <w:r>
        <w:rPr>
          <w:rFonts w:ascii="仿宋_GB2312" w:hAnsi="仿宋_GB2312"/>
          <w:szCs w:val="32"/>
        </w:rPr>
        <w:t>印发落实严重精神障碍患者监护人监护责任实施“</w:t>
      </w:r>
      <w:r>
        <w:rPr>
          <w:rFonts w:ascii="仿宋_GB2312" w:hAnsi="仿宋_GB2312" w:hint="eastAsia"/>
          <w:szCs w:val="32"/>
        </w:rPr>
        <w:t>以奖代补</w:t>
      </w:r>
      <w:r>
        <w:rPr>
          <w:rFonts w:ascii="仿宋_GB2312" w:hAnsi="仿宋_GB2312"/>
          <w:szCs w:val="32"/>
        </w:rPr>
        <w:t>”</w:t>
      </w:r>
      <w:r>
        <w:rPr>
          <w:rFonts w:ascii="仿宋_GB2312" w:hAnsi="仿宋_GB2312" w:hint="eastAsia"/>
          <w:szCs w:val="32"/>
        </w:rPr>
        <w:t>工作</w:t>
      </w:r>
      <w:r>
        <w:rPr>
          <w:rFonts w:ascii="仿宋_GB2312" w:hAnsi="仿宋_GB2312"/>
          <w:szCs w:val="32"/>
        </w:rPr>
        <w:t>的指导意见</w:t>
      </w:r>
      <w:r>
        <w:rPr>
          <w:rFonts w:ascii="仿宋_GB2312" w:hAnsi="仿宋_GB2312" w:hint="eastAsia"/>
          <w:szCs w:val="32"/>
        </w:rPr>
        <w:t>》（昆卫</w:t>
      </w:r>
      <w:r w:rsidRPr="00D6108D">
        <w:rPr>
          <w:rFonts w:ascii="仿宋_GB2312" w:hAnsi="仿宋_GB2312" w:hint="eastAsia"/>
          <w:szCs w:val="32"/>
        </w:rPr>
        <w:t>〔</w:t>
      </w:r>
      <w:r>
        <w:rPr>
          <w:rFonts w:ascii="仿宋_GB2312" w:hAnsi="仿宋_GB2312"/>
          <w:szCs w:val="32"/>
        </w:rPr>
        <w:t>2019</w:t>
      </w:r>
      <w:r w:rsidRPr="00D6108D">
        <w:rPr>
          <w:rFonts w:ascii="仿宋_GB2312" w:hAnsi="仿宋_GB2312" w:hint="eastAsia"/>
          <w:szCs w:val="32"/>
        </w:rPr>
        <w:t>〕</w:t>
      </w:r>
      <w:r>
        <w:rPr>
          <w:rFonts w:ascii="仿宋_GB2312" w:hAnsi="仿宋_GB2312"/>
          <w:szCs w:val="32"/>
        </w:rPr>
        <w:t>81</w:t>
      </w:r>
      <w:r w:rsidRPr="00D6108D">
        <w:rPr>
          <w:rFonts w:ascii="仿宋_GB2312" w:hAnsi="仿宋_GB2312" w:hint="eastAsia"/>
          <w:szCs w:val="32"/>
        </w:rPr>
        <w:t>号</w:t>
      </w:r>
      <w:r>
        <w:rPr>
          <w:rFonts w:ascii="仿宋_GB2312" w:hAnsi="仿宋_GB2312" w:hint="eastAsia"/>
          <w:szCs w:val="32"/>
        </w:rPr>
        <w:t>）文件</w:t>
      </w:r>
      <w:r>
        <w:rPr>
          <w:rFonts w:ascii="仿宋_GB2312" w:hAnsi="仿宋_GB2312" w:hint="eastAsia"/>
          <w:szCs w:val="32"/>
        </w:rPr>
        <w:t>规定将</w:t>
      </w:r>
      <w:r>
        <w:rPr>
          <w:rFonts w:ascii="仿宋_GB2312" w:hAnsi="仿宋_GB2312"/>
          <w:szCs w:val="32"/>
        </w:rPr>
        <w:t>补助资金足额</w:t>
      </w:r>
      <w:r>
        <w:rPr>
          <w:rFonts w:ascii="仿宋_GB2312" w:hAnsi="仿宋_GB2312" w:hint="eastAsia"/>
          <w:szCs w:val="32"/>
        </w:rPr>
        <w:t>纳入</w:t>
      </w:r>
      <w:r>
        <w:rPr>
          <w:rFonts w:ascii="仿宋_GB2312" w:hAnsi="仿宋_GB2312"/>
          <w:szCs w:val="32"/>
        </w:rPr>
        <w:t>预算。</w:t>
      </w: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ED609F" w:rsidRDefault="00ED609F">
      <w:pPr>
        <w:spacing w:line="540" w:lineRule="exact"/>
        <w:ind w:firstLineChars="200" w:firstLine="632"/>
        <w:jc w:val="left"/>
        <w:rPr>
          <w:rFonts w:ascii="楷体" w:eastAsia="楷体" w:hAnsi="楷体"/>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A05087" w:rsidRDefault="00A05087">
      <w:pPr>
        <w:spacing w:line="540" w:lineRule="exact"/>
        <w:ind w:firstLineChars="200" w:firstLine="552"/>
        <w:jc w:val="center"/>
        <w:rPr>
          <w:rFonts w:ascii="黑体" w:eastAsia="黑体" w:hAnsi="黑体"/>
          <w:spacing w:val="-20"/>
          <w:szCs w:val="32"/>
        </w:rPr>
      </w:pPr>
    </w:p>
    <w:p w:rsidR="00A05087" w:rsidRDefault="00A05087">
      <w:pPr>
        <w:spacing w:line="540" w:lineRule="exact"/>
        <w:ind w:firstLineChars="200" w:firstLine="552"/>
        <w:jc w:val="center"/>
        <w:rPr>
          <w:rFonts w:ascii="黑体" w:eastAsia="黑体" w:hAnsi="黑体"/>
          <w:spacing w:val="-20"/>
          <w:szCs w:val="32"/>
        </w:rPr>
      </w:pPr>
    </w:p>
    <w:p w:rsidR="00A05087" w:rsidRDefault="00A05087">
      <w:pPr>
        <w:spacing w:line="540" w:lineRule="exact"/>
        <w:ind w:firstLineChars="200" w:firstLine="552"/>
        <w:jc w:val="center"/>
        <w:rPr>
          <w:rFonts w:ascii="黑体" w:eastAsia="黑体" w:hAnsi="黑体" w:hint="eastAsia"/>
          <w:spacing w:val="-20"/>
          <w:szCs w:val="32"/>
        </w:rPr>
      </w:pPr>
    </w:p>
    <w:p w:rsidR="00B24234" w:rsidRDefault="00062171" w:rsidP="00B24234">
      <w:pPr>
        <w:spacing w:line="540" w:lineRule="exact"/>
        <w:ind w:firstLineChars="200" w:firstLine="552"/>
        <w:jc w:val="center"/>
        <w:rPr>
          <w:rFonts w:ascii="黑体" w:eastAsia="黑体" w:hAnsi="黑体"/>
          <w:spacing w:val="-20"/>
          <w:szCs w:val="32"/>
        </w:rPr>
      </w:pPr>
      <w:r>
        <w:rPr>
          <w:rFonts w:ascii="黑体" w:eastAsia="黑体" w:hAnsi="黑体" w:hint="eastAsia"/>
          <w:spacing w:val="-20"/>
          <w:szCs w:val="32"/>
        </w:rPr>
        <w:lastRenderedPageBreak/>
        <w:t>正文：</w:t>
      </w:r>
      <w:r w:rsidR="00A05087" w:rsidRPr="00A05087">
        <w:rPr>
          <w:rFonts w:ascii="黑体" w:eastAsia="黑体" w:hAnsi="黑体" w:hint="eastAsia"/>
          <w:spacing w:val="-20"/>
          <w:szCs w:val="32"/>
        </w:rPr>
        <w:t>严重精神障碍患者监护人责任“以奖代补”资金</w:t>
      </w:r>
      <w:r>
        <w:rPr>
          <w:rFonts w:ascii="黑体" w:eastAsia="黑体" w:hAnsi="黑体" w:hint="eastAsia"/>
          <w:spacing w:val="-20"/>
          <w:szCs w:val="32"/>
        </w:rPr>
        <w:t>支出</w:t>
      </w:r>
    </w:p>
    <w:p w:rsidR="00B24234" w:rsidRDefault="00062171" w:rsidP="00B24234">
      <w:pPr>
        <w:spacing w:line="540" w:lineRule="exact"/>
        <w:ind w:firstLineChars="200" w:firstLine="552"/>
        <w:jc w:val="center"/>
        <w:rPr>
          <w:rFonts w:ascii="黑体" w:eastAsia="黑体" w:hAnsi="黑体"/>
          <w:spacing w:val="-20"/>
          <w:sz w:val="36"/>
          <w:szCs w:val="36"/>
        </w:rPr>
      </w:pPr>
      <w:r>
        <w:rPr>
          <w:rFonts w:ascii="黑体" w:eastAsia="黑体" w:hAnsi="黑体" w:hint="eastAsia"/>
          <w:spacing w:val="-20"/>
          <w:szCs w:val="32"/>
        </w:rPr>
        <w:t>绩效评价报告</w:t>
      </w:r>
    </w:p>
    <w:p w:rsidR="00B24234" w:rsidRPr="00B24234" w:rsidRDefault="00B24234" w:rsidP="00B24234">
      <w:pPr>
        <w:spacing w:line="540" w:lineRule="exact"/>
        <w:ind w:firstLineChars="200" w:firstLine="632"/>
        <w:jc w:val="center"/>
        <w:rPr>
          <w:rFonts w:ascii="黑体" w:eastAsia="黑体" w:hAnsi="黑体"/>
          <w:spacing w:val="-20"/>
          <w:sz w:val="36"/>
          <w:szCs w:val="36"/>
        </w:rPr>
      </w:pPr>
    </w:p>
    <w:p w:rsidR="00ED609F" w:rsidRDefault="00062171">
      <w:pPr>
        <w:topLinePunct/>
        <w:spacing w:line="540" w:lineRule="exact"/>
        <w:ind w:firstLineChars="250" w:firstLine="790"/>
        <w:rPr>
          <w:rFonts w:ascii="黑体" w:eastAsia="黑体"/>
          <w:szCs w:val="32"/>
        </w:rPr>
      </w:pPr>
      <w:r>
        <w:rPr>
          <w:rFonts w:ascii="黑体" w:eastAsia="黑体" w:hint="eastAsia"/>
          <w:szCs w:val="32"/>
        </w:rPr>
        <w:t>一、项目基本情况</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（一）项目概况。</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1.立项背景及目的。</w:t>
      </w:r>
    </w:p>
    <w:p w:rsidR="00A05087" w:rsidRPr="00D6108D" w:rsidRDefault="00A05087" w:rsidP="00A05087">
      <w:pPr>
        <w:spacing w:line="540" w:lineRule="exact"/>
        <w:ind w:firstLineChars="200" w:firstLine="632"/>
        <w:jc w:val="left"/>
        <w:rPr>
          <w:rFonts w:ascii="仿宋_GB2312" w:hAnsi="仿宋_GB2312" w:hint="eastAsia"/>
          <w:szCs w:val="32"/>
        </w:rPr>
      </w:pPr>
      <w:r w:rsidRPr="00D6108D">
        <w:rPr>
          <w:rFonts w:ascii="仿宋_GB2312" w:hAnsi="仿宋_GB2312" w:hint="eastAsia"/>
          <w:szCs w:val="32"/>
        </w:rPr>
        <w:t>根据《中华人民共和国精神卫生法》、《国务院办公厅转发中央综治办等部门关于加强肇事肇祸等严重精神障碍患者救治救助工作意见的通知》（国办发〔2013〕68号）、《省政府办公厅转发省综治办等部门关于加强肇事肇祸等严重精神障碍患者救助救治工作实施意见》（云政办〔2013〕135号）</w:t>
      </w:r>
      <w:r>
        <w:rPr>
          <w:rFonts w:ascii="仿宋_GB2312" w:hAnsi="仿宋_GB2312" w:hint="eastAsia"/>
          <w:szCs w:val="32"/>
        </w:rPr>
        <w:t>、《关于</w:t>
      </w:r>
      <w:r>
        <w:rPr>
          <w:rFonts w:ascii="仿宋_GB2312" w:hAnsi="仿宋_GB2312"/>
          <w:szCs w:val="32"/>
        </w:rPr>
        <w:t>印发落实严重精神障碍患者监护人监护责任实施“</w:t>
      </w:r>
      <w:r>
        <w:rPr>
          <w:rFonts w:ascii="仿宋_GB2312" w:hAnsi="仿宋_GB2312" w:hint="eastAsia"/>
          <w:szCs w:val="32"/>
        </w:rPr>
        <w:t>以奖代补</w:t>
      </w:r>
      <w:r>
        <w:rPr>
          <w:rFonts w:ascii="仿宋_GB2312" w:hAnsi="仿宋_GB2312"/>
          <w:szCs w:val="32"/>
        </w:rPr>
        <w:t>”</w:t>
      </w:r>
      <w:r>
        <w:rPr>
          <w:rFonts w:ascii="仿宋_GB2312" w:hAnsi="仿宋_GB2312" w:hint="eastAsia"/>
          <w:szCs w:val="32"/>
        </w:rPr>
        <w:t>工作</w:t>
      </w:r>
      <w:r>
        <w:rPr>
          <w:rFonts w:ascii="仿宋_GB2312" w:hAnsi="仿宋_GB2312"/>
          <w:szCs w:val="32"/>
        </w:rPr>
        <w:t>的指导意见</w:t>
      </w:r>
      <w:r>
        <w:rPr>
          <w:rFonts w:ascii="仿宋_GB2312" w:hAnsi="仿宋_GB2312" w:hint="eastAsia"/>
          <w:szCs w:val="32"/>
        </w:rPr>
        <w:t>》（昆卫</w:t>
      </w:r>
      <w:r w:rsidRPr="00D6108D">
        <w:rPr>
          <w:rFonts w:ascii="仿宋_GB2312" w:hAnsi="仿宋_GB2312" w:hint="eastAsia"/>
          <w:szCs w:val="32"/>
        </w:rPr>
        <w:t>〔</w:t>
      </w:r>
      <w:r>
        <w:rPr>
          <w:rFonts w:ascii="仿宋_GB2312" w:hAnsi="仿宋_GB2312"/>
          <w:szCs w:val="32"/>
        </w:rPr>
        <w:t>2019</w:t>
      </w:r>
      <w:r w:rsidRPr="00D6108D">
        <w:rPr>
          <w:rFonts w:ascii="仿宋_GB2312" w:hAnsi="仿宋_GB2312" w:hint="eastAsia"/>
          <w:szCs w:val="32"/>
        </w:rPr>
        <w:t>〕</w:t>
      </w:r>
      <w:r>
        <w:rPr>
          <w:rFonts w:ascii="仿宋_GB2312" w:hAnsi="仿宋_GB2312"/>
          <w:szCs w:val="32"/>
        </w:rPr>
        <w:t>81</w:t>
      </w:r>
      <w:r w:rsidRPr="00D6108D">
        <w:rPr>
          <w:rFonts w:ascii="仿宋_GB2312" w:hAnsi="仿宋_GB2312" w:hint="eastAsia"/>
          <w:szCs w:val="32"/>
        </w:rPr>
        <w:t>号</w:t>
      </w:r>
      <w:r>
        <w:rPr>
          <w:rFonts w:ascii="仿宋_GB2312" w:hAnsi="仿宋_GB2312" w:hint="eastAsia"/>
          <w:szCs w:val="32"/>
        </w:rPr>
        <w:t>）文件</w:t>
      </w:r>
      <w:r>
        <w:rPr>
          <w:rFonts w:ascii="仿宋_GB2312" w:hAnsi="仿宋_GB2312"/>
          <w:szCs w:val="32"/>
        </w:rPr>
        <w:t>相关要求，</w:t>
      </w:r>
      <w:r w:rsidRPr="00D6108D">
        <w:rPr>
          <w:rFonts w:ascii="仿宋_GB2312" w:hAnsi="仿宋_GB2312" w:hint="eastAsia"/>
          <w:szCs w:val="32"/>
        </w:rPr>
        <w:t>深入推进社会治安综合治理，健全立体化社会治安防控体系，不断创新和完善特殊人群管理服务，依法加强严重精神障碍患者救助救治工作，建立健全政府、社会、家庭“三位一体”关怀帮扶体系，积极开展社会化、综合性、开放式精神疾病治疗康复工作，通过“以奖代补”等方法，促进严重精神障碍患者监护人切实履行监护责任，积极配合治疗并开展康复训练，妥善看护好居家患者，确保不因疏于救治管理而发生危害社会案(事)件发生。</w:t>
      </w:r>
    </w:p>
    <w:p w:rsidR="00ED609F" w:rsidRDefault="00062171" w:rsidP="00B24234">
      <w:pPr>
        <w:topLinePunct/>
        <w:spacing w:line="540" w:lineRule="exact"/>
        <w:ind w:firstLineChars="250" w:firstLine="790"/>
        <w:rPr>
          <w:rFonts w:ascii="仿宋_GB2312" w:hAnsi="楷体"/>
          <w:szCs w:val="32"/>
        </w:rPr>
      </w:pPr>
      <w:r>
        <w:rPr>
          <w:rFonts w:ascii="仿宋_GB2312" w:hAnsi="楷体" w:hint="eastAsia"/>
          <w:szCs w:val="32"/>
        </w:rPr>
        <w:t>2.项目实施情况。</w:t>
      </w:r>
    </w:p>
    <w:p w:rsidR="00B24234" w:rsidRPr="00B24234" w:rsidRDefault="00B24234">
      <w:pPr>
        <w:topLinePunct/>
        <w:spacing w:line="540" w:lineRule="exact"/>
        <w:ind w:firstLineChars="250" w:firstLine="790"/>
        <w:rPr>
          <w:rFonts w:ascii="仿宋_GB2312" w:hAnsi="楷体"/>
          <w:szCs w:val="32"/>
        </w:rPr>
      </w:pPr>
      <w:r>
        <w:rPr>
          <w:rFonts w:hint="eastAsia"/>
        </w:rPr>
        <w:t>项目实施已完成：</w:t>
      </w:r>
      <w:r>
        <w:t>区卫健局已按</w:t>
      </w:r>
      <w:r w:rsidR="00A05087" w:rsidRPr="00A05087">
        <w:rPr>
          <w:rFonts w:hint="eastAsia"/>
        </w:rPr>
        <w:t>已录入全国重性精神病人信息管理系统危险性评级</w:t>
      </w:r>
      <w:r w:rsidR="00A05087" w:rsidRPr="00A05087">
        <w:rPr>
          <w:rFonts w:hint="eastAsia"/>
        </w:rPr>
        <w:t>3</w:t>
      </w:r>
      <w:r w:rsidR="00A05087" w:rsidRPr="00A05087">
        <w:rPr>
          <w:rFonts w:hint="eastAsia"/>
        </w:rPr>
        <w:t>级以上的患者</w:t>
      </w:r>
      <w:r>
        <w:t>数量</w:t>
      </w:r>
      <w:r>
        <w:rPr>
          <w:rFonts w:hint="eastAsia"/>
        </w:rPr>
        <w:t>，</w:t>
      </w:r>
      <w:r>
        <w:t>将补助资金</w:t>
      </w:r>
      <w:r>
        <w:rPr>
          <w:rFonts w:hint="eastAsia"/>
        </w:rPr>
        <w:t>足额</w:t>
      </w:r>
      <w:r>
        <w:lastRenderedPageBreak/>
        <w:t>及时的拨付到</w:t>
      </w:r>
      <w:r>
        <w:rPr>
          <w:rFonts w:hint="eastAsia"/>
        </w:rPr>
        <w:t>卫生院</w:t>
      </w:r>
      <w:r>
        <w:t>。</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3.资金来源及使用情况。</w:t>
      </w:r>
    </w:p>
    <w:p w:rsidR="00A05087" w:rsidRDefault="00A05087" w:rsidP="00A05087">
      <w:pPr>
        <w:spacing w:line="540" w:lineRule="exact"/>
        <w:ind w:firstLineChars="200" w:firstLine="632"/>
        <w:jc w:val="left"/>
        <w:rPr>
          <w:rFonts w:ascii="仿宋_GB2312" w:hAnsi="仿宋_GB2312"/>
          <w:szCs w:val="32"/>
        </w:rPr>
      </w:pPr>
      <w:r w:rsidRPr="003D1094">
        <w:rPr>
          <w:rFonts w:ascii="仿宋_GB2312" w:hAnsi="仿宋_GB2312" w:hint="eastAsia"/>
          <w:szCs w:val="32"/>
        </w:rPr>
        <w:t>资金来源：</w:t>
      </w:r>
      <w:r>
        <w:rPr>
          <w:rFonts w:ascii="仿宋_GB2312" w:hAnsi="仿宋_GB2312"/>
          <w:szCs w:val="32"/>
        </w:rPr>
        <w:t>2020</w:t>
      </w:r>
      <w:r>
        <w:rPr>
          <w:rFonts w:ascii="仿宋_GB2312" w:hAnsi="仿宋_GB2312" w:hint="eastAsia"/>
          <w:szCs w:val="32"/>
        </w:rPr>
        <w:t>年东川区财政局下达</w:t>
      </w:r>
      <w:r w:rsidRPr="00063C13">
        <w:rPr>
          <w:rFonts w:ascii="仿宋_GB2312" w:hAnsi="仿宋_GB2312" w:hint="eastAsia"/>
          <w:szCs w:val="32"/>
        </w:rPr>
        <w:t>精神障碍患者监护人责</w:t>
      </w:r>
      <w:r>
        <w:rPr>
          <w:rFonts w:ascii="仿宋_GB2312" w:hAnsi="仿宋_GB2312" w:hint="eastAsia"/>
          <w:szCs w:val="32"/>
        </w:rPr>
        <w:t>任</w:t>
      </w:r>
      <w:r w:rsidRPr="00063C13">
        <w:rPr>
          <w:rFonts w:ascii="仿宋_GB2312" w:hAnsi="仿宋_GB2312" w:hint="eastAsia"/>
          <w:szCs w:val="32"/>
        </w:rPr>
        <w:t>“以奖代补”</w:t>
      </w:r>
      <w:r w:rsidRPr="003D1094">
        <w:rPr>
          <w:rFonts w:ascii="仿宋_GB2312" w:hAnsi="仿宋_GB2312" w:hint="eastAsia"/>
          <w:szCs w:val="32"/>
        </w:rPr>
        <w:t>区级配套</w:t>
      </w:r>
      <w:r>
        <w:rPr>
          <w:rFonts w:ascii="仿宋_GB2312" w:hAnsi="仿宋_GB2312" w:hint="eastAsia"/>
          <w:szCs w:val="32"/>
        </w:rPr>
        <w:t>资金</w:t>
      </w:r>
      <w:r>
        <w:rPr>
          <w:rFonts w:ascii="仿宋_GB2312" w:hAnsi="仿宋_GB2312"/>
          <w:szCs w:val="32"/>
        </w:rPr>
        <w:t>10.00</w:t>
      </w:r>
      <w:r>
        <w:rPr>
          <w:rFonts w:ascii="仿宋_GB2312" w:hAnsi="仿宋_GB2312" w:hint="eastAsia"/>
          <w:szCs w:val="32"/>
        </w:rPr>
        <w:t>万元，主要</w:t>
      </w:r>
      <w:r>
        <w:rPr>
          <w:rFonts w:ascii="仿宋_GB2312" w:hAnsi="仿宋_GB2312"/>
          <w:szCs w:val="32"/>
        </w:rPr>
        <w:t>用于发放</w:t>
      </w:r>
      <w:r>
        <w:rPr>
          <w:rFonts w:ascii="仿宋_GB2312" w:hAnsi="仿宋_GB2312" w:hint="eastAsia"/>
          <w:szCs w:val="32"/>
        </w:rPr>
        <w:t>精神障碍患者监护人责任</w:t>
      </w:r>
      <w:r w:rsidRPr="00063C13">
        <w:rPr>
          <w:rFonts w:ascii="仿宋_GB2312" w:hAnsi="仿宋_GB2312" w:hint="eastAsia"/>
          <w:szCs w:val="32"/>
        </w:rPr>
        <w:t>“以奖代补”资金</w:t>
      </w:r>
      <w:r>
        <w:rPr>
          <w:rFonts w:ascii="仿宋_GB2312" w:hAnsi="仿宋_GB2312" w:hint="eastAsia"/>
          <w:szCs w:val="32"/>
        </w:rPr>
        <w:t>。</w:t>
      </w:r>
    </w:p>
    <w:p w:rsidR="00A05087" w:rsidRPr="003D1094" w:rsidRDefault="00A05087" w:rsidP="00A05087">
      <w:pPr>
        <w:spacing w:line="540" w:lineRule="exact"/>
        <w:ind w:firstLineChars="200" w:firstLine="632"/>
        <w:jc w:val="left"/>
        <w:rPr>
          <w:rFonts w:ascii="仿宋_GB2312" w:hAnsi="仿宋_GB2312"/>
          <w:szCs w:val="32"/>
        </w:rPr>
      </w:pPr>
      <w:r>
        <w:rPr>
          <w:rFonts w:hint="eastAsia"/>
          <w:lang w:val="en-GB"/>
        </w:rPr>
        <w:t>资金使用：</w:t>
      </w:r>
      <w:r>
        <w:rPr>
          <w:lang w:val="en-GB"/>
        </w:rPr>
        <w:t>区卫健局</w:t>
      </w:r>
      <w:r>
        <w:rPr>
          <w:rFonts w:hint="eastAsia"/>
          <w:lang w:val="en-GB"/>
        </w:rPr>
        <w:t>按照</w:t>
      </w:r>
      <w:r w:rsidRPr="00A05087">
        <w:rPr>
          <w:rFonts w:hint="eastAsia"/>
        </w:rPr>
        <w:t>已录入全国重性精神病人信息管理系统危险性评级</w:t>
      </w:r>
      <w:r w:rsidRPr="00A05087">
        <w:rPr>
          <w:rFonts w:hint="eastAsia"/>
        </w:rPr>
        <w:t>3</w:t>
      </w:r>
      <w:r w:rsidRPr="00A05087">
        <w:rPr>
          <w:rFonts w:hint="eastAsia"/>
        </w:rPr>
        <w:t>级以上的患者</w:t>
      </w:r>
      <w:r>
        <w:t>数量</w:t>
      </w:r>
      <w:r>
        <w:rPr>
          <w:rFonts w:hint="eastAsia"/>
          <w:lang w:val="en-GB"/>
        </w:rPr>
        <w:t>拨付</w:t>
      </w:r>
      <w:r>
        <w:rPr>
          <w:lang w:val="en-GB"/>
        </w:rPr>
        <w:t>各乡镇（</w:t>
      </w:r>
      <w:r>
        <w:rPr>
          <w:rFonts w:hint="eastAsia"/>
          <w:lang w:val="en-GB"/>
        </w:rPr>
        <w:t>街道</w:t>
      </w:r>
      <w:r>
        <w:rPr>
          <w:lang w:val="en-GB"/>
        </w:rPr>
        <w:t>）</w:t>
      </w:r>
      <w:r>
        <w:rPr>
          <w:rFonts w:hint="eastAsia"/>
          <w:lang w:val="en-GB"/>
        </w:rPr>
        <w:t>卫生院</w:t>
      </w:r>
      <w:r>
        <w:rPr>
          <w:lang w:val="en-GB"/>
        </w:rPr>
        <w:t>立补助资金</w:t>
      </w:r>
      <w:r>
        <w:rPr>
          <w:lang w:val="en-GB"/>
        </w:rPr>
        <w:t>10.00</w:t>
      </w:r>
      <w:r>
        <w:rPr>
          <w:rFonts w:hint="eastAsia"/>
          <w:lang w:val="en-GB"/>
        </w:rPr>
        <w:t>万元</w:t>
      </w:r>
      <w:r>
        <w:rPr>
          <w:lang w:val="en-GB"/>
        </w:rPr>
        <w:t>，</w:t>
      </w:r>
      <w:r>
        <w:rPr>
          <w:rFonts w:hint="eastAsia"/>
          <w:lang w:val="en-GB"/>
        </w:rPr>
        <w:t>资金</w:t>
      </w:r>
      <w:r>
        <w:rPr>
          <w:lang w:val="en-GB"/>
        </w:rPr>
        <w:t>使用率</w:t>
      </w:r>
      <w:r>
        <w:rPr>
          <w:rFonts w:hint="eastAsia"/>
          <w:lang w:val="en-GB"/>
        </w:rPr>
        <w:t>100</w:t>
      </w:r>
      <w:r>
        <w:rPr>
          <w:lang w:val="en-GB"/>
        </w:rPr>
        <w:t>%</w:t>
      </w:r>
      <w:r>
        <w:rPr>
          <w:lang w:val="en-GB"/>
        </w:rPr>
        <w:t>。</w:t>
      </w:r>
    </w:p>
    <w:p w:rsidR="00354C3C" w:rsidRDefault="00062171">
      <w:pPr>
        <w:topLinePunct/>
        <w:spacing w:line="540" w:lineRule="exact"/>
        <w:ind w:firstLineChars="250" w:firstLine="790"/>
        <w:rPr>
          <w:rFonts w:ascii="仿宋_GB2312" w:hAnsi="楷体"/>
          <w:szCs w:val="32"/>
        </w:rPr>
      </w:pPr>
      <w:r>
        <w:rPr>
          <w:rFonts w:ascii="仿宋_GB2312" w:hAnsi="楷体" w:hint="eastAsia"/>
          <w:szCs w:val="32"/>
        </w:rPr>
        <w:t>4.组织及管理情况。</w:t>
      </w:r>
    </w:p>
    <w:p w:rsidR="00A05087" w:rsidRPr="00A05087" w:rsidRDefault="00A05087" w:rsidP="00A05087">
      <w:pPr>
        <w:topLinePunct/>
        <w:spacing w:line="540" w:lineRule="exact"/>
        <w:ind w:firstLineChars="250" w:firstLine="790"/>
        <w:rPr>
          <w:rFonts w:ascii="仿宋_GB2312" w:hAnsi="仿宋_GB2312" w:hint="eastAsia"/>
          <w:szCs w:val="32"/>
        </w:rPr>
      </w:pPr>
      <w:r w:rsidRPr="00A05087">
        <w:rPr>
          <w:rFonts w:ascii="仿宋_GB2312" w:hAnsi="仿宋_GB2312" w:hint="eastAsia"/>
          <w:szCs w:val="32"/>
        </w:rPr>
        <w:t>(</w:t>
      </w:r>
      <w:r>
        <w:rPr>
          <w:rFonts w:ascii="仿宋_GB2312" w:hAnsi="仿宋_GB2312" w:hint="eastAsia"/>
          <w:szCs w:val="32"/>
        </w:rPr>
        <w:t>1</w:t>
      </w:r>
      <w:r w:rsidRPr="00A05087">
        <w:rPr>
          <w:rFonts w:ascii="仿宋_GB2312" w:hAnsi="仿宋_GB2312" w:hint="eastAsia"/>
          <w:szCs w:val="32"/>
        </w:rPr>
        <w:t>)党委政法委：各级党委政法委负责督促各责任单位单位落实严重精神障碍患者监护责任“以奖代补”工作。定期组织召开会议，了解情况、研究问题、推进工作。把以奖代补工作情况纳入综治维稳(平安建设)工作目标管理责任考核，加大督促检查力度。将该项经费预算控制数转至同级卫生健康部门。</w:t>
      </w:r>
    </w:p>
    <w:p w:rsidR="00A05087" w:rsidRPr="00A05087" w:rsidRDefault="00A05087" w:rsidP="00A05087">
      <w:pPr>
        <w:topLinePunct/>
        <w:spacing w:line="540" w:lineRule="exact"/>
        <w:ind w:firstLineChars="250" w:firstLine="790"/>
        <w:rPr>
          <w:rFonts w:ascii="仿宋_GB2312" w:hAnsi="仿宋_GB2312" w:hint="eastAsia"/>
          <w:szCs w:val="32"/>
        </w:rPr>
      </w:pPr>
      <w:r w:rsidRPr="00A05087">
        <w:rPr>
          <w:rFonts w:ascii="仿宋_GB2312" w:hAnsi="仿宋_GB2312" w:hint="eastAsia"/>
          <w:szCs w:val="32"/>
        </w:rPr>
        <w:t>(</w:t>
      </w:r>
      <w:r>
        <w:rPr>
          <w:rFonts w:ascii="仿宋_GB2312" w:hAnsi="仿宋_GB2312" w:hint="eastAsia"/>
          <w:szCs w:val="32"/>
        </w:rPr>
        <w:t>2</w:t>
      </w:r>
      <w:r w:rsidRPr="00A05087">
        <w:rPr>
          <w:rFonts w:ascii="仿宋_GB2312" w:hAnsi="仿宋_GB2312" w:hint="eastAsia"/>
          <w:szCs w:val="32"/>
        </w:rPr>
        <w:t>)卫生健康部门：负责对严重精神障碍患者筛查、诊断和评估，建档立卡，摸清底数。定期将危险性评级3级以上患者及时通告公安等相关部门。组织开展对严重精神障碍患者的医学随访管理服务及治疗康复救助工作。牵头组织实施落实严重精神障碍患者监护人监护责任“以奖代补”工作，并将严重精神障碍患者监护人监护责任“以奖代补”经费纳入年度部门预算。</w:t>
      </w:r>
    </w:p>
    <w:p w:rsidR="00ED609F" w:rsidRPr="00A05087" w:rsidRDefault="00A05087" w:rsidP="00A05087">
      <w:pPr>
        <w:topLinePunct/>
        <w:spacing w:line="540" w:lineRule="exact"/>
        <w:ind w:firstLineChars="250" w:firstLine="790"/>
        <w:rPr>
          <w:rFonts w:ascii="仿宋_GB2312" w:hAnsi="仿宋_GB2312"/>
          <w:szCs w:val="32"/>
        </w:rPr>
      </w:pPr>
      <w:r w:rsidRPr="00A05087">
        <w:rPr>
          <w:rFonts w:ascii="仿宋_GB2312" w:hAnsi="仿宋_GB2312" w:hint="eastAsia"/>
          <w:szCs w:val="32"/>
        </w:rPr>
        <w:t>(</w:t>
      </w:r>
      <w:r>
        <w:rPr>
          <w:rFonts w:ascii="仿宋_GB2312" w:hAnsi="仿宋_GB2312" w:hint="eastAsia"/>
          <w:szCs w:val="32"/>
        </w:rPr>
        <w:t>3</w:t>
      </w:r>
      <w:r w:rsidRPr="00A05087">
        <w:rPr>
          <w:rFonts w:ascii="仿宋_GB2312" w:hAnsi="仿宋_GB2312" w:hint="eastAsia"/>
          <w:szCs w:val="32"/>
        </w:rPr>
        <w:t>)公安机关：负责协助配合卫生健康等相关部门和乡镇(街道)、村(居)委会开展严重精神障碍患者的筛查、诊断、评估工作。负责将危险性评级3级以上精神障碍患者录入全国重性精</w:t>
      </w:r>
      <w:r w:rsidRPr="00A05087">
        <w:rPr>
          <w:rFonts w:ascii="仿宋_GB2312" w:hAnsi="仿宋_GB2312" w:hint="eastAsia"/>
          <w:szCs w:val="32"/>
        </w:rPr>
        <w:lastRenderedPageBreak/>
        <w:t>神病人信息管理系统，严格依规逐人建立台账，落实管控力量，按时入户回访，督促监护人及近亲属严加看护。</w:t>
      </w:r>
      <w:r w:rsidR="00062171" w:rsidRPr="00A05087">
        <w:rPr>
          <w:rFonts w:ascii="仿宋_GB2312" w:hAnsi="仿宋_GB2312" w:hint="eastAsia"/>
          <w:szCs w:val="32"/>
        </w:rPr>
        <w:t>（二）绩效目标。</w:t>
      </w:r>
    </w:p>
    <w:p w:rsidR="00A05087" w:rsidRPr="00A05087" w:rsidRDefault="00A05087" w:rsidP="00A05087">
      <w:pPr>
        <w:topLinePunct/>
        <w:spacing w:line="540" w:lineRule="exact"/>
        <w:ind w:firstLineChars="250" w:firstLine="790"/>
        <w:rPr>
          <w:rFonts w:ascii="仿宋_GB2312" w:hAnsi="仿宋_GB2312" w:hint="eastAsia"/>
          <w:szCs w:val="32"/>
        </w:rPr>
      </w:pPr>
      <w:r w:rsidRPr="00A05087">
        <w:rPr>
          <w:rFonts w:ascii="仿宋_GB2312" w:hAnsi="仿宋_GB2312" w:hint="eastAsia"/>
          <w:szCs w:val="32"/>
        </w:rPr>
        <w:t>(</w:t>
      </w:r>
      <w:r>
        <w:rPr>
          <w:rFonts w:ascii="仿宋_GB2312" w:hAnsi="仿宋_GB2312" w:hint="eastAsia"/>
          <w:szCs w:val="32"/>
        </w:rPr>
        <w:t>4</w:t>
      </w:r>
      <w:r w:rsidRPr="00A05087">
        <w:rPr>
          <w:rFonts w:ascii="仿宋_GB2312" w:hAnsi="仿宋_GB2312" w:hint="eastAsia"/>
          <w:szCs w:val="32"/>
        </w:rPr>
        <w:t>)民政部门：负责对五保人员、“三无”人员、低保人员中的精神障碍患者及时进行身份认定，并按照相关救助政策实施救助，协调督促定点医疗机构及时收治急性期严重精神障碍患者。</w:t>
      </w:r>
    </w:p>
    <w:p w:rsidR="00A05087" w:rsidRPr="00A05087" w:rsidRDefault="00A05087" w:rsidP="00A05087">
      <w:pPr>
        <w:topLinePunct/>
        <w:spacing w:line="540" w:lineRule="exact"/>
        <w:ind w:firstLineChars="250" w:firstLine="790"/>
        <w:rPr>
          <w:rFonts w:ascii="仿宋_GB2312" w:hAnsi="仿宋_GB2312" w:hint="eastAsia"/>
          <w:szCs w:val="32"/>
        </w:rPr>
      </w:pPr>
      <w:r w:rsidRPr="00A05087">
        <w:rPr>
          <w:rFonts w:ascii="仿宋_GB2312" w:hAnsi="仿宋_GB2312" w:hint="eastAsia"/>
          <w:szCs w:val="32"/>
        </w:rPr>
        <w:t>(</w:t>
      </w:r>
      <w:r>
        <w:rPr>
          <w:rFonts w:ascii="仿宋_GB2312" w:hAnsi="仿宋_GB2312" w:hint="eastAsia"/>
          <w:szCs w:val="32"/>
        </w:rPr>
        <w:t>5</w:t>
      </w:r>
      <w:r w:rsidRPr="00A05087">
        <w:rPr>
          <w:rFonts w:ascii="仿宋_GB2312" w:hAnsi="仿宋_GB2312" w:hint="eastAsia"/>
          <w:szCs w:val="32"/>
        </w:rPr>
        <w:t>)医保部门：负责对全市严重精神障碍患者各类医保补助数据进行统计。按照相关政策规定及时支付精神障碍患者医疗费用中医保应承担部分，并实施监督管理。</w:t>
      </w:r>
    </w:p>
    <w:p w:rsidR="00A05087" w:rsidRPr="00A05087" w:rsidRDefault="00A05087" w:rsidP="00A05087">
      <w:pPr>
        <w:topLinePunct/>
        <w:spacing w:line="540" w:lineRule="exact"/>
        <w:ind w:firstLineChars="250" w:firstLine="790"/>
        <w:rPr>
          <w:rFonts w:ascii="仿宋_GB2312" w:hAnsi="仿宋_GB2312" w:hint="eastAsia"/>
          <w:szCs w:val="32"/>
        </w:rPr>
      </w:pPr>
      <w:r w:rsidRPr="00A05087">
        <w:rPr>
          <w:rFonts w:ascii="仿宋_GB2312" w:hAnsi="仿宋_GB2312" w:hint="eastAsia"/>
          <w:szCs w:val="32"/>
        </w:rPr>
        <w:t>(</w:t>
      </w:r>
      <w:r>
        <w:rPr>
          <w:rFonts w:ascii="仿宋_GB2312" w:hAnsi="仿宋_GB2312" w:hint="eastAsia"/>
          <w:szCs w:val="32"/>
        </w:rPr>
        <w:t>6</w:t>
      </w:r>
      <w:r w:rsidRPr="00A05087">
        <w:rPr>
          <w:rFonts w:ascii="仿宋_GB2312" w:hAnsi="仿宋_GB2312" w:hint="eastAsia"/>
          <w:szCs w:val="32"/>
        </w:rPr>
        <w:t>)财政部门：各级财政部门负责做好资金保障工作，依照补助标准提高卫生健康部门预算控制数。</w:t>
      </w:r>
    </w:p>
    <w:p w:rsidR="00A05087" w:rsidRPr="00A05087" w:rsidRDefault="00A05087" w:rsidP="00A05087">
      <w:pPr>
        <w:topLinePunct/>
        <w:spacing w:line="540" w:lineRule="exact"/>
        <w:ind w:firstLineChars="250" w:firstLine="790"/>
        <w:rPr>
          <w:rFonts w:ascii="仿宋_GB2312" w:hAnsi="仿宋_GB2312" w:hint="eastAsia"/>
          <w:szCs w:val="32"/>
        </w:rPr>
      </w:pPr>
      <w:r w:rsidRPr="00A05087">
        <w:rPr>
          <w:rFonts w:ascii="仿宋_GB2312" w:hAnsi="仿宋_GB2312" w:hint="eastAsia"/>
          <w:szCs w:val="32"/>
        </w:rPr>
        <w:t>(</w:t>
      </w:r>
      <w:r>
        <w:rPr>
          <w:rFonts w:ascii="仿宋_GB2312" w:hAnsi="仿宋_GB2312" w:hint="eastAsia"/>
          <w:szCs w:val="32"/>
        </w:rPr>
        <w:t>7</w:t>
      </w:r>
      <w:r w:rsidRPr="00A05087">
        <w:rPr>
          <w:rFonts w:ascii="仿宋_GB2312" w:hAnsi="仿宋_GB2312" w:hint="eastAsia"/>
          <w:szCs w:val="32"/>
        </w:rPr>
        <w:t>)残联：残疾人联合会负责组织开展严重精神障碍患者的社会防治康复工作。向符合残疾条件的严重精神障碍患者发放残疾人证件。</w:t>
      </w:r>
    </w:p>
    <w:p w:rsidR="00A05087" w:rsidRPr="00A05087" w:rsidRDefault="00A05087" w:rsidP="00A05087">
      <w:pPr>
        <w:topLinePunct/>
        <w:spacing w:line="540" w:lineRule="exact"/>
        <w:ind w:firstLineChars="250" w:firstLine="790"/>
        <w:rPr>
          <w:rFonts w:ascii="仿宋_GB2312" w:hAnsi="仿宋_GB2312" w:hint="eastAsia"/>
          <w:szCs w:val="32"/>
        </w:rPr>
      </w:pPr>
      <w:r w:rsidRPr="00A05087">
        <w:rPr>
          <w:rFonts w:ascii="仿宋_GB2312" w:hAnsi="仿宋_GB2312" w:hint="eastAsia"/>
          <w:szCs w:val="32"/>
        </w:rPr>
        <w:t>(</w:t>
      </w:r>
      <w:r>
        <w:rPr>
          <w:rFonts w:ascii="仿宋_GB2312" w:hAnsi="仿宋_GB2312" w:hint="eastAsia"/>
          <w:szCs w:val="32"/>
        </w:rPr>
        <w:t>8</w:t>
      </w:r>
      <w:r w:rsidRPr="00A05087">
        <w:rPr>
          <w:rFonts w:ascii="仿宋_GB2312" w:hAnsi="仿宋_GB2312" w:hint="eastAsia"/>
          <w:szCs w:val="32"/>
        </w:rPr>
        <w:t>)乡镇(街道)及村(居)委会：乡镇(街道)及村(居)委会负责组织落实严重精神障碍患者确定监护人，在相关部门指导配合下与精神障碍患者监护人签订监管责任书，公布“以奖代补”办法及兑现方式，加强日常随访服务，切实督促监护人履行好监护责任。</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1.总目标。</w:t>
      </w:r>
    </w:p>
    <w:p w:rsidR="00BE68DB" w:rsidRPr="00D6108D" w:rsidRDefault="00BE68DB" w:rsidP="00BE68DB">
      <w:pPr>
        <w:spacing w:line="540" w:lineRule="exact"/>
        <w:ind w:firstLineChars="200" w:firstLine="632"/>
        <w:jc w:val="left"/>
        <w:rPr>
          <w:rFonts w:ascii="仿宋_GB2312" w:hAnsi="仿宋_GB2312" w:hint="eastAsia"/>
          <w:szCs w:val="32"/>
        </w:rPr>
      </w:pPr>
      <w:r w:rsidRPr="00D6108D">
        <w:rPr>
          <w:rFonts w:ascii="仿宋_GB2312" w:hAnsi="仿宋_GB2312" w:hint="eastAsia"/>
          <w:szCs w:val="32"/>
        </w:rPr>
        <w:t>通过“以奖代补”等方法，促进严重精神障碍患者监护人切实履行监护责任，积极配合治疗并开展康复训练，妥善看护好居家患者，确保不因疏于救治管理而发生危害社会案(事)件发生。</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2.年度目标。</w:t>
      </w:r>
    </w:p>
    <w:tbl>
      <w:tblPr>
        <w:tblW w:w="8784" w:type="dxa"/>
        <w:tblInd w:w="113" w:type="dxa"/>
        <w:tblLook w:val="04A0" w:firstRow="1" w:lastRow="0" w:firstColumn="1" w:lastColumn="0" w:noHBand="0" w:noVBand="1"/>
      </w:tblPr>
      <w:tblGrid>
        <w:gridCol w:w="750"/>
        <w:gridCol w:w="2080"/>
        <w:gridCol w:w="3261"/>
        <w:gridCol w:w="2693"/>
      </w:tblGrid>
      <w:tr w:rsidR="00BE68DB" w:rsidRPr="00BE68DB" w:rsidTr="00BE68DB">
        <w:trPr>
          <w:trHeight w:val="559"/>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color w:val="000000"/>
                <w:kern w:val="0"/>
                <w:sz w:val="18"/>
                <w:szCs w:val="18"/>
              </w:rPr>
            </w:pPr>
            <w:r w:rsidRPr="00BE68DB">
              <w:rPr>
                <w:rFonts w:ascii="宋体" w:eastAsia="宋体" w:hAnsi="宋体" w:cs="宋体" w:hint="eastAsia"/>
                <w:color w:val="000000"/>
                <w:kern w:val="0"/>
                <w:sz w:val="18"/>
                <w:szCs w:val="18"/>
              </w:rPr>
              <w:lastRenderedPageBreak/>
              <w:t>一级指标</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二级指标</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三级指标</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年度    指标值</w:t>
            </w:r>
          </w:p>
        </w:tc>
      </w:tr>
      <w:tr w:rsidR="00BE68DB" w:rsidRPr="00BE68DB" w:rsidTr="00BE68DB">
        <w:trPr>
          <w:trHeight w:val="402"/>
        </w:trPr>
        <w:tc>
          <w:tcPr>
            <w:tcW w:w="750" w:type="dxa"/>
            <w:vMerge w:val="restart"/>
            <w:tcBorders>
              <w:top w:val="nil"/>
              <w:left w:val="single" w:sz="4" w:space="0" w:color="auto"/>
              <w:bottom w:val="nil"/>
              <w:right w:val="single" w:sz="4" w:space="0" w:color="auto"/>
            </w:tcBorders>
            <w:shd w:val="clear" w:color="auto" w:fill="auto"/>
            <w:noWrap/>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产出指标</w:t>
            </w:r>
          </w:p>
        </w:tc>
        <w:tc>
          <w:tcPr>
            <w:tcW w:w="2080" w:type="dxa"/>
            <w:tcBorders>
              <w:top w:val="nil"/>
              <w:left w:val="nil"/>
              <w:bottom w:val="single" w:sz="4" w:space="0" w:color="auto"/>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hint="eastAsia"/>
                <w:color w:val="000000"/>
                <w:kern w:val="0"/>
                <w:sz w:val="20"/>
              </w:rPr>
            </w:pPr>
            <w:r w:rsidRPr="00BE68DB">
              <w:rPr>
                <w:rFonts w:ascii="宋体" w:eastAsia="宋体" w:hAnsi="宋体" w:cs="宋体" w:hint="eastAsia"/>
                <w:color w:val="000000"/>
                <w:kern w:val="0"/>
                <w:sz w:val="20"/>
              </w:rPr>
              <w:t>数量指标</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rsidR="00BE68DB" w:rsidRPr="00BE68DB" w:rsidRDefault="00BE68DB" w:rsidP="00BE68DB">
            <w:pPr>
              <w:widowControl/>
              <w:jc w:val="left"/>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 xml:space="preserve"> 已录入全国重性精神病人信息管理系统危险性评级3级以上的患者</w:t>
            </w:r>
          </w:p>
        </w:tc>
        <w:tc>
          <w:tcPr>
            <w:tcW w:w="2693" w:type="dxa"/>
            <w:tcBorders>
              <w:top w:val="nil"/>
              <w:left w:val="nil"/>
              <w:bottom w:val="single" w:sz="4" w:space="0" w:color="auto"/>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Pr>
                <w:rFonts w:ascii="宋体" w:eastAsia="宋体" w:hAnsi="宋体" w:cs="宋体"/>
                <w:color w:val="000000"/>
                <w:kern w:val="0"/>
                <w:sz w:val="18"/>
                <w:szCs w:val="18"/>
              </w:rPr>
              <w:t>503</w:t>
            </w:r>
          </w:p>
        </w:tc>
      </w:tr>
      <w:tr w:rsidR="00BE68DB" w:rsidRPr="00BE68DB" w:rsidTr="00BE68DB">
        <w:trPr>
          <w:trHeight w:val="342"/>
        </w:trPr>
        <w:tc>
          <w:tcPr>
            <w:tcW w:w="750" w:type="dxa"/>
            <w:vMerge/>
            <w:tcBorders>
              <w:top w:val="nil"/>
              <w:left w:val="single" w:sz="4" w:space="0" w:color="auto"/>
              <w:bottom w:val="nil"/>
              <w:right w:val="single" w:sz="4" w:space="0" w:color="auto"/>
            </w:tcBorders>
            <w:vAlign w:val="center"/>
            <w:hideMark/>
          </w:tcPr>
          <w:p w:rsidR="00BE68DB" w:rsidRPr="00BE68DB" w:rsidRDefault="00BE68DB" w:rsidP="00BE68DB">
            <w:pPr>
              <w:widowControl/>
              <w:jc w:val="left"/>
              <w:rPr>
                <w:rFonts w:ascii="宋体" w:eastAsia="宋体" w:hAnsi="宋体" w:cs="宋体"/>
                <w:color w:val="000000"/>
                <w:kern w:val="0"/>
                <w:sz w:val="18"/>
                <w:szCs w:val="18"/>
              </w:rPr>
            </w:pPr>
          </w:p>
        </w:tc>
        <w:tc>
          <w:tcPr>
            <w:tcW w:w="2080" w:type="dxa"/>
            <w:tcBorders>
              <w:top w:val="nil"/>
              <w:left w:val="nil"/>
              <w:bottom w:val="single" w:sz="4" w:space="0" w:color="auto"/>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hint="eastAsia"/>
                <w:color w:val="000000"/>
                <w:kern w:val="0"/>
                <w:sz w:val="20"/>
              </w:rPr>
            </w:pPr>
            <w:r w:rsidRPr="00BE68DB">
              <w:rPr>
                <w:rFonts w:ascii="宋体" w:eastAsia="宋体" w:hAnsi="宋体" w:cs="宋体" w:hint="eastAsia"/>
                <w:color w:val="000000"/>
                <w:kern w:val="0"/>
                <w:sz w:val="20"/>
              </w:rPr>
              <w:t>质量指标</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rsidR="00BE68DB" w:rsidRPr="00BE68DB" w:rsidRDefault="00BE68DB" w:rsidP="00BE68DB">
            <w:pPr>
              <w:widowControl/>
              <w:jc w:val="left"/>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补助覆盖率</w:t>
            </w:r>
          </w:p>
        </w:tc>
        <w:tc>
          <w:tcPr>
            <w:tcW w:w="2693" w:type="dxa"/>
            <w:tcBorders>
              <w:top w:val="nil"/>
              <w:left w:val="nil"/>
              <w:bottom w:val="single" w:sz="4" w:space="0" w:color="auto"/>
              <w:right w:val="single" w:sz="4" w:space="0" w:color="auto"/>
            </w:tcBorders>
            <w:shd w:val="clear" w:color="auto" w:fill="auto"/>
            <w:noWrap/>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100.00%</w:t>
            </w:r>
          </w:p>
        </w:tc>
      </w:tr>
      <w:tr w:rsidR="00BE68DB" w:rsidRPr="00BE68DB" w:rsidTr="00BE68DB">
        <w:trPr>
          <w:trHeight w:val="405"/>
        </w:trPr>
        <w:tc>
          <w:tcPr>
            <w:tcW w:w="750" w:type="dxa"/>
            <w:vMerge/>
            <w:tcBorders>
              <w:top w:val="nil"/>
              <w:left w:val="single" w:sz="4" w:space="0" w:color="auto"/>
              <w:bottom w:val="nil"/>
              <w:right w:val="single" w:sz="4" w:space="0" w:color="auto"/>
            </w:tcBorders>
            <w:vAlign w:val="center"/>
            <w:hideMark/>
          </w:tcPr>
          <w:p w:rsidR="00BE68DB" w:rsidRPr="00BE68DB" w:rsidRDefault="00BE68DB" w:rsidP="00BE68DB">
            <w:pPr>
              <w:widowControl/>
              <w:jc w:val="left"/>
              <w:rPr>
                <w:rFonts w:ascii="宋体" w:eastAsia="宋体" w:hAnsi="宋体" w:cs="宋体"/>
                <w:color w:val="000000"/>
                <w:kern w:val="0"/>
                <w:sz w:val="18"/>
                <w:szCs w:val="18"/>
              </w:rPr>
            </w:pPr>
          </w:p>
        </w:tc>
        <w:tc>
          <w:tcPr>
            <w:tcW w:w="2080" w:type="dxa"/>
            <w:tcBorders>
              <w:top w:val="nil"/>
              <w:left w:val="nil"/>
              <w:bottom w:val="single" w:sz="4" w:space="0" w:color="auto"/>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hint="eastAsia"/>
                <w:color w:val="000000"/>
                <w:kern w:val="0"/>
                <w:sz w:val="20"/>
              </w:rPr>
            </w:pPr>
            <w:r w:rsidRPr="00BE68DB">
              <w:rPr>
                <w:rFonts w:ascii="宋体" w:eastAsia="宋体" w:hAnsi="宋体" w:cs="宋体" w:hint="eastAsia"/>
                <w:color w:val="000000"/>
                <w:kern w:val="0"/>
                <w:sz w:val="20"/>
              </w:rPr>
              <w:t>成本指标</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rsidR="00BE68DB" w:rsidRPr="00BE68DB" w:rsidRDefault="00BE68DB" w:rsidP="00BE68DB">
            <w:pPr>
              <w:widowControl/>
              <w:jc w:val="left"/>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 xml:space="preserve">  重精患者补助标准</w:t>
            </w:r>
          </w:p>
        </w:tc>
        <w:tc>
          <w:tcPr>
            <w:tcW w:w="2693" w:type="dxa"/>
            <w:tcBorders>
              <w:top w:val="nil"/>
              <w:left w:val="nil"/>
              <w:bottom w:val="single" w:sz="4" w:space="0" w:color="auto"/>
              <w:right w:val="single" w:sz="4" w:space="0" w:color="auto"/>
            </w:tcBorders>
            <w:shd w:val="clear" w:color="auto" w:fill="auto"/>
            <w:noWrap/>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2400元/人</w:t>
            </w:r>
          </w:p>
        </w:tc>
      </w:tr>
      <w:tr w:rsidR="00BE68DB" w:rsidRPr="00BE68DB" w:rsidTr="00BE68DB">
        <w:trPr>
          <w:trHeight w:val="480"/>
        </w:trPr>
        <w:tc>
          <w:tcPr>
            <w:tcW w:w="750" w:type="dxa"/>
            <w:vMerge w:val="restart"/>
            <w:tcBorders>
              <w:top w:val="nil"/>
              <w:left w:val="single" w:sz="4" w:space="0" w:color="auto"/>
              <w:bottom w:val="nil"/>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社会效益指标</w:t>
            </w:r>
          </w:p>
        </w:tc>
        <w:tc>
          <w:tcPr>
            <w:tcW w:w="2080" w:type="dxa"/>
            <w:tcBorders>
              <w:top w:val="nil"/>
              <w:left w:val="nil"/>
              <w:bottom w:val="single" w:sz="4" w:space="0" w:color="auto"/>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hint="eastAsia"/>
                <w:color w:val="000000"/>
                <w:kern w:val="0"/>
                <w:sz w:val="20"/>
              </w:rPr>
            </w:pPr>
            <w:r w:rsidRPr="00BE68DB">
              <w:rPr>
                <w:rFonts w:ascii="宋体" w:eastAsia="宋体" w:hAnsi="宋体" w:cs="宋体" w:hint="eastAsia"/>
                <w:color w:val="000000"/>
                <w:kern w:val="0"/>
                <w:sz w:val="20"/>
              </w:rPr>
              <w:t>社会效益指标</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rsidR="00BE68DB" w:rsidRPr="00BE68DB" w:rsidRDefault="00BE68DB" w:rsidP="00BE68DB">
            <w:pPr>
              <w:widowControl/>
              <w:jc w:val="left"/>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被关爱人群生活质量改善情况</w:t>
            </w:r>
          </w:p>
        </w:tc>
        <w:tc>
          <w:tcPr>
            <w:tcW w:w="2693" w:type="dxa"/>
            <w:tcBorders>
              <w:top w:val="nil"/>
              <w:left w:val="nil"/>
              <w:bottom w:val="single" w:sz="4" w:space="0" w:color="auto"/>
              <w:right w:val="single" w:sz="4" w:space="0" w:color="auto"/>
            </w:tcBorders>
            <w:shd w:val="clear" w:color="auto" w:fill="auto"/>
            <w:noWrap/>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有所改善</w:t>
            </w:r>
          </w:p>
        </w:tc>
      </w:tr>
      <w:tr w:rsidR="00BE68DB" w:rsidRPr="00BE68DB" w:rsidTr="00BE68DB">
        <w:trPr>
          <w:trHeight w:val="480"/>
        </w:trPr>
        <w:tc>
          <w:tcPr>
            <w:tcW w:w="750" w:type="dxa"/>
            <w:vMerge/>
            <w:tcBorders>
              <w:top w:val="nil"/>
              <w:left w:val="single" w:sz="4" w:space="0" w:color="auto"/>
              <w:bottom w:val="nil"/>
              <w:right w:val="single" w:sz="4" w:space="0" w:color="auto"/>
            </w:tcBorders>
            <w:vAlign w:val="center"/>
            <w:hideMark/>
          </w:tcPr>
          <w:p w:rsidR="00BE68DB" w:rsidRPr="00BE68DB" w:rsidRDefault="00BE68DB" w:rsidP="00BE68DB">
            <w:pPr>
              <w:widowControl/>
              <w:jc w:val="left"/>
              <w:rPr>
                <w:rFonts w:ascii="宋体" w:eastAsia="宋体" w:hAnsi="宋体" w:cs="宋体"/>
                <w:color w:val="000000"/>
                <w:kern w:val="0"/>
                <w:sz w:val="18"/>
                <w:szCs w:val="18"/>
              </w:rPr>
            </w:pPr>
          </w:p>
        </w:tc>
        <w:tc>
          <w:tcPr>
            <w:tcW w:w="2080" w:type="dxa"/>
            <w:tcBorders>
              <w:top w:val="nil"/>
              <w:left w:val="nil"/>
              <w:bottom w:val="single" w:sz="4" w:space="0" w:color="auto"/>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hint="eastAsia"/>
                <w:color w:val="000000"/>
                <w:kern w:val="0"/>
                <w:sz w:val="20"/>
              </w:rPr>
            </w:pPr>
            <w:r w:rsidRPr="00BE68DB">
              <w:rPr>
                <w:rFonts w:ascii="宋体" w:eastAsia="宋体" w:hAnsi="宋体" w:cs="宋体" w:hint="eastAsia"/>
                <w:color w:val="000000"/>
                <w:kern w:val="0"/>
                <w:sz w:val="20"/>
              </w:rPr>
              <w:t>可持续影响指标</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rsidR="00BE68DB" w:rsidRPr="00BE68DB" w:rsidRDefault="00BE68DB" w:rsidP="00BE68DB">
            <w:pPr>
              <w:widowControl/>
              <w:jc w:val="left"/>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社会稳定</w:t>
            </w:r>
          </w:p>
        </w:tc>
        <w:tc>
          <w:tcPr>
            <w:tcW w:w="2693" w:type="dxa"/>
            <w:tcBorders>
              <w:top w:val="nil"/>
              <w:left w:val="nil"/>
              <w:bottom w:val="single" w:sz="4" w:space="0" w:color="auto"/>
              <w:right w:val="single" w:sz="4" w:space="0" w:color="auto"/>
            </w:tcBorders>
            <w:shd w:val="clear" w:color="auto" w:fill="auto"/>
            <w:noWrap/>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不</w:t>
            </w:r>
            <w:r w:rsidRPr="00BE68DB">
              <w:rPr>
                <w:rFonts w:ascii="宋体" w:eastAsia="宋体" w:hAnsi="宋体" w:cs="宋体" w:hint="eastAsia"/>
                <w:color w:val="000000"/>
                <w:kern w:val="0"/>
                <w:sz w:val="18"/>
                <w:szCs w:val="18"/>
              </w:rPr>
              <w:t>发生危害社会案（事）件</w:t>
            </w:r>
          </w:p>
        </w:tc>
      </w:tr>
      <w:tr w:rsidR="00BE68DB" w:rsidRPr="00BE68DB" w:rsidTr="00BE68DB">
        <w:trPr>
          <w:trHeight w:val="615"/>
        </w:trPr>
        <w:tc>
          <w:tcPr>
            <w:tcW w:w="750" w:type="dxa"/>
            <w:tcBorders>
              <w:top w:val="single" w:sz="4" w:space="0" w:color="auto"/>
              <w:left w:val="single" w:sz="4" w:space="0" w:color="auto"/>
              <w:bottom w:val="nil"/>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满意度 指标</w:t>
            </w:r>
          </w:p>
        </w:tc>
        <w:tc>
          <w:tcPr>
            <w:tcW w:w="2080" w:type="dxa"/>
            <w:tcBorders>
              <w:top w:val="nil"/>
              <w:left w:val="nil"/>
              <w:bottom w:val="single" w:sz="4" w:space="0" w:color="auto"/>
              <w:right w:val="single" w:sz="4" w:space="0" w:color="auto"/>
            </w:tcBorders>
            <w:shd w:val="clear" w:color="auto" w:fill="auto"/>
            <w:vAlign w:val="center"/>
            <w:hideMark/>
          </w:tcPr>
          <w:p w:rsidR="00BE68DB" w:rsidRPr="00BE68DB" w:rsidRDefault="00BE68DB" w:rsidP="00BE68DB">
            <w:pPr>
              <w:widowControl/>
              <w:jc w:val="center"/>
              <w:rPr>
                <w:rFonts w:ascii="宋体" w:eastAsia="宋体" w:hAnsi="宋体" w:cs="宋体" w:hint="eastAsia"/>
                <w:color w:val="000000"/>
                <w:kern w:val="0"/>
                <w:sz w:val="20"/>
              </w:rPr>
            </w:pPr>
            <w:r w:rsidRPr="00BE68DB">
              <w:rPr>
                <w:rFonts w:ascii="宋体" w:eastAsia="宋体" w:hAnsi="宋体" w:cs="宋体" w:hint="eastAsia"/>
                <w:color w:val="000000"/>
                <w:kern w:val="0"/>
                <w:sz w:val="20"/>
              </w:rPr>
              <w:t>服务对象满意度指标</w:t>
            </w:r>
          </w:p>
        </w:tc>
        <w:tc>
          <w:tcPr>
            <w:tcW w:w="3261" w:type="dxa"/>
            <w:tcBorders>
              <w:top w:val="single" w:sz="4" w:space="0" w:color="auto"/>
              <w:left w:val="nil"/>
              <w:bottom w:val="single" w:sz="4" w:space="0" w:color="auto"/>
              <w:right w:val="single" w:sz="4" w:space="0" w:color="000000"/>
            </w:tcBorders>
            <w:shd w:val="clear" w:color="auto" w:fill="auto"/>
            <w:vAlign w:val="center"/>
            <w:hideMark/>
          </w:tcPr>
          <w:p w:rsidR="00BE68DB" w:rsidRPr="00BE68DB" w:rsidRDefault="00BE68DB" w:rsidP="00BE68DB">
            <w:pPr>
              <w:widowControl/>
              <w:jc w:val="left"/>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严重精神障碍患者监护人满意度</w:t>
            </w:r>
          </w:p>
        </w:tc>
        <w:tc>
          <w:tcPr>
            <w:tcW w:w="2693" w:type="dxa"/>
            <w:tcBorders>
              <w:top w:val="nil"/>
              <w:left w:val="nil"/>
              <w:bottom w:val="single" w:sz="4" w:space="0" w:color="auto"/>
              <w:right w:val="single" w:sz="4" w:space="0" w:color="auto"/>
            </w:tcBorders>
            <w:shd w:val="clear" w:color="auto" w:fill="auto"/>
            <w:noWrap/>
            <w:vAlign w:val="center"/>
            <w:hideMark/>
          </w:tcPr>
          <w:p w:rsidR="00BE68DB" w:rsidRPr="00BE68DB" w:rsidRDefault="00BE68DB" w:rsidP="00BE68DB">
            <w:pPr>
              <w:widowControl/>
              <w:jc w:val="center"/>
              <w:rPr>
                <w:rFonts w:ascii="宋体" w:eastAsia="宋体" w:hAnsi="宋体" w:cs="宋体" w:hint="eastAsia"/>
                <w:color w:val="000000"/>
                <w:kern w:val="0"/>
                <w:sz w:val="18"/>
                <w:szCs w:val="18"/>
              </w:rPr>
            </w:pPr>
            <w:r w:rsidRPr="00BE68DB">
              <w:rPr>
                <w:rFonts w:ascii="宋体" w:eastAsia="宋体" w:hAnsi="宋体" w:cs="宋体" w:hint="eastAsia"/>
                <w:color w:val="000000"/>
                <w:kern w:val="0"/>
                <w:sz w:val="18"/>
                <w:szCs w:val="18"/>
              </w:rPr>
              <w:t>90.00%</w:t>
            </w:r>
          </w:p>
        </w:tc>
      </w:tr>
    </w:tbl>
    <w:p w:rsidR="00BE68DB" w:rsidRDefault="00BE68DB" w:rsidP="00BE68DB">
      <w:pPr>
        <w:topLinePunct/>
        <w:spacing w:line="540" w:lineRule="exact"/>
        <w:rPr>
          <w:rFonts w:ascii="仿宋_GB2312" w:hAnsi="仿宋_GB2312"/>
          <w:szCs w:val="32"/>
        </w:rPr>
      </w:pPr>
      <w:r>
        <w:rPr>
          <w:rFonts w:ascii="仿宋_GB2312" w:hAnsi="楷体" w:hint="eastAsia"/>
          <w:szCs w:val="32"/>
        </w:rPr>
        <w:t xml:space="preserve">     年度</w:t>
      </w:r>
      <w:r>
        <w:rPr>
          <w:rFonts w:ascii="仿宋_GB2312" w:hAnsi="楷体"/>
          <w:szCs w:val="32"/>
        </w:rPr>
        <w:t>目标设定为</w:t>
      </w:r>
      <w:r>
        <w:rPr>
          <w:rFonts w:ascii="仿宋_GB2312" w:hAnsi="楷体" w:hint="eastAsia"/>
          <w:szCs w:val="32"/>
        </w:rPr>
        <w:t>及时</w:t>
      </w:r>
      <w:r>
        <w:rPr>
          <w:rFonts w:ascii="仿宋_GB2312" w:hAnsi="楷体"/>
          <w:szCs w:val="32"/>
        </w:rPr>
        <w:t>发放</w:t>
      </w:r>
      <w:r>
        <w:rPr>
          <w:rFonts w:ascii="仿宋_GB2312" w:hAnsi="楷体" w:hint="eastAsia"/>
          <w:szCs w:val="32"/>
        </w:rPr>
        <w:t>503人重精</w:t>
      </w:r>
      <w:r>
        <w:rPr>
          <w:rFonts w:ascii="仿宋_GB2312" w:hAnsi="楷体"/>
          <w:szCs w:val="32"/>
        </w:rPr>
        <w:t>以奖代补资金，</w:t>
      </w:r>
      <w:r>
        <w:rPr>
          <w:rFonts w:ascii="仿宋_GB2312" w:hAnsi="楷体" w:hint="eastAsia"/>
          <w:szCs w:val="32"/>
        </w:rPr>
        <w:t>做到</w:t>
      </w:r>
      <w:r>
        <w:rPr>
          <w:rFonts w:ascii="仿宋_GB2312" w:hAnsi="楷体"/>
          <w:szCs w:val="32"/>
        </w:rPr>
        <w:t>应补尽补，确保补助覆盖率达</w:t>
      </w:r>
      <w:r>
        <w:rPr>
          <w:rFonts w:ascii="仿宋_GB2312" w:hAnsi="楷体" w:hint="eastAsia"/>
          <w:szCs w:val="32"/>
        </w:rPr>
        <w:t>100</w:t>
      </w:r>
      <w:r>
        <w:rPr>
          <w:rFonts w:ascii="仿宋_GB2312" w:hAnsi="楷体"/>
          <w:szCs w:val="32"/>
        </w:rPr>
        <w:t>%</w:t>
      </w:r>
      <w:r>
        <w:rPr>
          <w:rFonts w:ascii="仿宋_GB2312" w:hAnsi="楷体" w:hint="eastAsia"/>
          <w:szCs w:val="32"/>
        </w:rPr>
        <w:t>，</w:t>
      </w:r>
      <w:r w:rsidRPr="00D6108D">
        <w:rPr>
          <w:rFonts w:ascii="仿宋_GB2312" w:hAnsi="仿宋_GB2312" w:hint="eastAsia"/>
          <w:szCs w:val="32"/>
        </w:rPr>
        <w:t>确保不因疏于救治管理而发生危害社会案(事)件发生。</w:t>
      </w:r>
    </w:p>
    <w:p w:rsidR="00ED609F" w:rsidRDefault="00062171" w:rsidP="00BE68DB">
      <w:pPr>
        <w:topLinePunct/>
        <w:spacing w:line="540" w:lineRule="exact"/>
        <w:ind w:firstLineChars="250" w:firstLine="790"/>
        <w:rPr>
          <w:rFonts w:ascii="黑体" w:eastAsia="黑体" w:hAnsi="黑体"/>
          <w:szCs w:val="32"/>
        </w:rPr>
      </w:pPr>
      <w:r>
        <w:rPr>
          <w:rFonts w:ascii="黑体" w:eastAsia="黑体" w:hAnsi="黑体" w:hint="eastAsia"/>
          <w:szCs w:val="32"/>
        </w:rPr>
        <w:t>二、绩效评价工作情况</w:t>
      </w:r>
    </w:p>
    <w:p w:rsidR="00ED609F" w:rsidRDefault="00062171">
      <w:pPr>
        <w:topLinePunct/>
        <w:spacing w:line="540" w:lineRule="exact"/>
        <w:ind w:firstLineChars="250" w:firstLine="790"/>
        <w:rPr>
          <w:rFonts w:ascii="仿宋_GB2312" w:hAnsi="楷体"/>
          <w:szCs w:val="32"/>
        </w:rPr>
      </w:pPr>
      <w:r>
        <w:rPr>
          <w:rFonts w:ascii="楷体" w:eastAsia="楷体" w:hAnsi="楷体" w:hint="eastAsia"/>
          <w:szCs w:val="32"/>
        </w:rPr>
        <w:t>（一）绩效评价目的。</w:t>
      </w:r>
      <w:r>
        <w:rPr>
          <w:rFonts w:ascii="仿宋_GB2312" w:hAnsi="楷体" w:hint="eastAsia"/>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（二）绩效评价工作方案制定过程。</w:t>
      </w:r>
    </w:p>
    <w:p w:rsidR="00E31049" w:rsidRDefault="00E31049" w:rsidP="00E31049">
      <w:pPr>
        <w:pStyle w:val="ad"/>
        <w:shd w:val="clear" w:color="auto" w:fill="FFFFFF"/>
        <w:spacing w:before="0" w:beforeAutospacing="0" w:after="0" w:afterAutospacing="0" w:line="378" w:lineRule="atLeast"/>
        <w:ind w:firstLine="480"/>
        <w:jc w:val="both"/>
        <w:rPr>
          <w:rFonts w:ascii="楷体" w:eastAsia="楷体" w:hAnsi="楷体" w:cs="楷体"/>
          <w:color w:val="333333"/>
          <w:sz w:val="32"/>
          <w:szCs w:val="32"/>
        </w:rPr>
      </w:pPr>
      <w:r>
        <w:rPr>
          <w:rFonts w:ascii="Times New Roman" w:hAnsi="Times New Roman" w:cs="Times New Roman" w:hint="eastAsia"/>
          <w:kern w:val="2"/>
          <w:sz w:val="32"/>
          <w:szCs w:val="32"/>
        </w:rPr>
        <w:t>为确保此次工作顺利推进，结合工作实际，一是成立部门整体绩效评价工作组，负责该项工作的组织领导和实施。具体人员名单如下：</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组</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长：朱金莲</w:t>
      </w:r>
      <w:r>
        <w:rPr>
          <w:rFonts w:ascii="Times New Roman" w:hAnsi="Times New Roman" w:cs="Times New Roman" w:hint="eastAsia"/>
          <w:kern w:val="2"/>
          <w:sz w:val="32"/>
          <w:szCs w:val="32"/>
        </w:rPr>
        <w:t xml:space="preserve">   </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副组长：郑莹茵</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黎升波</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王</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辉</w:t>
      </w:r>
      <w:r>
        <w:rPr>
          <w:rFonts w:ascii="Times New Roman" w:hAnsi="Times New Roman" w:cs="Times New Roman" w:hint="eastAsia"/>
          <w:kern w:val="2"/>
          <w:sz w:val="32"/>
          <w:szCs w:val="32"/>
        </w:rPr>
        <w:t xml:space="preserve">  </w:t>
      </w:r>
    </w:p>
    <w:p w:rsidR="00E31049" w:rsidRDefault="00E31049" w:rsidP="00E31049">
      <w:pPr>
        <w:spacing w:line="700" w:lineRule="exact"/>
        <w:ind w:firstLineChars="200" w:firstLine="632"/>
        <w:rPr>
          <w:szCs w:val="32"/>
        </w:rPr>
      </w:pPr>
      <w:r>
        <w:rPr>
          <w:rFonts w:hint="eastAsia"/>
          <w:szCs w:val="32"/>
        </w:rPr>
        <w:lastRenderedPageBreak/>
        <w:t>成</w:t>
      </w:r>
      <w:r>
        <w:rPr>
          <w:rFonts w:hint="eastAsia"/>
          <w:szCs w:val="32"/>
        </w:rPr>
        <w:t xml:space="preserve">   </w:t>
      </w:r>
      <w:r>
        <w:rPr>
          <w:rFonts w:hint="eastAsia"/>
          <w:szCs w:val="32"/>
        </w:rPr>
        <w:t>员：孔令东</w:t>
      </w:r>
      <w:r>
        <w:rPr>
          <w:rFonts w:hint="eastAsia"/>
          <w:szCs w:val="32"/>
        </w:rPr>
        <w:t xml:space="preserve">  </w:t>
      </w:r>
      <w:r>
        <w:rPr>
          <w:rFonts w:hint="eastAsia"/>
          <w:szCs w:val="32"/>
        </w:rPr>
        <w:t>沙</w:t>
      </w:r>
      <w:r>
        <w:rPr>
          <w:rFonts w:hint="eastAsia"/>
          <w:szCs w:val="32"/>
        </w:rPr>
        <w:t xml:space="preserve">  </w:t>
      </w:r>
      <w:r>
        <w:rPr>
          <w:rFonts w:hint="eastAsia"/>
          <w:szCs w:val="32"/>
        </w:rPr>
        <w:t>平</w:t>
      </w:r>
      <w:r>
        <w:rPr>
          <w:rFonts w:hint="eastAsia"/>
          <w:szCs w:val="32"/>
        </w:rPr>
        <w:t xml:space="preserve">  </w:t>
      </w:r>
      <w:r>
        <w:rPr>
          <w:rFonts w:hint="eastAsia"/>
          <w:szCs w:val="32"/>
        </w:rPr>
        <w:t>李光华</w:t>
      </w:r>
      <w:r>
        <w:rPr>
          <w:rFonts w:hint="eastAsia"/>
          <w:szCs w:val="32"/>
        </w:rPr>
        <w:t xml:space="preserve">  </w:t>
      </w:r>
      <w:r>
        <w:rPr>
          <w:rFonts w:hint="eastAsia"/>
          <w:szCs w:val="32"/>
        </w:rPr>
        <w:t>杜恒平</w:t>
      </w:r>
      <w:r>
        <w:rPr>
          <w:rFonts w:hint="eastAsia"/>
          <w:szCs w:val="32"/>
        </w:rPr>
        <w:t xml:space="preserve">  </w:t>
      </w:r>
      <w:r>
        <w:rPr>
          <w:rFonts w:hint="eastAsia"/>
          <w:szCs w:val="32"/>
        </w:rPr>
        <w:t>唐顺美</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黄</w:t>
      </w:r>
      <w:r>
        <w:rPr>
          <w:rFonts w:hint="eastAsia"/>
          <w:szCs w:val="32"/>
        </w:rPr>
        <w:t xml:space="preserve">  </w:t>
      </w:r>
      <w:r>
        <w:rPr>
          <w:rFonts w:hint="eastAsia"/>
          <w:szCs w:val="32"/>
        </w:rPr>
        <w:t>媛</w:t>
      </w:r>
      <w:r>
        <w:rPr>
          <w:rFonts w:hint="eastAsia"/>
          <w:szCs w:val="32"/>
        </w:rPr>
        <w:t xml:space="preserve">  </w:t>
      </w:r>
      <w:r>
        <w:rPr>
          <w:rFonts w:hint="eastAsia"/>
          <w:szCs w:val="32"/>
        </w:rPr>
        <w:t>李朝勇</w:t>
      </w:r>
      <w:r>
        <w:rPr>
          <w:rFonts w:hint="eastAsia"/>
          <w:szCs w:val="32"/>
        </w:rPr>
        <w:t xml:space="preserve">  </w:t>
      </w:r>
      <w:r>
        <w:rPr>
          <w:rFonts w:hint="eastAsia"/>
          <w:szCs w:val="32"/>
        </w:rPr>
        <w:t>陈丽娟</w:t>
      </w:r>
      <w:r>
        <w:rPr>
          <w:rFonts w:hint="eastAsia"/>
          <w:szCs w:val="32"/>
        </w:rPr>
        <w:t xml:space="preserve">  </w:t>
      </w:r>
      <w:r>
        <w:rPr>
          <w:rFonts w:hint="eastAsia"/>
          <w:szCs w:val="32"/>
        </w:rPr>
        <w:t>陈思羽</w:t>
      </w:r>
      <w:r>
        <w:rPr>
          <w:rFonts w:hint="eastAsia"/>
          <w:szCs w:val="32"/>
        </w:rPr>
        <w:t xml:space="preserve">  </w:t>
      </w:r>
      <w:r>
        <w:rPr>
          <w:rFonts w:hint="eastAsia"/>
          <w:szCs w:val="32"/>
        </w:rPr>
        <w:t>林永波</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李云峰</w:t>
      </w:r>
      <w:r>
        <w:rPr>
          <w:rFonts w:hint="eastAsia"/>
          <w:szCs w:val="32"/>
        </w:rPr>
        <w:t xml:space="preserve">  </w:t>
      </w:r>
      <w:r>
        <w:rPr>
          <w:rFonts w:hint="eastAsia"/>
          <w:szCs w:val="32"/>
        </w:rPr>
        <w:t>毕会芳</w:t>
      </w:r>
      <w:r>
        <w:rPr>
          <w:rFonts w:hint="eastAsia"/>
          <w:szCs w:val="32"/>
        </w:rPr>
        <w:t xml:space="preserve">  </w:t>
      </w:r>
      <w:r>
        <w:rPr>
          <w:rFonts w:hint="eastAsia"/>
          <w:szCs w:val="32"/>
        </w:rPr>
        <w:t>谭</w:t>
      </w:r>
      <w:r>
        <w:rPr>
          <w:rFonts w:hint="eastAsia"/>
          <w:szCs w:val="32"/>
        </w:rPr>
        <w:t xml:space="preserve">  </w:t>
      </w:r>
      <w:r>
        <w:rPr>
          <w:rFonts w:hint="eastAsia"/>
          <w:szCs w:val="32"/>
        </w:rPr>
        <w:t>霞</w:t>
      </w:r>
      <w:r>
        <w:rPr>
          <w:rFonts w:hint="eastAsia"/>
          <w:szCs w:val="32"/>
        </w:rPr>
        <w:t xml:space="preserve">  </w:t>
      </w:r>
      <w:r>
        <w:rPr>
          <w:rFonts w:hint="eastAsia"/>
          <w:szCs w:val="32"/>
        </w:rPr>
        <w:t>陈</w:t>
      </w:r>
      <w:r>
        <w:rPr>
          <w:rFonts w:hint="eastAsia"/>
          <w:szCs w:val="32"/>
        </w:rPr>
        <w:t xml:space="preserve">  </w:t>
      </w:r>
      <w:r>
        <w:rPr>
          <w:rFonts w:hint="eastAsia"/>
          <w:szCs w:val="32"/>
        </w:rPr>
        <w:t>娟</w:t>
      </w:r>
      <w:r>
        <w:rPr>
          <w:rFonts w:hint="eastAsia"/>
          <w:szCs w:val="32"/>
        </w:rPr>
        <w:t xml:space="preserve">  </w:t>
      </w:r>
      <w:r>
        <w:rPr>
          <w:rFonts w:hint="eastAsia"/>
          <w:szCs w:val="32"/>
        </w:rPr>
        <w:t>赵</w:t>
      </w:r>
      <w:r>
        <w:rPr>
          <w:rFonts w:hint="eastAsia"/>
          <w:szCs w:val="32"/>
        </w:rPr>
        <w:t xml:space="preserve"> </w:t>
      </w:r>
      <w:r>
        <w:rPr>
          <w:szCs w:val="32"/>
        </w:rPr>
        <w:t xml:space="preserve"> </w:t>
      </w:r>
      <w:r>
        <w:rPr>
          <w:szCs w:val="32"/>
        </w:rPr>
        <w:t>颖</w:t>
      </w:r>
    </w:p>
    <w:p w:rsidR="00E31049" w:rsidRDefault="00E31049" w:rsidP="00E31049">
      <w:pPr>
        <w:pStyle w:val="11"/>
        <w:spacing w:line="560" w:lineRule="exact"/>
        <w:ind w:firstLine="632"/>
        <w:rPr>
          <w:szCs w:val="32"/>
        </w:rPr>
      </w:pPr>
      <w:r>
        <w:rPr>
          <w:rFonts w:ascii="仿宋_GB2312" w:hAnsi="华文仿宋" w:hint="eastAsia"/>
          <w:szCs w:val="32"/>
        </w:rPr>
        <w:t>绩效整体评价领导小组下设办公室在财务科，负责部门整体支出绩效评价日常管理服务工作，办公室主任由</w:t>
      </w:r>
      <w:r>
        <w:rPr>
          <w:rFonts w:ascii="仿宋_GB2312" w:hAnsi="华文仿宋"/>
          <w:szCs w:val="32"/>
        </w:rPr>
        <w:t>李云峰</w:t>
      </w:r>
      <w:r>
        <w:rPr>
          <w:rFonts w:ascii="仿宋_GB2312" w:hAnsi="华文仿宋" w:hint="eastAsia"/>
          <w:szCs w:val="32"/>
        </w:rPr>
        <w:t>同志兼任，办公室成员由各处室相关人员组成。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（三）绩效评价原则、评价方法</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1.绩效评价原则。</w:t>
      </w:r>
    </w:p>
    <w:p w:rsidR="00E31049" w:rsidRPr="00E31049" w:rsidRDefault="00E31049" w:rsidP="00E31049">
      <w:pPr>
        <w:topLinePunct/>
        <w:spacing w:line="540" w:lineRule="exact"/>
        <w:ind w:firstLineChars="250" w:firstLine="790"/>
        <w:rPr>
          <w:szCs w:val="32"/>
        </w:rPr>
      </w:pPr>
      <w:r>
        <w:rPr>
          <w:szCs w:val="32"/>
        </w:rPr>
        <w:t>根据《财政支出绩效评价管理暂行办法》（财预〔</w:t>
      </w:r>
      <w:r>
        <w:rPr>
          <w:szCs w:val="32"/>
        </w:rPr>
        <w:t>2011</w:t>
      </w:r>
      <w:r>
        <w:rPr>
          <w:szCs w:val="32"/>
        </w:rPr>
        <w:t>〕</w:t>
      </w:r>
      <w:r>
        <w:rPr>
          <w:szCs w:val="32"/>
        </w:rPr>
        <w:t>285</w:t>
      </w:r>
      <w:r>
        <w:rPr>
          <w:szCs w:val="32"/>
        </w:rPr>
        <w:t>号），本次评价指标体系制定遵循相关性原则、重要性原则、可比性原则、经济性原则和系统性原则。</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2.绩效评价方法。</w:t>
      </w:r>
    </w:p>
    <w:p w:rsidR="00E31049" w:rsidRPr="00E31049" w:rsidRDefault="00E31049" w:rsidP="00E31049">
      <w:pPr>
        <w:topLinePunct/>
        <w:spacing w:line="540" w:lineRule="exact"/>
        <w:ind w:firstLineChars="200" w:firstLine="632"/>
      </w:pPr>
      <w:r>
        <w:rPr>
          <w:rFonts w:hint="eastAsia"/>
        </w:rPr>
        <w:t>根据项目批复文件、资金配套文件、项目实施单位的相关管理制度、财务会计资料、各部门资金使用相关资料、工作总结等为基础，根据项目评价指标体系的要求，采取全面评价与重点抽查相结合、现场评价与非现场评价相结合的方式进行。通过向项目主管、负责人了解情况，取得项目立项、实施、工作成果等相关资料；根据资金下达文件、资金使用记录及查询相关财务资料核对项目资金是否符合专项资金管理要求；向项目受益人群进行满意度问卷调查取得项目实施的社会效益；结合项目实施的管理情况等对项目进行综合评价打分。</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（四）绩效评价实施过程</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lastRenderedPageBreak/>
        <w:t>1.数据填报和采集。</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2.社会调查。</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3.数据分析和撰写报告。</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三、评价结论和绩效分析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（一）评价结论。</w:t>
      </w:r>
    </w:p>
    <w:p w:rsidR="00ED609F" w:rsidRDefault="00062171">
      <w:pPr>
        <w:topLinePunct/>
        <w:spacing w:line="540" w:lineRule="exact"/>
        <w:ind w:firstLineChars="250" w:firstLine="790"/>
        <w:rPr>
          <w:rFonts w:ascii="仿宋" w:eastAsia="仿宋" w:hAnsi="仿宋"/>
          <w:szCs w:val="32"/>
        </w:rPr>
      </w:pPr>
      <w:r>
        <w:rPr>
          <w:rFonts w:ascii="仿宋" w:eastAsia="仿宋" w:hAnsi="仿宋" w:hint="eastAsia"/>
          <w:szCs w:val="32"/>
        </w:rPr>
        <w:t>1.评价结果。</w:t>
      </w:r>
    </w:p>
    <w:p w:rsidR="00BE68DB" w:rsidRPr="003D1094" w:rsidRDefault="00BE68DB" w:rsidP="00BE68DB">
      <w:pPr>
        <w:ind w:firstLineChars="200" w:firstLine="632"/>
      </w:pPr>
      <w:r>
        <w:rPr>
          <w:rFonts w:hint="eastAsia"/>
        </w:rPr>
        <w:t>经过评价小组对</w:t>
      </w:r>
      <w:r>
        <w:rPr>
          <w:rFonts w:hint="eastAsia"/>
          <w:lang w:val="en-GB"/>
        </w:rPr>
        <w:t>东川卫健局</w:t>
      </w:r>
      <w:r w:rsidRPr="009743ED">
        <w:rPr>
          <w:rFonts w:hint="eastAsia"/>
          <w:lang w:val="en-GB"/>
        </w:rPr>
        <w:t>2020</w:t>
      </w:r>
      <w:r w:rsidRPr="009743ED">
        <w:rPr>
          <w:rFonts w:hint="eastAsia"/>
          <w:lang w:val="en-GB"/>
        </w:rPr>
        <w:t>年</w:t>
      </w:r>
      <w:r>
        <w:rPr>
          <w:rFonts w:ascii="仿宋_GB2312" w:hAnsi="仿宋_GB2312" w:hint="eastAsia"/>
          <w:szCs w:val="32"/>
        </w:rPr>
        <w:t>精神障碍患者监护人责任</w:t>
      </w:r>
      <w:r w:rsidRPr="00063C13">
        <w:rPr>
          <w:rFonts w:ascii="仿宋_GB2312" w:hAnsi="仿宋_GB2312" w:hint="eastAsia"/>
          <w:szCs w:val="32"/>
        </w:rPr>
        <w:t>“以奖代补”资金</w:t>
      </w:r>
      <w:r w:rsidRPr="009743ED">
        <w:rPr>
          <w:rFonts w:hint="eastAsia"/>
          <w:lang w:val="en-GB"/>
        </w:rPr>
        <w:t>项目</w:t>
      </w:r>
      <w:r>
        <w:rPr>
          <w:rFonts w:hint="eastAsia"/>
          <w:lang w:val="en-GB"/>
        </w:rPr>
        <w:t>立项、资金落实、业务管理、财务管理、项目产出、项目效益等进行绩效评价，项目的绩效目标能得到实现，总评价得分</w:t>
      </w:r>
      <w:r>
        <w:rPr>
          <w:lang w:val="en-GB"/>
        </w:rPr>
        <w:t>98.57</w:t>
      </w:r>
      <w:r>
        <w:rPr>
          <w:rFonts w:hint="eastAsia"/>
          <w:lang w:val="en-GB"/>
        </w:rPr>
        <w:t>分，评价等级为优。</w:t>
      </w:r>
    </w:p>
    <w:p w:rsidR="00ED609F" w:rsidRDefault="00062171">
      <w:pPr>
        <w:topLinePunct/>
        <w:spacing w:line="540" w:lineRule="exact"/>
        <w:ind w:firstLineChars="250" w:firstLine="790"/>
        <w:rPr>
          <w:rFonts w:ascii="仿宋_GB2312" w:hAnsi="仿宋"/>
          <w:szCs w:val="32"/>
        </w:rPr>
      </w:pPr>
      <w:r>
        <w:rPr>
          <w:rFonts w:ascii="仿宋_GB2312" w:hAnsi="仿宋" w:hint="eastAsia"/>
          <w:szCs w:val="32"/>
        </w:rPr>
        <w:t>2.</w:t>
      </w:r>
      <w:r w:rsidR="00E31049">
        <w:rPr>
          <w:rFonts w:ascii="仿宋_GB2312" w:hAnsi="仿宋" w:hint="eastAsia"/>
          <w:szCs w:val="32"/>
        </w:rPr>
        <w:t>主要绩效。</w:t>
      </w:r>
    </w:p>
    <w:p w:rsidR="00BE68DB" w:rsidRDefault="00BE68DB">
      <w:pPr>
        <w:topLinePunct/>
        <w:spacing w:line="540" w:lineRule="exact"/>
        <w:ind w:firstLineChars="250" w:firstLine="790"/>
        <w:rPr>
          <w:rFonts w:ascii="仿宋_GB2312" w:hAnsi="仿宋"/>
          <w:szCs w:val="32"/>
        </w:rPr>
      </w:pPr>
      <w:r>
        <w:rPr>
          <w:rFonts w:ascii="仿宋_GB2312" w:hAnsi="仿宋" w:hint="eastAsia"/>
          <w:szCs w:val="32"/>
        </w:rPr>
        <w:t>及时</w:t>
      </w:r>
      <w:r w:rsidRPr="00BE68DB">
        <w:rPr>
          <w:rFonts w:ascii="仿宋_GB2312" w:hAnsi="仿宋" w:hint="eastAsia"/>
          <w:szCs w:val="32"/>
        </w:rPr>
        <w:t>发放503人重精以奖代补资金，做到应补尽补，确保补助覆盖率达100%，</w:t>
      </w:r>
      <w:r>
        <w:rPr>
          <w:rFonts w:ascii="仿宋_GB2312" w:hAnsi="仿宋" w:hint="eastAsia"/>
          <w:szCs w:val="32"/>
        </w:rPr>
        <w:t>2</w:t>
      </w:r>
      <w:r>
        <w:rPr>
          <w:rFonts w:ascii="仿宋_GB2312" w:hAnsi="仿宋"/>
          <w:szCs w:val="32"/>
        </w:rPr>
        <w:t>020</w:t>
      </w:r>
      <w:r>
        <w:rPr>
          <w:rFonts w:ascii="仿宋_GB2312" w:hAnsi="仿宋" w:hint="eastAsia"/>
          <w:szCs w:val="32"/>
        </w:rPr>
        <w:t>年</w:t>
      </w:r>
      <w:r>
        <w:rPr>
          <w:rFonts w:ascii="仿宋_GB2312" w:hAnsi="仿宋"/>
          <w:szCs w:val="32"/>
        </w:rPr>
        <w:t>未发生</w:t>
      </w:r>
      <w:r w:rsidRPr="00BE68DB">
        <w:rPr>
          <w:rFonts w:ascii="仿宋_GB2312" w:hAnsi="仿宋" w:hint="eastAsia"/>
          <w:szCs w:val="32"/>
        </w:rPr>
        <w:t>因疏于救治管理而发生危害社会案(事)件发生。</w:t>
      </w:r>
    </w:p>
    <w:p w:rsidR="00E31049"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（二）具体绩效分析。</w:t>
      </w:r>
    </w:p>
    <w:p w:rsidR="00E31049" w:rsidRPr="005C5216" w:rsidRDefault="00E31049" w:rsidP="00BE68DB">
      <w:pPr>
        <w:ind w:firstLineChars="250" w:firstLine="790"/>
      </w:pPr>
      <w:r w:rsidRPr="005C5216">
        <w:rPr>
          <w:rFonts w:hint="eastAsia"/>
        </w:rPr>
        <w:t>1</w:t>
      </w:r>
      <w:r w:rsidRPr="005C5216">
        <w:rPr>
          <w:rFonts w:hint="eastAsia"/>
        </w:rPr>
        <w:t>、项目决策</w:t>
      </w:r>
    </w:p>
    <w:p w:rsidR="00E31049" w:rsidRPr="005C5216" w:rsidRDefault="00E31049" w:rsidP="00E31049">
      <w:pPr>
        <w:ind w:firstLineChars="200" w:firstLine="632"/>
      </w:pPr>
      <w:r w:rsidRPr="005C5216">
        <w:rPr>
          <w:rFonts w:hint="eastAsia"/>
        </w:rPr>
        <w:t>（</w:t>
      </w:r>
      <w:r w:rsidRPr="005C5216">
        <w:rPr>
          <w:rFonts w:hint="eastAsia"/>
        </w:rPr>
        <w:t>1</w:t>
      </w:r>
      <w:r w:rsidRPr="005C5216">
        <w:rPr>
          <w:rFonts w:hint="eastAsia"/>
        </w:rPr>
        <w:t>）项目立项</w:t>
      </w:r>
    </w:p>
    <w:p w:rsidR="00E31049" w:rsidRPr="005C5216" w:rsidRDefault="005C5216" w:rsidP="00E31049">
      <w:pPr>
        <w:ind w:firstLineChars="200" w:firstLine="632"/>
        <w:rPr>
          <w:lang w:val="en-GB"/>
        </w:rPr>
      </w:pPr>
      <w:r w:rsidRPr="005C5216">
        <w:rPr>
          <w:rFonts w:hint="eastAsia"/>
        </w:rPr>
        <w:t>根据</w:t>
      </w:r>
      <w:r w:rsidR="00BE68DB" w:rsidRPr="00D6108D">
        <w:rPr>
          <w:rFonts w:ascii="仿宋_GB2312" w:hAnsi="仿宋_GB2312" w:hint="eastAsia"/>
          <w:szCs w:val="32"/>
        </w:rPr>
        <w:t>《中华人民共和国精神卫生法》、《国务院办公厅转发中央综治办等部门关于加强肇事肇祸等严重精神障碍患者救治救助工作意见的通知》（国办发〔2013〕68号）、《省政府办公厅转发省综治办等部门关于加强肇事肇祸等严重精神障碍患者救助救治工作实施意见》（云政办〔2013〕135号）</w:t>
      </w:r>
      <w:r w:rsidR="00BE68DB">
        <w:rPr>
          <w:rFonts w:ascii="仿宋_GB2312" w:hAnsi="仿宋_GB2312" w:hint="eastAsia"/>
          <w:szCs w:val="32"/>
        </w:rPr>
        <w:t>、《关于</w:t>
      </w:r>
      <w:r w:rsidR="00BE68DB">
        <w:rPr>
          <w:rFonts w:ascii="仿宋_GB2312" w:hAnsi="仿宋_GB2312"/>
          <w:szCs w:val="32"/>
        </w:rPr>
        <w:t>印发落实严重精神障碍患者监护人监护责任实施“</w:t>
      </w:r>
      <w:r w:rsidR="00BE68DB">
        <w:rPr>
          <w:rFonts w:ascii="仿宋_GB2312" w:hAnsi="仿宋_GB2312" w:hint="eastAsia"/>
          <w:szCs w:val="32"/>
        </w:rPr>
        <w:t>以奖代补</w:t>
      </w:r>
      <w:r w:rsidR="00BE68DB">
        <w:rPr>
          <w:rFonts w:ascii="仿宋_GB2312" w:hAnsi="仿宋_GB2312"/>
          <w:szCs w:val="32"/>
        </w:rPr>
        <w:t>”</w:t>
      </w:r>
      <w:r w:rsidR="00BE68DB">
        <w:rPr>
          <w:rFonts w:ascii="仿宋_GB2312" w:hAnsi="仿宋_GB2312" w:hint="eastAsia"/>
          <w:szCs w:val="32"/>
        </w:rPr>
        <w:t>工作</w:t>
      </w:r>
      <w:r w:rsidR="00BE68DB">
        <w:rPr>
          <w:rFonts w:ascii="仿宋_GB2312" w:hAnsi="仿宋_GB2312"/>
          <w:szCs w:val="32"/>
        </w:rPr>
        <w:t>的指导意见</w:t>
      </w:r>
      <w:r w:rsidR="00BE68DB">
        <w:rPr>
          <w:rFonts w:ascii="仿宋_GB2312" w:hAnsi="仿宋_GB2312" w:hint="eastAsia"/>
          <w:szCs w:val="32"/>
        </w:rPr>
        <w:t>》</w:t>
      </w:r>
      <w:r w:rsidR="00BE68DB">
        <w:rPr>
          <w:rFonts w:ascii="仿宋_GB2312" w:hAnsi="仿宋_GB2312" w:hint="eastAsia"/>
          <w:szCs w:val="32"/>
        </w:rPr>
        <w:lastRenderedPageBreak/>
        <w:t>（昆卫</w:t>
      </w:r>
      <w:r w:rsidR="00BE68DB" w:rsidRPr="00D6108D">
        <w:rPr>
          <w:rFonts w:ascii="仿宋_GB2312" w:hAnsi="仿宋_GB2312" w:hint="eastAsia"/>
          <w:szCs w:val="32"/>
        </w:rPr>
        <w:t>〔</w:t>
      </w:r>
      <w:r w:rsidR="00BE68DB">
        <w:rPr>
          <w:rFonts w:ascii="仿宋_GB2312" w:hAnsi="仿宋_GB2312"/>
          <w:szCs w:val="32"/>
        </w:rPr>
        <w:t>2019</w:t>
      </w:r>
      <w:r w:rsidR="00BE68DB" w:rsidRPr="00D6108D">
        <w:rPr>
          <w:rFonts w:ascii="仿宋_GB2312" w:hAnsi="仿宋_GB2312" w:hint="eastAsia"/>
          <w:szCs w:val="32"/>
        </w:rPr>
        <w:t>〕</w:t>
      </w:r>
      <w:r w:rsidR="00BE68DB">
        <w:rPr>
          <w:rFonts w:ascii="仿宋_GB2312" w:hAnsi="仿宋_GB2312"/>
          <w:szCs w:val="32"/>
        </w:rPr>
        <w:t>81</w:t>
      </w:r>
      <w:r w:rsidR="00BE68DB" w:rsidRPr="00D6108D">
        <w:rPr>
          <w:rFonts w:ascii="仿宋_GB2312" w:hAnsi="仿宋_GB2312" w:hint="eastAsia"/>
          <w:szCs w:val="32"/>
        </w:rPr>
        <w:t>号</w:t>
      </w:r>
      <w:r w:rsidR="00BE68DB">
        <w:rPr>
          <w:rFonts w:ascii="仿宋_GB2312" w:hAnsi="仿宋_GB2312" w:hint="eastAsia"/>
          <w:szCs w:val="32"/>
        </w:rPr>
        <w:t>）文件</w:t>
      </w:r>
      <w:r w:rsidR="00BE68DB">
        <w:rPr>
          <w:rFonts w:ascii="仿宋_GB2312" w:hAnsi="仿宋_GB2312"/>
          <w:szCs w:val="32"/>
        </w:rPr>
        <w:t>相关要求</w:t>
      </w:r>
      <w:r w:rsidR="00E31049" w:rsidRPr="005C5216">
        <w:rPr>
          <w:rFonts w:hint="eastAsia"/>
          <w:lang w:val="en-GB"/>
        </w:rPr>
        <w:t>，经过评价，绩效目标与部门中长期规划目标匹配性，与市政府相关规划、决策匹配性，项目立项与部门职责适应性，项目立项合法、合规。</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8</w:t>
      </w:r>
      <w:r w:rsidRPr="005C5216">
        <w:rPr>
          <w:rFonts w:hint="eastAsia"/>
          <w:lang w:val="en-GB"/>
        </w:rPr>
        <w:t>分，评价得分</w:t>
      </w:r>
      <w:r w:rsidRPr="005C5216">
        <w:rPr>
          <w:rFonts w:hint="eastAsia"/>
          <w:lang w:val="en-GB"/>
        </w:rPr>
        <w:t>8</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）项目目标</w:t>
      </w:r>
    </w:p>
    <w:p w:rsidR="00BE68DB" w:rsidRDefault="00E31049" w:rsidP="00BE68DB">
      <w:pPr>
        <w:topLinePunct/>
        <w:spacing w:line="540" w:lineRule="exact"/>
        <w:ind w:firstLineChars="250" w:firstLine="790"/>
        <w:rPr>
          <w:rFonts w:ascii="仿宋_GB2312" w:hAnsi="仿宋"/>
          <w:szCs w:val="32"/>
        </w:rPr>
      </w:pPr>
      <w:r w:rsidRPr="005C5216">
        <w:rPr>
          <w:rFonts w:hint="eastAsia"/>
          <w:lang w:val="en-GB"/>
        </w:rPr>
        <w:t>东川卫健局制定的项目年度目标为：</w:t>
      </w:r>
      <w:r w:rsidR="00BE68DB">
        <w:rPr>
          <w:rFonts w:ascii="仿宋_GB2312" w:hAnsi="仿宋" w:hint="eastAsia"/>
          <w:szCs w:val="32"/>
        </w:rPr>
        <w:t>及时</w:t>
      </w:r>
      <w:r w:rsidR="00BE68DB" w:rsidRPr="00BE68DB">
        <w:rPr>
          <w:rFonts w:ascii="仿宋_GB2312" w:hAnsi="仿宋" w:hint="eastAsia"/>
          <w:szCs w:val="32"/>
        </w:rPr>
        <w:t>发放503人重精以奖代补资金，做到应补尽补，确保补助覆盖率达100%，</w:t>
      </w:r>
      <w:r w:rsidR="00BE68DB">
        <w:rPr>
          <w:rFonts w:ascii="仿宋_GB2312" w:hAnsi="仿宋" w:hint="eastAsia"/>
          <w:szCs w:val="32"/>
        </w:rPr>
        <w:t>2</w:t>
      </w:r>
      <w:r w:rsidR="00BE68DB">
        <w:rPr>
          <w:rFonts w:ascii="仿宋_GB2312" w:hAnsi="仿宋"/>
          <w:szCs w:val="32"/>
        </w:rPr>
        <w:t>020</w:t>
      </w:r>
      <w:r w:rsidR="00BE68DB">
        <w:rPr>
          <w:rFonts w:ascii="仿宋_GB2312" w:hAnsi="仿宋" w:hint="eastAsia"/>
          <w:szCs w:val="32"/>
        </w:rPr>
        <w:t>年</w:t>
      </w:r>
      <w:r w:rsidR="00BE68DB">
        <w:rPr>
          <w:rFonts w:ascii="仿宋_GB2312" w:hAnsi="仿宋"/>
          <w:szCs w:val="32"/>
        </w:rPr>
        <w:t>未发生</w:t>
      </w:r>
      <w:r w:rsidR="00BE68DB" w:rsidRPr="00BE68DB">
        <w:rPr>
          <w:rFonts w:ascii="仿宋_GB2312" w:hAnsi="仿宋" w:hint="eastAsia"/>
          <w:szCs w:val="32"/>
        </w:rPr>
        <w:t>因疏于救治管理而发生危害社会案(事)件发生。</w:t>
      </w:r>
    </w:p>
    <w:p w:rsidR="00E31049" w:rsidRPr="005C5216" w:rsidRDefault="00E31049" w:rsidP="00E31049">
      <w:pPr>
        <w:ind w:firstLineChars="200" w:firstLine="632"/>
        <w:rPr>
          <w:lang w:val="en-GB"/>
        </w:rPr>
      </w:pPr>
      <w:r w:rsidRPr="005C5216">
        <w:rPr>
          <w:rFonts w:hint="eastAsia"/>
          <w:lang w:val="en-GB"/>
        </w:rPr>
        <w:t>经评价，设定的绩效目标与事业发展规划相关，设定的绩效目标完整地反应预期产出和效果，设定的绩效目标与年度预算相匹配，对绩效目标细化分解为清晰、可衡量的绩效指标，设定的绩效指标与年度工作任务相对应。</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12</w:t>
      </w:r>
      <w:r w:rsidRPr="005C5216">
        <w:rPr>
          <w:rFonts w:hint="eastAsia"/>
          <w:lang w:val="en-GB"/>
        </w:rPr>
        <w:t>分，评价得分</w:t>
      </w:r>
      <w:r w:rsidRPr="005C5216">
        <w:rPr>
          <w:rFonts w:hint="eastAsia"/>
          <w:lang w:val="en-GB"/>
        </w:rPr>
        <w:t>12</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2</w:t>
      </w:r>
      <w:r w:rsidRPr="005C5216">
        <w:rPr>
          <w:rFonts w:hint="eastAsia"/>
          <w:lang w:val="en-GB"/>
        </w:rPr>
        <w:t>、项目管理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）投入管理</w:t>
      </w:r>
    </w:p>
    <w:p w:rsidR="00E31049" w:rsidRPr="005C5216" w:rsidRDefault="00E31049" w:rsidP="00E31049">
      <w:pPr>
        <w:ind w:firstLineChars="200" w:firstLine="632"/>
        <w:rPr>
          <w:lang w:val="en-GB"/>
        </w:rPr>
      </w:pPr>
      <w:r w:rsidRPr="005C5216">
        <w:rPr>
          <w:rFonts w:hint="eastAsia"/>
          <w:lang w:val="en-GB"/>
        </w:rPr>
        <w:t>东川卫健局对</w:t>
      </w:r>
      <w:r w:rsidR="005C5216" w:rsidRPr="005C5216">
        <w:rPr>
          <w:lang w:val="en-GB"/>
        </w:rPr>
        <w:t>2020</w:t>
      </w:r>
      <w:r w:rsidRPr="005C5216">
        <w:rPr>
          <w:rFonts w:hint="eastAsia"/>
          <w:lang w:val="en-GB"/>
        </w:rPr>
        <w:t>年</w:t>
      </w:r>
      <w:r w:rsidR="00BE68DB" w:rsidRPr="00BE68DB">
        <w:rPr>
          <w:rFonts w:hint="eastAsia"/>
          <w:lang w:val="en-GB"/>
        </w:rPr>
        <w:t>严重精神障碍患者监护人责任“以奖代补”资金</w:t>
      </w:r>
      <w:r w:rsidRPr="005C5216">
        <w:rPr>
          <w:rFonts w:hint="eastAsia"/>
          <w:lang w:val="en-GB"/>
        </w:rPr>
        <w:t>的预算编制充分、合理、预算项目反应完整，</w:t>
      </w:r>
      <w:r w:rsidRPr="005C5216">
        <w:rPr>
          <w:rFonts w:hint="eastAsia"/>
          <w:lang w:val="en-GB"/>
        </w:rPr>
        <w:t xml:space="preserve"> </w:t>
      </w:r>
      <w:r w:rsidR="005C5216" w:rsidRPr="005C5216">
        <w:rPr>
          <w:lang w:val="en-GB"/>
        </w:rPr>
        <w:t>2020</w:t>
      </w:r>
      <w:r w:rsidRPr="005C5216">
        <w:rPr>
          <w:rFonts w:hint="eastAsia"/>
          <w:lang w:val="en-GB"/>
        </w:rPr>
        <w:t>年无</w:t>
      </w:r>
      <w:r w:rsidR="00BE68DB" w:rsidRPr="00BE68DB">
        <w:rPr>
          <w:rFonts w:hint="eastAsia"/>
          <w:lang w:val="en-GB"/>
        </w:rPr>
        <w:t>严重精神障碍患者监护人责任“以奖代补”资金</w:t>
      </w:r>
      <w:r w:rsidRPr="005C5216">
        <w:rPr>
          <w:rFonts w:hint="eastAsia"/>
          <w:lang w:val="en-GB"/>
        </w:rPr>
        <w:t>预算调整，预算执行率达到</w:t>
      </w:r>
      <w:r w:rsidRPr="005C5216">
        <w:rPr>
          <w:rFonts w:hint="eastAsia"/>
          <w:lang w:val="en-GB"/>
        </w:rPr>
        <w:t>100%</w:t>
      </w:r>
      <w:r w:rsidRPr="005C5216">
        <w:rPr>
          <w:rFonts w:hint="eastAsia"/>
          <w:lang w:val="en-GB"/>
        </w:rPr>
        <w:t>。</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4</w:t>
      </w:r>
      <w:r w:rsidRPr="005C5216">
        <w:rPr>
          <w:rFonts w:hint="eastAsia"/>
          <w:lang w:val="en-GB"/>
        </w:rPr>
        <w:t>分，评价得分</w:t>
      </w:r>
      <w:r w:rsidRPr="005C5216">
        <w:rPr>
          <w:rFonts w:hint="eastAsia"/>
          <w:lang w:val="en-GB"/>
        </w:rPr>
        <w:t>4</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）财务管理</w:t>
      </w:r>
    </w:p>
    <w:p w:rsidR="00E31049" w:rsidRPr="005C5216" w:rsidRDefault="00E31049" w:rsidP="00E31049">
      <w:pPr>
        <w:ind w:firstLineChars="200" w:firstLine="632"/>
        <w:rPr>
          <w:lang w:val="en-GB"/>
        </w:rPr>
      </w:pPr>
      <w:r w:rsidRPr="005C5216">
        <w:rPr>
          <w:rFonts w:hint="eastAsia"/>
          <w:lang w:val="en-GB"/>
        </w:rPr>
        <w:t>经抽查，项目资金使用符合预算批复的用途，未发现存在截</w:t>
      </w:r>
      <w:r w:rsidRPr="005C5216">
        <w:rPr>
          <w:rFonts w:hint="eastAsia"/>
          <w:lang w:val="en-GB"/>
        </w:rPr>
        <w:lastRenderedPageBreak/>
        <w:t>留、挤占、挪用、虚列支出等情况。财务管理制度健全，制定有《东川区卫生健康局机关财务管理制度》，财务管理办法符合相关财务会计制度的规定。资金拨付具有完整的审批程序和手续，符合相关制度规定。经抽查，未发现有违反相关财务管理制度的情况。</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6</w:t>
      </w:r>
      <w:r w:rsidRPr="005C5216">
        <w:rPr>
          <w:rFonts w:hint="eastAsia"/>
          <w:lang w:val="en-GB"/>
        </w:rPr>
        <w:t>分，评价得分</w:t>
      </w:r>
      <w:r w:rsidRPr="005C5216">
        <w:rPr>
          <w:rFonts w:hint="eastAsia"/>
          <w:lang w:val="en-GB"/>
        </w:rPr>
        <w:t>6</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3</w:t>
      </w:r>
      <w:r w:rsidRPr="005C5216">
        <w:rPr>
          <w:rFonts w:hint="eastAsia"/>
          <w:lang w:val="en-GB"/>
        </w:rPr>
        <w:t>）项目实施</w:t>
      </w:r>
    </w:p>
    <w:p w:rsidR="00E31049" w:rsidRPr="005C5216" w:rsidRDefault="00E31049" w:rsidP="00E31049">
      <w:pPr>
        <w:ind w:firstLineChars="200" w:firstLine="632"/>
        <w:rPr>
          <w:lang w:val="en-GB"/>
        </w:rPr>
      </w:pPr>
      <w:r w:rsidRPr="005C5216">
        <w:rPr>
          <w:rFonts w:hint="eastAsia"/>
          <w:lang w:val="en-GB"/>
        </w:rPr>
        <w:t>依据</w:t>
      </w:r>
      <w:r w:rsidR="00BE68DB">
        <w:rPr>
          <w:rFonts w:ascii="仿宋_GB2312" w:hAnsi="仿宋_GB2312" w:hint="eastAsia"/>
          <w:szCs w:val="32"/>
        </w:rPr>
        <w:t>《关于</w:t>
      </w:r>
      <w:r w:rsidR="00BE68DB">
        <w:rPr>
          <w:rFonts w:ascii="仿宋_GB2312" w:hAnsi="仿宋_GB2312"/>
          <w:szCs w:val="32"/>
        </w:rPr>
        <w:t>印发落实严重精神障碍患者监护人监护责任实施“</w:t>
      </w:r>
      <w:r w:rsidR="00BE68DB">
        <w:rPr>
          <w:rFonts w:ascii="仿宋_GB2312" w:hAnsi="仿宋_GB2312" w:hint="eastAsia"/>
          <w:szCs w:val="32"/>
        </w:rPr>
        <w:t>以奖代补</w:t>
      </w:r>
      <w:r w:rsidR="00BE68DB">
        <w:rPr>
          <w:rFonts w:ascii="仿宋_GB2312" w:hAnsi="仿宋_GB2312"/>
          <w:szCs w:val="32"/>
        </w:rPr>
        <w:t>”</w:t>
      </w:r>
      <w:r w:rsidR="00BE68DB">
        <w:rPr>
          <w:rFonts w:ascii="仿宋_GB2312" w:hAnsi="仿宋_GB2312" w:hint="eastAsia"/>
          <w:szCs w:val="32"/>
        </w:rPr>
        <w:t>工作</w:t>
      </w:r>
      <w:r w:rsidR="00BE68DB">
        <w:rPr>
          <w:rFonts w:ascii="仿宋_GB2312" w:hAnsi="仿宋_GB2312"/>
          <w:szCs w:val="32"/>
        </w:rPr>
        <w:t>的指导意见</w:t>
      </w:r>
      <w:r w:rsidR="00BE68DB">
        <w:rPr>
          <w:rFonts w:ascii="仿宋_GB2312" w:hAnsi="仿宋_GB2312" w:hint="eastAsia"/>
          <w:szCs w:val="32"/>
        </w:rPr>
        <w:t>》（昆卫</w:t>
      </w:r>
      <w:r w:rsidR="00BE68DB" w:rsidRPr="00D6108D">
        <w:rPr>
          <w:rFonts w:ascii="仿宋_GB2312" w:hAnsi="仿宋_GB2312" w:hint="eastAsia"/>
          <w:szCs w:val="32"/>
        </w:rPr>
        <w:t>〔</w:t>
      </w:r>
      <w:r w:rsidR="00BE68DB">
        <w:rPr>
          <w:rFonts w:ascii="仿宋_GB2312" w:hAnsi="仿宋_GB2312"/>
          <w:szCs w:val="32"/>
        </w:rPr>
        <w:t>2019</w:t>
      </w:r>
      <w:r w:rsidR="00BE68DB" w:rsidRPr="00D6108D">
        <w:rPr>
          <w:rFonts w:ascii="仿宋_GB2312" w:hAnsi="仿宋_GB2312" w:hint="eastAsia"/>
          <w:szCs w:val="32"/>
        </w:rPr>
        <w:t>〕</w:t>
      </w:r>
      <w:r w:rsidR="00BE68DB">
        <w:rPr>
          <w:rFonts w:ascii="仿宋_GB2312" w:hAnsi="仿宋_GB2312"/>
          <w:szCs w:val="32"/>
        </w:rPr>
        <w:t>81</w:t>
      </w:r>
      <w:r w:rsidR="00BE68DB" w:rsidRPr="00D6108D">
        <w:rPr>
          <w:rFonts w:ascii="仿宋_GB2312" w:hAnsi="仿宋_GB2312" w:hint="eastAsia"/>
          <w:szCs w:val="32"/>
        </w:rPr>
        <w:t>号</w:t>
      </w:r>
      <w:r w:rsidR="00BE68DB">
        <w:rPr>
          <w:rFonts w:ascii="仿宋_GB2312" w:hAnsi="仿宋_GB2312" w:hint="eastAsia"/>
          <w:szCs w:val="32"/>
        </w:rPr>
        <w:t>）</w:t>
      </w:r>
      <w:r w:rsidRPr="005C5216">
        <w:rPr>
          <w:rFonts w:hint="eastAsia"/>
          <w:lang w:val="en-GB"/>
        </w:rPr>
        <w:t>管理方案及制度，项目由专人负责，项目实施</w:t>
      </w:r>
      <w:r w:rsidR="005E497D">
        <w:rPr>
          <w:rFonts w:hint="eastAsia"/>
          <w:lang w:val="en-GB"/>
        </w:rPr>
        <w:t>管理制度</w:t>
      </w:r>
      <w:r w:rsidRPr="005C5216">
        <w:rPr>
          <w:rFonts w:hint="eastAsia"/>
          <w:lang w:val="en-GB"/>
        </w:rPr>
        <w:t>健全，对项目实施过程建立了台账记录管理。</w:t>
      </w:r>
    </w:p>
    <w:p w:rsidR="005E497D" w:rsidRDefault="005C5216" w:rsidP="00E31049">
      <w:pPr>
        <w:ind w:firstLineChars="200" w:firstLine="632"/>
        <w:rPr>
          <w:rFonts w:hint="eastAsia"/>
        </w:rPr>
      </w:pPr>
      <w:r w:rsidRPr="005C5216">
        <w:rPr>
          <w:rFonts w:hint="eastAsia"/>
          <w:lang w:val="en-GB"/>
        </w:rPr>
        <w:t>经评价，东川区</w:t>
      </w:r>
      <w:r w:rsidRPr="005C5216">
        <w:rPr>
          <w:lang w:val="en-GB"/>
        </w:rPr>
        <w:t>卫健局</w:t>
      </w:r>
      <w:r w:rsidR="005E497D">
        <w:rPr>
          <w:rFonts w:ascii="仿宋_GB2312" w:hAnsi="仿宋_GB2312"/>
          <w:szCs w:val="32"/>
        </w:rPr>
        <w:t>严重精神障碍患者监护人监护责任实施“</w:t>
      </w:r>
      <w:r w:rsidR="005E497D">
        <w:rPr>
          <w:rFonts w:ascii="仿宋_GB2312" w:hAnsi="仿宋_GB2312" w:hint="eastAsia"/>
          <w:szCs w:val="32"/>
        </w:rPr>
        <w:t>以奖代补</w:t>
      </w:r>
      <w:r w:rsidR="005E497D">
        <w:rPr>
          <w:rFonts w:ascii="仿宋_GB2312" w:hAnsi="仿宋_GB2312"/>
          <w:szCs w:val="32"/>
        </w:rPr>
        <w:t>”</w:t>
      </w:r>
      <w:r w:rsidR="005E497D">
        <w:rPr>
          <w:rFonts w:ascii="仿宋_GB2312" w:hAnsi="仿宋_GB2312" w:hint="eastAsia"/>
          <w:szCs w:val="32"/>
        </w:rPr>
        <w:t>资金</w:t>
      </w:r>
      <w:r w:rsidRPr="005C5216">
        <w:rPr>
          <w:lang w:val="en-GB"/>
        </w:rPr>
        <w:t>补助项目</w:t>
      </w:r>
      <w:r w:rsidR="005E497D" w:rsidRPr="005C5216">
        <w:rPr>
          <w:rFonts w:hint="eastAsia"/>
          <w:lang w:val="en-GB"/>
        </w:rPr>
        <w:t>管理制度基本健全</w:t>
      </w:r>
      <w:r w:rsidR="005E497D">
        <w:rPr>
          <w:rFonts w:hint="eastAsia"/>
          <w:lang w:val="en-GB"/>
        </w:rPr>
        <w:t>，台账</w:t>
      </w:r>
      <w:r w:rsidR="005E497D">
        <w:rPr>
          <w:lang w:val="en-GB"/>
        </w:rPr>
        <w:t>资料符合</w:t>
      </w:r>
      <w:r w:rsidR="005E497D">
        <w:rPr>
          <w:rFonts w:hint="eastAsia"/>
          <w:lang w:val="en-GB"/>
        </w:rPr>
        <w:t>上级</w:t>
      </w:r>
      <w:r w:rsidR="005E497D">
        <w:rPr>
          <w:lang w:val="en-GB"/>
        </w:rPr>
        <w:t>文件要求。</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10</w:t>
      </w:r>
      <w:r w:rsidRPr="005C5216">
        <w:rPr>
          <w:rFonts w:hint="eastAsia"/>
          <w:lang w:val="en-GB"/>
        </w:rPr>
        <w:t>分，评价得分</w:t>
      </w:r>
      <w:r w:rsidR="005E497D">
        <w:rPr>
          <w:lang w:val="en-GB"/>
        </w:rPr>
        <w:t>10</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3</w:t>
      </w:r>
      <w:r w:rsidRPr="005C5216">
        <w:rPr>
          <w:rFonts w:hint="eastAsia"/>
          <w:lang w:val="en-GB"/>
        </w:rPr>
        <w:t>、项目绩效</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）项目产出</w:t>
      </w:r>
    </w:p>
    <w:tbl>
      <w:tblPr>
        <w:tblW w:w="8500" w:type="dxa"/>
        <w:tblInd w:w="113" w:type="dxa"/>
        <w:tblLook w:val="04A0" w:firstRow="1" w:lastRow="0" w:firstColumn="1" w:lastColumn="0" w:noHBand="0" w:noVBand="1"/>
      </w:tblPr>
      <w:tblGrid>
        <w:gridCol w:w="840"/>
        <w:gridCol w:w="1565"/>
        <w:gridCol w:w="3119"/>
        <w:gridCol w:w="902"/>
        <w:gridCol w:w="1000"/>
        <w:gridCol w:w="1144"/>
      </w:tblGrid>
      <w:tr w:rsidR="005E497D" w:rsidRPr="005E497D" w:rsidTr="005E497D">
        <w:trPr>
          <w:trHeight w:val="5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color w:val="000000"/>
                <w:kern w:val="0"/>
                <w:sz w:val="20"/>
              </w:rPr>
            </w:pPr>
            <w:r w:rsidRPr="005E497D">
              <w:rPr>
                <w:rFonts w:ascii="宋体" w:eastAsia="宋体" w:hAnsi="宋体" w:cs="宋体" w:hint="eastAsia"/>
                <w:color w:val="000000"/>
                <w:kern w:val="0"/>
                <w:sz w:val="20"/>
              </w:rPr>
              <w:t>一级指标</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二级指标</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三级指标</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年度    指标值</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实际     完成值</w:t>
            </w:r>
          </w:p>
        </w:tc>
        <w:tc>
          <w:tcPr>
            <w:tcW w:w="1144"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完成率</w:t>
            </w:r>
          </w:p>
        </w:tc>
      </w:tr>
      <w:tr w:rsidR="005E497D" w:rsidRPr="005E497D" w:rsidTr="005E497D">
        <w:trPr>
          <w:trHeight w:val="402"/>
        </w:trPr>
        <w:tc>
          <w:tcPr>
            <w:tcW w:w="840" w:type="dxa"/>
            <w:vMerge w:val="restart"/>
            <w:tcBorders>
              <w:top w:val="nil"/>
              <w:left w:val="single" w:sz="4" w:space="0" w:color="auto"/>
              <w:bottom w:val="nil"/>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产出指标</w:t>
            </w:r>
          </w:p>
        </w:tc>
        <w:tc>
          <w:tcPr>
            <w:tcW w:w="1565"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数量指标</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rsidR="005E497D" w:rsidRPr="005E497D" w:rsidRDefault="005E497D" w:rsidP="005E497D">
            <w:pPr>
              <w:widowControl/>
              <w:jc w:val="left"/>
              <w:rPr>
                <w:rFonts w:ascii="宋体" w:eastAsia="宋体" w:hAnsi="宋体" w:cs="宋体" w:hint="eastAsia"/>
                <w:color w:val="000000"/>
                <w:kern w:val="0"/>
                <w:sz w:val="20"/>
              </w:rPr>
            </w:pPr>
            <w:r w:rsidRPr="005E497D">
              <w:rPr>
                <w:rFonts w:ascii="宋体" w:eastAsia="宋体" w:hAnsi="宋体" w:cs="宋体" w:hint="eastAsia"/>
                <w:color w:val="000000"/>
                <w:kern w:val="0"/>
                <w:sz w:val="20"/>
              </w:rPr>
              <w:t xml:space="preserve"> 已录入全国重性精神病人信息管理系统危险性评级3级以上的患者</w:t>
            </w:r>
          </w:p>
        </w:tc>
        <w:tc>
          <w:tcPr>
            <w:tcW w:w="832"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503</w:t>
            </w:r>
          </w:p>
        </w:tc>
        <w:tc>
          <w:tcPr>
            <w:tcW w:w="1000"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503</w:t>
            </w:r>
          </w:p>
        </w:tc>
        <w:tc>
          <w:tcPr>
            <w:tcW w:w="1144"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100</w:t>
            </w:r>
            <w:r w:rsidRPr="005E497D">
              <w:rPr>
                <w:rFonts w:ascii="宋体" w:eastAsia="宋体" w:hAnsi="宋体" w:cs="宋体"/>
                <w:color w:val="000000"/>
                <w:kern w:val="0"/>
                <w:sz w:val="20"/>
              </w:rPr>
              <w:t>%</w:t>
            </w:r>
          </w:p>
        </w:tc>
      </w:tr>
      <w:tr w:rsidR="005E497D" w:rsidRPr="005E497D" w:rsidTr="005E497D">
        <w:trPr>
          <w:trHeight w:val="342"/>
        </w:trPr>
        <w:tc>
          <w:tcPr>
            <w:tcW w:w="840" w:type="dxa"/>
            <w:vMerge/>
            <w:tcBorders>
              <w:top w:val="nil"/>
              <w:left w:val="single" w:sz="4" w:space="0" w:color="auto"/>
              <w:bottom w:val="nil"/>
              <w:right w:val="single" w:sz="4" w:space="0" w:color="auto"/>
            </w:tcBorders>
            <w:vAlign w:val="center"/>
            <w:hideMark/>
          </w:tcPr>
          <w:p w:rsidR="005E497D" w:rsidRPr="005E497D" w:rsidRDefault="005E497D" w:rsidP="005E497D">
            <w:pPr>
              <w:widowControl/>
              <w:jc w:val="left"/>
              <w:rPr>
                <w:rFonts w:ascii="宋体" w:eastAsia="宋体" w:hAnsi="宋体" w:cs="宋体"/>
                <w:color w:val="000000"/>
                <w:kern w:val="0"/>
                <w:sz w:val="20"/>
              </w:rPr>
            </w:pPr>
          </w:p>
        </w:tc>
        <w:tc>
          <w:tcPr>
            <w:tcW w:w="1565"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质量指标</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rsidR="005E497D" w:rsidRPr="005E497D" w:rsidRDefault="005E497D" w:rsidP="005E497D">
            <w:pPr>
              <w:widowControl/>
              <w:jc w:val="left"/>
              <w:rPr>
                <w:rFonts w:ascii="宋体" w:eastAsia="宋体" w:hAnsi="宋体" w:cs="宋体" w:hint="eastAsia"/>
                <w:color w:val="000000"/>
                <w:kern w:val="0"/>
                <w:sz w:val="20"/>
              </w:rPr>
            </w:pPr>
            <w:r w:rsidRPr="005E497D">
              <w:rPr>
                <w:rFonts w:ascii="宋体" w:eastAsia="宋体" w:hAnsi="宋体" w:cs="宋体" w:hint="eastAsia"/>
                <w:color w:val="000000"/>
                <w:kern w:val="0"/>
                <w:sz w:val="20"/>
              </w:rPr>
              <w:t>补助覆盖率</w:t>
            </w:r>
          </w:p>
        </w:tc>
        <w:tc>
          <w:tcPr>
            <w:tcW w:w="832" w:type="dxa"/>
            <w:tcBorders>
              <w:top w:val="nil"/>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100.00%</w:t>
            </w:r>
          </w:p>
        </w:tc>
        <w:tc>
          <w:tcPr>
            <w:tcW w:w="1000" w:type="dxa"/>
            <w:tcBorders>
              <w:top w:val="nil"/>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100.00%</w:t>
            </w:r>
          </w:p>
        </w:tc>
        <w:tc>
          <w:tcPr>
            <w:tcW w:w="1144" w:type="dxa"/>
            <w:tcBorders>
              <w:top w:val="nil"/>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100</w:t>
            </w:r>
            <w:r w:rsidRPr="005E497D">
              <w:rPr>
                <w:rFonts w:ascii="宋体" w:eastAsia="宋体" w:hAnsi="宋体" w:cs="宋体"/>
                <w:color w:val="000000"/>
                <w:kern w:val="0"/>
                <w:sz w:val="20"/>
              </w:rPr>
              <w:t>%</w:t>
            </w:r>
          </w:p>
        </w:tc>
      </w:tr>
      <w:tr w:rsidR="005E497D" w:rsidRPr="005E497D" w:rsidTr="005E497D">
        <w:trPr>
          <w:trHeight w:val="405"/>
        </w:trPr>
        <w:tc>
          <w:tcPr>
            <w:tcW w:w="840" w:type="dxa"/>
            <w:vMerge/>
            <w:tcBorders>
              <w:top w:val="nil"/>
              <w:left w:val="single" w:sz="4" w:space="0" w:color="auto"/>
              <w:bottom w:val="nil"/>
              <w:right w:val="single" w:sz="4" w:space="0" w:color="auto"/>
            </w:tcBorders>
            <w:vAlign w:val="center"/>
            <w:hideMark/>
          </w:tcPr>
          <w:p w:rsidR="005E497D" w:rsidRPr="005E497D" w:rsidRDefault="005E497D" w:rsidP="005E497D">
            <w:pPr>
              <w:widowControl/>
              <w:jc w:val="left"/>
              <w:rPr>
                <w:rFonts w:ascii="宋体" w:eastAsia="宋体" w:hAnsi="宋体" w:cs="宋体"/>
                <w:color w:val="000000"/>
                <w:kern w:val="0"/>
                <w:sz w:val="20"/>
              </w:rPr>
            </w:pPr>
          </w:p>
        </w:tc>
        <w:tc>
          <w:tcPr>
            <w:tcW w:w="1565"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成本指标</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rsidR="005E497D" w:rsidRPr="005E497D" w:rsidRDefault="005E497D" w:rsidP="005E497D">
            <w:pPr>
              <w:widowControl/>
              <w:jc w:val="left"/>
              <w:rPr>
                <w:rFonts w:ascii="宋体" w:eastAsia="宋体" w:hAnsi="宋体" w:cs="宋体" w:hint="eastAsia"/>
                <w:color w:val="000000"/>
                <w:kern w:val="0"/>
                <w:sz w:val="20"/>
              </w:rPr>
            </w:pPr>
            <w:r w:rsidRPr="005E497D">
              <w:rPr>
                <w:rFonts w:ascii="宋体" w:eastAsia="宋体" w:hAnsi="宋体" w:cs="宋体" w:hint="eastAsia"/>
                <w:color w:val="000000"/>
                <w:kern w:val="0"/>
                <w:sz w:val="20"/>
              </w:rPr>
              <w:t xml:space="preserve">  重精患者补助标准</w:t>
            </w:r>
          </w:p>
        </w:tc>
        <w:tc>
          <w:tcPr>
            <w:tcW w:w="832" w:type="dxa"/>
            <w:tcBorders>
              <w:top w:val="nil"/>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2400元/人</w:t>
            </w:r>
          </w:p>
        </w:tc>
        <w:tc>
          <w:tcPr>
            <w:tcW w:w="1000"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2061.54元/人</w:t>
            </w:r>
          </w:p>
        </w:tc>
        <w:tc>
          <w:tcPr>
            <w:tcW w:w="1144" w:type="dxa"/>
            <w:tcBorders>
              <w:top w:val="nil"/>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color w:val="000000"/>
                <w:kern w:val="0"/>
                <w:sz w:val="20"/>
              </w:rPr>
              <w:t>85.89%</w:t>
            </w:r>
          </w:p>
        </w:tc>
      </w:tr>
    </w:tbl>
    <w:p w:rsidR="005E497D" w:rsidRDefault="005E497D" w:rsidP="005E497D">
      <w:pPr>
        <w:rPr>
          <w:rFonts w:hint="eastAsia"/>
          <w:lang w:val="en-GB"/>
        </w:rPr>
      </w:pPr>
      <w:r w:rsidRPr="005C5216">
        <w:rPr>
          <w:rFonts w:hint="eastAsia"/>
          <w:lang w:val="en-GB"/>
        </w:rPr>
        <w:t>经评价，东川区</w:t>
      </w:r>
      <w:r w:rsidRPr="005C5216">
        <w:rPr>
          <w:lang w:val="en-GB"/>
        </w:rPr>
        <w:t>卫健局</w:t>
      </w:r>
      <w:r>
        <w:rPr>
          <w:rFonts w:ascii="仿宋_GB2312" w:hAnsi="仿宋_GB2312"/>
          <w:szCs w:val="32"/>
        </w:rPr>
        <w:t>严重精神障碍患者监护人监护责任实施</w:t>
      </w:r>
      <w:r>
        <w:rPr>
          <w:rFonts w:ascii="仿宋_GB2312" w:hAnsi="仿宋_GB2312"/>
          <w:szCs w:val="32"/>
        </w:rPr>
        <w:lastRenderedPageBreak/>
        <w:t>“</w:t>
      </w:r>
      <w:r>
        <w:rPr>
          <w:rFonts w:ascii="仿宋_GB2312" w:hAnsi="仿宋_GB2312" w:hint="eastAsia"/>
          <w:szCs w:val="32"/>
        </w:rPr>
        <w:t>以奖代补</w:t>
      </w:r>
      <w:r>
        <w:rPr>
          <w:rFonts w:ascii="仿宋_GB2312" w:hAnsi="仿宋_GB2312"/>
          <w:szCs w:val="32"/>
        </w:rPr>
        <w:t>”</w:t>
      </w:r>
      <w:r>
        <w:rPr>
          <w:rFonts w:ascii="仿宋_GB2312" w:hAnsi="仿宋_GB2312" w:hint="eastAsia"/>
          <w:szCs w:val="32"/>
        </w:rPr>
        <w:t>资金</w:t>
      </w:r>
      <w:r w:rsidRPr="005C5216">
        <w:rPr>
          <w:lang w:val="en-GB"/>
        </w:rPr>
        <w:t>补助项目</w:t>
      </w:r>
      <w:r w:rsidRPr="005E497D">
        <w:rPr>
          <w:rFonts w:hint="eastAsia"/>
          <w:lang w:val="en-GB"/>
        </w:rPr>
        <w:t>各级承担资金未及时足额到位</w:t>
      </w:r>
      <w:r>
        <w:rPr>
          <w:rFonts w:hint="eastAsia"/>
          <w:lang w:val="en-GB"/>
        </w:rPr>
        <w:t>，</w:t>
      </w:r>
      <w:r w:rsidRPr="005E497D">
        <w:rPr>
          <w:rFonts w:hint="eastAsia"/>
          <w:lang w:val="en-GB"/>
        </w:rPr>
        <w:t>市级财政承担</w:t>
      </w:r>
      <w:r w:rsidRPr="005E497D">
        <w:rPr>
          <w:rFonts w:hint="eastAsia"/>
          <w:lang w:val="en-GB"/>
        </w:rPr>
        <w:t>1920</w:t>
      </w:r>
      <w:r w:rsidRPr="005E497D">
        <w:rPr>
          <w:rFonts w:hint="eastAsia"/>
          <w:lang w:val="en-GB"/>
        </w:rPr>
        <w:t>元</w:t>
      </w:r>
      <w:r w:rsidRPr="005E497D">
        <w:rPr>
          <w:rFonts w:hint="eastAsia"/>
          <w:lang w:val="en-GB"/>
        </w:rPr>
        <w:t>/</w:t>
      </w:r>
      <w:r w:rsidRPr="005E497D">
        <w:rPr>
          <w:rFonts w:hint="eastAsia"/>
          <w:lang w:val="en-GB"/>
        </w:rPr>
        <w:t>人</w:t>
      </w:r>
      <w:r w:rsidRPr="005E497D">
        <w:rPr>
          <w:rFonts w:hint="eastAsia"/>
          <w:lang w:val="en-GB"/>
        </w:rPr>
        <w:t>/</w:t>
      </w:r>
      <w:r w:rsidRPr="005E497D">
        <w:rPr>
          <w:rFonts w:hint="eastAsia"/>
          <w:lang w:val="en-GB"/>
        </w:rPr>
        <w:t>年，区级财政承担</w:t>
      </w:r>
      <w:r w:rsidRPr="005E497D">
        <w:rPr>
          <w:rFonts w:hint="eastAsia"/>
          <w:lang w:val="en-GB"/>
        </w:rPr>
        <w:t>480</w:t>
      </w:r>
      <w:r w:rsidRPr="005E497D">
        <w:rPr>
          <w:rFonts w:hint="eastAsia"/>
          <w:lang w:val="en-GB"/>
        </w:rPr>
        <w:t>元</w:t>
      </w:r>
      <w:r w:rsidRPr="005E497D">
        <w:rPr>
          <w:rFonts w:hint="eastAsia"/>
          <w:lang w:val="en-GB"/>
        </w:rPr>
        <w:t>/</w:t>
      </w:r>
      <w:r w:rsidRPr="005E497D">
        <w:rPr>
          <w:rFonts w:hint="eastAsia"/>
          <w:lang w:val="en-GB"/>
        </w:rPr>
        <w:t>人</w:t>
      </w:r>
      <w:r w:rsidRPr="005E497D">
        <w:rPr>
          <w:rFonts w:hint="eastAsia"/>
          <w:lang w:val="en-GB"/>
        </w:rPr>
        <w:t>/</w:t>
      </w:r>
      <w:r w:rsidRPr="005E497D">
        <w:rPr>
          <w:rFonts w:hint="eastAsia"/>
          <w:lang w:val="en-GB"/>
        </w:rPr>
        <w:t>年，</w:t>
      </w:r>
      <w:r w:rsidRPr="005E497D">
        <w:rPr>
          <w:rFonts w:hint="eastAsia"/>
          <w:lang w:val="en-GB"/>
        </w:rPr>
        <w:t>2020</w:t>
      </w:r>
      <w:r w:rsidRPr="005E497D">
        <w:rPr>
          <w:rFonts w:hint="eastAsia"/>
          <w:lang w:val="en-GB"/>
        </w:rPr>
        <w:t>年市级财政下拨资金</w:t>
      </w:r>
      <w:r w:rsidRPr="005E497D">
        <w:rPr>
          <w:rFonts w:hint="eastAsia"/>
          <w:lang w:val="en-GB"/>
        </w:rPr>
        <w:t>93.6960</w:t>
      </w:r>
      <w:r w:rsidRPr="005E497D">
        <w:rPr>
          <w:rFonts w:hint="eastAsia"/>
          <w:lang w:val="en-GB"/>
        </w:rPr>
        <w:t>万元，人均</w:t>
      </w:r>
      <w:r w:rsidRPr="005E497D">
        <w:rPr>
          <w:rFonts w:hint="eastAsia"/>
          <w:lang w:val="en-GB"/>
        </w:rPr>
        <w:t>1862.74</w:t>
      </w:r>
      <w:r w:rsidRPr="005E497D">
        <w:rPr>
          <w:rFonts w:hint="eastAsia"/>
          <w:lang w:val="en-GB"/>
        </w:rPr>
        <w:t>元</w:t>
      </w:r>
      <w:r w:rsidRPr="005E497D">
        <w:rPr>
          <w:rFonts w:hint="eastAsia"/>
          <w:lang w:val="en-GB"/>
        </w:rPr>
        <w:t>/</w:t>
      </w:r>
      <w:r w:rsidRPr="005E497D">
        <w:rPr>
          <w:rFonts w:hint="eastAsia"/>
          <w:lang w:val="en-GB"/>
        </w:rPr>
        <w:t>人</w:t>
      </w:r>
      <w:r w:rsidRPr="005E497D">
        <w:rPr>
          <w:rFonts w:hint="eastAsia"/>
          <w:lang w:val="en-GB"/>
        </w:rPr>
        <w:t>/</w:t>
      </w:r>
      <w:r w:rsidRPr="005E497D">
        <w:rPr>
          <w:rFonts w:hint="eastAsia"/>
          <w:lang w:val="en-GB"/>
        </w:rPr>
        <w:t>年，区级下达资金</w:t>
      </w:r>
      <w:r w:rsidRPr="005E497D">
        <w:rPr>
          <w:rFonts w:hint="eastAsia"/>
          <w:lang w:val="en-GB"/>
        </w:rPr>
        <w:t>10</w:t>
      </w:r>
      <w:r w:rsidRPr="005E497D">
        <w:rPr>
          <w:rFonts w:hint="eastAsia"/>
          <w:lang w:val="en-GB"/>
        </w:rPr>
        <w:t>万元，人均</w:t>
      </w:r>
      <w:r w:rsidRPr="005E497D">
        <w:rPr>
          <w:rFonts w:hint="eastAsia"/>
          <w:lang w:val="en-GB"/>
        </w:rPr>
        <w:t>198.80</w:t>
      </w:r>
      <w:r w:rsidRPr="005E497D">
        <w:rPr>
          <w:rFonts w:hint="eastAsia"/>
          <w:lang w:val="en-GB"/>
        </w:rPr>
        <w:t>元</w:t>
      </w:r>
      <w:r w:rsidRPr="005E497D">
        <w:rPr>
          <w:rFonts w:hint="eastAsia"/>
          <w:lang w:val="en-GB"/>
        </w:rPr>
        <w:t>/</w:t>
      </w:r>
      <w:r w:rsidRPr="005E497D">
        <w:rPr>
          <w:rFonts w:hint="eastAsia"/>
          <w:lang w:val="en-GB"/>
        </w:rPr>
        <w:t>人</w:t>
      </w:r>
      <w:r w:rsidRPr="005E497D">
        <w:rPr>
          <w:rFonts w:hint="eastAsia"/>
          <w:lang w:val="en-GB"/>
        </w:rPr>
        <w:t>/</w:t>
      </w:r>
      <w:r w:rsidRPr="005E497D">
        <w:rPr>
          <w:rFonts w:hint="eastAsia"/>
          <w:lang w:val="en-GB"/>
        </w:rPr>
        <w:t>年。</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005E497D">
        <w:rPr>
          <w:lang w:val="en-GB"/>
        </w:rPr>
        <w:t>28.57</w:t>
      </w:r>
      <w:r w:rsidRPr="005C5216">
        <w:rPr>
          <w:rFonts w:hint="eastAsia"/>
          <w:lang w:val="en-GB"/>
        </w:rPr>
        <w:t>分。</w:t>
      </w:r>
    </w:p>
    <w:p w:rsidR="00E31049"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）项目效益</w:t>
      </w:r>
    </w:p>
    <w:tbl>
      <w:tblPr>
        <w:tblW w:w="8926" w:type="dxa"/>
        <w:tblInd w:w="113" w:type="dxa"/>
        <w:tblLook w:val="04A0" w:firstRow="1" w:lastRow="0" w:firstColumn="1" w:lastColumn="0" w:noHBand="0" w:noVBand="1"/>
      </w:tblPr>
      <w:tblGrid>
        <w:gridCol w:w="988"/>
        <w:gridCol w:w="1131"/>
        <w:gridCol w:w="2693"/>
        <w:gridCol w:w="1559"/>
        <w:gridCol w:w="1279"/>
        <w:gridCol w:w="1276"/>
      </w:tblGrid>
      <w:tr w:rsidR="005E497D" w:rsidRPr="005E497D" w:rsidTr="005E497D">
        <w:trPr>
          <w:trHeight w:val="55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color w:val="000000"/>
                <w:kern w:val="0"/>
                <w:sz w:val="20"/>
              </w:rPr>
            </w:pPr>
            <w:r w:rsidRPr="005E497D">
              <w:rPr>
                <w:rFonts w:ascii="宋体" w:eastAsia="宋体" w:hAnsi="宋体" w:cs="宋体" w:hint="eastAsia"/>
                <w:color w:val="000000"/>
                <w:kern w:val="0"/>
                <w:sz w:val="20"/>
              </w:rPr>
              <w:t>一级指标</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二级指标</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三级指标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年度    指标值</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实际     完成值</w:t>
            </w:r>
          </w:p>
        </w:tc>
        <w:tc>
          <w:tcPr>
            <w:tcW w:w="1276"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完成率</w:t>
            </w:r>
          </w:p>
        </w:tc>
      </w:tr>
      <w:tr w:rsidR="005E497D" w:rsidRPr="005E497D" w:rsidTr="005E497D">
        <w:trPr>
          <w:trHeight w:val="480"/>
        </w:trPr>
        <w:tc>
          <w:tcPr>
            <w:tcW w:w="988" w:type="dxa"/>
            <w:vMerge w:val="restart"/>
            <w:tcBorders>
              <w:top w:val="nil"/>
              <w:left w:val="single" w:sz="4" w:space="0" w:color="auto"/>
              <w:bottom w:val="nil"/>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社会效益指标</w:t>
            </w:r>
          </w:p>
        </w:tc>
        <w:tc>
          <w:tcPr>
            <w:tcW w:w="1131"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社会效益指标</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5E497D" w:rsidRPr="005E497D" w:rsidRDefault="005E497D" w:rsidP="005E497D">
            <w:pPr>
              <w:widowControl/>
              <w:jc w:val="left"/>
              <w:rPr>
                <w:rFonts w:ascii="宋体" w:eastAsia="宋体" w:hAnsi="宋体" w:cs="宋体" w:hint="eastAsia"/>
                <w:color w:val="000000"/>
                <w:kern w:val="0"/>
                <w:sz w:val="20"/>
              </w:rPr>
            </w:pPr>
            <w:r w:rsidRPr="005E497D">
              <w:rPr>
                <w:rFonts w:ascii="宋体" w:eastAsia="宋体" w:hAnsi="宋体" w:cs="宋体" w:hint="eastAsia"/>
                <w:color w:val="000000"/>
                <w:kern w:val="0"/>
                <w:sz w:val="20"/>
              </w:rPr>
              <w:t>被关爱人群生活质量改善情况</w:t>
            </w:r>
          </w:p>
        </w:tc>
        <w:tc>
          <w:tcPr>
            <w:tcW w:w="1559"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有所改善</w:t>
            </w:r>
          </w:p>
        </w:tc>
        <w:tc>
          <w:tcPr>
            <w:tcW w:w="1279"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有所改善</w:t>
            </w:r>
          </w:p>
        </w:tc>
        <w:tc>
          <w:tcPr>
            <w:tcW w:w="1276" w:type="dxa"/>
            <w:tcBorders>
              <w:top w:val="nil"/>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100</w:t>
            </w:r>
            <w:r w:rsidRPr="005E497D">
              <w:rPr>
                <w:rFonts w:ascii="宋体" w:eastAsia="宋体" w:hAnsi="宋体" w:cs="宋体"/>
                <w:color w:val="000000"/>
                <w:kern w:val="0"/>
                <w:sz w:val="20"/>
              </w:rPr>
              <w:t>%</w:t>
            </w:r>
          </w:p>
        </w:tc>
      </w:tr>
      <w:tr w:rsidR="005E497D" w:rsidRPr="005E497D" w:rsidTr="005E497D">
        <w:trPr>
          <w:trHeight w:val="480"/>
        </w:trPr>
        <w:tc>
          <w:tcPr>
            <w:tcW w:w="988" w:type="dxa"/>
            <w:vMerge/>
            <w:tcBorders>
              <w:top w:val="nil"/>
              <w:left w:val="single" w:sz="4" w:space="0" w:color="auto"/>
              <w:bottom w:val="nil"/>
              <w:right w:val="single" w:sz="4" w:space="0" w:color="auto"/>
            </w:tcBorders>
            <w:vAlign w:val="center"/>
            <w:hideMark/>
          </w:tcPr>
          <w:p w:rsidR="005E497D" w:rsidRPr="005E497D" w:rsidRDefault="005E497D" w:rsidP="005E497D">
            <w:pPr>
              <w:widowControl/>
              <w:jc w:val="left"/>
              <w:rPr>
                <w:rFonts w:ascii="宋体" w:eastAsia="宋体" w:hAnsi="宋体" w:cs="宋体"/>
                <w:color w:val="000000"/>
                <w:kern w:val="0"/>
                <w:sz w:val="20"/>
              </w:rPr>
            </w:pPr>
          </w:p>
        </w:tc>
        <w:tc>
          <w:tcPr>
            <w:tcW w:w="1131"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可持续影响指标</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5E497D" w:rsidRPr="005E497D" w:rsidRDefault="005E497D" w:rsidP="005E497D">
            <w:pPr>
              <w:widowControl/>
              <w:jc w:val="left"/>
              <w:rPr>
                <w:rFonts w:ascii="宋体" w:eastAsia="宋体" w:hAnsi="宋体" w:cs="宋体" w:hint="eastAsia"/>
                <w:color w:val="000000"/>
                <w:kern w:val="0"/>
                <w:sz w:val="20"/>
              </w:rPr>
            </w:pPr>
            <w:r w:rsidRPr="005E497D">
              <w:rPr>
                <w:rFonts w:ascii="宋体" w:eastAsia="宋体" w:hAnsi="宋体" w:cs="宋体" w:hint="eastAsia"/>
                <w:color w:val="000000"/>
                <w:kern w:val="0"/>
                <w:sz w:val="20"/>
              </w:rPr>
              <w:t>社会稳定</w:t>
            </w:r>
          </w:p>
        </w:tc>
        <w:tc>
          <w:tcPr>
            <w:tcW w:w="1559"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不发生危害社会案（事）件</w:t>
            </w:r>
          </w:p>
        </w:tc>
        <w:tc>
          <w:tcPr>
            <w:tcW w:w="1279"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不发生危害社会案（事）件</w:t>
            </w:r>
          </w:p>
        </w:tc>
        <w:tc>
          <w:tcPr>
            <w:tcW w:w="1276" w:type="dxa"/>
            <w:tcBorders>
              <w:top w:val="nil"/>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100</w:t>
            </w:r>
            <w:r w:rsidRPr="005E497D">
              <w:rPr>
                <w:rFonts w:ascii="宋体" w:eastAsia="宋体" w:hAnsi="宋体" w:cs="宋体"/>
                <w:color w:val="000000"/>
                <w:kern w:val="0"/>
                <w:sz w:val="20"/>
              </w:rPr>
              <w:t>%</w:t>
            </w:r>
          </w:p>
        </w:tc>
      </w:tr>
      <w:tr w:rsidR="005E497D" w:rsidRPr="005E497D" w:rsidTr="005E497D">
        <w:trPr>
          <w:trHeight w:val="615"/>
        </w:trPr>
        <w:tc>
          <w:tcPr>
            <w:tcW w:w="988" w:type="dxa"/>
            <w:tcBorders>
              <w:top w:val="single" w:sz="4" w:space="0" w:color="auto"/>
              <w:left w:val="single" w:sz="4" w:space="0" w:color="auto"/>
              <w:bottom w:val="nil"/>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满意度 指标</w:t>
            </w:r>
          </w:p>
        </w:tc>
        <w:tc>
          <w:tcPr>
            <w:tcW w:w="1131" w:type="dxa"/>
            <w:tcBorders>
              <w:top w:val="nil"/>
              <w:left w:val="nil"/>
              <w:bottom w:val="single" w:sz="4" w:space="0" w:color="auto"/>
              <w:right w:val="single" w:sz="4" w:space="0" w:color="auto"/>
            </w:tcBorders>
            <w:shd w:val="clear" w:color="auto" w:fill="auto"/>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服务对象满意度指标</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5E497D" w:rsidRPr="005E497D" w:rsidRDefault="005E497D" w:rsidP="005E497D">
            <w:pPr>
              <w:widowControl/>
              <w:jc w:val="left"/>
              <w:rPr>
                <w:rFonts w:ascii="宋体" w:eastAsia="宋体" w:hAnsi="宋体" w:cs="宋体" w:hint="eastAsia"/>
                <w:color w:val="000000"/>
                <w:kern w:val="0"/>
                <w:sz w:val="20"/>
              </w:rPr>
            </w:pPr>
            <w:r w:rsidRPr="005E497D">
              <w:rPr>
                <w:rFonts w:ascii="宋体" w:eastAsia="宋体" w:hAnsi="宋体" w:cs="宋体" w:hint="eastAsia"/>
                <w:color w:val="000000"/>
                <w:kern w:val="0"/>
                <w:sz w:val="20"/>
              </w:rPr>
              <w:t>严重精神障碍患者监护人满意度</w:t>
            </w:r>
          </w:p>
        </w:tc>
        <w:tc>
          <w:tcPr>
            <w:tcW w:w="1559" w:type="dxa"/>
            <w:tcBorders>
              <w:top w:val="nil"/>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90.00%</w:t>
            </w:r>
          </w:p>
        </w:tc>
        <w:tc>
          <w:tcPr>
            <w:tcW w:w="1279" w:type="dxa"/>
            <w:tcBorders>
              <w:top w:val="nil"/>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90.00%</w:t>
            </w:r>
          </w:p>
        </w:tc>
        <w:tc>
          <w:tcPr>
            <w:tcW w:w="1276" w:type="dxa"/>
            <w:tcBorders>
              <w:top w:val="nil"/>
              <w:left w:val="nil"/>
              <w:bottom w:val="single" w:sz="4" w:space="0" w:color="auto"/>
              <w:right w:val="single" w:sz="4" w:space="0" w:color="auto"/>
            </w:tcBorders>
            <w:shd w:val="clear" w:color="auto" w:fill="auto"/>
            <w:noWrap/>
            <w:vAlign w:val="center"/>
            <w:hideMark/>
          </w:tcPr>
          <w:p w:rsidR="005E497D" w:rsidRPr="005E497D" w:rsidRDefault="005E497D" w:rsidP="005E497D">
            <w:pPr>
              <w:widowControl/>
              <w:jc w:val="center"/>
              <w:rPr>
                <w:rFonts w:ascii="宋体" w:eastAsia="宋体" w:hAnsi="宋体" w:cs="宋体" w:hint="eastAsia"/>
                <w:color w:val="000000"/>
                <w:kern w:val="0"/>
                <w:sz w:val="20"/>
              </w:rPr>
            </w:pPr>
            <w:r w:rsidRPr="005E497D">
              <w:rPr>
                <w:rFonts w:ascii="宋体" w:eastAsia="宋体" w:hAnsi="宋体" w:cs="宋体" w:hint="eastAsia"/>
                <w:color w:val="000000"/>
                <w:kern w:val="0"/>
                <w:sz w:val="20"/>
              </w:rPr>
              <w:t>100</w:t>
            </w:r>
            <w:r w:rsidRPr="005E497D">
              <w:rPr>
                <w:rFonts w:ascii="宋体" w:eastAsia="宋体" w:hAnsi="宋体" w:cs="宋体"/>
                <w:color w:val="000000"/>
                <w:kern w:val="0"/>
                <w:sz w:val="20"/>
              </w:rPr>
              <w:t>%</w:t>
            </w:r>
          </w:p>
        </w:tc>
      </w:tr>
    </w:tbl>
    <w:p w:rsidR="00E31049" w:rsidRPr="005C5216" w:rsidRDefault="00E31049" w:rsidP="005E497D">
      <w:pPr>
        <w:ind w:firstLineChars="250" w:firstLine="790"/>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Pr="005C5216">
        <w:rPr>
          <w:rFonts w:hint="eastAsia"/>
          <w:lang w:val="en-GB"/>
        </w:rPr>
        <w:t>30</w:t>
      </w:r>
      <w:r w:rsidRPr="005C5216">
        <w:rPr>
          <w:rFonts w:hint="eastAsia"/>
          <w:lang w:val="en-GB"/>
        </w:rPr>
        <w:t>分。</w:t>
      </w:r>
    </w:p>
    <w:p w:rsidR="00ED609F" w:rsidRDefault="00062171">
      <w:pPr>
        <w:topLinePunct/>
        <w:spacing w:line="540" w:lineRule="exact"/>
        <w:ind w:firstLineChars="250" w:firstLine="790"/>
        <w:rPr>
          <w:rFonts w:ascii="仿宋_GB2312" w:hAnsi="仿宋"/>
        </w:rPr>
      </w:pPr>
      <w:r>
        <w:rPr>
          <w:rFonts w:ascii="黑体" w:eastAsia="黑体" w:hAnsi="黑体" w:hint="eastAsia"/>
          <w:szCs w:val="32"/>
        </w:rPr>
        <w:t>四、成本效益分析。</w:t>
      </w:r>
      <w:r>
        <w:rPr>
          <w:rFonts w:ascii="仿宋_GB2312" w:hAnsi="仿宋" w:hint="eastAsia"/>
        </w:rPr>
        <w:t>对资金使用方向、资金收入和支出结构；项目和资金管理情况；资金的节约性、资金使用效果；变化趋势等进行分析评价。</w:t>
      </w:r>
    </w:p>
    <w:p w:rsidR="005E497D" w:rsidRDefault="005E497D">
      <w:pPr>
        <w:topLinePunct/>
        <w:spacing w:line="540" w:lineRule="exact"/>
        <w:ind w:firstLineChars="250" w:firstLine="790"/>
        <w:rPr>
          <w:rFonts w:ascii="仿宋_GB2312" w:hAnsi="仿宋" w:hint="eastAsia"/>
        </w:rPr>
      </w:pPr>
      <w:r w:rsidRPr="005E497D">
        <w:rPr>
          <w:rFonts w:ascii="仿宋_GB2312" w:hAnsi="仿宋" w:hint="eastAsia"/>
        </w:rPr>
        <w:t>区卫健局按照已录入全国重性精神病人信息管理系统危险性评级3级以上的患者数量</w:t>
      </w:r>
      <w:r>
        <w:rPr>
          <w:rFonts w:ascii="仿宋_GB2312" w:hAnsi="仿宋" w:hint="eastAsia"/>
        </w:rPr>
        <w:t>编制</w:t>
      </w:r>
      <w:r>
        <w:rPr>
          <w:rFonts w:ascii="仿宋_GB2312" w:hAnsi="仿宋"/>
        </w:rPr>
        <w:t>项目预算，预算下达后根据卫健局内部控制要求，业务科室</w:t>
      </w:r>
      <w:r>
        <w:rPr>
          <w:rFonts w:ascii="仿宋_GB2312" w:hAnsi="仿宋" w:hint="eastAsia"/>
        </w:rPr>
        <w:t>以红头</w:t>
      </w:r>
      <w:r>
        <w:rPr>
          <w:rFonts w:ascii="仿宋_GB2312" w:hAnsi="仿宋"/>
        </w:rPr>
        <w:t>文件的形式</w:t>
      </w:r>
      <w:r>
        <w:rPr>
          <w:rFonts w:ascii="仿宋_GB2312" w:hAnsi="仿宋" w:hint="eastAsia"/>
        </w:rPr>
        <w:t>将</w:t>
      </w:r>
      <w:r>
        <w:rPr>
          <w:rFonts w:ascii="仿宋_GB2312" w:hAnsi="仿宋"/>
        </w:rPr>
        <w:t>资金下达至各乡镇（</w:t>
      </w:r>
      <w:r>
        <w:rPr>
          <w:rFonts w:ascii="仿宋_GB2312" w:hAnsi="仿宋" w:hint="eastAsia"/>
        </w:rPr>
        <w:t>街道</w:t>
      </w:r>
      <w:r>
        <w:rPr>
          <w:rFonts w:ascii="仿宋_GB2312" w:hAnsi="仿宋"/>
        </w:rPr>
        <w:t>）</w:t>
      </w:r>
      <w:r>
        <w:rPr>
          <w:rFonts w:ascii="仿宋_GB2312" w:hAnsi="仿宋" w:hint="eastAsia"/>
        </w:rPr>
        <w:t>卫生院</w:t>
      </w:r>
      <w:r>
        <w:rPr>
          <w:rFonts w:ascii="仿宋_GB2312" w:hAnsi="仿宋"/>
        </w:rPr>
        <w:t>，由各</w:t>
      </w:r>
      <w:r>
        <w:rPr>
          <w:rFonts w:ascii="仿宋_GB2312" w:hAnsi="仿宋" w:hint="eastAsia"/>
        </w:rPr>
        <w:t>乡镇</w:t>
      </w:r>
      <w:r>
        <w:rPr>
          <w:rFonts w:ascii="仿宋_GB2312" w:hAnsi="仿宋"/>
        </w:rPr>
        <w:t>（</w:t>
      </w:r>
      <w:r>
        <w:rPr>
          <w:rFonts w:ascii="仿宋_GB2312" w:hAnsi="仿宋" w:hint="eastAsia"/>
        </w:rPr>
        <w:t>街道</w:t>
      </w:r>
      <w:r>
        <w:rPr>
          <w:rFonts w:ascii="仿宋_GB2312" w:hAnsi="仿宋"/>
        </w:rPr>
        <w:t>）</w:t>
      </w:r>
      <w:r>
        <w:rPr>
          <w:rFonts w:ascii="仿宋_GB2312" w:hAnsi="仿宋" w:hint="eastAsia"/>
        </w:rPr>
        <w:t>卫生院</w:t>
      </w:r>
      <w:r>
        <w:rPr>
          <w:rFonts w:ascii="仿宋_GB2312" w:hAnsi="仿宋"/>
        </w:rPr>
        <w:t>负</w:t>
      </w:r>
      <w:r>
        <w:rPr>
          <w:rFonts w:ascii="仿宋_GB2312" w:hAnsi="仿宋" w:hint="eastAsia"/>
        </w:rPr>
        <w:t>按照</w:t>
      </w:r>
      <w:r>
        <w:rPr>
          <w:rFonts w:ascii="仿宋_GB2312" w:hAnsi="仿宋"/>
        </w:rPr>
        <w:t>考核结果负责兑付资金，局机关业务科室负责督查</w:t>
      </w:r>
      <w:r>
        <w:rPr>
          <w:rFonts w:ascii="仿宋_GB2312" w:hAnsi="仿宋" w:hint="eastAsia"/>
        </w:rPr>
        <w:t>抽查</w:t>
      </w:r>
      <w:r>
        <w:rPr>
          <w:rFonts w:ascii="仿宋_GB2312" w:hAnsi="仿宋"/>
        </w:rPr>
        <w:t>资金发放情况。</w:t>
      </w:r>
      <w:r w:rsidR="00355B14">
        <w:rPr>
          <w:rFonts w:ascii="仿宋_GB2312" w:hAnsi="仿宋" w:hint="eastAsia"/>
        </w:rPr>
        <w:t>但是</w:t>
      </w:r>
      <w:r w:rsidR="00355B14">
        <w:rPr>
          <w:rFonts w:ascii="仿宋_GB2312" w:hAnsi="仿宋"/>
        </w:rPr>
        <w:t>由于</w:t>
      </w:r>
      <w:r w:rsidR="00355B14">
        <w:rPr>
          <w:rFonts w:hint="eastAsia"/>
          <w:lang w:val="en-GB"/>
        </w:rPr>
        <w:t>各级承担资金未</w:t>
      </w:r>
      <w:r w:rsidR="00355B14" w:rsidRPr="005E497D">
        <w:rPr>
          <w:rFonts w:hint="eastAsia"/>
          <w:lang w:val="en-GB"/>
        </w:rPr>
        <w:t>足额到位</w:t>
      </w:r>
      <w:r w:rsidR="00355B14">
        <w:rPr>
          <w:rFonts w:hint="eastAsia"/>
          <w:lang w:val="en-GB"/>
        </w:rPr>
        <w:t>，</w:t>
      </w:r>
      <w:r w:rsidR="00355B14">
        <w:rPr>
          <w:lang w:val="en-GB"/>
        </w:rPr>
        <w:t>导致人均补助金额低于</w:t>
      </w:r>
      <w:r w:rsidR="00355B14">
        <w:rPr>
          <w:rFonts w:ascii="仿宋_GB2312" w:hAnsi="仿宋_GB2312" w:hint="eastAsia"/>
          <w:szCs w:val="32"/>
        </w:rPr>
        <w:t>《关于</w:t>
      </w:r>
      <w:r w:rsidR="00355B14">
        <w:rPr>
          <w:rFonts w:ascii="仿宋_GB2312" w:hAnsi="仿宋_GB2312"/>
          <w:szCs w:val="32"/>
        </w:rPr>
        <w:t>印发落实严重精神障碍患者监护人监护责任实施“</w:t>
      </w:r>
      <w:r w:rsidR="00355B14">
        <w:rPr>
          <w:rFonts w:ascii="仿宋_GB2312" w:hAnsi="仿宋_GB2312" w:hint="eastAsia"/>
          <w:szCs w:val="32"/>
        </w:rPr>
        <w:t>以奖代补</w:t>
      </w:r>
      <w:r w:rsidR="00355B14">
        <w:rPr>
          <w:rFonts w:ascii="仿宋_GB2312" w:hAnsi="仿宋_GB2312"/>
          <w:szCs w:val="32"/>
        </w:rPr>
        <w:t>”</w:t>
      </w:r>
      <w:r w:rsidR="00355B14">
        <w:rPr>
          <w:rFonts w:ascii="仿宋_GB2312" w:hAnsi="仿宋_GB2312" w:hint="eastAsia"/>
          <w:szCs w:val="32"/>
        </w:rPr>
        <w:t>工作</w:t>
      </w:r>
      <w:r w:rsidR="00355B14">
        <w:rPr>
          <w:rFonts w:ascii="仿宋_GB2312" w:hAnsi="仿宋_GB2312"/>
          <w:szCs w:val="32"/>
        </w:rPr>
        <w:t>的指导意见</w:t>
      </w:r>
      <w:r w:rsidR="00355B14">
        <w:rPr>
          <w:rFonts w:ascii="仿宋_GB2312" w:hAnsi="仿宋_GB2312" w:hint="eastAsia"/>
          <w:szCs w:val="32"/>
        </w:rPr>
        <w:t>》（昆卫</w:t>
      </w:r>
      <w:r w:rsidR="00355B14" w:rsidRPr="00D6108D">
        <w:rPr>
          <w:rFonts w:ascii="仿宋_GB2312" w:hAnsi="仿宋_GB2312" w:hint="eastAsia"/>
          <w:szCs w:val="32"/>
        </w:rPr>
        <w:t>〔</w:t>
      </w:r>
      <w:r w:rsidR="00355B14">
        <w:rPr>
          <w:rFonts w:ascii="仿宋_GB2312" w:hAnsi="仿宋_GB2312"/>
          <w:szCs w:val="32"/>
        </w:rPr>
        <w:t>2019</w:t>
      </w:r>
      <w:r w:rsidR="00355B14" w:rsidRPr="00D6108D">
        <w:rPr>
          <w:rFonts w:ascii="仿宋_GB2312" w:hAnsi="仿宋_GB2312" w:hint="eastAsia"/>
          <w:szCs w:val="32"/>
        </w:rPr>
        <w:t>〕</w:t>
      </w:r>
      <w:r w:rsidR="00355B14">
        <w:rPr>
          <w:rFonts w:ascii="仿宋_GB2312" w:hAnsi="仿宋_GB2312"/>
          <w:szCs w:val="32"/>
        </w:rPr>
        <w:t>81</w:t>
      </w:r>
      <w:r w:rsidR="00355B14" w:rsidRPr="00D6108D">
        <w:rPr>
          <w:rFonts w:ascii="仿宋_GB2312" w:hAnsi="仿宋_GB2312" w:hint="eastAsia"/>
          <w:szCs w:val="32"/>
        </w:rPr>
        <w:t>号</w:t>
      </w:r>
      <w:r w:rsidR="00355B14">
        <w:rPr>
          <w:rFonts w:ascii="仿宋_GB2312" w:hAnsi="仿宋_GB2312" w:hint="eastAsia"/>
          <w:szCs w:val="32"/>
        </w:rPr>
        <w:t>）</w:t>
      </w:r>
      <w:r w:rsidR="00355B14">
        <w:rPr>
          <w:rFonts w:ascii="仿宋_GB2312" w:hAnsi="仿宋_GB2312" w:hint="eastAsia"/>
          <w:szCs w:val="32"/>
        </w:rPr>
        <w:t>文件</w:t>
      </w:r>
      <w:r w:rsidR="00355B14">
        <w:rPr>
          <w:rFonts w:ascii="仿宋_GB2312" w:hAnsi="仿宋_GB2312"/>
          <w:szCs w:val="32"/>
        </w:rPr>
        <w:t>要求。</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lastRenderedPageBreak/>
        <w:t>五、主要经验及做法、存在的问题和建议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（一）主要经验及做法；</w:t>
      </w:r>
    </w:p>
    <w:p w:rsidR="005C5216" w:rsidRPr="00CA160C" w:rsidRDefault="005C5216" w:rsidP="005C5216">
      <w:pPr>
        <w:topLinePunct/>
        <w:spacing w:line="560" w:lineRule="exact"/>
        <w:ind w:firstLineChars="200" w:firstLine="632"/>
        <w:rPr>
          <w:rFonts w:ascii="仿宋_GB2312" w:hAnsi="仿宋_GB2312"/>
          <w:szCs w:val="32"/>
        </w:rPr>
      </w:pPr>
      <w:r w:rsidRPr="00CA160C">
        <w:rPr>
          <w:rFonts w:ascii="仿宋_GB2312" w:hAnsi="仿宋_GB2312" w:hint="eastAsia"/>
          <w:szCs w:val="32"/>
        </w:rPr>
        <w:t>1.不断完善各项预算管理制度。</w:t>
      </w:r>
    </w:p>
    <w:p w:rsidR="005C5216" w:rsidRPr="00CA160C" w:rsidRDefault="005C5216" w:rsidP="005C5216">
      <w:pPr>
        <w:topLinePunct/>
        <w:spacing w:line="560" w:lineRule="exact"/>
        <w:ind w:firstLineChars="200" w:firstLine="632"/>
        <w:rPr>
          <w:rFonts w:ascii="仿宋_GB2312" w:hAnsi="仿宋_GB2312"/>
          <w:szCs w:val="32"/>
        </w:rPr>
      </w:pPr>
      <w:r w:rsidRPr="00CA160C">
        <w:rPr>
          <w:rFonts w:ascii="仿宋_GB2312" w:hAnsi="仿宋_GB2312" w:hint="eastAsia"/>
          <w:szCs w:val="32"/>
        </w:rPr>
        <w:t>2.强化预算管理，事前必编预算，控制经费使用，使用必问绩效，将绩效管理贯穿于预算编制、执行及决算等环节。</w:t>
      </w:r>
    </w:p>
    <w:p w:rsidR="005C5216" w:rsidRPr="00CA160C" w:rsidRDefault="005C5216" w:rsidP="005C5216">
      <w:pPr>
        <w:topLinePunct/>
        <w:spacing w:line="560" w:lineRule="exact"/>
        <w:ind w:firstLineChars="200" w:firstLine="632"/>
        <w:rPr>
          <w:rFonts w:ascii="仿宋_GB2312" w:hAnsi="仿宋_GB2312"/>
          <w:szCs w:val="32"/>
        </w:rPr>
      </w:pPr>
      <w:r w:rsidRPr="00CA160C">
        <w:rPr>
          <w:rFonts w:ascii="仿宋_GB2312" w:hAnsi="仿宋_GB2312" w:hint="eastAsia"/>
          <w:szCs w:val="32"/>
        </w:rPr>
        <w:t>3.强化认识，更加重视绩效自评工作。</w:t>
      </w:r>
    </w:p>
    <w:p w:rsidR="005C5216" w:rsidRPr="00CA160C" w:rsidRDefault="005C5216" w:rsidP="005C5216">
      <w:pPr>
        <w:topLinePunct/>
        <w:spacing w:line="560" w:lineRule="exact"/>
        <w:ind w:firstLineChars="200" w:firstLine="632"/>
        <w:rPr>
          <w:rFonts w:ascii="仿宋_GB2312" w:hAnsi="仿宋_GB2312"/>
          <w:szCs w:val="32"/>
        </w:rPr>
      </w:pPr>
      <w:r w:rsidRPr="00CA160C">
        <w:rPr>
          <w:rFonts w:ascii="仿宋_GB2312" w:hAnsi="仿宋_GB2312" w:hint="eastAsia"/>
          <w:szCs w:val="32"/>
        </w:rPr>
        <w:t>4.强化质量，进一步规范绩效自评工作。</w:t>
      </w:r>
    </w:p>
    <w:p w:rsidR="005C5216" w:rsidRPr="00CA160C" w:rsidRDefault="005C5216" w:rsidP="005C5216">
      <w:pPr>
        <w:spacing w:line="540" w:lineRule="exact"/>
        <w:ind w:firstLineChars="200" w:firstLine="632"/>
        <w:jc w:val="left"/>
        <w:rPr>
          <w:rFonts w:ascii="仿宋_GB2312" w:hAnsi="仿宋_GB2312"/>
          <w:szCs w:val="32"/>
        </w:rPr>
      </w:pPr>
      <w:r w:rsidRPr="00CA160C">
        <w:rPr>
          <w:rFonts w:ascii="仿宋_GB2312" w:hAnsi="仿宋_GB2312" w:hint="eastAsia"/>
          <w:szCs w:val="32"/>
        </w:rPr>
        <w:t>5.强化落实，按时完成绩效自评工作。</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（二）存在的问题；</w:t>
      </w:r>
    </w:p>
    <w:p w:rsidR="00355B14" w:rsidRDefault="00355B14" w:rsidP="00355B14">
      <w:pPr>
        <w:spacing w:line="540" w:lineRule="exact"/>
        <w:ind w:firstLineChars="200" w:firstLine="632"/>
        <w:jc w:val="left"/>
        <w:rPr>
          <w:rFonts w:ascii="楷体" w:eastAsia="楷体" w:hAnsi="楷体" w:hint="eastAsia"/>
          <w:szCs w:val="32"/>
        </w:rPr>
      </w:pPr>
      <w:r>
        <w:rPr>
          <w:rFonts w:ascii="仿宋_GB2312" w:hAnsi="仿宋_GB2312" w:hint="eastAsia"/>
          <w:szCs w:val="32"/>
        </w:rPr>
        <w:t>各级</w:t>
      </w:r>
      <w:r>
        <w:rPr>
          <w:rFonts w:ascii="仿宋_GB2312" w:hAnsi="仿宋_GB2312"/>
          <w:szCs w:val="32"/>
        </w:rPr>
        <w:t>承担资金</w:t>
      </w:r>
      <w:r>
        <w:rPr>
          <w:rFonts w:ascii="仿宋_GB2312" w:hAnsi="仿宋_GB2312" w:hint="eastAsia"/>
          <w:szCs w:val="32"/>
        </w:rPr>
        <w:t>未</w:t>
      </w:r>
      <w:r>
        <w:rPr>
          <w:rFonts w:ascii="仿宋_GB2312" w:hAnsi="仿宋_GB2312"/>
          <w:szCs w:val="32"/>
        </w:rPr>
        <w:t>及时足额到位。</w:t>
      </w:r>
      <w:r w:rsidRPr="00063C13">
        <w:rPr>
          <w:rFonts w:ascii="仿宋_GB2312" w:hAnsi="仿宋_GB2312" w:hint="eastAsia"/>
          <w:szCs w:val="32"/>
        </w:rPr>
        <w:t>精神障碍患者监护人责</w:t>
      </w:r>
      <w:r>
        <w:rPr>
          <w:rFonts w:ascii="仿宋_GB2312" w:hAnsi="仿宋_GB2312" w:hint="eastAsia"/>
          <w:szCs w:val="32"/>
        </w:rPr>
        <w:t>任</w:t>
      </w:r>
      <w:r w:rsidRPr="00063C13">
        <w:rPr>
          <w:rFonts w:ascii="仿宋_GB2312" w:hAnsi="仿宋_GB2312" w:hint="eastAsia"/>
          <w:szCs w:val="32"/>
        </w:rPr>
        <w:t>“以奖代补”</w:t>
      </w:r>
      <w:r>
        <w:rPr>
          <w:rFonts w:ascii="仿宋_GB2312" w:hAnsi="仿宋_GB2312" w:hint="eastAsia"/>
          <w:szCs w:val="32"/>
        </w:rPr>
        <w:t>资金县</w:t>
      </w:r>
      <w:r>
        <w:rPr>
          <w:rFonts w:ascii="仿宋_GB2312" w:hAnsi="仿宋_GB2312"/>
          <w:szCs w:val="32"/>
        </w:rPr>
        <w:t>市按照</w:t>
      </w:r>
      <w:r>
        <w:rPr>
          <w:rFonts w:ascii="仿宋_GB2312" w:hAnsi="仿宋_GB2312" w:hint="eastAsia"/>
          <w:szCs w:val="32"/>
        </w:rPr>
        <w:t>8:2的</w:t>
      </w:r>
      <w:r>
        <w:rPr>
          <w:rFonts w:ascii="仿宋_GB2312" w:hAnsi="仿宋_GB2312"/>
          <w:szCs w:val="32"/>
        </w:rPr>
        <w:t>比例承担，即市级财政承担</w:t>
      </w:r>
      <w:r>
        <w:rPr>
          <w:rFonts w:ascii="仿宋_GB2312" w:hAnsi="仿宋_GB2312" w:hint="eastAsia"/>
          <w:szCs w:val="32"/>
        </w:rPr>
        <w:t>1920元/人/年</w:t>
      </w:r>
      <w:r>
        <w:rPr>
          <w:rFonts w:ascii="仿宋_GB2312" w:hAnsi="仿宋_GB2312"/>
          <w:szCs w:val="32"/>
        </w:rPr>
        <w:t>，区级</w:t>
      </w:r>
      <w:r>
        <w:rPr>
          <w:rFonts w:ascii="仿宋_GB2312" w:hAnsi="仿宋_GB2312" w:hint="eastAsia"/>
          <w:szCs w:val="32"/>
        </w:rPr>
        <w:t>财政</w:t>
      </w:r>
      <w:r>
        <w:rPr>
          <w:rFonts w:ascii="仿宋_GB2312" w:hAnsi="仿宋_GB2312"/>
          <w:szCs w:val="32"/>
        </w:rPr>
        <w:t>承担</w:t>
      </w:r>
      <w:r>
        <w:rPr>
          <w:rFonts w:ascii="仿宋_GB2312" w:hAnsi="仿宋_GB2312" w:hint="eastAsia"/>
          <w:szCs w:val="32"/>
        </w:rPr>
        <w:t>480元/人/年，2020年</w:t>
      </w:r>
      <w:r>
        <w:rPr>
          <w:rFonts w:ascii="仿宋_GB2312" w:hAnsi="仿宋_GB2312"/>
          <w:szCs w:val="32"/>
        </w:rPr>
        <w:t>市级财政下拨资金</w:t>
      </w:r>
      <w:r>
        <w:rPr>
          <w:rFonts w:ascii="仿宋_GB2312" w:hAnsi="仿宋_GB2312" w:hint="eastAsia"/>
          <w:szCs w:val="32"/>
        </w:rPr>
        <w:t>93.6960万元</w:t>
      </w:r>
      <w:r>
        <w:rPr>
          <w:rFonts w:ascii="仿宋_GB2312" w:hAnsi="仿宋_GB2312"/>
          <w:szCs w:val="32"/>
        </w:rPr>
        <w:t>，人均</w:t>
      </w:r>
      <w:r>
        <w:rPr>
          <w:rFonts w:ascii="仿宋_GB2312" w:hAnsi="仿宋_GB2312" w:hint="eastAsia"/>
          <w:szCs w:val="32"/>
        </w:rPr>
        <w:t>18</w:t>
      </w:r>
      <w:bookmarkStart w:id="0" w:name="_GoBack"/>
      <w:r>
        <w:rPr>
          <w:rFonts w:ascii="仿宋_GB2312" w:hAnsi="仿宋_GB2312" w:hint="eastAsia"/>
          <w:szCs w:val="32"/>
        </w:rPr>
        <w:t>62</w:t>
      </w:r>
      <w:r>
        <w:rPr>
          <w:rFonts w:ascii="仿宋_GB2312" w:hAnsi="仿宋_GB2312"/>
          <w:szCs w:val="32"/>
        </w:rPr>
        <w:t>.74</w:t>
      </w:r>
      <w:r>
        <w:rPr>
          <w:rFonts w:ascii="仿宋_GB2312" w:hAnsi="仿宋_GB2312" w:hint="eastAsia"/>
          <w:szCs w:val="32"/>
        </w:rPr>
        <w:t>元/人/年，</w:t>
      </w:r>
      <w:r>
        <w:rPr>
          <w:rFonts w:ascii="仿宋_GB2312" w:hAnsi="仿宋_GB2312"/>
          <w:szCs w:val="32"/>
        </w:rPr>
        <w:t>区级</w:t>
      </w:r>
      <w:r>
        <w:rPr>
          <w:rFonts w:ascii="仿宋_GB2312" w:hAnsi="仿宋_GB2312" w:hint="eastAsia"/>
          <w:szCs w:val="32"/>
        </w:rPr>
        <w:t>下达</w:t>
      </w:r>
      <w:r>
        <w:rPr>
          <w:rFonts w:ascii="仿宋_GB2312" w:hAnsi="仿宋_GB2312"/>
          <w:szCs w:val="32"/>
        </w:rPr>
        <w:t>资金</w:t>
      </w:r>
      <w:r>
        <w:rPr>
          <w:rFonts w:ascii="仿宋_GB2312" w:hAnsi="仿宋_GB2312" w:hint="eastAsia"/>
          <w:szCs w:val="32"/>
        </w:rPr>
        <w:t>10万元</w:t>
      </w:r>
      <w:r>
        <w:rPr>
          <w:rFonts w:ascii="仿宋_GB2312" w:hAnsi="仿宋_GB2312"/>
          <w:szCs w:val="32"/>
        </w:rPr>
        <w:t>，人均198.80</w:t>
      </w:r>
      <w:r>
        <w:rPr>
          <w:rFonts w:ascii="仿宋_GB2312" w:hAnsi="仿宋_GB2312" w:hint="eastAsia"/>
          <w:szCs w:val="32"/>
        </w:rPr>
        <w:t>元/人/年。</w:t>
      </w:r>
    </w:p>
    <w:bookmarkEnd w:id="0"/>
    <w:p w:rsidR="00355B14" w:rsidRDefault="00355B14" w:rsidP="00355B14">
      <w:pPr>
        <w:ind w:firstLineChars="200" w:firstLine="632"/>
        <w:rPr>
          <w:rFonts w:ascii="楷体" w:eastAsia="楷体" w:hAnsi="楷体"/>
          <w:szCs w:val="32"/>
        </w:rPr>
      </w:pPr>
      <w:r>
        <w:rPr>
          <w:rFonts w:ascii="楷体" w:eastAsia="楷体" w:hAnsi="楷体" w:hint="eastAsia"/>
          <w:szCs w:val="32"/>
        </w:rPr>
        <w:t>（三）改进措施及建议。</w:t>
      </w:r>
    </w:p>
    <w:p w:rsidR="00355B14" w:rsidRPr="000841FA" w:rsidRDefault="00355B14" w:rsidP="00355B14">
      <w:pPr>
        <w:spacing w:line="540" w:lineRule="exact"/>
        <w:ind w:firstLineChars="200" w:firstLine="632"/>
        <w:jc w:val="left"/>
        <w:rPr>
          <w:rFonts w:ascii="楷体" w:eastAsia="楷体" w:hAnsi="楷体" w:hint="eastAsia"/>
          <w:szCs w:val="32"/>
        </w:rPr>
      </w:pPr>
      <w:r>
        <w:rPr>
          <w:rFonts w:hint="eastAsia"/>
        </w:rPr>
        <w:t>各级财政</w:t>
      </w:r>
      <w:r>
        <w:t>按照</w:t>
      </w:r>
      <w:r>
        <w:rPr>
          <w:rFonts w:ascii="仿宋_GB2312" w:hAnsi="仿宋_GB2312" w:hint="eastAsia"/>
          <w:szCs w:val="32"/>
        </w:rPr>
        <w:t>《关于</w:t>
      </w:r>
      <w:r>
        <w:rPr>
          <w:rFonts w:ascii="仿宋_GB2312" w:hAnsi="仿宋_GB2312"/>
          <w:szCs w:val="32"/>
        </w:rPr>
        <w:t>印发落实严重精神障碍患者监护人监护责任实施“</w:t>
      </w:r>
      <w:r>
        <w:rPr>
          <w:rFonts w:ascii="仿宋_GB2312" w:hAnsi="仿宋_GB2312" w:hint="eastAsia"/>
          <w:szCs w:val="32"/>
        </w:rPr>
        <w:t>以奖代补</w:t>
      </w:r>
      <w:r>
        <w:rPr>
          <w:rFonts w:ascii="仿宋_GB2312" w:hAnsi="仿宋_GB2312"/>
          <w:szCs w:val="32"/>
        </w:rPr>
        <w:t>”</w:t>
      </w:r>
      <w:r>
        <w:rPr>
          <w:rFonts w:ascii="仿宋_GB2312" w:hAnsi="仿宋_GB2312" w:hint="eastAsia"/>
          <w:szCs w:val="32"/>
        </w:rPr>
        <w:t>工作</w:t>
      </w:r>
      <w:r>
        <w:rPr>
          <w:rFonts w:ascii="仿宋_GB2312" w:hAnsi="仿宋_GB2312"/>
          <w:szCs w:val="32"/>
        </w:rPr>
        <w:t>的指导意见</w:t>
      </w:r>
      <w:r>
        <w:rPr>
          <w:rFonts w:ascii="仿宋_GB2312" w:hAnsi="仿宋_GB2312" w:hint="eastAsia"/>
          <w:szCs w:val="32"/>
        </w:rPr>
        <w:t>》（昆卫</w:t>
      </w:r>
      <w:r w:rsidRPr="00D6108D">
        <w:rPr>
          <w:rFonts w:ascii="仿宋_GB2312" w:hAnsi="仿宋_GB2312" w:hint="eastAsia"/>
          <w:szCs w:val="32"/>
        </w:rPr>
        <w:t>〔</w:t>
      </w:r>
      <w:r>
        <w:rPr>
          <w:rFonts w:ascii="仿宋_GB2312" w:hAnsi="仿宋_GB2312"/>
          <w:szCs w:val="32"/>
        </w:rPr>
        <w:t>2019</w:t>
      </w:r>
      <w:r w:rsidRPr="00D6108D">
        <w:rPr>
          <w:rFonts w:ascii="仿宋_GB2312" w:hAnsi="仿宋_GB2312" w:hint="eastAsia"/>
          <w:szCs w:val="32"/>
        </w:rPr>
        <w:t>〕</w:t>
      </w:r>
      <w:r>
        <w:rPr>
          <w:rFonts w:ascii="仿宋_GB2312" w:hAnsi="仿宋_GB2312"/>
          <w:szCs w:val="32"/>
        </w:rPr>
        <w:t>81</w:t>
      </w:r>
      <w:r w:rsidRPr="00D6108D">
        <w:rPr>
          <w:rFonts w:ascii="仿宋_GB2312" w:hAnsi="仿宋_GB2312" w:hint="eastAsia"/>
          <w:szCs w:val="32"/>
        </w:rPr>
        <w:t>号</w:t>
      </w:r>
      <w:r>
        <w:rPr>
          <w:rFonts w:ascii="仿宋_GB2312" w:hAnsi="仿宋_GB2312" w:hint="eastAsia"/>
          <w:szCs w:val="32"/>
        </w:rPr>
        <w:t>）文件规定将</w:t>
      </w:r>
      <w:r>
        <w:rPr>
          <w:rFonts w:ascii="仿宋_GB2312" w:hAnsi="仿宋_GB2312"/>
          <w:szCs w:val="32"/>
        </w:rPr>
        <w:t>补助资金足额</w:t>
      </w:r>
      <w:r>
        <w:rPr>
          <w:rFonts w:ascii="仿宋_GB2312" w:hAnsi="仿宋_GB2312" w:hint="eastAsia"/>
          <w:szCs w:val="32"/>
        </w:rPr>
        <w:t>纳入</w:t>
      </w:r>
      <w:r>
        <w:rPr>
          <w:rFonts w:ascii="仿宋_GB2312" w:hAnsi="仿宋_GB2312"/>
          <w:szCs w:val="32"/>
        </w:rPr>
        <w:t>预算。</w:t>
      </w:r>
    </w:p>
    <w:p w:rsidR="00ED609F" w:rsidRDefault="00ED609F">
      <w:pPr>
        <w:autoSpaceDE w:val="0"/>
        <w:autoSpaceDN w:val="0"/>
        <w:adjustRightInd w:val="0"/>
        <w:snapToGrid w:val="0"/>
        <w:spacing w:line="560" w:lineRule="exact"/>
        <w:ind w:rightChars="17" w:right="54"/>
        <w:jc w:val="left"/>
        <w:rPr>
          <w:rFonts w:ascii="仿宋_GB2312"/>
          <w:sz w:val="28"/>
          <w:szCs w:val="28"/>
        </w:rPr>
      </w:pPr>
    </w:p>
    <w:sectPr w:rsidR="00ED609F">
      <w:footerReference w:type="even" r:id="rId7"/>
      <w:footerReference w:type="default" r:id="rId8"/>
      <w:pgSz w:w="11907" w:h="16840"/>
      <w:pgMar w:top="2041"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F92" w:rsidRDefault="002A1F92">
      <w:r>
        <w:separator/>
      </w:r>
    </w:p>
  </w:endnote>
  <w:endnote w:type="continuationSeparator" w:id="0">
    <w:p w:rsidR="002A1F92" w:rsidRDefault="002A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lef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CA160C">
      <w:rPr>
        <w:rStyle w:val="ab"/>
        <w:rFonts w:ascii="宋体" w:eastAsia="宋体" w:hAnsi="宋体"/>
        <w:noProof/>
        <w:sz w:val="28"/>
      </w:rPr>
      <w:t>2</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left="300" w:right="360" w:firstLine="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righ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CA160C">
      <w:rPr>
        <w:rStyle w:val="ab"/>
        <w:rFonts w:ascii="宋体" w:eastAsia="宋体" w:hAnsi="宋体"/>
        <w:noProof/>
        <w:sz w:val="28"/>
      </w:rPr>
      <w:t>1</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right="360" w:firstLine="360"/>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F92" w:rsidRDefault="002A1F92">
      <w:r>
        <w:separator/>
      </w:r>
    </w:p>
  </w:footnote>
  <w:footnote w:type="continuationSeparator" w:id="0">
    <w:p w:rsidR="002A1F92" w:rsidRDefault="002A1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evenAndOddHeaders/>
  <w:drawingGridHorizontalSpacing w:val="158"/>
  <w:drawingGridVerticalSpacing w:val="587"/>
  <w:displayHorizont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62171"/>
    <w:rsid w:val="00063C13"/>
    <w:rsid w:val="000841FA"/>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300F"/>
    <w:rsid w:val="00294EE5"/>
    <w:rsid w:val="002A1F92"/>
    <w:rsid w:val="00301902"/>
    <w:rsid w:val="00304EEE"/>
    <w:rsid w:val="003209BE"/>
    <w:rsid w:val="00320A77"/>
    <w:rsid w:val="00354C3C"/>
    <w:rsid w:val="00355B14"/>
    <w:rsid w:val="003721CE"/>
    <w:rsid w:val="00386252"/>
    <w:rsid w:val="0039440A"/>
    <w:rsid w:val="003B609C"/>
    <w:rsid w:val="003B651F"/>
    <w:rsid w:val="003D1094"/>
    <w:rsid w:val="003D3F92"/>
    <w:rsid w:val="003F15F1"/>
    <w:rsid w:val="003F7768"/>
    <w:rsid w:val="00441E1F"/>
    <w:rsid w:val="00443AFE"/>
    <w:rsid w:val="0044547C"/>
    <w:rsid w:val="00463CBD"/>
    <w:rsid w:val="00472EC2"/>
    <w:rsid w:val="0048484B"/>
    <w:rsid w:val="004B7A2C"/>
    <w:rsid w:val="004E5EBC"/>
    <w:rsid w:val="004F785D"/>
    <w:rsid w:val="005456D8"/>
    <w:rsid w:val="00547454"/>
    <w:rsid w:val="00547D91"/>
    <w:rsid w:val="0055335F"/>
    <w:rsid w:val="0055784C"/>
    <w:rsid w:val="00587D66"/>
    <w:rsid w:val="00596EAF"/>
    <w:rsid w:val="005B05E9"/>
    <w:rsid w:val="005C1E91"/>
    <w:rsid w:val="005C3612"/>
    <w:rsid w:val="005C5216"/>
    <w:rsid w:val="005D1F7C"/>
    <w:rsid w:val="005E497D"/>
    <w:rsid w:val="00623770"/>
    <w:rsid w:val="00634A37"/>
    <w:rsid w:val="0067583F"/>
    <w:rsid w:val="00684F23"/>
    <w:rsid w:val="00691838"/>
    <w:rsid w:val="006A6EB6"/>
    <w:rsid w:val="006B11BB"/>
    <w:rsid w:val="0070331B"/>
    <w:rsid w:val="00711838"/>
    <w:rsid w:val="00733F3C"/>
    <w:rsid w:val="007347E8"/>
    <w:rsid w:val="00752484"/>
    <w:rsid w:val="00767A70"/>
    <w:rsid w:val="007740E0"/>
    <w:rsid w:val="007E48FF"/>
    <w:rsid w:val="007F24E4"/>
    <w:rsid w:val="007F5BD0"/>
    <w:rsid w:val="0080354F"/>
    <w:rsid w:val="008273F9"/>
    <w:rsid w:val="008452A9"/>
    <w:rsid w:val="008475FA"/>
    <w:rsid w:val="0086384F"/>
    <w:rsid w:val="00885932"/>
    <w:rsid w:val="00896C1C"/>
    <w:rsid w:val="008D4DFD"/>
    <w:rsid w:val="008F3154"/>
    <w:rsid w:val="009156B6"/>
    <w:rsid w:val="009511E2"/>
    <w:rsid w:val="00960202"/>
    <w:rsid w:val="00971ACC"/>
    <w:rsid w:val="009743ED"/>
    <w:rsid w:val="00976FC9"/>
    <w:rsid w:val="00984AA9"/>
    <w:rsid w:val="009B1D6B"/>
    <w:rsid w:val="009C2E24"/>
    <w:rsid w:val="009E07A7"/>
    <w:rsid w:val="00A032C7"/>
    <w:rsid w:val="00A05087"/>
    <w:rsid w:val="00A449C0"/>
    <w:rsid w:val="00A45A91"/>
    <w:rsid w:val="00AB6099"/>
    <w:rsid w:val="00B1591B"/>
    <w:rsid w:val="00B24234"/>
    <w:rsid w:val="00B268F0"/>
    <w:rsid w:val="00B6766E"/>
    <w:rsid w:val="00B8171D"/>
    <w:rsid w:val="00BA1A64"/>
    <w:rsid w:val="00BC60B5"/>
    <w:rsid w:val="00BC7CC4"/>
    <w:rsid w:val="00BD1B59"/>
    <w:rsid w:val="00BD7DE4"/>
    <w:rsid w:val="00BE68DB"/>
    <w:rsid w:val="00BF7471"/>
    <w:rsid w:val="00C01F37"/>
    <w:rsid w:val="00C126D1"/>
    <w:rsid w:val="00C145B3"/>
    <w:rsid w:val="00C21CDB"/>
    <w:rsid w:val="00C40EC7"/>
    <w:rsid w:val="00C647AA"/>
    <w:rsid w:val="00CA160C"/>
    <w:rsid w:val="00CD2387"/>
    <w:rsid w:val="00CF31FF"/>
    <w:rsid w:val="00D16944"/>
    <w:rsid w:val="00D20768"/>
    <w:rsid w:val="00D4728C"/>
    <w:rsid w:val="00D60CF2"/>
    <w:rsid w:val="00D6108D"/>
    <w:rsid w:val="00D611EB"/>
    <w:rsid w:val="00D77134"/>
    <w:rsid w:val="00D87244"/>
    <w:rsid w:val="00DA3649"/>
    <w:rsid w:val="00DD46DD"/>
    <w:rsid w:val="00E0768F"/>
    <w:rsid w:val="00E124FB"/>
    <w:rsid w:val="00E1311C"/>
    <w:rsid w:val="00E219E0"/>
    <w:rsid w:val="00E31049"/>
    <w:rsid w:val="00E355E2"/>
    <w:rsid w:val="00E44E53"/>
    <w:rsid w:val="00E60A47"/>
    <w:rsid w:val="00E627D0"/>
    <w:rsid w:val="00E75F2E"/>
    <w:rsid w:val="00EB1222"/>
    <w:rsid w:val="00EB5E95"/>
    <w:rsid w:val="00ED609F"/>
    <w:rsid w:val="00F40020"/>
    <w:rsid w:val="00F525BE"/>
    <w:rsid w:val="00F613AB"/>
    <w:rsid w:val="00F8179E"/>
    <w:rsid w:val="00FB0339"/>
    <w:rsid w:val="24C14377"/>
    <w:rsid w:val="2EFB69EF"/>
    <w:rsid w:val="38031D6D"/>
    <w:rsid w:val="3BCA4F11"/>
    <w:rsid w:val="477C14A3"/>
    <w:rsid w:val="4F7370ED"/>
    <w:rsid w:val="4FB02522"/>
    <w:rsid w:val="56C42A1B"/>
    <w:rsid w:val="5E914308"/>
    <w:rsid w:val="68544C31"/>
    <w:rsid w:val="70BA2008"/>
    <w:rsid w:val="7B27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1F624"/>
  <w15:docId w15:val="{4C75B3DF-3B67-48D4-BD6D-0E533BA9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0"/>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Chars="200" w:firstLine="632"/>
    </w:pPr>
  </w:style>
  <w:style w:type="paragraph" w:styleId="a5">
    <w:name w:val="Date"/>
    <w:basedOn w:val="a"/>
    <w:next w:val="a"/>
    <w:link w:val="a6"/>
    <w:uiPriority w:val="99"/>
    <w:pPr>
      <w:ind w:leftChars="2500" w:left="100"/>
    </w:p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styleId="ab">
    <w:name w:val="page number"/>
    <w:uiPriority w:val="99"/>
    <w:rPr>
      <w:rFonts w:cs="Times New Roman"/>
    </w:rPr>
  </w:style>
  <w:style w:type="character" w:styleId="ac">
    <w:name w:val="Hyperlink"/>
    <w:uiPriority w:val="99"/>
    <w:rPr>
      <w:rFonts w:cs="Times New Roman"/>
      <w:color w:val="0000FF"/>
      <w:u w:val="single"/>
    </w:rPr>
  </w:style>
  <w:style w:type="character" w:customStyle="1" w:styleId="aa">
    <w:name w:val="页眉 字符"/>
    <w:link w:val="a9"/>
    <w:uiPriority w:val="99"/>
    <w:semiHidden/>
    <w:rPr>
      <w:rFonts w:eastAsia="仿宋_GB2312"/>
      <w:sz w:val="18"/>
      <w:szCs w:val="18"/>
    </w:rPr>
  </w:style>
  <w:style w:type="character" w:customStyle="1" w:styleId="a8">
    <w:name w:val="页脚 字符"/>
    <w:link w:val="a7"/>
    <w:uiPriority w:val="99"/>
    <w:semiHidden/>
    <w:rPr>
      <w:rFonts w:eastAsia="仿宋_GB2312"/>
      <w:sz w:val="18"/>
      <w:szCs w:val="18"/>
    </w:rPr>
  </w:style>
  <w:style w:type="character" w:customStyle="1" w:styleId="a6">
    <w:name w:val="日期 字符"/>
    <w:link w:val="a5"/>
    <w:uiPriority w:val="99"/>
    <w:semiHidden/>
    <w:rPr>
      <w:rFonts w:eastAsia="仿宋_GB2312"/>
      <w:sz w:val="32"/>
      <w:szCs w:val="20"/>
    </w:rPr>
  </w:style>
  <w:style w:type="character" w:customStyle="1" w:styleId="a4">
    <w:name w:val="正文文本缩进 字符"/>
    <w:link w:val="a3"/>
    <w:uiPriority w:val="99"/>
    <w:semiHidden/>
    <w:qFormat/>
    <w:rPr>
      <w:rFonts w:eastAsia="仿宋_GB2312"/>
      <w:sz w:val="32"/>
      <w:szCs w:val="20"/>
    </w:rPr>
  </w:style>
  <w:style w:type="paragraph" w:customStyle="1" w:styleId="CharCharCharCharCharChar">
    <w:name w:val="Char Char Char Char Char Char"/>
    <w:basedOn w:val="a"/>
    <w:uiPriority w:val="99"/>
    <w:pPr>
      <w:adjustRightInd w:val="0"/>
    </w:pPr>
    <w:rPr>
      <w:rFonts w:ascii="Tahoma" w:eastAsia="宋体" w:hAnsi="Tahoma"/>
      <w:sz w:val="24"/>
    </w:rPr>
  </w:style>
  <w:style w:type="character" w:customStyle="1" w:styleId="10">
    <w:name w:val="标题 1 字符"/>
    <w:link w:val="1"/>
    <w:uiPriority w:val="99"/>
    <w:rPr>
      <w:rFonts w:ascii="Calibri" w:hAnsi="Calibri" w:cs="Calibri"/>
      <w:b/>
      <w:bCs/>
      <w:kern w:val="44"/>
      <w:sz w:val="44"/>
      <w:szCs w:val="44"/>
    </w:rPr>
  </w:style>
  <w:style w:type="paragraph" w:styleId="ad">
    <w:name w:val="Normal (Web)"/>
    <w:basedOn w:val="a"/>
    <w:uiPriority w:val="99"/>
    <w:unhideWhenUsed/>
    <w:rsid w:val="00E31049"/>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E310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252">
      <w:bodyDiv w:val="1"/>
      <w:marLeft w:val="0"/>
      <w:marRight w:val="0"/>
      <w:marTop w:val="0"/>
      <w:marBottom w:val="0"/>
      <w:divBdr>
        <w:top w:val="none" w:sz="0" w:space="0" w:color="auto"/>
        <w:left w:val="none" w:sz="0" w:space="0" w:color="auto"/>
        <w:bottom w:val="none" w:sz="0" w:space="0" w:color="auto"/>
        <w:right w:val="none" w:sz="0" w:space="0" w:color="auto"/>
      </w:divBdr>
    </w:div>
    <w:div w:id="260727151">
      <w:bodyDiv w:val="1"/>
      <w:marLeft w:val="0"/>
      <w:marRight w:val="0"/>
      <w:marTop w:val="0"/>
      <w:marBottom w:val="0"/>
      <w:divBdr>
        <w:top w:val="none" w:sz="0" w:space="0" w:color="auto"/>
        <w:left w:val="none" w:sz="0" w:space="0" w:color="auto"/>
        <w:bottom w:val="none" w:sz="0" w:space="0" w:color="auto"/>
        <w:right w:val="none" w:sz="0" w:space="0" w:color="auto"/>
      </w:divBdr>
    </w:div>
    <w:div w:id="275911053">
      <w:bodyDiv w:val="1"/>
      <w:marLeft w:val="0"/>
      <w:marRight w:val="0"/>
      <w:marTop w:val="0"/>
      <w:marBottom w:val="0"/>
      <w:divBdr>
        <w:top w:val="none" w:sz="0" w:space="0" w:color="auto"/>
        <w:left w:val="none" w:sz="0" w:space="0" w:color="auto"/>
        <w:bottom w:val="none" w:sz="0" w:space="0" w:color="auto"/>
        <w:right w:val="none" w:sz="0" w:space="0" w:color="auto"/>
      </w:divBdr>
    </w:div>
    <w:div w:id="426925232">
      <w:bodyDiv w:val="1"/>
      <w:marLeft w:val="0"/>
      <w:marRight w:val="0"/>
      <w:marTop w:val="0"/>
      <w:marBottom w:val="0"/>
      <w:divBdr>
        <w:top w:val="none" w:sz="0" w:space="0" w:color="auto"/>
        <w:left w:val="none" w:sz="0" w:space="0" w:color="auto"/>
        <w:bottom w:val="none" w:sz="0" w:space="0" w:color="auto"/>
        <w:right w:val="none" w:sz="0" w:space="0" w:color="auto"/>
      </w:divBdr>
    </w:div>
    <w:div w:id="593713018">
      <w:bodyDiv w:val="1"/>
      <w:marLeft w:val="0"/>
      <w:marRight w:val="0"/>
      <w:marTop w:val="0"/>
      <w:marBottom w:val="0"/>
      <w:divBdr>
        <w:top w:val="none" w:sz="0" w:space="0" w:color="auto"/>
        <w:left w:val="none" w:sz="0" w:space="0" w:color="auto"/>
        <w:bottom w:val="none" w:sz="0" w:space="0" w:color="auto"/>
        <w:right w:val="none" w:sz="0" w:space="0" w:color="auto"/>
      </w:divBdr>
    </w:div>
    <w:div w:id="1176769982">
      <w:bodyDiv w:val="1"/>
      <w:marLeft w:val="0"/>
      <w:marRight w:val="0"/>
      <w:marTop w:val="0"/>
      <w:marBottom w:val="0"/>
      <w:divBdr>
        <w:top w:val="none" w:sz="0" w:space="0" w:color="auto"/>
        <w:left w:val="none" w:sz="0" w:space="0" w:color="auto"/>
        <w:bottom w:val="none" w:sz="0" w:space="0" w:color="auto"/>
        <w:right w:val="none" w:sz="0" w:space="0" w:color="auto"/>
      </w:divBdr>
    </w:div>
    <w:div w:id="1457791958">
      <w:bodyDiv w:val="1"/>
      <w:marLeft w:val="0"/>
      <w:marRight w:val="0"/>
      <w:marTop w:val="0"/>
      <w:marBottom w:val="0"/>
      <w:divBdr>
        <w:top w:val="none" w:sz="0" w:space="0" w:color="auto"/>
        <w:left w:val="none" w:sz="0" w:space="0" w:color="auto"/>
        <w:bottom w:val="none" w:sz="0" w:space="0" w:color="auto"/>
        <w:right w:val="none" w:sz="0" w:space="0" w:color="auto"/>
      </w:divBdr>
    </w:div>
    <w:div w:id="1828087643">
      <w:bodyDiv w:val="1"/>
      <w:marLeft w:val="0"/>
      <w:marRight w:val="0"/>
      <w:marTop w:val="0"/>
      <w:marBottom w:val="0"/>
      <w:divBdr>
        <w:top w:val="none" w:sz="0" w:space="0" w:color="auto"/>
        <w:left w:val="none" w:sz="0" w:space="0" w:color="auto"/>
        <w:bottom w:val="none" w:sz="0" w:space="0" w:color="auto"/>
        <w:right w:val="none" w:sz="0" w:space="0" w:color="auto"/>
      </w:divBdr>
    </w:div>
    <w:div w:id="1979720175">
      <w:bodyDiv w:val="1"/>
      <w:marLeft w:val="0"/>
      <w:marRight w:val="0"/>
      <w:marTop w:val="0"/>
      <w:marBottom w:val="0"/>
      <w:divBdr>
        <w:top w:val="none" w:sz="0" w:space="0" w:color="auto"/>
        <w:left w:val="none" w:sz="0" w:space="0" w:color="auto"/>
        <w:bottom w:val="none" w:sz="0" w:space="0" w:color="auto"/>
        <w:right w:val="none" w:sz="0" w:space="0" w:color="auto"/>
      </w:divBdr>
    </w:div>
    <w:div w:id="210981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TotalTime>171</TotalTime>
  <Pages>13</Pages>
  <Words>944</Words>
  <Characters>5382</Characters>
  <Application>Microsoft Office Word</Application>
  <DocSecurity>0</DocSecurity>
  <Lines>44</Lines>
  <Paragraphs>12</Paragraphs>
  <ScaleCrop>false</ScaleCrop>
  <Company>家用电脑</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admin</cp:lastModifiedBy>
  <cp:revision>49</cp:revision>
  <cp:lastPrinted>2015-07-03T03:13:00Z</cp:lastPrinted>
  <dcterms:created xsi:type="dcterms:W3CDTF">2016-02-18T07:51:00Z</dcterms:created>
  <dcterms:modified xsi:type="dcterms:W3CDTF">2021-05-26T05:36:00Z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235295794_cloud</vt:lpwstr>
  </property>
</Properties>
</file>