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23" w:rsidRDefault="00B46123">
      <w:pPr>
        <w:spacing w:line="560" w:lineRule="exact"/>
        <w:ind w:firstLine="640"/>
        <w:jc w:val="center"/>
        <w:rPr>
          <w:rFonts w:hint="eastAsia"/>
          <w:color w:val="FFFFFF"/>
        </w:rPr>
      </w:pPr>
    </w:p>
    <w:p w:rsidR="00B46123" w:rsidRDefault="00B46123">
      <w:pPr>
        <w:spacing w:line="560" w:lineRule="exact"/>
        <w:ind w:firstLine="640"/>
        <w:jc w:val="center"/>
        <w:rPr>
          <w:color w:val="FFFFFF"/>
        </w:rPr>
      </w:pPr>
    </w:p>
    <w:p w:rsidR="00B46123" w:rsidRDefault="00EB1F05">
      <w:pPr>
        <w:pStyle w:val="a4"/>
        <w:spacing w:line="1560" w:lineRule="exact"/>
        <w:ind w:firstLineChars="0" w:firstLine="0"/>
        <w:jc w:val="distribute"/>
        <w:rPr>
          <w:rFonts w:ascii="华文中宋" w:eastAsia="华文中宋" w:hAnsi="华文中宋"/>
          <w:b/>
          <w:color w:val="FF0000"/>
          <w:spacing w:val="-2"/>
          <w:w w:val="90"/>
          <w:sz w:val="84"/>
          <w:szCs w:val="84"/>
        </w:rPr>
      </w:pPr>
      <w:r>
        <w:rPr>
          <w:rFonts w:ascii="华文中宋" w:eastAsia="华文中宋" w:hAnsi="华文中宋" w:hint="eastAsia"/>
          <w:b/>
          <w:color w:val="FF0000"/>
          <w:spacing w:val="-2"/>
          <w:w w:val="90"/>
          <w:sz w:val="84"/>
          <w:szCs w:val="84"/>
        </w:rPr>
        <w:t>昆明市东川区财政局文件</w:t>
      </w:r>
    </w:p>
    <w:p w:rsidR="00B46123" w:rsidRDefault="00B46123">
      <w:pPr>
        <w:spacing w:line="560" w:lineRule="exact"/>
        <w:ind w:firstLine="640"/>
        <w:jc w:val="center"/>
        <w:rPr>
          <w:color w:val="FFFFFF"/>
        </w:rPr>
      </w:pPr>
    </w:p>
    <w:p w:rsidR="00B46123" w:rsidRDefault="00EB1F05">
      <w:pPr>
        <w:spacing w:line="560" w:lineRule="exact"/>
        <w:ind w:firstLineChars="0" w:firstLine="0"/>
        <w:jc w:val="center"/>
        <w:rPr>
          <w:color w:val="FFFFFF"/>
        </w:rPr>
      </w:pPr>
      <w:r>
        <w:rPr>
          <w:rFonts w:ascii="仿宋_GB2312" w:hint="eastAsia"/>
        </w:rPr>
        <w:t>东财</w:t>
      </w:r>
      <w:r w:rsidR="00BB43C1">
        <w:rPr>
          <w:rFonts w:ascii="仿宋_GB2312" w:hint="eastAsia"/>
        </w:rPr>
        <w:t>社</w:t>
      </w:r>
      <w:r>
        <w:rPr>
          <w:rFonts w:ascii="仿宋_GB2312" w:hint="eastAsia"/>
        </w:rPr>
        <w:t>〔2020〕</w:t>
      </w:r>
      <w:r w:rsidR="00BB43C1">
        <w:rPr>
          <w:rFonts w:ascii="仿宋_GB2312" w:hint="eastAsia"/>
        </w:rPr>
        <w:t>7</w:t>
      </w:r>
      <w:r w:rsidR="0078610A">
        <w:rPr>
          <w:rFonts w:ascii="仿宋_GB2312" w:hint="eastAsia"/>
        </w:rPr>
        <w:t>8</w:t>
      </w:r>
      <w:r>
        <w:rPr>
          <w:rFonts w:ascii="仿宋_GB2312" w:hint="eastAsia"/>
        </w:rPr>
        <w:t>号</w:t>
      </w:r>
    </w:p>
    <w:p w:rsidR="00B46123" w:rsidRDefault="00F20951">
      <w:pPr>
        <w:spacing w:line="460" w:lineRule="exact"/>
        <w:ind w:firstLine="640"/>
        <w:jc w:val="center"/>
        <w:rPr>
          <w:color w:val="FFFFFF"/>
        </w:rPr>
      </w:pPr>
      <w:r>
        <w:rPr>
          <w:noProof/>
          <w:color w:val="FFFFFF"/>
        </w:rPr>
        <mc:AlternateContent>
          <mc:Choice Requires="wps">
            <w:drawing>
              <wp:anchor distT="4294967295" distB="4294967295" distL="114300" distR="114300" simplePos="0" relativeHeight="251656704" behindDoc="0" locked="0" layoutInCell="1" allowOverlap="1">
                <wp:simplePos x="0" y="0"/>
                <wp:positionH relativeFrom="column">
                  <wp:posOffset>9525</wp:posOffset>
                </wp:positionH>
                <wp:positionV relativeFrom="paragraph">
                  <wp:posOffset>141604</wp:posOffset>
                </wp:positionV>
                <wp:extent cx="5579745" cy="0"/>
                <wp:effectExtent l="0" t="0" r="2095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ln w="254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15pt" to="44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FW0AEAAJwDAAAOAAAAZHJzL2Uyb0RvYy54bWysU02P0zAQvSPxHyzfabJly+5GTfewpVwq&#10;qLTwA6a2k1j4Sx7TpP+esfsBC5cVIgfL9rx5M+9lvHycrGEHFVF71/KbWc2ZcsJL7fqWf/u6eXfP&#10;GSZwEox3quVHhfxx9fbNcgyNmvvBG6kiIxKHzRhaPqQUmqpCMSgLOPNBOQp2PlpIdIx9JSOMxG5N&#10;Na/rD9XoowzRC4VIt+tTkK8Kf9cpkb50HarETMupt1TWWNZ9XqvVEpo+Qhi0OLcB/9CFBe2o6JVq&#10;DQnYj6j/orJaRI++SzPhbeW7TgtVNJCam/oPNc8DBFW0kDkYrjbh/6MVnw+7yLRs+XvOHFj6RVvt&#10;FLvPzowBGwI8uV3M2sTknsPWi+9IsepFMB8wnGBTF22Gkzg2FaePV6fVlJigy8Xi7uHudsGZuMQq&#10;aC6JIWL6pLxledNyQ/0Ub+GwxZRLQ3OB5DrGsbHl88VtTT9YAA1RZyDR1gaSha4vyeiNlhttTE7B&#10;2O+fTGQHoLHYbGr6sl4ifgHLVdaAwwlXQqeBGRTIj06ydAxkmKPJ5rkHqyRnRtFDyDsihCaBNq9B&#10;Umnjzq6ejMyW7r087uLFbRqB0uN5XPOM/X4u2b8e1eonAAAA//8DAFBLAwQUAAYACAAAACEAuUMd&#10;Y9oAAAAHAQAADwAAAGRycy9kb3ducmV2LnhtbEyOX0vDMBTF3wW/Q7iCby5dZaXUpkMUBX1zc4pv&#10;WXPbFJOb0mRb/fZe8UEfzx/O+dXr2TtxxCkOgRQsFxkIpDaYgXoFr9uHqxJETJqMdoFQwRdGWDfn&#10;Z7WuTDjRCx43qRc8QrHSCmxKYyVlbC16HRdhROKsC5PXieXUSzPpE497J/MsK6TXA/GD1SPeWWw/&#10;Nwev4OkNd2b38Xy/Cs4su/fHIna2UOryYr69AZFwTn9l+MFndGiYaR8OZKJwrFdcVJDn1yA4Lsss&#10;B7H/NWRTy//8zTcAAAD//wMAUEsBAi0AFAAGAAgAAAAhALaDOJL+AAAA4QEAABMAAAAAAAAAAAAA&#10;AAAAAAAAAFtDb250ZW50X1R5cGVzXS54bWxQSwECLQAUAAYACAAAACEAOP0h/9YAAACUAQAACwAA&#10;AAAAAAAAAAAAAAAvAQAAX3JlbHMvLnJlbHNQSwECLQAUAAYACAAAACEA7KRhVtABAACcAwAADgAA&#10;AAAAAAAAAAAAAAAuAgAAZHJzL2Uyb0RvYy54bWxQSwECLQAUAAYACAAAACEAuUMdY9oAAAAHAQAA&#10;DwAAAAAAAAAAAAAAAAAqBAAAZHJzL2Rvd25yZXYueG1sUEsFBgAAAAAEAAQA8wAAADEFAAAAAA==&#10;" strokecolor="red" strokeweight="2pt">
                <o:lock v:ext="edit" shapetype="f"/>
              </v:line>
            </w:pict>
          </mc:Fallback>
        </mc:AlternateContent>
      </w:r>
    </w:p>
    <w:p w:rsidR="00B46123" w:rsidRDefault="00B46123">
      <w:pPr>
        <w:spacing w:line="460" w:lineRule="exact"/>
        <w:ind w:firstLine="640"/>
        <w:jc w:val="center"/>
        <w:rPr>
          <w:color w:val="FFFFFF"/>
        </w:rPr>
      </w:pPr>
    </w:p>
    <w:p w:rsidR="0078610A" w:rsidRDefault="0078610A" w:rsidP="0078610A">
      <w:pPr>
        <w:spacing w:line="560" w:lineRule="exact"/>
        <w:ind w:firstLineChars="0" w:firstLine="0"/>
        <w:jc w:val="center"/>
        <w:rPr>
          <w:rFonts w:ascii="方正小标宋简体" w:eastAsia="方正小标宋简体" w:hAnsi="方正小标宋简体" w:cs="方正小标宋简体"/>
          <w:sz w:val="44"/>
          <w:szCs w:val="44"/>
        </w:rPr>
      </w:pPr>
      <w:r w:rsidRPr="0078610A">
        <w:rPr>
          <w:rFonts w:ascii="方正小标宋简体" w:eastAsia="方正小标宋简体" w:hAnsi="方正小标宋简体" w:cs="方正小标宋简体" w:hint="eastAsia"/>
          <w:sz w:val="44"/>
          <w:szCs w:val="44"/>
        </w:rPr>
        <w:t>昆明市东川区财政局关于下达困难群众救助</w:t>
      </w:r>
    </w:p>
    <w:p w:rsidR="0078610A" w:rsidRPr="0078610A" w:rsidRDefault="0078610A" w:rsidP="0078610A">
      <w:pPr>
        <w:spacing w:line="560" w:lineRule="exact"/>
        <w:ind w:firstLineChars="0" w:firstLine="0"/>
        <w:jc w:val="center"/>
        <w:rPr>
          <w:rFonts w:ascii="方正小标宋简体" w:eastAsia="方正小标宋简体" w:hAnsi="方正小标宋简体" w:cs="方正小标宋简体"/>
          <w:sz w:val="44"/>
          <w:szCs w:val="44"/>
        </w:rPr>
      </w:pPr>
      <w:r w:rsidRPr="0078610A">
        <w:rPr>
          <w:rFonts w:ascii="方正小标宋简体" w:eastAsia="方正小标宋简体" w:hAnsi="方正小标宋简体" w:cs="方正小标宋简体" w:hint="eastAsia"/>
          <w:sz w:val="44"/>
          <w:szCs w:val="44"/>
        </w:rPr>
        <w:t>市级第二批补助资金的通知</w:t>
      </w:r>
    </w:p>
    <w:p w:rsidR="00B46123" w:rsidRDefault="00B46123">
      <w:pPr>
        <w:spacing w:line="560" w:lineRule="exact"/>
        <w:ind w:firstLineChars="0" w:firstLine="0"/>
        <w:rPr>
          <w:spacing w:val="14"/>
        </w:rPr>
      </w:pPr>
    </w:p>
    <w:p w:rsidR="00BB43C1" w:rsidRPr="00BB43C1" w:rsidRDefault="0078610A" w:rsidP="00BB43C1">
      <w:pPr>
        <w:spacing w:line="560" w:lineRule="exact"/>
        <w:ind w:firstLineChars="0" w:firstLine="0"/>
        <w:rPr>
          <w:spacing w:val="14"/>
        </w:rPr>
      </w:pPr>
      <w:r>
        <w:rPr>
          <w:rFonts w:hint="eastAsia"/>
          <w:spacing w:val="14"/>
        </w:rPr>
        <w:t>区民政</w:t>
      </w:r>
      <w:r w:rsidR="00BB43C1" w:rsidRPr="00BB43C1">
        <w:rPr>
          <w:rFonts w:hint="eastAsia"/>
          <w:spacing w:val="14"/>
        </w:rPr>
        <w:t>局：</w:t>
      </w:r>
    </w:p>
    <w:p w:rsidR="0078610A" w:rsidRPr="0078610A" w:rsidRDefault="00BB43C1" w:rsidP="0078610A">
      <w:pPr>
        <w:spacing w:line="560" w:lineRule="exact"/>
        <w:ind w:firstLine="640"/>
        <w:rPr>
          <w:szCs w:val="32"/>
        </w:rPr>
      </w:pPr>
      <w:r w:rsidRPr="00BB43C1">
        <w:rPr>
          <w:rFonts w:hint="eastAsia"/>
          <w:szCs w:val="32"/>
        </w:rPr>
        <w:t>根据</w:t>
      </w:r>
      <w:r w:rsidR="0078610A" w:rsidRPr="0078610A">
        <w:rPr>
          <w:rFonts w:hint="eastAsia"/>
          <w:szCs w:val="32"/>
        </w:rPr>
        <w:t>《昆明市财政局</w:t>
      </w:r>
      <w:r w:rsidR="0078610A" w:rsidRPr="0078610A">
        <w:rPr>
          <w:rFonts w:hint="eastAsia"/>
          <w:szCs w:val="32"/>
        </w:rPr>
        <w:t xml:space="preserve"> </w:t>
      </w:r>
      <w:r w:rsidR="0078610A" w:rsidRPr="0078610A">
        <w:rPr>
          <w:rFonts w:hint="eastAsia"/>
          <w:szCs w:val="32"/>
        </w:rPr>
        <w:t>昆明市民政局关于下达困难群众救助市级第二批补助资金的通知》（昆财社〔</w:t>
      </w:r>
      <w:r w:rsidR="0078610A" w:rsidRPr="0078610A">
        <w:rPr>
          <w:rFonts w:hint="eastAsia"/>
          <w:szCs w:val="32"/>
        </w:rPr>
        <w:t>2020</w:t>
      </w:r>
      <w:r w:rsidR="0078610A" w:rsidRPr="0078610A">
        <w:rPr>
          <w:rFonts w:hint="eastAsia"/>
          <w:szCs w:val="32"/>
        </w:rPr>
        <w:t>〕</w:t>
      </w:r>
      <w:r w:rsidR="0078610A" w:rsidRPr="0078610A">
        <w:rPr>
          <w:rFonts w:hint="eastAsia"/>
          <w:szCs w:val="32"/>
        </w:rPr>
        <w:t>188</w:t>
      </w:r>
      <w:r w:rsidR="0078610A" w:rsidRPr="0078610A">
        <w:rPr>
          <w:rFonts w:hint="eastAsia"/>
          <w:szCs w:val="32"/>
        </w:rPr>
        <w:t>号）文件精神，现将</w:t>
      </w:r>
      <w:r w:rsidR="0078610A" w:rsidRPr="0078610A">
        <w:rPr>
          <w:rFonts w:hint="eastAsia"/>
          <w:szCs w:val="32"/>
        </w:rPr>
        <w:t>2020</w:t>
      </w:r>
      <w:r w:rsidR="0078610A" w:rsidRPr="0078610A">
        <w:rPr>
          <w:rFonts w:hint="eastAsia"/>
          <w:szCs w:val="32"/>
        </w:rPr>
        <w:t>年城乡困难群众基本生活救助市级第二批补助资金</w:t>
      </w:r>
      <w:r w:rsidR="0078610A" w:rsidRPr="0078610A">
        <w:rPr>
          <w:rFonts w:hint="eastAsia"/>
          <w:szCs w:val="32"/>
        </w:rPr>
        <w:t>6109.7567</w:t>
      </w:r>
      <w:r w:rsidR="0078610A" w:rsidRPr="0078610A">
        <w:rPr>
          <w:rFonts w:hint="eastAsia"/>
          <w:szCs w:val="32"/>
        </w:rPr>
        <w:t>万元下达你单位。其中：</w:t>
      </w:r>
      <w:r w:rsidR="0078610A" w:rsidRPr="0078610A">
        <w:rPr>
          <w:rFonts w:hint="eastAsia"/>
          <w:szCs w:val="32"/>
        </w:rPr>
        <w:t>3399.3787</w:t>
      </w:r>
      <w:r w:rsidR="0078610A" w:rsidRPr="0078610A">
        <w:rPr>
          <w:rFonts w:hint="eastAsia"/>
          <w:szCs w:val="32"/>
        </w:rPr>
        <w:t>万元列入“</w:t>
      </w:r>
      <w:r w:rsidR="0078610A" w:rsidRPr="0078610A">
        <w:rPr>
          <w:rFonts w:hint="eastAsia"/>
          <w:szCs w:val="32"/>
        </w:rPr>
        <w:t>2081901</w:t>
      </w:r>
      <w:r w:rsidR="0078610A" w:rsidRPr="0078610A">
        <w:rPr>
          <w:rFonts w:hint="eastAsia"/>
          <w:szCs w:val="32"/>
        </w:rPr>
        <w:t>城市最低生活保障金支出”支出功能科目；</w:t>
      </w:r>
      <w:r w:rsidR="0078610A" w:rsidRPr="0078610A">
        <w:rPr>
          <w:rFonts w:hint="eastAsia"/>
          <w:szCs w:val="32"/>
        </w:rPr>
        <w:t>2260.378</w:t>
      </w:r>
      <w:r w:rsidR="0078610A" w:rsidRPr="0078610A">
        <w:rPr>
          <w:rFonts w:hint="eastAsia"/>
          <w:szCs w:val="32"/>
        </w:rPr>
        <w:t>万元列入“</w:t>
      </w:r>
      <w:r w:rsidR="0078610A" w:rsidRPr="0078610A">
        <w:rPr>
          <w:rFonts w:hint="eastAsia"/>
          <w:szCs w:val="32"/>
        </w:rPr>
        <w:t>2081902</w:t>
      </w:r>
      <w:r w:rsidR="0078610A" w:rsidRPr="0078610A">
        <w:rPr>
          <w:rFonts w:hint="eastAsia"/>
          <w:szCs w:val="32"/>
        </w:rPr>
        <w:t>农村最低生活保障金支出”支出功能科目；</w:t>
      </w:r>
      <w:r w:rsidR="0078610A" w:rsidRPr="0078610A">
        <w:rPr>
          <w:rFonts w:hint="eastAsia"/>
          <w:szCs w:val="32"/>
        </w:rPr>
        <w:t>450</w:t>
      </w:r>
      <w:r w:rsidR="0078610A" w:rsidRPr="0078610A">
        <w:rPr>
          <w:rFonts w:hint="eastAsia"/>
          <w:szCs w:val="32"/>
        </w:rPr>
        <w:t>万元列入“</w:t>
      </w:r>
      <w:r w:rsidR="0078610A" w:rsidRPr="0078610A">
        <w:rPr>
          <w:rFonts w:hint="eastAsia"/>
          <w:szCs w:val="32"/>
        </w:rPr>
        <w:t>2082001</w:t>
      </w:r>
      <w:r w:rsidR="0078610A" w:rsidRPr="0078610A">
        <w:rPr>
          <w:rFonts w:hint="eastAsia"/>
          <w:szCs w:val="32"/>
        </w:rPr>
        <w:t>临时救助支出”支出功能科目。“</w:t>
      </w:r>
      <w:r w:rsidR="0078610A" w:rsidRPr="0078610A">
        <w:rPr>
          <w:rFonts w:hint="eastAsia"/>
          <w:szCs w:val="32"/>
        </w:rPr>
        <w:t>509</w:t>
      </w:r>
      <w:r w:rsidR="0078610A" w:rsidRPr="0078610A">
        <w:rPr>
          <w:rFonts w:hint="eastAsia"/>
          <w:szCs w:val="32"/>
        </w:rPr>
        <w:t>对个人和家庭的补助”政府经济科目，“</w:t>
      </w:r>
      <w:r w:rsidR="0078610A" w:rsidRPr="0078610A">
        <w:rPr>
          <w:rFonts w:hint="eastAsia"/>
          <w:szCs w:val="32"/>
        </w:rPr>
        <w:t>303</w:t>
      </w:r>
      <w:r w:rsidR="0078610A" w:rsidRPr="0078610A">
        <w:rPr>
          <w:rFonts w:hint="eastAsia"/>
          <w:szCs w:val="32"/>
        </w:rPr>
        <w:t>对个人和家庭的补助”部门预算经济科目。请你单位收文后，及时在标准化平台系统中编报项目，并进行项目挂接，认真组织实施，设定绩效目标，加</w:t>
      </w:r>
      <w:r w:rsidR="0078610A" w:rsidRPr="0078610A">
        <w:rPr>
          <w:rFonts w:hint="eastAsia"/>
          <w:szCs w:val="32"/>
        </w:rPr>
        <w:lastRenderedPageBreak/>
        <w:t>强资金管理，专款专用，提高资金使用效益。</w:t>
      </w:r>
      <w:r w:rsidR="0078610A" w:rsidRPr="0078610A">
        <w:rPr>
          <w:rFonts w:hint="eastAsia"/>
          <w:bCs/>
          <w:szCs w:val="32"/>
        </w:rPr>
        <w:t>同时，按照全过程预算绩效管理要求，对照项目绩效目标做好运行监控，确保年度绩效目标如期实现。</w:t>
      </w:r>
    </w:p>
    <w:p w:rsidR="0078610A" w:rsidRPr="0078610A" w:rsidRDefault="0078610A" w:rsidP="0078610A">
      <w:pPr>
        <w:spacing w:line="560" w:lineRule="exact"/>
        <w:ind w:firstLine="640"/>
        <w:rPr>
          <w:szCs w:val="32"/>
        </w:rPr>
      </w:pPr>
    </w:p>
    <w:p w:rsidR="0078610A" w:rsidRPr="0078610A" w:rsidRDefault="0078610A" w:rsidP="009307A0">
      <w:pPr>
        <w:spacing w:line="560" w:lineRule="exact"/>
        <w:ind w:leftChars="200" w:left="1600" w:hangingChars="300" w:hanging="960"/>
        <w:rPr>
          <w:szCs w:val="32"/>
        </w:rPr>
      </w:pPr>
      <w:r w:rsidRPr="0078610A">
        <w:rPr>
          <w:rFonts w:hint="eastAsia"/>
          <w:szCs w:val="32"/>
        </w:rPr>
        <w:t>附件：昆明市财政局</w:t>
      </w:r>
      <w:r w:rsidRPr="0078610A">
        <w:rPr>
          <w:rFonts w:hint="eastAsia"/>
          <w:szCs w:val="32"/>
        </w:rPr>
        <w:t xml:space="preserve"> </w:t>
      </w:r>
      <w:r w:rsidRPr="0078610A">
        <w:rPr>
          <w:rFonts w:hint="eastAsia"/>
          <w:szCs w:val="32"/>
        </w:rPr>
        <w:t>昆明市民政局关于下达困难群众救助</w:t>
      </w:r>
      <w:bookmarkStart w:id="0" w:name="_GoBack"/>
      <w:bookmarkEnd w:id="0"/>
      <w:r w:rsidRPr="0078610A">
        <w:rPr>
          <w:rFonts w:hint="eastAsia"/>
          <w:szCs w:val="32"/>
        </w:rPr>
        <w:t>市级第二批补助资金的</w:t>
      </w:r>
      <w:r>
        <w:rPr>
          <w:rFonts w:hint="eastAsia"/>
          <w:szCs w:val="32"/>
        </w:rPr>
        <w:t>通知</w:t>
      </w:r>
      <w:r w:rsidRPr="0078610A">
        <w:rPr>
          <w:rFonts w:hint="eastAsia"/>
          <w:szCs w:val="32"/>
        </w:rPr>
        <w:t>（昆财社〔</w:t>
      </w:r>
      <w:r w:rsidRPr="0078610A">
        <w:rPr>
          <w:rFonts w:hint="eastAsia"/>
          <w:szCs w:val="32"/>
        </w:rPr>
        <w:t>2020</w:t>
      </w:r>
      <w:r w:rsidRPr="0078610A">
        <w:rPr>
          <w:rFonts w:hint="eastAsia"/>
          <w:szCs w:val="32"/>
        </w:rPr>
        <w:t>〕</w:t>
      </w:r>
      <w:r w:rsidRPr="0078610A">
        <w:rPr>
          <w:rFonts w:hint="eastAsia"/>
          <w:szCs w:val="32"/>
        </w:rPr>
        <w:t>188</w:t>
      </w:r>
      <w:r w:rsidRPr="0078610A">
        <w:rPr>
          <w:rFonts w:hint="eastAsia"/>
          <w:szCs w:val="32"/>
        </w:rPr>
        <w:t>号）</w:t>
      </w:r>
    </w:p>
    <w:p w:rsidR="00F20951" w:rsidRDefault="00F20951" w:rsidP="0078610A">
      <w:pPr>
        <w:spacing w:line="560" w:lineRule="exact"/>
        <w:ind w:firstLine="640"/>
        <w:rPr>
          <w:rFonts w:ascii="仿宋_GB2312"/>
          <w:szCs w:val="32"/>
        </w:rPr>
      </w:pPr>
    </w:p>
    <w:p w:rsidR="00BB43C1" w:rsidRDefault="00BB43C1" w:rsidP="00BB43C1">
      <w:pPr>
        <w:tabs>
          <w:tab w:val="left" w:pos="7230"/>
          <w:tab w:val="left" w:pos="7513"/>
        </w:tabs>
        <w:spacing w:line="560" w:lineRule="exact"/>
        <w:ind w:leftChars="200" w:left="1280" w:hangingChars="200" w:hanging="640"/>
        <w:rPr>
          <w:rFonts w:ascii="仿宋_GB2312"/>
          <w:szCs w:val="32"/>
        </w:rPr>
      </w:pPr>
    </w:p>
    <w:p w:rsidR="00B46123" w:rsidRDefault="00EB1F05" w:rsidP="0078610A">
      <w:pPr>
        <w:spacing w:line="560" w:lineRule="exact"/>
        <w:ind w:firstLineChars="1500" w:firstLine="4800"/>
        <w:jc w:val="left"/>
        <w:rPr>
          <w:rFonts w:ascii="仿宋_GB2312"/>
          <w:szCs w:val="32"/>
        </w:rPr>
      </w:pPr>
      <w:r>
        <w:rPr>
          <w:rFonts w:ascii="仿宋_GB2312" w:hint="eastAsia"/>
          <w:szCs w:val="32"/>
        </w:rPr>
        <w:t>昆明市东川区财政局</w:t>
      </w:r>
    </w:p>
    <w:p w:rsidR="00B46123" w:rsidRDefault="00EB1F05" w:rsidP="0078610A">
      <w:pPr>
        <w:tabs>
          <w:tab w:val="left" w:pos="7513"/>
        </w:tabs>
        <w:spacing w:line="560" w:lineRule="exact"/>
        <w:ind w:firstLineChars="1560" w:firstLine="4992"/>
        <w:jc w:val="left"/>
        <w:rPr>
          <w:rFonts w:ascii="仿宋_GB2312"/>
          <w:szCs w:val="32"/>
        </w:rPr>
      </w:pPr>
      <w:r>
        <w:rPr>
          <w:rFonts w:ascii="仿宋_GB2312" w:hint="eastAsia"/>
          <w:szCs w:val="32"/>
        </w:rPr>
        <w:t>2020年9月</w:t>
      </w:r>
      <w:r w:rsidR="00BB43C1">
        <w:rPr>
          <w:rFonts w:ascii="仿宋_GB2312" w:hint="eastAsia"/>
          <w:szCs w:val="32"/>
        </w:rPr>
        <w:t>30</w:t>
      </w:r>
      <w:r>
        <w:rPr>
          <w:rFonts w:ascii="仿宋_GB2312" w:hint="eastAsia"/>
          <w:szCs w:val="32"/>
        </w:rPr>
        <w:t>日</w:t>
      </w:r>
    </w:p>
    <w:p w:rsidR="0078610A" w:rsidRDefault="0078610A" w:rsidP="0078610A">
      <w:pPr>
        <w:tabs>
          <w:tab w:val="left" w:pos="7655"/>
        </w:tabs>
        <w:spacing w:line="560" w:lineRule="exact"/>
        <w:ind w:firstLineChars="0" w:firstLine="0"/>
        <w:jc w:val="left"/>
        <w:rPr>
          <w:rFonts w:ascii="仿宋_GB2312"/>
          <w:szCs w:val="32"/>
        </w:rPr>
      </w:pPr>
      <w:r>
        <w:rPr>
          <w:rFonts w:ascii="仿宋_GB2312" w:hint="eastAsia"/>
          <w:szCs w:val="32"/>
        </w:rPr>
        <w:t xml:space="preserve">    </w:t>
      </w:r>
    </w:p>
    <w:p w:rsidR="00B46123" w:rsidRDefault="0078610A">
      <w:pPr>
        <w:spacing w:line="560" w:lineRule="exact"/>
        <w:ind w:firstLineChars="0" w:firstLine="0"/>
        <w:jc w:val="left"/>
        <w:rPr>
          <w:rFonts w:ascii="仿宋_GB2312"/>
          <w:szCs w:val="32"/>
        </w:rPr>
      </w:pPr>
      <w:r>
        <w:rPr>
          <w:rFonts w:ascii="仿宋_GB2312" w:hint="eastAsia"/>
          <w:szCs w:val="32"/>
        </w:rPr>
        <w:t>（此件不公开发布）</w:t>
      </w: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B46123" w:rsidRDefault="00B46123">
      <w:pPr>
        <w:spacing w:line="560" w:lineRule="exact"/>
        <w:ind w:firstLineChars="0" w:firstLine="0"/>
        <w:jc w:val="left"/>
        <w:rPr>
          <w:rFonts w:ascii="仿宋_GB2312"/>
          <w:szCs w:val="32"/>
        </w:rPr>
      </w:pPr>
    </w:p>
    <w:p w:rsidR="0078610A" w:rsidRDefault="0078610A">
      <w:pPr>
        <w:spacing w:line="560" w:lineRule="exact"/>
        <w:ind w:firstLineChars="0" w:firstLine="0"/>
        <w:jc w:val="left"/>
        <w:rPr>
          <w:rFonts w:ascii="仿宋_GB2312"/>
          <w:szCs w:val="32"/>
        </w:rPr>
      </w:pPr>
    </w:p>
    <w:p w:rsidR="00B46123" w:rsidRDefault="00F20951">
      <w:pPr>
        <w:spacing w:line="560" w:lineRule="exact"/>
        <w:ind w:firstLineChars="0" w:firstLine="0"/>
        <w:jc w:val="left"/>
        <w:rPr>
          <w:rFonts w:ascii="仿宋_GB2312" w:hAnsi="宋体"/>
          <w:sz w:val="28"/>
          <w:szCs w:val="28"/>
        </w:rPr>
      </w:pPr>
      <w:r>
        <w:rPr>
          <w:rFonts w:ascii="仿宋_GB2312"/>
          <w:noProof/>
          <w:sz w:val="20"/>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374015</wp:posOffset>
                </wp:positionV>
                <wp:extent cx="5760085" cy="45085"/>
                <wp:effectExtent l="5080" t="12065" r="6985" b="0"/>
                <wp:wrapNone/>
                <wp:docPr id="2" name="任意多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5085"/>
                        </a:xfrm>
                        <a:custGeom>
                          <a:avLst/>
                          <a:gdLst>
                            <a:gd name="T0" fmla="*/ 0 w 8895"/>
                            <a:gd name="T1" fmla="*/ 0 h 1"/>
                            <a:gd name="T2" fmla="*/ 90 w 8895"/>
                            <a:gd name="T3" fmla="*/ 0 h 1"/>
                            <a:gd name="T4" fmla="*/ 8895 w 8895"/>
                            <a:gd name="T5" fmla="*/ 0 h 1"/>
                          </a:gdLst>
                          <a:ahLst/>
                          <a:cxnLst>
                            <a:cxn ang="0">
                              <a:pos x="T0" y="T1"/>
                            </a:cxn>
                            <a:cxn ang="0">
                              <a:pos x="T2" y="T3"/>
                            </a:cxn>
                            <a:cxn ang="0">
                              <a:pos x="T4" y="T5"/>
                            </a:cxn>
                          </a:cxnLst>
                          <a:rect l="0" t="0" r="r" b="b"/>
                          <a:pathLst>
                            <a:path w="8895" h="1">
                              <a:moveTo>
                                <a:pt x="0" y="0"/>
                              </a:moveTo>
                              <a:lnTo>
                                <a:pt x="90" y="0"/>
                              </a:lnTo>
                              <a:lnTo>
                                <a:pt x="88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4" o:spid="_x0000_s1026" style="position:absolute;left:0;text-align:left;margin-left:-4.85pt;margin-top:29.45pt;width:45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dsQwMAAEAHAAAOAAAAZHJzL2Uyb0RvYy54bWysVd1u0zAUvkfiHSxfInVJunRro6XT1B+E&#10;xM+klQdwE6eJSOxgu00H4o577rlEvASa4GkY4jE4x/lZuzGEELlI7Jwvx993jv3l5HRb5GTDlc6k&#10;CKl34FLCRSTjTKxC+nIx7w0p0YaJmOVS8JBeck1Pxw8fnFRlwPsylXnMFYEkQgdVGdLUmDJwHB2l&#10;vGD6QJZcQDCRqmAGpmrlxIpVkL3Inb7rHjmVVHGpZMS1hrfTOkjHNn+S8Mi8SBLNDclDCtyMvSt7&#10;X+LdGZ+wYKVYmWZRQ4P9A4uCZQIW7VJNmWFkrbI7qYosUlLLxBxEsnBkkmQRtxpAjefeUnORspJb&#10;LVAcXXZl0v8vbfR8c65IFoe0T4lgBbTo+9XVj/cfrj9//Pnty/XXT8TzsUpVqQMAX5TnCnXq8qmM&#10;Xmki5CRlYsXPlJJVylkM3DzEO3sf4ETDp2RZPZMxLMLWRtqCbRNVYEIoBdnavlx2feFbQyJ4OTg+&#10;ct3hgJIIYv4Ah7gCC9qPo7U2j7m0idjmqTZ1W2MY2abEjbQFbIGkyKHDjxzikooMhyObCxrXYbw9&#10;TEqsnF0AVKpLMrovy+EOyCW/yeLvAJDGPWxAdbdYlwekr1pxLG31RlvRCIYRga5gIVF/KTXWFtVD&#10;ARd1f1gAKIzeAwaVCD5sSv1nMIhBcNsXCwaS8GwYKTiJt8+gogTO4BIXAI7MoJB2SKqQ2uaQFDcU&#10;vi7khi+kBZhbWwWWuonmYhc1qkXbkw6wNtg+S5uqXgkU7MMAj7TsVuv4oayd7SbkPMtzKyEXyHo0&#10;6A8sXy3zLMYgUtZqtZzkimwYGpG9msLuwZRci9gmw7M0a8aGZXk9tgowHxyNplp4SKzTvB25o9lw&#10;NvR7fv9o1vPd6bR3Np/4vaO5dzyYHk4nk6n3Dql5fpBmccwFsmtdz/P/zlUa/639qvO9PRV7Yuf2&#10;uivW2adhiwxa2qdVZ00EfaP2n6WML8FDlKxtHH47MEilekNJBRYeUv16zRSnJH8iwIdGnu+j59uJ&#10;Pzjuw0TtRpa7ESYiSBVSQ+Ho4HBi6v/EulTZKoWV6m0o5Bl4V5Khx1h+NatmAjZtFTS/FPwP7M4t&#10;6ubHN/4FAAD//wMAUEsDBBQABgAIAAAAIQBrUR4r3QAAAAgBAAAPAAAAZHJzL2Rvd25yZXYueG1s&#10;TI/dSgMxFITvBd8hnII30p4oun9utoggvRHBrg+QbrI/NDlZk7Rd3954pZfDDDPf1NvFGnbWPkyO&#10;BNxtODBNnVMTDQI+29d1ASxESUoaR1rAtw6wba6valkpd6EPfd7HgaUSCpUUMMY4V4ihG7WVYeNm&#10;TcnrnbcyJukHVF5eUrk1eM95hlZOlBZGOeuXUXfH/ckKeM+MwV2PQzvx9pb6Xf72hV6Im9Xy/AQs&#10;6iX+heEXP6FDk5gO7kQqMCNgXeYpKeCxKIElvyjzB2AHAVnGAZsa/x9ofgAAAP//AwBQSwECLQAU&#10;AAYACAAAACEAtoM4kv4AAADhAQAAEwAAAAAAAAAAAAAAAAAAAAAAW0NvbnRlbnRfVHlwZXNdLnht&#10;bFBLAQItABQABgAIAAAAIQA4/SH/1gAAAJQBAAALAAAAAAAAAAAAAAAAAC8BAABfcmVscy8ucmVs&#10;c1BLAQItABQABgAIAAAAIQAc8PdsQwMAAEAHAAAOAAAAAAAAAAAAAAAAAC4CAABkcnMvZTJvRG9j&#10;LnhtbFBLAQItABQABgAIAAAAIQBrUR4r3QAAAAgBAAAPAAAAAAAAAAAAAAAAAJ0FAABkcnMvZG93&#10;bnJldi54bWxQSwUGAAAAAAQABADzAAAApwYAAAAA&#10;" path="m,l90,,8895,e" filled="f">
                <v:path o:connecttype="custom" o:connectlocs="0,0;58281,0;5760085,0" o:connectangles="0,0,0"/>
              </v:shape>
            </w:pict>
          </mc:Fallback>
        </mc:AlternateContent>
      </w:r>
      <w:r>
        <w:rPr>
          <w:rFonts w:ascii="仿宋_GB2312" w:hAnsi="宋体"/>
          <w:noProof/>
          <w:sz w:val="28"/>
          <w:szCs w:val="28"/>
        </w:rPr>
        <mc:AlternateContent>
          <mc:Choice Requires="wps">
            <w:drawing>
              <wp:anchor distT="0" distB="0" distL="114300" distR="114300" simplePos="0" relativeHeight="251658752" behindDoc="0" locked="0" layoutInCell="1" allowOverlap="1">
                <wp:simplePos x="0" y="0"/>
                <wp:positionH relativeFrom="column">
                  <wp:posOffset>-67310</wp:posOffset>
                </wp:positionH>
                <wp:positionV relativeFrom="paragraph">
                  <wp:posOffset>34925</wp:posOffset>
                </wp:positionV>
                <wp:extent cx="5760085" cy="635"/>
                <wp:effectExtent l="8890" t="6350" r="12700" b="12065"/>
                <wp:wrapNone/>
                <wp:docPr id="1" name="任意多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35"/>
                        </a:xfrm>
                        <a:custGeom>
                          <a:avLst/>
                          <a:gdLst>
                            <a:gd name="T0" fmla="*/ 0 w 8880"/>
                            <a:gd name="T1" fmla="*/ 0 h 1"/>
                            <a:gd name="T2" fmla="*/ 90 w 8880"/>
                            <a:gd name="T3" fmla="*/ 0 h 1"/>
                            <a:gd name="T4" fmla="*/ 8880 w 8880"/>
                            <a:gd name="T5" fmla="*/ 0 h 1"/>
                          </a:gdLst>
                          <a:ahLst/>
                          <a:cxnLst>
                            <a:cxn ang="0">
                              <a:pos x="T0" y="T1"/>
                            </a:cxn>
                            <a:cxn ang="0">
                              <a:pos x="T2" y="T3"/>
                            </a:cxn>
                            <a:cxn ang="0">
                              <a:pos x="T4" y="T5"/>
                            </a:cxn>
                          </a:cxnLst>
                          <a:rect l="0" t="0" r="r" b="b"/>
                          <a:pathLst>
                            <a:path w="8880" h="1">
                              <a:moveTo>
                                <a:pt x="0" y="0"/>
                              </a:moveTo>
                              <a:lnTo>
                                <a:pt x="90" y="0"/>
                              </a:lnTo>
                              <a:lnTo>
                                <a:pt x="88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5" o:spid="_x0000_s1026" style="position:absolute;left:0;text-align:left;margin-left:-5.3pt;margin-top:2.75pt;width:453.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Y7QwMAAD4HAAAOAAAAZHJzL2Uyb0RvYy54bWysVd1u0zAUvkfiHSxfInVJ2rRro7XT1B+E&#10;xM+klQdwE6eJSOxgu00H4o577rlEvASa4GkY4jE4x0m6dGMCIXKRHMdfTr7vHPvzyekuz8iWK51K&#10;MabekUsJF6GMUrEe05fLRWdIiTZMRCyTgo/pJdf0dPLwwUlZBLwrE5lFXBFIInRQFmOaGFMEjqPD&#10;hOdMH8mCC5iMpcqZgaFaO5FiJWTPM6frugOnlCoqlAy51vB2Vk3Sic0fxzw0L+JYc0OyMQVuxt6V&#10;va/w7kxOWLBWrEjSsKbB/oFFzlIBP92nmjHDyEald1LlaaiklrE5CmXuyDhOQ241gBrPvaXmImEF&#10;t1qgOLrYl0n/v7Th8+25ImkEvaNEsBxa9P3q6sf7D9efP/789uX66yfi9bFKZaEDAF8U5wp16uKp&#10;DF9pIuQ0YWLNz5SSZcJZBNw8xDsHH+BAw6dkVT6TEfyEbYy0BdvFKseEUAqys3253PeF7wwJ4WX/&#10;eOC6wz4lIcwNepaPw4Lm03CjzWMubRq2fapN1dQIItuSqBa2hAUQ5xn095FDXFKS4XDYrIA9BsrQ&#10;wiTEioG+7gHdFmB0X5ZeC+SS32TxWwCkcQ8b0HyXDUhfN+JY0ugNd6IWDBGBnmAZUX8hNVYW1UP5&#10;llV3WAAonL0HDCoR3LOt/BMYxCC46YvNDCThWTNSsA9v70BFCezAVbUDC2ZQiKULISnH1DaHJLic&#10;8HUut3wpLcDcWijwq5vZTLRRo0q07TLAmsnmWdhU1Z9AwSEM8EgLlnIVWH4Qt5ebkIs0y+x6ywSy&#10;HvW7fctXyyyNcBIpa7VeTTNFtgxtyF51YQ9gSm5EZJPhTprXsWFpVsVWAeaDjVFXC7eI9Zm3I3c0&#10;H86HfsfvDuYd353NOmeLqd8ZLLzj/qw3m05n3juk5vlBkkYRF8iu8TzP/ztPqd23cqu96x2oOBC7&#10;sNddsc4hDVtk0NI8q1o3rlG5z0pGl+AgSlYmDocOBIlUbygpwcDHVL/eMMUpyZ4IcKGR5/vo+Hbg&#10;94+7MFDtmVV7hokQUo2pobB1MJya6pTYFCpdJ/CnahkKeQbOFafoMdbiKlb1AEzaKqgPFDwF2mOL&#10;ujn2Jr8AAAD//wMAUEsDBBQABgAIAAAAIQAFQZPw3AAAAAcBAAAPAAAAZHJzL2Rvd25yZXYueG1s&#10;TI7BTsMwEETvSPyDtUjcWrtItdIQp0JIHLiAaCtxdeNtYhqvo9htQ7+e5QS3Gc1o5lXrKfTijGPy&#10;kQws5goEUhOdp9bAbvsyK0CkbMnZPhIa+MYE6/r2prKlixf6wPMmt4JHKJXWQJfzUEqZmg6DTfM4&#10;IHF2iGOwme3YSjfaC4+HXj4opWWwnvihswM+d9gcN6dgYOXV8XpwftDt1/tb8Zq2U/F5Neb+bnp6&#10;BJFxyn9l+MVndKiZaR9P5JLoDcwWSnPVwHIJgvNipVns2WuQdSX/89c/AAAA//8DAFBLAQItABQA&#10;BgAIAAAAIQC2gziS/gAAAOEBAAATAAAAAAAAAAAAAAAAAAAAAABbQ29udGVudF9UeXBlc10ueG1s&#10;UEsBAi0AFAAGAAgAAAAhADj9If/WAAAAlAEAAAsAAAAAAAAAAAAAAAAALwEAAF9yZWxzLy5yZWxz&#10;UEsBAi0AFAAGAAgAAAAhADPGljtDAwAAPgcAAA4AAAAAAAAAAAAAAAAALgIAAGRycy9lMm9Eb2Mu&#10;eG1sUEsBAi0AFAAGAAgAAAAhAAVBk/DcAAAABwEAAA8AAAAAAAAAAAAAAAAAnQUAAGRycy9kb3du&#10;cmV2LnhtbFBLBQYAAAAABAAEAPMAAACmBgAAAAA=&#10;" path="m,l90,,8880,e" filled="f">
                <v:path o:connecttype="custom" o:connectlocs="0,0;58379,0;5760085,0" o:connectangles="0,0,0"/>
              </v:shape>
            </w:pict>
          </mc:Fallback>
        </mc:AlternateContent>
      </w:r>
      <w:r w:rsidR="00EB1F05">
        <w:rPr>
          <w:rFonts w:ascii="仿宋_GB2312" w:hAnsi="宋体" w:hint="eastAsia"/>
          <w:sz w:val="28"/>
          <w:szCs w:val="28"/>
        </w:rPr>
        <w:t>昆明市东川区财政局办公室                   2020年9月</w:t>
      </w:r>
      <w:r w:rsidR="00BB43C1">
        <w:rPr>
          <w:rFonts w:ascii="仿宋_GB2312" w:hAnsi="宋体" w:hint="eastAsia"/>
          <w:sz w:val="28"/>
          <w:szCs w:val="28"/>
        </w:rPr>
        <w:t>30</w:t>
      </w:r>
      <w:r w:rsidR="00EB1F05">
        <w:rPr>
          <w:rFonts w:ascii="仿宋_GB2312" w:hAnsi="宋体" w:hint="eastAsia"/>
          <w:sz w:val="28"/>
          <w:szCs w:val="28"/>
        </w:rPr>
        <w:t xml:space="preserve">日印发 </w:t>
      </w:r>
    </w:p>
    <w:sectPr w:rsidR="00B46123">
      <w:headerReference w:type="even" r:id="rId8"/>
      <w:footerReference w:type="even" r:id="rId9"/>
      <w:footerReference w:type="default" r:id="rId10"/>
      <w:headerReference w:type="first" r:id="rId11"/>
      <w:footerReference w:type="first" r:id="rId12"/>
      <w:pgSz w:w="11907" w:h="16840"/>
      <w:pgMar w:top="2098" w:right="1474" w:bottom="1984" w:left="1587" w:header="567" w:footer="1587" w:gutter="0"/>
      <w:pgNumType w:fmt="numberInDash"/>
      <w:cols w:space="72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F4" w:rsidRDefault="00513CF4" w:rsidP="00F20951">
      <w:pPr>
        <w:spacing w:line="240" w:lineRule="auto"/>
        <w:ind w:firstLine="640"/>
      </w:pPr>
      <w:r>
        <w:separator/>
      </w:r>
    </w:p>
  </w:endnote>
  <w:endnote w:type="continuationSeparator" w:id="0">
    <w:p w:rsidR="00513CF4" w:rsidRDefault="00513CF4" w:rsidP="00F2095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23" w:rsidRDefault="00EB1F05">
    <w:pPr>
      <w:pStyle w:val="a6"/>
      <w:framePr w:wrap="around" w:vAnchor="text" w:hAnchor="margin" w:xAlign="outside" w:y="1"/>
      <w:ind w:firstLine="360"/>
      <w:rPr>
        <w:rStyle w:val="ab"/>
      </w:rPr>
    </w:pPr>
    <w:r>
      <w:fldChar w:fldCharType="begin"/>
    </w:r>
    <w:r>
      <w:rPr>
        <w:rStyle w:val="ab"/>
      </w:rPr>
      <w:instrText xml:space="preserve">PAGE  </w:instrText>
    </w:r>
    <w:r>
      <w:fldChar w:fldCharType="end"/>
    </w:r>
  </w:p>
  <w:p w:rsidR="00B46123" w:rsidRDefault="00B4612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23" w:rsidRDefault="00F20951">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B46123" w:rsidRDefault="00EB1F05">
                          <w:pPr>
                            <w:pStyle w:val="a6"/>
                            <w:ind w:firstLineChars="0"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307A0">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bVIQIAAB4EAAAOAAAAZHJzL2Uyb0RvYy54bWysU82O0zAQviPxDpbvNOnfCkVNV2VXRUgV&#10;u1JBnF3HaSJsj2W7TcoDwBtw4rJ3nqvPwdhJ2hVwQlwmE883/98sblslyVFYV4PO6XiUUiI0h6LW&#10;+5x+/LB+9ZoS55kumAQtcnoSjt4uX75YNCYTE6hAFsISDKJd1picVt6bLEkcr4RibgRGaDSWYBXz&#10;+Gv3SWFZg9GVTCZpepM0YAtjgQvn8PW+M9JljF+WgvuHsnTCE5lTrM1HaaPcBZksFyzbW2aqmvdl&#10;sH+oQrFaY9JLqHvmGTnY+o9QquYWHJR+xEElUJY1F7EH7Gac/tbNtmJGxF5wOM5cxuT+X1j+/vho&#10;SV3kdEaJZgpXdP7+7fzj5/npK5mF8TTGZYjaGsT59g20uObYqjMb4J8dQpJnmM7BITqMoy2tCl9s&#10;lKAjbuB0mbpoPeH4OJvNx9M5JRxNk2k6T+chbXJ1Ntb5twIUCUpOLS41FsCOG+c76AAJuTSsaynx&#10;nWVSkyanN9N5Gh0uFgwudV93V2rowLe7Ft2CuoPihP1a6AjjDF/XmHzDnH9kFhmCnSDr/QOKUgIm&#10;gV6jpAL75W/vAY+LQyslDTIupxpPghL5TuNCAzkHxQ7KblD0Qd0BUniM12R4VNHBejmopQX1CU9h&#10;FXKgiWmOmXLqB/XOd6zHU+JitYogpKBhfqO3hl+Xujp4HGCc63US/ayQhHEz/cEElj//j6jrWS9/&#10;AQAA//8DAFBLAwQUAAYACAAAACEAvPf3YNwAAAADAQAADwAAAGRycy9kb3ducmV2LnhtbEyPQWvC&#10;QBCF7wX/wzJCb3WjEStpJhIEDwUvNT20tzU7JqHZ2SW7avTXd9tLexl4vMd73+Sb0fTiQoPvLCPM&#10;ZwkI4trqjhuE92r3tAbhg2KtesuEcCMPm2LykKtM2yu/0eUQGhFL2GcKoQ3BZVL6uiWj/Mw64uid&#10;7GBUiHJopB7UNZabXi6SZCWN6jgutMrRtqX663A2COHVrRdlc1+6/f3zVFVl6pcfKeLjdCxfQAQa&#10;w18YfvAjOhSR6WjPrL3oEeIj4fdG7zmZgzgipKsUZJHL/+zFNwAAAP//AwBQSwECLQAUAAYACAAA&#10;ACEAtoM4kv4AAADhAQAAEwAAAAAAAAAAAAAAAAAAAAAAW0NvbnRlbnRfVHlwZXNdLnhtbFBLAQIt&#10;ABQABgAIAAAAIQA4/SH/1gAAAJQBAAALAAAAAAAAAAAAAAAAAC8BAABfcmVscy8ucmVsc1BLAQIt&#10;ABQABgAIAAAAIQAo9XbVIQIAAB4EAAAOAAAAAAAAAAAAAAAAAC4CAABkcnMvZTJvRG9jLnhtbFBL&#10;AQItABQABgAIAAAAIQC89/dg3AAAAAMBAAAPAAAAAAAAAAAAAAAAAHsEAABkcnMvZG93bnJldi54&#10;bWxQSwUGAAAAAAQABADzAAAAhAUAAAAA&#10;" filled="f" stroked="f" strokeweight=".5pt">
              <v:path arrowok="t"/>
              <v:textbox style="mso-fit-shape-to-text:t" inset="0,0,0,0">
                <w:txbxContent>
                  <w:p w:rsidR="00B46123" w:rsidRDefault="00EB1F05">
                    <w:pPr>
                      <w:pStyle w:val="a6"/>
                      <w:ind w:firstLineChars="0"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307A0">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23" w:rsidRDefault="00B46123">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F4" w:rsidRDefault="00513CF4" w:rsidP="00F20951">
      <w:pPr>
        <w:spacing w:line="240" w:lineRule="auto"/>
        <w:ind w:firstLine="640"/>
      </w:pPr>
      <w:r>
        <w:separator/>
      </w:r>
    </w:p>
  </w:footnote>
  <w:footnote w:type="continuationSeparator" w:id="0">
    <w:p w:rsidR="00513CF4" w:rsidRDefault="00513CF4" w:rsidP="00F2095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23" w:rsidRDefault="00B461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23" w:rsidRDefault="00B461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60"/>
  <w:drawingGridVerticalSpacing w:val="43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D5796"/>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B684F"/>
    <w:rsid w:val="001C2A4F"/>
    <w:rsid w:val="001D0AE0"/>
    <w:rsid w:val="001D4763"/>
    <w:rsid w:val="001D7F5B"/>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45D56"/>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13CF4"/>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8610A"/>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07A0"/>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46123"/>
    <w:rsid w:val="00B51C8A"/>
    <w:rsid w:val="00BA4F6E"/>
    <w:rsid w:val="00BB43C1"/>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3561E"/>
    <w:rsid w:val="00E460DA"/>
    <w:rsid w:val="00E575B3"/>
    <w:rsid w:val="00E636EF"/>
    <w:rsid w:val="00E72253"/>
    <w:rsid w:val="00E73990"/>
    <w:rsid w:val="00E87253"/>
    <w:rsid w:val="00E92D9F"/>
    <w:rsid w:val="00E96077"/>
    <w:rsid w:val="00E96B02"/>
    <w:rsid w:val="00E97044"/>
    <w:rsid w:val="00EA1359"/>
    <w:rsid w:val="00EB1F05"/>
    <w:rsid w:val="00EC4CE1"/>
    <w:rsid w:val="00EC5661"/>
    <w:rsid w:val="00EE1989"/>
    <w:rsid w:val="00EE49A4"/>
    <w:rsid w:val="00EE6B8B"/>
    <w:rsid w:val="00EF047D"/>
    <w:rsid w:val="00EF19C8"/>
    <w:rsid w:val="00EF5C9F"/>
    <w:rsid w:val="00F1032D"/>
    <w:rsid w:val="00F20951"/>
    <w:rsid w:val="00F23330"/>
    <w:rsid w:val="00F368BB"/>
    <w:rsid w:val="00F44898"/>
    <w:rsid w:val="00F44FAD"/>
    <w:rsid w:val="00F54EB7"/>
    <w:rsid w:val="00F66A08"/>
    <w:rsid w:val="00F67873"/>
    <w:rsid w:val="00F87068"/>
    <w:rsid w:val="00F967B3"/>
    <w:rsid w:val="00FA5A2F"/>
    <w:rsid w:val="00FB4944"/>
    <w:rsid w:val="00FD2CE2"/>
    <w:rsid w:val="00FF2AB6"/>
    <w:rsid w:val="00FF7981"/>
    <w:rsid w:val="03C718DA"/>
    <w:rsid w:val="062E270A"/>
    <w:rsid w:val="071B3296"/>
    <w:rsid w:val="0D385D91"/>
    <w:rsid w:val="0D667B33"/>
    <w:rsid w:val="0ED5319D"/>
    <w:rsid w:val="0EE60557"/>
    <w:rsid w:val="0FDF50C6"/>
    <w:rsid w:val="13DF61E1"/>
    <w:rsid w:val="1DD20ED6"/>
    <w:rsid w:val="20345E42"/>
    <w:rsid w:val="21FE3DD6"/>
    <w:rsid w:val="23456C15"/>
    <w:rsid w:val="258E7652"/>
    <w:rsid w:val="2677645E"/>
    <w:rsid w:val="27CF70C6"/>
    <w:rsid w:val="2A767C67"/>
    <w:rsid w:val="2E375C00"/>
    <w:rsid w:val="2EBB5D18"/>
    <w:rsid w:val="33810A4C"/>
    <w:rsid w:val="38974C6A"/>
    <w:rsid w:val="3DFE31AA"/>
    <w:rsid w:val="42E267F8"/>
    <w:rsid w:val="43D132AE"/>
    <w:rsid w:val="476D293F"/>
    <w:rsid w:val="4966772A"/>
    <w:rsid w:val="49B96E70"/>
    <w:rsid w:val="4C0C5419"/>
    <w:rsid w:val="4C776F35"/>
    <w:rsid w:val="50F10741"/>
    <w:rsid w:val="55B800C2"/>
    <w:rsid w:val="56102D4B"/>
    <w:rsid w:val="5BCB7052"/>
    <w:rsid w:val="5E00787C"/>
    <w:rsid w:val="649046B7"/>
    <w:rsid w:val="64CE39DD"/>
    <w:rsid w:val="6BE26431"/>
    <w:rsid w:val="6CDA3850"/>
    <w:rsid w:val="6F4967AA"/>
    <w:rsid w:val="74BC5EF2"/>
    <w:rsid w:val="770B1F41"/>
    <w:rsid w:val="7FE84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62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qFormat/>
    <w:pPr>
      <w:keepNext/>
      <w:keepLines/>
      <w:widowControl w:val="0"/>
      <w:ind w:firstLineChars="0" w:firstLine="0"/>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ind w:firstLineChars="1500" w:firstLine="1500"/>
    </w:pPr>
    <w:rPr>
      <w:szCs w:val="16"/>
    </w:rPr>
  </w:style>
  <w:style w:type="paragraph" w:styleId="a3">
    <w:name w:val="Body Text"/>
    <w:qFormat/>
    <w:pPr>
      <w:widowControl w:val="0"/>
      <w:spacing w:line="620" w:lineRule="exact"/>
    </w:pPr>
    <w:rPr>
      <w:rFonts w:ascii="Times New Roman" w:eastAsia="仿宋_GB2312" w:hAnsi="Times New Roman" w:cs="Times New Roman"/>
      <w:b/>
      <w:sz w:val="32"/>
      <w:u w:val="single"/>
    </w:rPr>
  </w:style>
  <w:style w:type="paragraph" w:styleId="a4">
    <w:name w:val="Body Text Indent"/>
    <w:basedOn w:val="a"/>
    <w:qFormat/>
    <w:pPr>
      <w:ind w:firstLine="1440"/>
      <w:jc w:val="center"/>
    </w:pPr>
    <w:rPr>
      <w:sz w:val="72"/>
    </w:rPr>
  </w:style>
  <w:style w:type="paragraph" w:styleId="a5">
    <w:name w:val="Date"/>
    <w:basedOn w:val="a"/>
    <w:next w:val="a"/>
    <w:link w:val="Char"/>
    <w:qFormat/>
    <w:pPr>
      <w:ind w:leftChars="2500" w:left="100"/>
    </w:pPr>
  </w:style>
  <w:style w:type="paragraph" w:styleId="2">
    <w:name w:val="Body Text Indent 2"/>
    <w:basedOn w:val="a"/>
    <w:qFormat/>
    <w:pPr>
      <w:spacing w:line="560" w:lineRule="exact"/>
      <w:ind w:firstLine="640"/>
    </w:pPr>
  </w:style>
  <w:style w:type="paragraph" w:styleId="a6">
    <w:name w:val="footer"/>
    <w:basedOn w:val="a"/>
    <w:qFormat/>
    <w:pPr>
      <w:tabs>
        <w:tab w:val="center" w:pos="4153"/>
        <w:tab w:val="right" w:pos="8306"/>
      </w:tabs>
      <w:snapToGrid w:val="0"/>
      <w:spacing w:line="240" w:lineRule="atLeast"/>
      <w:jc w:val="left"/>
    </w:pPr>
    <w:rPr>
      <w:sz w:val="18"/>
      <w:szCs w:val="18"/>
    </w:rPr>
  </w:style>
  <w:style w:type="paragraph" w:styleId="a7">
    <w:name w:val="header"/>
    <w:basedOn w:val="a"/>
    <w:qFormat/>
    <w:pPr>
      <w:widowControl w:val="0"/>
      <w:tabs>
        <w:tab w:val="center" w:pos="4153"/>
        <w:tab w:val="right" w:pos="8306"/>
      </w:tabs>
      <w:snapToGrid w:val="0"/>
      <w:spacing w:line="240" w:lineRule="auto"/>
      <w:ind w:firstLineChars="0" w:firstLine="0"/>
      <w:jc w:val="center"/>
    </w:pPr>
    <w:rPr>
      <w:rFonts w:eastAsia="宋体"/>
      <w:sz w:val="18"/>
      <w:szCs w:val="18"/>
    </w:rPr>
  </w:style>
  <w:style w:type="paragraph" w:styleId="20">
    <w:name w:val="Body Text 2"/>
    <w:qFormat/>
    <w:pPr>
      <w:spacing w:line="600" w:lineRule="exact"/>
    </w:pPr>
    <w:rPr>
      <w:rFonts w:ascii="Times New Roman" w:eastAsia="仿宋_GB2312" w:hAnsi="Times New Roman" w:cs="Times New Roman"/>
      <w:b/>
      <w:sz w:val="32"/>
      <w:u w:val="single"/>
    </w:rPr>
  </w:style>
  <w:style w:type="paragraph" w:styleId="a8">
    <w:name w:val="Normal (Web)"/>
    <w:basedOn w:val="a"/>
    <w:qFormat/>
    <w:pPr>
      <w:spacing w:before="100" w:beforeAutospacing="1" w:after="100" w:afterAutospacing="1" w:line="240" w:lineRule="auto"/>
      <w:ind w:firstLineChars="0" w:firstLine="0"/>
      <w:jc w:val="left"/>
    </w:pPr>
    <w:rPr>
      <w:rFonts w:eastAsia="宋体"/>
      <w:kern w:val="0"/>
      <w:sz w:val="24"/>
    </w:rPr>
  </w:style>
  <w:style w:type="paragraph" w:styleId="a9">
    <w:name w:val="Title"/>
    <w:qFormat/>
    <w:pPr>
      <w:spacing w:line="620" w:lineRule="exact"/>
      <w:jc w:val="center"/>
    </w:pPr>
    <w:rPr>
      <w:rFonts w:ascii="Times New Roman" w:eastAsia="方正小标宋简体" w:hAnsi="Times New Roman" w:cs="Arial"/>
      <w:bCs/>
      <w:sz w:val="44"/>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qFormat/>
    <w:rPr>
      <w:color w:val="0000FF"/>
      <w:u w:val="single"/>
    </w:rPr>
  </w:style>
  <w:style w:type="character" w:customStyle="1" w:styleId="Char">
    <w:name w:val="日期 Char"/>
    <w:basedOn w:val="a0"/>
    <w:link w:val="a5"/>
    <w:qFormat/>
    <w:locked/>
    <w:rPr>
      <w:rFonts w:eastAsia="仿宋_GB2312"/>
      <w:kern w:val="2"/>
      <w:sz w:val="32"/>
      <w:szCs w:val="24"/>
    </w:rPr>
  </w:style>
  <w:style w:type="paragraph" w:customStyle="1" w:styleId="10">
    <w:name w:val="样式1"/>
    <w:basedOn w:val="a3"/>
    <w:qFormat/>
    <w:pPr>
      <w:ind w:firstLineChars="200" w:firstLine="600"/>
    </w:pPr>
    <w:rPr>
      <w:rFonts w:ascii="仿宋_GB2312"/>
      <w:sz w:val="30"/>
      <w:szCs w:val="30"/>
    </w:rPr>
  </w:style>
  <w:style w:type="paragraph" w:customStyle="1" w:styleId="21">
    <w:name w:val="主题词2"/>
    <w:qFormat/>
    <w:pPr>
      <w:widowControl w:val="0"/>
      <w:spacing w:line="620" w:lineRule="exact"/>
    </w:pPr>
    <w:rPr>
      <w:rFonts w:ascii="Times New Roman" w:eastAsia="仿宋_GB2312" w:hAnsi="Times New Roman" w:cs="Times New Roman"/>
      <w:b/>
      <w:sz w:val="32"/>
      <w:u w:val="singl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spacing w:after="160" w:line="240" w:lineRule="exact"/>
      <w:ind w:firstLineChars="0" w:firstLine="0"/>
      <w:jc w:val="left"/>
    </w:pPr>
    <w:rPr>
      <w:rFonts w:ascii="Verdana" w:hAnsi="Verdana" w:cs="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62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qFormat/>
    <w:pPr>
      <w:keepNext/>
      <w:keepLines/>
      <w:widowControl w:val="0"/>
      <w:ind w:firstLineChars="0" w:firstLine="0"/>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ind w:firstLineChars="1500" w:firstLine="1500"/>
    </w:pPr>
    <w:rPr>
      <w:szCs w:val="16"/>
    </w:rPr>
  </w:style>
  <w:style w:type="paragraph" w:styleId="a3">
    <w:name w:val="Body Text"/>
    <w:qFormat/>
    <w:pPr>
      <w:widowControl w:val="0"/>
      <w:spacing w:line="620" w:lineRule="exact"/>
    </w:pPr>
    <w:rPr>
      <w:rFonts w:ascii="Times New Roman" w:eastAsia="仿宋_GB2312" w:hAnsi="Times New Roman" w:cs="Times New Roman"/>
      <w:b/>
      <w:sz w:val="32"/>
      <w:u w:val="single"/>
    </w:rPr>
  </w:style>
  <w:style w:type="paragraph" w:styleId="a4">
    <w:name w:val="Body Text Indent"/>
    <w:basedOn w:val="a"/>
    <w:qFormat/>
    <w:pPr>
      <w:ind w:firstLine="1440"/>
      <w:jc w:val="center"/>
    </w:pPr>
    <w:rPr>
      <w:sz w:val="72"/>
    </w:rPr>
  </w:style>
  <w:style w:type="paragraph" w:styleId="a5">
    <w:name w:val="Date"/>
    <w:basedOn w:val="a"/>
    <w:next w:val="a"/>
    <w:link w:val="Char"/>
    <w:qFormat/>
    <w:pPr>
      <w:ind w:leftChars="2500" w:left="100"/>
    </w:pPr>
  </w:style>
  <w:style w:type="paragraph" w:styleId="2">
    <w:name w:val="Body Text Indent 2"/>
    <w:basedOn w:val="a"/>
    <w:qFormat/>
    <w:pPr>
      <w:spacing w:line="560" w:lineRule="exact"/>
      <w:ind w:firstLine="640"/>
    </w:pPr>
  </w:style>
  <w:style w:type="paragraph" w:styleId="a6">
    <w:name w:val="footer"/>
    <w:basedOn w:val="a"/>
    <w:qFormat/>
    <w:pPr>
      <w:tabs>
        <w:tab w:val="center" w:pos="4153"/>
        <w:tab w:val="right" w:pos="8306"/>
      </w:tabs>
      <w:snapToGrid w:val="0"/>
      <w:spacing w:line="240" w:lineRule="atLeast"/>
      <w:jc w:val="left"/>
    </w:pPr>
    <w:rPr>
      <w:sz w:val="18"/>
      <w:szCs w:val="18"/>
    </w:rPr>
  </w:style>
  <w:style w:type="paragraph" w:styleId="a7">
    <w:name w:val="header"/>
    <w:basedOn w:val="a"/>
    <w:qFormat/>
    <w:pPr>
      <w:widowControl w:val="0"/>
      <w:tabs>
        <w:tab w:val="center" w:pos="4153"/>
        <w:tab w:val="right" w:pos="8306"/>
      </w:tabs>
      <w:snapToGrid w:val="0"/>
      <w:spacing w:line="240" w:lineRule="auto"/>
      <w:ind w:firstLineChars="0" w:firstLine="0"/>
      <w:jc w:val="center"/>
    </w:pPr>
    <w:rPr>
      <w:rFonts w:eastAsia="宋体"/>
      <w:sz w:val="18"/>
      <w:szCs w:val="18"/>
    </w:rPr>
  </w:style>
  <w:style w:type="paragraph" w:styleId="20">
    <w:name w:val="Body Text 2"/>
    <w:qFormat/>
    <w:pPr>
      <w:spacing w:line="600" w:lineRule="exact"/>
    </w:pPr>
    <w:rPr>
      <w:rFonts w:ascii="Times New Roman" w:eastAsia="仿宋_GB2312" w:hAnsi="Times New Roman" w:cs="Times New Roman"/>
      <w:b/>
      <w:sz w:val="32"/>
      <w:u w:val="single"/>
    </w:rPr>
  </w:style>
  <w:style w:type="paragraph" w:styleId="a8">
    <w:name w:val="Normal (Web)"/>
    <w:basedOn w:val="a"/>
    <w:qFormat/>
    <w:pPr>
      <w:spacing w:before="100" w:beforeAutospacing="1" w:after="100" w:afterAutospacing="1" w:line="240" w:lineRule="auto"/>
      <w:ind w:firstLineChars="0" w:firstLine="0"/>
      <w:jc w:val="left"/>
    </w:pPr>
    <w:rPr>
      <w:rFonts w:eastAsia="宋体"/>
      <w:kern w:val="0"/>
      <w:sz w:val="24"/>
    </w:rPr>
  </w:style>
  <w:style w:type="paragraph" w:styleId="a9">
    <w:name w:val="Title"/>
    <w:qFormat/>
    <w:pPr>
      <w:spacing w:line="620" w:lineRule="exact"/>
      <w:jc w:val="center"/>
    </w:pPr>
    <w:rPr>
      <w:rFonts w:ascii="Times New Roman" w:eastAsia="方正小标宋简体" w:hAnsi="Times New Roman" w:cs="Arial"/>
      <w:bCs/>
      <w:sz w:val="44"/>
      <w:szCs w:val="32"/>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qFormat/>
    <w:rPr>
      <w:color w:val="0000FF"/>
      <w:u w:val="single"/>
    </w:rPr>
  </w:style>
  <w:style w:type="character" w:customStyle="1" w:styleId="Char">
    <w:name w:val="日期 Char"/>
    <w:basedOn w:val="a0"/>
    <w:link w:val="a5"/>
    <w:qFormat/>
    <w:locked/>
    <w:rPr>
      <w:rFonts w:eastAsia="仿宋_GB2312"/>
      <w:kern w:val="2"/>
      <w:sz w:val="32"/>
      <w:szCs w:val="24"/>
    </w:rPr>
  </w:style>
  <w:style w:type="paragraph" w:customStyle="1" w:styleId="10">
    <w:name w:val="样式1"/>
    <w:basedOn w:val="a3"/>
    <w:qFormat/>
    <w:pPr>
      <w:ind w:firstLineChars="200" w:firstLine="600"/>
    </w:pPr>
    <w:rPr>
      <w:rFonts w:ascii="仿宋_GB2312"/>
      <w:sz w:val="30"/>
      <w:szCs w:val="30"/>
    </w:rPr>
  </w:style>
  <w:style w:type="paragraph" w:customStyle="1" w:styleId="21">
    <w:name w:val="主题词2"/>
    <w:qFormat/>
    <w:pPr>
      <w:widowControl w:val="0"/>
      <w:spacing w:line="620" w:lineRule="exact"/>
    </w:pPr>
    <w:rPr>
      <w:rFonts w:ascii="Times New Roman" w:eastAsia="仿宋_GB2312" w:hAnsi="Times New Roman" w:cs="Times New Roman"/>
      <w:b/>
      <w:sz w:val="32"/>
      <w:u w:val="singl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spacing w:after="160" w:line="240" w:lineRule="exact"/>
      <w:ind w:firstLineChars="0" w:firstLine="0"/>
      <w:jc w:val="left"/>
    </w:pPr>
    <w:rPr>
      <w:rFonts w:ascii="Verdana" w:hAnsi="Verdana" w:cs="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Company>zfb</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昆明市东川区人民政府办公室文件</dc:title>
  <dc:creator>zzz</dc:creator>
  <cp:lastModifiedBy>USER</cp:lastModifiedBy>
  <cp:revision>4</cp:revision>
  <cp:lastPrinted>2020-09-27T07:52:00Z</cp:lastPrinted>
  <dcterms:created xsi:type="dcterms:W3CDTF">2020-09-30T03:26:00Z</dcterms:created>
  <dcterms:modified xsi:type="dcterms:W3CDTF">2020-09-30T07:20:00Z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