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46A" w:rsidRPr="008572C9" w:rsidRDefault="0057613D" w:rsidP="004813B9">
      <w:pPr>
        <w:spacing w:line="560" w:lineRule="exact"/>
        <w:jc w:val="center"/>
        <w:rPr>
          <w:rFonts w:ascii="Times New Roman" w:eastAsia="方正小标宋简体" w:hAnsi="Times New Roman" w:cs="Times New Roman"/>
          <w:sz w:val="44"/>
          <w:szCs w:val="44"/>
        </w:rPr>
      </w:pPr>
      <w:r w:rsidRPr="008572C9">
        <w:rPr>
          <w:rFonts w:ascii="Times New Roman" w:eastAsia="方正小标宋简体" w:hAnsi="Times New Roman" w:cs="Times New Roman"/>
          <w:sz w:val="44"/>
          <w:szCs w:val="44"/>
        </w:rPr>
        <w:t>东川</w:t>
      </w:r>
      <w:proofErr w:type="gramStart"/>
      <w:r w:rsidRPr="008572C9">
        <w:rPr>
          <w:rFonts w:ascii="Times New Roman" w:eastAsia="方正小标宋简体" w:hAnsi="Times New Roman" w:cs="Times New Roman"/>
          <w:sz w:val="44"/>
          <w:szCs w:val="44"/>
        </w:rPr>
        <w:t>区引导</w:t>
      </w:r>
      <w:proofErr w:type="gramEnd"/>
      <w:r w:rsidRPr="008572C9">
        <w:rPr>
          <w:rFonts w:ascii="Times New Roman" w:eastAsia="方正小标宋简体" w:hAnsi="Times New Roman" w:cs="Times New Roman"/>
          <w:sz w:val="44"/>
          <w:szCs w:val="44"/>
        </w:rPr>
        <w:t>农村土地经营权有序流转发展农业适度规模经营以奖代补项目自评报告</w:t>
      </w:r>
    </w:p>
    <w:p w:rsidR="004813B9" w:rsidRPr="008572C9" w:rsidRDefault="004813B9" w:rsidP="004813B9">
      <w:pPr>
        <w:spacing w:line="560" w:lineRule="exact"/>
        <w:rPr>
          <w:rFonts w:ascii="Times New Roman" w:eastAsia="仿宋_GB2312" w:hAnsi="Times New Roman" w:cs="Times New Roman"/>
          <w:sz w:val="32"/>
          <w:szCs w:val="32"/>
        </w:rPr>
      </w:pPr>
    </w:p>
    <w:p w:rsidR="004A0B24" w:rsidRPr="008572C9" w:rsidRDefault="004813B9" w:rsidP="004A0B24">
      <w:pPr>
        <w:spacing w:line="560" w:lineRule="exact"/>
        <w:ind w:firstLineChars="200" w:firstLine="640"/>
        <w:rPr>
          <w:rFonts w:ascii="Times New Roman" w:eastAsia="黑体" w:hAnsi="Times New Roman" w:cs="Times New Roman"/>
          <w:sz w:val="32"/>
          <w:szCs w:val="32"/>
        </w:rPr>
      </w:pPr>
      <w:r w:rsidRPr="008572C9">
        <w:rPr>
          <w:rFonts w:ascii="Times New Roman" w:eastAsia="黑体" w:hAnsi="Times New Roman" w:cs="Times New Roman"/>
          <w:sz w:val="32"/>
          <w:szCs w:val="32"/>
        </w:rPr>
        <w:t>一、项目概况</w:t>
      </w:r>
    </w:p>
    <w:p w:rsidR="004A0B24" w:rsidRPr="003A00B2" w:rsidRDefault="004A0B24" w:rsidP="008572C9">
      <w:pPr>
        <w:ind w:firstLineChars="196" w:firstLine="627"/>
        <w:rPr>
          <w:rFonts w:ascii="Times New Roman" w:eastAsia="仿宋_GB2312" w:hAnsi="Times New Roman" w:cs="Times New Roman"/>
          <w:sz w:val="32"/>
          <w:szCs w:val="32"/>
        </w:rPr>
      </w:pPr>
      <w:r w:rsidRPr="003A00B2">
        <w:rPr>
          <w:rFonts w:ascii="Times New Roman" w:eastAsia="仿宋_GB2312" w:hAnsi="Times New Roman" w:cs="Times New Roman"/>
          <w:color w:val="000000"/>
          <w:sz w:val="32"/>
          <w:szCs w:val="32"/>
        </w:rPr>
        <w:t>根据《东川区引导农村土地有序流转发展适度规模经营实施意见（</w:t>
      </w:r>
      <w:r w:rsidRPr="003A00B2">
        <w:rPr>
          <w:rFonts w:ascii="Times New Roman" w:eastAsia="仿宋_GB2312" w:hAnsi="Times New Roman" w:cs="Times New Roman"/>
          <w:color w:val="000000"/>
          <w:sz w:val="32"/>
          <w:szCs w:val="32"/>
        </w:rPr>
        <w:t>2018</w:t>
      </w:r>
      <w:r w:rsidRPr="003A00B2">
        <w:rPr>
          <w:rFonts w:ascii="Times New Roman" w:eastAsia="仿宋_GB2312" w:hAnsi="Times New Roman" w:cs="Times New Roman"/>
          <w:color w:val="000000"/>
          <w:sz w:val="32"/>
          <w:szCs w:val="32"/>
        </w:rPr>
        <w:t>年</w:t>
      </w:r>
      <w:r w:rsidRPr="003A00B2">
        <w:rPr>
          <w:rFonts w:ascii="Times New Roman" w:eastAsia="仿宋_GB2312" w:hAnsi="Times New Roman" w:cs="Times New Roman"/>
          <w:color w:val="000000"/>
          <w:sz w:val="32"/>
          <w:szCs w:val="32"/>
        </w:rPr>
        <w:t>-2020</w:t>
      </w:r>
      <w:r w:rsidRPr="003A00B2">
        <w:rPr>
          <w:rFonts w:ascii="Times New Roman" w:eastAsia="仿宋_GB2312" w:hAnsi="Times New Roman" w:cs="Times New Roman"/>
          <w:color w:val="000000"/>
          <w:sz w:val="32"/>
          <w:szCs w:val="32"/>
        </w:rPr>
        <w:t>年》（东政发〔</w:t>
      </w:r>
      <w:r w:rsidRPr="003A00B2">
        <w:rPr>
          <w:rFonts w:ascii="Times New Roman" w:eastAsia="仿宋_GB2312" w:hAnsi="Times New Roman" w:cs="Times New Roman"/>
          <w:color w:val="000000"/>
          <w:sz w:val="32"/>
          <w:szCs w:val="32"/>
        </w:rPr>
        <w:t>2018</w:t>
      </w:r>
      <w:r w:rsidRPr="003A00B2">
        <w:rPr>
          <w:rFonts w:ascii="Times New Roman" w:eastAsia="仿宋_GB2312" w:hAnsi="Times New Roman" w:cs="Times New Roman"/>
          <w:color w:val="000000"/>
          <w:sz w:val="32"/>
          <w:szCs w:val="32"/>
        </w:rPr>
        <w:t>〕</w:t>
      </w:r>
      <w:r w:rsidRPr="003A00B2">
        <w:rPr>
          <w:rFonts w:ascii="Times New Roman" w:eastAsia="仿宋_GB2312" w:hAnsi="Times New Roman" w:cs="Times New Roman"/>
          <w:color w:val="000000"/>
          <w:sz w:val="32"/>
          <w:szCs w:val="32"/>
        </w:rPr>
        <w:t>19</w:t>
      </w:r>
      <w:r w:rsidRPr="003A00B2">
        <w:rPr>
          <w:rFonts w:ascii="Times New Roman" w:eastAsia="仿宋_GB2312" w:hAnsi="Times New Roman" w:cs="Times New Roman"/>
          <w:color w:val="000000"/>
          <w:sz w:val="32"/>
          <w:szCs w:val="32"/>
        </w:rPr>
        <w:t>号）文件要求，</w:t>
      </w:r>
      <w:r w:rsidR="00F30434" w:rsidRPr="003A00B2">
        <w:rPr>
          <w:rFonts w:ascii="Times New Roman" w:eastAsia="仿宋_GB2312" w:hAnsi="Times New Roman" w:cs="Times New Roman"/>
          <w:sz w:val="32"/>
          <w:szCs w:val="32"/>
        </w:rPr>
        <w:t>东川区农业农村局在全区</w:t>
      </w:r>
      <w:r w:rsidR="00F30434" w:rsidRPr="003A00B2">
        <w:rPr>
          <w:rFonts w:ascii="Times New Roman" w:eastAsia="仿宋_GB2312" w:hAnsi="Times New Roman" w:cs="Times New Roman"/>
          <w:sz w:val="32"/>
          <w:szCs w:val="32"/>
        </w:rPr>
        <w:t>8</w:t>
      </w:r>
      <w:r w:rsidR="00F30434" w:rsidRPr="003A00B2">
        <w:rPr>
          <w:rFonts w:ascii="Times New Roman" w:eastAsia="仿宋_GB2312" w:hAnsi="Times New Roman" w:cs="Times New Roman"/>
          <w:sz w:val="32"/>
          <w:szCs w:val="32"/>
        </w:rPr>
        <w:t>个乡镇（街道）范围内组织实施</w:t>
      </w:r>
      <w:r w:rsidRPr="003A00B2">
        <w:rPr>
          <w:rFonts w:ascii="Times New Roman" w:eastAsia="仿宋_GB2312" w:hAnsi="Times New Roman" w:cs="Times New Roman"/>
          <w:sz w:val="32"/>
          <w:szCs w:val="32"/>
        </w:rPr>
        <w:t>东川</w:t>
      </w:r>
      <w:proofErr w:type="gramStart"/>
      <w:r w:rsidRPr="003A00B2">
        <w:rPr>
          <w:rFonts w:ascii="Times New Roman" w:eastAsia="仿宋_GB2312" w:hAnsi="Times New Roman" w:cs="Times New Roman"/>
          <w:sz w:val="32"/>
          <w:szCs w:val="32"/>
        </w:rPr>
        <w:t>区引导</w:t>
      </w:r>
      <w:proofErr w:type="gramEnd"/>
      <w:r w:rsidRPr="003A00B2">
        <w:rPr>
          <w:rFonts w:ascii="Times New Roman" w:eastAsia="仿宋_GB2312" w:hAnsi="Times New Roman" w:cs="Times New Roman"/>
          <w:sz w:val="32"/>
          <w:szCs w:val="32"/>
        </w:rPr>
        <w:t>农村土地经营权有序流转发展农业适度规模经营以奖代补项目，</w:t>
      </w:r>
      <w:r w:rsidR="008572C9" w:rsidRPr="003A00B2">
        <w:rPr>
          <w:rFonts w:ascii="Times New Roman" w:eastAsia="仿宋_GB2312" w:hAnsi="Times New Roman" w:cs="Times New Roman"/>
          <w:sz w:val="32"/>
          <w:szCs w:val="32"/>
        </w:rPr>
        <w:t>对</w:t>
      </w:r>
      <w:r w:rsidR="008572C9" w:rsidRPr="003A00B2">
        <w:rPr>
          <w:rFonts w:ascii="Times New Roman" w:eastAsia="仿宋_GB2312" w:hAnsi="Times New Roman" w:cs="Times New Roman"/>
          <w:color w:val="000000"/>
          <w:sz w:val="32"/>
        </w:rPr>
        <w:t>流转土地</w:t>
      </w:r>
      <w:r w:rsidR="008572C9" w:rsidRPr="003A00B2">
        <w:rPr>
          <w:rFonts w:ascii="Times New Roman" w:eastAsia="仿宋_GB2312" w:hAnsi="Times New Roman" w:cs="Times New Roman"/>
          <w:sz w:val="32"/>
          <w:szCs w:val="32"/>
        </w:rPr>
        <w:t>在连片</w:t>
      </w:r>
      <w:r w:rsidR="008572C9" w:rsidRPr="003A00B2">
        <w:rPr>
          <w:rFonts w:ascii="Times New Roman" w:eastAsia="仿宋_GB2312" w:hAnsi="Times New Roman" w:cs="Times New Roman"/>
          <w:sz w:val="32"/>
          <w:szCs w:val="32"/>
        </w:rPr>
        <w:t>50</w:t>
      </w:r>
      <w:r w:rsidR="008572C9" w:rsidRPr="003A00B2">
        <w:rPr>
          <w:rFonts w:ascii="Times New Roman" w:eastAsia="仿宋_GB2312" w:hAnsi="Times New Roman" w:cs="Times New Roman"/>
          <w:sz w:val="32"/>
          <w:szCs w:val="32"/>
        </w:rPr>
        <w:t>亩以上的新型经营主体</w:t>
      </w:r>
      <w:r w:rsidR="008572C9" w:rsidRPr="003A00B2">
        <w:rPr>
          <w:rFonts w:ascii="Times New Roman" w:eastAsia="仿宋_GB2312" w:hAnsi="Times New Roman" w:cs="Times New Roman"/>
          <w:color w:val="000000"/>
          <w:sz w:val="32"/>
        </w:rPr>
        <w:t>及大户</w:t>
      </w:r>
      <w:r w:rsidR="00E20E32">
        <w:rPr>
          <w:rFonts w:ascii="Times New Roman" w:eastAsia="仿宋_GB2312" w:hAnsi="Times New Roman" w:cs="Times New Roman" w:hint="eastAsia"/>
          <w:color w:val="000000"/>
          <w:sz w:val="32"/>
        </w:rPr>
        <w:t>，</w:t>
      </w:r>
      <w:r w:rsidR="008572C9" w:rsidRPr="003A00B2">
        <w:rPr>
          <w:rFonts w:ascii="Times New Roman" w:eastAsia="仿宋_GB2312" w:hAnsi="Times New Roman" w:cs="Times New Roman"/>
          <w:color w:val="000000"/>
          <w:sz w:val="32"/>
        </w:rPr>
        <w:t>按每亩</w:t>
      </w:r>
      <w:r w:rsidR="008572C9" w:rsidRPr="003A00B2">
        <w:rPr>
          <w:rFonts w:ascii="Times New Roman" w:eastAsia="仿宋_GB2312" w:hAnsi="Times New Roman" w:cs="Times New Roman"/>
          <w:color w:val="000000"/>
          <w:sz w:val="32"/>
        </w:rPr>
        <w:t>3</w:t>
      </w:r>
      <w:r w:rsidR="008572C9" w:rsidRPr="003A00B2">
        <w:rPr>
          <w:rFonts w:ascii="Times New Roman" w:eastAsia="仿宋_GB2312" w:hAnsi="Times New Roman" w:cs="Times New Roman"/>
          <w:color w:val="000000"/>
          <w:sz w:val="32"/>
        </w:rPr>
        <w:t>年合计给予</w:t>
      </w:r>
      <w:r w:rsidR="008572C9" w:rsidRPr="003A00B2">
        <w:rPr>
          <w:rFonts w:ascii="Times New Roman" w:eastAsia="仿宋_GB2312" w:hAnsi="Times New Roman" w:cs="Times New Roman"/>
          <w:color w:val="000000"/>
          <w:sz w:val="32"/>
        </w:rPr>
        <w:t>300</w:t>
      </w:r>
      <w:r w:rsidR="008572C9" w:rsidRPr="003A00B2">
        <w:rPr>
          <w:rFonts w:ascii="Times New Roman" w:eastAsia="仿宋_GB2312" w:hAnsi="Times New Roman" w:cs="Times New Roman"/>
          <w:color w:val="000000"/>
          <w:sz w:val="32"/>
        </w:rPr>
        <w:t>元的补助标准，</w:t>
      </w:r>
      <w:r w:rsidR="008572C9" w:rsidRPr="003A00B2">
        <w:rPr>
          <w:rFonts w:ascii="Times New Roman" w:eastAsia="仿宋_GB2312" w:hAnsi="Times New Roman" w:cs="Times New Roman"/>
          <w:color w:val="000000"/>
          <w:sz w:val="32"/>
        </w:rPr>
        <w:t>2018</w:t>
      </w:r>
      <w:r w:rsidR="008572C9" w:rsidRPr="003A00B2">
        <w:rPr>
          <w:rFonts w:ascii="Times New Roman" w:eastAsia="仿宋_GB2312" w:hAnsi="Times New Roman" w:cs="Times New Roman"/>
          <w:color w:val="000000"/>
          <w:sz w:val="32"/>
        </w:rPr>
        <w:t>年</w:t>
      </w:r>
      <w:r w:rsidR="008572C9" w:rsidRPr="003A00B2">
        <w:rPr>
          <w:rFonts w:ascii="Times New Roman" w:eastAsia="仿宋_GB2312" w:hAnsi="Times New Roman" w:cs="Times New Roman"/>
          <w:color w:val="000000"/>
          <w:sz w:val="32"/>
          <w:szCs w:val="32"/>
        </w:rPr>
        <w:t>—2020</w:t>
      </w:r>
      <w:r w:rsidR="008572C9" w:rsidRPr="003A00B2">
        <w:rPr>
          <w:rFonts w:ascii="Times New Roman" w:eastAsia="仿宋_GB2312" w:hAnsi="Times New Roman" w:cs="Times New Roman"/>
          <w:color w:val="000000"/>
          <w:sz w:val="32"/>
          <w:szCs w:val="32"/>
        </w:rPr>
        <w:t>年三年间按</w:t>
      </w:r>
      <w:r w:rsidR="008572C9" w:rsidRPr="003A00B2">
        <w:rPr>
          <w:rFonts w:ascii="Times New Roman" w:eastAsia="仿宋_GB2312" w:hAnsi="Times New Roman" w:cs="Times New Roman"/>
          <w:color w:val="000000"/>
          <w:sz w:val="32"/>
          <w:szCs w:val="32"/>
        </w:rPr>
        <w:t>4</w:t>
      </w:r>
      <w:r w:rsidR="008572C9" w:rsidRPr="003A00B2">
        <w:rPr>
          <w:rFonts w:ascii="Times New Roman" w:eastAsia="仿宋_GB2312" w:hAnsi="Times New Roman" w:cs="Times New Roman"/>
          <w:color w:val="000000"/>
          <w:sz w:val="32"/>
          <w:szCs w:val="32"/>
        </w:rPr>
        <w:t>：</w:t>
      </w:r>
      <w:r w:rsidR="008572C9" w:rsidRPr="003A00B2">
        <w:rPr>
          <w:rFonts w:ascii="Times New Roman" w:eastAsia="仿宋_GB2312" w:hAnsi="Times New Roman" w:cs="Times New Roman"/>
          <w:color w:val="000000"/>
          <w:sz w:val="32"/>
          <w:szCs w:val="32"/>
        </w:rPr>
        <w:t>3</w:t>
      </w:r>
      <w:r w:rsidR="008572C9" w:rsidRPr="003A00B2">
        <w:rPr>
          <w:rFonts w:ascii="Times New Roman" w:eastAsia="仿宋_GB2312" w:hAnsi="Times New Roman" w:cs="Times New Roman"/>
          <w:color w:val="000000"/>
          <w:sz w:val="32"/>
          <w:szCs w:val="32"/>
        </w:rPr>
        <w:t>：</w:t>
      </w:r>
      <w:r w:rsidR="008572C9" w:rsidRPr="003A00B2">
        <w:rPr>
          <w:rFonts w:ascii="Times New Roman" w:eastAsia="仿宋_GB2312" w:hAnsi="Times New Roman" w:cs="Times New Roman"/>
          <w:color w:val="000000"/>
          <w:sz w:val="32"/>
          <w:szCs w:val="32"/>
        </w:rPr>
        <w:t>3</w:t>
      </w:r>
      <w:r w:rsidR="008572C9" w:rsidRPr="003A00B2">
        <w:rPr>
          <w:rFonts w:ascii="Times New Roman" w:eastAsia="仿宋_GB2312" w:hAnsi="Times New Roman" w:cs="Times New Roman"/>
          <w:color w:val="000000"/>
          <w:sz w:val="32"/>
          <w:szCs w:val="32"/>
        </w:rPr>
        <w:t>的比例进行补助。</w:t>
      </w:r>
      <w:r w:rsidR="008572C9" w:rsidRPr="003A00B2">
        <w:rPr>
          <w:rFonts w:ascii="Times New Roman" w:eastAsia="仿宋_GB2312" w:hAnsi="Times New Roman" w:cs="Times New Roman"/>
          <w:color w:val="000000"/>
          <w:sz w:val="32"/>
          <w:szCs w:val="32"/>
        </w:rPr>
        <w:t>2019</w:t>
      </w:r>
      <w:r w:rsidR="008572C9" w:rsidRPr="003A00B2">
        <w:rPr>
          <w:rFonts w:ascii="Times New Roman" w:eastAsia="仿宋_GB2312" w:hAnsi="Times New Roman" w:cs="Times New Roman"/>
          <w:color w:val="000000"/>
          <w:sz w:val="32"/>
          <w:szCs w:val="32"/>
        </w:rPr>
        <w:t>年</w:t>
      </w:r>
      <w:r w:rsidR="00E20E32">
        <w:rPr>
          <w:rFonts w:ascii="Times New Roman" w:eastAsia="仿宋_GB2312" w:hAnsi="Times New Roman" w:cs="Times New Roman" w:hint="eastAsia"/>
          <w:sz w:val="32"/>
          <w:szCs w:val="32"/>
        </w:rPr>
        <w:t>按</w:t>
      </w:r>
      <w:r w:rsidR="00E20E32" w:rsidRPr="003A00B2">
        <w:rPr>
          <w:rFonts w:ascii="Times New Roman" w:eastAsia="仿宋_GB2312" w:hAnsi="Times New Roman" w:cs="Times New Roman"/>
          <w:sz w:val="32"/>
          <w:szCs w:val="32"/>
        </w:rPr>
        <w:t>每亩</w:t>
      </w:r>
      <w:r w:rsidR="00E20E32" w:rsidRPr="003A00B2">
        <w:rPr>
          <w:rFonts w:ascii="Times New Roman" w:eastAsia="仿宋_GB2312" w:hAnsi="Times New Roman" w:cs="Times New Roman"/>
          <w:sz w:val="32"/>
          <w:szCs w:val="32"/>
        </w:rPr>
        <w:t>90</w:t>
      </w:r>
      <w:r w:rsidR="00E20E32" w:rsidRPr="003A00B2">
        <w:rPr>
          <w:rFonts w:ascii="Times New Roman" w:eastAsia="仿宋_GB2312" w:hAnsi="Times New Roman" w:cs="Times New Roman"/>
          <w:sz w:val="32"/>
          <w:szCs w:val="32"/>
        </w:rPr>
        <w:t>元补助</w:t>
      </w:r>
      <w:r w:rsidR="00E20E32">
        <w:rPr>
          <w:rFonts w:ascii="Times New Roman" w:eastAsia="仿宋_GB2312" w:hAnsi="Times New Roman" w:cs="Times New Roman" w:hint="eastAsia"/>
          <w:sz w:val="32"/>
          <w:szCs w:val="32"/>
        </w:rPr>
        <w:t>标准</w:t>
      </w:r>
      <w:r w:rsidR="00E20E32" w:rsidRPr="003A00B2">
        <w:rPr>
          <w:rFonts w:ascii="Times New Roman" w:eastAsia="仿宋_GB2312" w:hAnsi="Times New Roman" w:cs="Times New Roman"/>
          <w:sz w:val="32"/>
          <w:szCs w:val="32"/>
        </w:rPr>
        <w:t>，</w:t>
      </w:r>
      <w:r w:rsidR="006A72A2" w:rsidRPr="003A00B2">
        <w:rPr>
          <w:rFonts w:ascii="Times New Roman" w:eastAsia="仿宋_GB2312" w:hAnsi="Times New Roman" w:cs="Times New Roman"/>
          <w:sz w:val="32"/>
          <w:szCs w:val="32"/>
        </w:rPr>
        <w:t>补助</w:t>
      </w:r>
      <w:r w:rsidRPr="003A00B2">
        <w:rPr>
          <w:rFonts w:ascii="Times New Roman" w:eastAsia="仿宋_GB2312" w:hAnsi="Times New Roman" w:cs="Times New Roman"/>
          <w:sz w:val="32"/>
          <w:szCs w:val="32"/>
        </w:rPr>
        <w:t>新型经营主体</w:t>
      </w:r>
      <w:r w:rsidR="00E20E32">
        <w:rPr>
          <w:rFonts w:ascii="Times New Roman" w:eastAsia="仿宋_GB2312" w:hAnsi="Times New Roman" w:cs="Times New Roman" w:hint="eastAsia"/>
          <w:sz w:val="32"/>
          <w:szCs w:val="32"/>
        </w:rPr>
        <w:t>109</w:t>
      </w:r>
      <w:r w:rsidR="006A72A2" w:rsidRPr="003A00B2">
        <w:rPr>
          <w:rFonts w:ascii="Times New Roman" w:eastAsia="仿宋_GB2312" w:hAnsi="Times New Roman" w:cs="Times New Roman"/>
          <w:sz w:val="32"/>
          <w:szCs w:val="32"/>
        </w:rPr>
        <w:t>家，补助面积</w:t>
      </w:r>
      <w:r w:rsidR="002E5F8F" w:rsidRPr="003A00B2">
        <w:rPr>
          <w:rFonts w:ascii="Times New Roman" w:eastAsia="仿宋_GB2312" w:hAnsi="Times New Roman" w:cs="Times New Roman"/>
          <w:sz w:val="32"/>
          <w:szCs w:val="32"/>
        </w:rPr>
        <w:t>23432.3</w:t>
      </w:r>
      <w:r w:rsidR="002E5F8F" w:rsidRPr="003A00B2">
        <w:rPr>
          <w:rFonts w:ascii="Times New Roman" w:eastAsia="仿宋_GB2312" w:hAnsi="Times New Roman" w:cs="Times New Roman"/>
          <w:sz w:val="32"/>
          <w:szCs w:val="32"/>
        </w:rPr>
        <w:t>亩</w:t>
      </w:r>
      <w:r w:rsidR="008572C9" w:rsidRPr="003A00B2">
        <w:rPr>
          <w:rFonts w:ascii="Times New Roman" w:eastAsia="仿宋_GB2312" w:hAnsi="Times New Roman" w:cs="Times New Roman"/>
          <w:sz w:val="32"/>
          <w:szCs w:val="32"/>
        </w:rPr>
        <w:t>，新地土地流转面积</w:t>
      </w:r>
      <w:r w:rsidR="008572C9" w:rsidRPr="003A00B2">
        <w:rPr>
          <w:rFonts w:ascii="Times New Roman" w:eastAsia="仿宋_GB2312" w:hAnsi="Times New Roman" w:cs="Times New Roman"/>
          <w:sz w:val="32"/>
          <w:szCs w:val="32"/>
        </w:rPr>
        <w:t>5360.374</w:t>
      </w:r>
      <w:r w:rsidR="008572C9" w:rsidRPr="003A00B2">
        <w:rPr>
          <w:rFonts w:ascii="Times New Roman" w:eastAsia="仿宋_GB2312" w:hAnsi="Times New Roman" w:cs="Times New Roman"/>
          <w:sz w:val="32"/>
          <w:szCs w:val="32"/>
        </w:rPr>
        <w:t>亩。</w:t>
      </w:r>
    </w:p>
    <w:p w:rsidR="004A0B24" w:rsidRPr="008572C9" w:rsidRDefault="004813B9" w:rsidP="004A0B24">
      <w:pPr>
        <w:ind w:firstLineChars="200" w:firstLine="640"/>
        <w:rPr>
          <w:rFonts w:ascii="Times New Roman" w:eastAsia="黑体" w:hAnsi="Times New Roman" w:cs="Times New Roman"/>
          <w:b/>
          <w:sz w:val="32"/>
          <w:szCs w:val="32"/>
        </w:rPr>
      </w:pPr>
      <w:r w:rsidRPr="008572C9">
        <w:rPr>
          <w:rFonts w:ascii="Times New Roman" w:eastAsia="黑体" w:hAnsi="Times New Roman" w:cs="Times New Roman"/>
          <w:sz w:val="32"/>
          <w:szCs w:val="32"/>
        </w:rPr>
        <w:t>二、资金支出情况</w:t>
      </w:r>
    </w:p>
    <w:p w:rsidR="004A0B24" w:rsidRPr="008572C9" w:rsidRDefault="004A0B24" w:rsidP="004A0B24">
      <w:pPr>
        <w:spacing w:line="560" w:lineRule="exact"/>
        <w:ind w:firstLineChars="200" w:firstLine="640"/>
        <w:rPr>
          <w:rFonts w:ascii="Times New Roman" w:eastAsia="仿宋_GB2312" w:hAnsi="Times New Roman" w:cs="Times New Roman"/>
          <w:sz w:val="32"/>
          <w:szCs w:val="32"/>
        </w:rPr>
      </w:pPr>
      <w:r w:rsidRPr="008572C9">
        <w:rPr>
          <w:rFonts w:ascii="Times New Roman" w:eastAsia="仿宋_GB2312" w:hAnsi="Times New Roman" w:cs="Times New Roman"/>
          <w:sz w:val="32"/>
          <w:szCs w:val="32"/>
        </w:rPr>
        <w:t>东川</w:t>
      </w:r>
      <w:proofErr w:type="gramStart"/>
      <w:r w:rsidRPr="008572C9">
        <w:rPr>
          <w:rFonts w:ascii="Times New Roman" w:eastAsia="仿宋_GB2312" w:hAnsi="Times New Roman" w:cs="Times New Roman"/>
          <w:sz w:val="32"/>
          <w:szCs w:val="32"/>
        </w:rPr>
        <w:t>区引导</w:t>
      </w:r>
      <w:proofErr w:type="gramEnd"/>
      <w:r w:rsidRPr="008572C9">
        <w:rPr>
          <w:rFonts w:ascii="Times New Roman" w:eastAsia="仿宋_GB2312" w:hAnsi="Times New Roman" w:cs="Times New Roman"/>
          <w:sz w:val="32"/>
          <w:szCs w:val="32"/>
        </w:rPr>
        <w:t>农村土地经营权有序流转发展农业适度规模经营项目，</w:t>
      </w:r>
      <w:r w:rsidR="002E5F8F" w:rsidRPr="008572C9">
        <w:rPr>
          <w:rFonts w:ascii="Times New Roman" w:eastAsia="仿宋_GB2312" w:hAnsi="Times New Roman" w:cs="Times New Roman"/>
          <w:sz w:val="32"/>
          <w:szCs w:val="32"/>
        </w:rPr>
        <w:t>2019</w:t>
      </w:r>
      <w:r w:rsidR="002E5F8F" w:rsidRPr="008572C9">
        <w:rPr>
          <w:rFonts w:ascii="Times New Roman" w:eastAsia="仿宋_GB2312" w:hAnsi="Times New Roman" w:cs="Times New Roman"/>
          <w:sz w:val="32"/>
          <w:szCs w:val="32"/>
        </w:rPr>
        <w:t>年</w:t>
      </w:r>
      <w:r w:rsidRPr="008572C9">
        <w:rPr>
          <w:rFonts w:ascii="Times New Roman" w:eastAsia="仿宋_GB2312" w:hAnsi="Times New Roman" w:cs="Times New Roman"/>
          <w:sz w:val="32"/>
          <w:szCs w:val="32"/>
        </w:rPr>
        <w:t>安排资金</w:t>
      </w:r>
      <w:r w:rsidRPr="008572C9">
        <w:rPr>
          <w:rFonts w:ascii="Times New Roman" w:eastAsia="仿宋_GB2312" w:hAnsi="Times New Roman" w:cs="Times New Roman"/>
          <w:sz w:val="32"/>
          <w:szCs w:val="32"/>
        </w:rPr>
        <w:t>540</w:t>
      </w:r>
      <w:r w:rsidRPr="008572C9">
        <w:rPr>
          <w:rFonts w:ascii="Times New Roman" w:eastAsia="仿宋_GB2312" w:hAnsi="Times New Roman" w:cs="Times New Roman"/>
          <w:sz w:val="32"/>
          <w:szCs w:val="32"/>
        </w:rPr>
        <w:t>万元，</w:t>
      </w:r>
      <w:r w:rsidR="009C2CDD" w:rsidRPr="008572C9">
        <w:rPr>
          <w:rFonts w:ascii="Times New Roman" w:eastAsia="仿宋_GB2312" w:hAnsi="Times New Roman" w:cs="Times New Roman"/>
          <w:sz w:val="32"/>
          <w:szCs w:val="32"/>
        </w:rPr>
        <w:t>使用</w:t>
      </w:r>
      <w:r w:rsidRPr="008572C9">
        <w:rPr>
          <w:rFonts w:ascii="Times New Roman" w:eastAsia="仿宋_GB2312" w:hAnsi="Times New Roman" w:cs="Times New Roman"/>
          <w:sz w:val="32"/>
          <w:szCs w:val="32"/>
        </w:rPr>
        <w:t>资金</w:t>
      </w:r>
      <w:r w:rsidRPr="008572C9">
        <w:rPr>
          <w:rFonts w:ascii="Times New Roman" w:eastAsia="仿宋_GB2312" w:hAnsi="Times New Roman" w:cs="Times New Roman"/>
          <w:sz w:val="32"/>
          <w:szCs w:val="32"/>
        </w:rPr>
        <w:t>451.19</w:t>
      </w:r>
      <w:r w:rsidRPr="008572C9">
        <w:rPr>
          <w:rFonts w:ascii="Times New Roman" w:eastAsia="仿宋_GB2312" w:hAnsi="Times New Roman" w:cs="Times New Roman"/>
          <w:sz w:val="32"/>
          <w:szCs w:val="32"/>
        </w:rPr>
        <w:t>万元，结余资金</w:t>
      </w:r>
      <w:r w:rsidRPr="008572C9">
        <w:rPr>
          <w:rFonts w:ascii="Times New Roman" w:eastAsia="仿宋_GB2312" w:hAnsi="Times New Roman" w:cs="Times New Roman"/>
          <w:sz w:val="32"/>
          <w:szCs w:val="32"/>
        </w:rPr>
        <w:t>88.81</w:t>
      </w:r>
      <w:r w:rsidRPr="008572C9">
        <w:rPr>
          <w:rFonts w:ascii="Times New Roman" w:eastAsia="仿宋_GB2312" w:hAnsi="Times New Roman" w:cs="Times New Roman"/>
          <w:sz w:val="32"/>
          <w:szCs w:val="32"/>
        </w:rPr>
        <w:t>万元（</w:t>
      </w:r>
      <w:proofErr w:type="gramStart"/>
      <w:r w:rsidRPr="008572C9">
        <w:rPr>
          <w:rFonts w:ascii="Times New Roman" w:eastAsia="仿宋_GB2312" w:hAnsi="Times New Roman" w:cs="Times New Roman"/>
          <w:sz w:val="32"/>
          <w:szCs w:val="32"/>
        </w:rPr>
        <w:t>汤丹未</w:t>
      </w:r>
      <w:proofErr w:type="gramEnd"/>
      <w:r w:rsidRPr="008572C9">
        <w:rPr>
          <w:rFonts w:ascii="Times New Roman" w:eastAsia="仿宋_GB2312" w:hAnsi="Times New Roman" w:cs="Times New Roman"/>
          <w:sz w:val="32"/>
          <w:szCs w:val="32"/>
        </w:rPr>
        <w:t>拨付）。</w:t>
      </w:r>
    </w:p>
    <w:p w:rsidR="002E5F8F" w:rsidRPr="008572C9" w:rsidRDefault="002E5F8F" w:rsidP="004A0B24">
      <w:pPr>
        <w:spacing w:line="560" w:lineRule="exact"/>
        <w:ind w:firstLineChars="200" w:firstLine="640"/>
        <w:rPr>
          <w:rFonts w:ascii="Times New Roman" w:eastAsia="黑体" w:hAnsi="Times New Roman" w:cs="Times New Roman"/>
          <w:sz w:val="32"/>
          <w:szCs w:val="32"/>
        </w:rPr>
      </w:pPr>
      <w:r w:rsidRPr="008572C9">
        <w:rPr>
          <w:rFonts w:ascii="Times New Roman" w:eastAsia="黑体" w:hAnsi="Times New Roman" w:cs="Times New Roman"/>
          <w:sz w:val="32"/>
          <w:szCs w:val="32"/>
        </w:rPr>
        <w:t>三、绩效指标完成情况</w:t>
      </w:r>
    </w:p>
    <w:p w:rsidR="0064646A" w:rsidRPr="008572C9" w:rsidRDefault="002E5F8F" w:rsidP="00A91A1B">
      <w:pPr>
        <w:ind w:firstLineChars="200" w:firstLine="640"/>
        <w:rPr>
          <w:rFonts w:ascii="Times New Roman" w:eastAsia="仿宋_GB2312" w:hAnsi="Times New Roman" w:cs="Times New Roman"/>
          <w:sz w:val="32"/>
          <w:szCs w:val="32"/>
        </w:rPr>
      </w:pPr>
      <w:r w:rsidRPr="008572C9">
        <w:rPr>
          <w:rFonts w:ascii="Times New Roman" w:eastAsia="仿宋_GB2312" w:hAnsi="Times New Roman" w:cs="Times New Roman"/>
          <w:sz w:val="32"/>
          <w:szCs w:val="32"/>
        </w:rPr>
        <w:t>东川</w:t>
      </w:r>
      <w:proofErr w:type="gramStart"/>
      <w:r w:rsidRPr="008572C9">
        <w:rPr>
          <w:rFonts w:ascii="Times New Roman" w:eastAsia="仿宋_GB2312" w:hAnsi="Times New Roman" w:cs="Times New Roman"/>
          <w:sz w:val="32"/>
          <w:szCs w:val="32"/>
        </w:rPr>
        <w:t>区引导</w:t>
      </w:r>
      <w:proofErr w:type="gramEnd"/>
      <w:r w:rsidRPr="008572C9">
        <w:rPr>
          <w:rFonts w:ascii="Times New Roman" w:eastAsia="仿宋_GB2312" w:hAnsi="Times New Roman" w:cs="Times New Roman"/>
          <w:sz w:val="32"/>
          <w:szCs w:val="32"/>
        </w:rPr>
        <w:t>农村土地经营权有序流转发展农业适度规模经营项目</w:t>
      </w:r>
      <w:r w:rsidR="00E20E32">
        <w:rPr>
          <w:rFonts w:ascii="Times New Roman" w:eastAsia="仿宋_GB2312" w:hAnsi="Times New Roman" w:cs="Times New Roman" w:hint="eastAsia"/>
          <w:sz w:val="32"/>
          <w:szCs w:val="32"/>
        </w:rPr>
        <w:t>，一是</w:t>
      </w:r>
      <w:r w:rsidRPr="008572C9">
        <w:rPr>
          <w:rFonts w:ascii="Times New Roman" w:eastAsia="仿宋_GB2312" w:hAnsi="Times New Roman" w:cs="Times New Roman"/>
          <w:sz w:val="32"/>
          <w:szCs w:val="32"/>
        </w:rPr>
        <w:t>2019</w:t>
      </w:r>
      <w:r w:rsidRPr="008572C9">
        <w:rPr>
          <w:rFonts w:ascii="Times New Roman" w:eastAsia="仿宋_GB2312" w:hAnsi="Times New Roman" w:cs="Times New Roman"/>
          <w:sz w:val="32"/>
          <w:szCs w:val="32"/>
        </w:rPr>
        <w:t>年</w:t>
      </w:r>
      <w:r w:rsidR="00E20E32">
        <w:rPr>
          <w:rFonts w:ascii="Times New Roman" w:eastAsia="仿宋_GB2312" w:hAnsi="Times New Roman" w:cs="Times New Roman" w:hint="eastAsia"/>
          <w:sz w:val="32"/>
          <w:szCs w:val="32"/>
        </w:rPr>
        <w:t>土地流转面积指标为</w:t>
      </w:r>
      <w:r w:rsidR="00E20E32">
        <w:rPr>
          <w:rFonts w:ascii="Times New Roman" w:eastAsia="仿宋_GB2312" w:hAnsi="Times New Roman" w:cs="Times New Roman" w:hint="eastAsia"/>
          <w:sz w:val="32"/>
          <w:szCs w:val="32"/>
        </w:rPr>
        <w:t>30000</w:t>
      </w:r>
      <w:r w:rsidR="00E20E32">
        <w:rPr>
          <w:rFonts w:ascii="Times New Roman" w:eastAsia="仿宋_GB2312" w:hAnsi="Times New Roman" w:cs="Times New Roman" w:hint="eastAsia"/>
          <w:sz w:val="32"/>
          <w:szCs w:val="32"/>
        </w:rPr>
        <w:t>亩，实际完成</w:t>
      </w:r>
      <w:r w:rsidR="004A0B24" w:rsidRPr="008572C9">
        <w:rPr>
          <w:rFonts w:ascii="Times New Roman" w:eastAsia="仿宋_GB2312" w:hAnsi="Times New Roman" w:cs="Times New Roman"/>
          <w:sz w:val="32"/>
          <w:szCs w:val="32"/>
        </w:rPr>
        <w:t>补助面积</w:t>
      </w:r>
      <w:r w:rsidR="004A0B24" w:rsidRPr="008572C9">
        <w:rPr>
          <w:rFonts w:ascii="Times New Roman" w:eastAsia="仿宋_GB2312" w:hAnsi="Times New Roman" w:cs="Times New Roman"/>
          <w:sz w:val="32"/>
          <w:szCs w:val="32"/>
        </w:rPr>
        <w:t>23432.3</w:t>
      </w:r>
      <w:r w:rsidR="004A0B24" w:rsidRPr="008572C9">
        <w:rPr>
          <w:rFonts w:ascii="Times New Roman" w:eastAsia="仿宋_GB2312" w:hAnsi="Times New Roman" w:cs="Times New Roman"/>
          <w:sz w:val="32"/>
          <w:szCs w:val="32"/>
        </w:rPr>
        <w:t>亩</w:t>
      </w:r>
      <w:r w:rsidR="00E20E32">
        <w:rPr>
          <w:rFonts w:ascii="Times New Roman" w:eastAsia="仿宋_GB2312" w:hAnsi="Times New Roman" w:cs="Times New Roman" w:hint="eastAsia"/>
          <w:sz w:val="32"/>
          <w:szCs w:val="32"/>
        </w:rPr>
        <w:t>，补助新型经营主体</w:t>
      </w:r>
      <w:r w:rsidR="00E20E32">
        <w:rPr>
          <w:rFonts w:ascii="Times New Roman" w:eastAsia="仿宋_GB2312" w:hAnsi="Times New Roman" w:cs="Times New Roman" w:hint="eastAsia"/>
          <w:sz w:val="32"/>
          <w:szCs w:val="32"/>
        </w:rPr>
        <w:t>120</w:t>
      </w:r>
      <w:r w:rsidR="00E20E32">
        <w:rPr>
          <w:rFonts w:ascii="Times New Roman" w:eastAsia="仿宋_GB2312" w:hAnsi="Times New Roman" w:cs="Times New Roman" w:hint="eastAsia"/>
          <w:sz w:val="32"/>
          <w:szCs w:val="32"/>
        </w:rPr>
        <w:t>户，实施完成</w:t>
      </w:r>
      <w:r w:rsidR="00E20E32">
        <w:rPr>
          <w:rFonts w:ascii="Times New Roman" w:eastAsia="仿宋_GB2312" w:hAnsi="Times New Roman" w:cs="Times New Roman" w:hint="eastAsia"/>
          <w:sz w:val="32"/>
          <w:szCs w:val="32"/>
        </w:rPr>
        <w:t>109</w:t>
      </w:r>
      <w:r w:rsidR="00E20E32">
        <w:rPr>
          <w:rFonts w:ascii="Times New Roman" w:eastAsia="仿宋_GB2312" w:hAnsi="Times New Roman" w:cs="Times New Roman" w:hint="eastAsia"/>
          <w:sz w:val="32"/>
          <w:szCs w:val="32"/>
        </w:rPr>
        <w:t>户；二是补助及时兑付率达</w:t>
      </w:r>
      <w:r w:rsidR="00E20E32">
        <w:rPr>
          <w:rFonts w:ascii="Times New Roman" w:eastAsia="仿宋_GB2312" w:hAnsi="Times New Roman" w:cs="Times New Roman" w:hint="eastAsia"/>
          <w:sz w:val="32"/>
          <w:szCs w:val="32"/>
        </w:rPr>
        <w:t>90%</w:t>
      </w:r>
      <w:r w:rsidR="00E20E32">
        <w:rPr>
          <w:rFonts w:ascii="Times New Roman" w:eastAsia="仿宋_GB2312" w:hAnsi="Times New Roman" w:cs="Times New Roman" w:hint="eastAsia"/>
          <w:sz w:val="32"/>
          <w:szCs w:val="32"/>
        </w:rPr>
        <w:t>以上；三是每亩补助标准为</w:t>
      </w:r>
      <w:r w:rsidR="00E20E32">
        <w:rPr>
          <w:rFonts w:ascii="Times New Roman" w:eastAsia="仿宋_GB2312" w:hAnsi="Times New Roman" w:cs="Times New Roman" w:hint="eastAsia"/>
          <w:sz w:val="32"/>
          <w:szCs w:val="32"/>
        </w:rPr>
        <w:t>90</w:t>
      </w:r>
      <w:r w:rsidR="00E20E32">
        <w:rPr>
          <w:rFonts w:ascii="Times New Roman" w:eastAsia="仿宋_GB2312" w:hAnsi="Times New Roman" w:cs="Times New Roman" w:hint="eastAsia"/>
          <w:sz w:val="32"/>
          <w:szCs w:val="32"/>
        </w:rPr>
        <w:t>元；四是受益新型经营主体满意度达</w:t>
      </w:r>
      <w:r w:rsidR="00E20E32">
        <w:rPr>
          <w:rFonts w:ascii="Times New Roman" w:eastAsia="仿宋_GB2312" w:hAnsi="Times New Roman" w:cs="Times New Roman" w:hint="eastAsia"/>
          <w:sz w:val="32"/>
          <w:szCs w:val="32"/>
        </w:rPr>
        <w:t>90%</w:t>
      </w:r>
      <w:r w:rsidR="00E20E32">
        <w:rPr>
          <w:rFonts w:ascii="Times New Roman" w:eastAsia="仿宋_GB2312" w:hAnsi="Times New Roman" w:cs="Times New Roman" w:hint="eastAsia"/>
          <w:sz w:val="32"/>
          <w:szCs w:val="32"/>
        </w:rPr>
        <w:lastRenderedPageBreak/>
        <w:t>以上。</w:t>
      </w:r>
    </w:p>
    <w:p w:rsidR="00D664D3" w:rsidRPr="008572C9" w:rsidRDefault="004813B9" w:rsidP="00D664D3">
      <w:pPr>
        <w:spacing w:line="560" w:lineRule="exact"/>
        <w:ind w:firstLineChars="200" w:firstLine="640"/>
        <w:rPr>
          <w:rFonts w:ascii="Times New Roman" w:eastAsia="黑体" w:hAnsi="Times New Roman" w:cs="Times New Roman"/>
          <w:sz w:val="32"/>
          <w:szCs w:val="32"/>
        </w:rPr>
      </w:pPr>
      <w:r w:rsidRPr="008572C9">
        <w:rPr>
          <w:rFonts w:ascii="Times New Roman" w:eastAsia="黑体" w:hAnsi="Times New Roman" w:cs="Times New Roman"/>
          <w:sz w:val="32"/>
          <w:szCs w:val="32"/>
        </w:rPr>
        <w:t>四、未完成原因分析</w:t>
      </w:r>
    </w:p>
    <w:p w:rsidR="00E20E32" w:rsidRDefault="00E20E32" w:rsidP="00E20E32">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土地流转</w:t>
      </w:r>
      <w:r>
        <w:rPr>
          <w:rFonts w:ascii="仿宋_GB2312" w:eastAsia="仿宋_GB2312" w:hAnsi="仿宋_GB2312" w:cs="仿宋_GB2312" w:hint="eastAsia"/>
          <w:sz w:val="32"/>
          <w:szCs w:val="32"/>
        </w:rPr>
        <w:t>补助</w:t>
      </w:r>
      <w:r w:rsidRPr="009A60B0">
        <w:rPr>
          <w:rFonts w:ascii="Times New Roman" w:eastAsia="仿宋_GB2312" w:hAnsi="Times New Roman" w:cs="Times New Roman"/>
          <w:sz w:val="32"/>
          <w:szCs w:val="32"/>
        </w:rPr>
        <w:t>资金根据</w:t>
      </w:r>
      <w:proofErr w:type="gramStart"/>
      <w:r>
        <w:rPr>
          <w:rFonts w:ascii="Times New Roman" w:eastAsia="仿宋_GB2312" w:hAnsi="Times New Roman" w:cs="Times New Roman" w:hint="eastAsia"/>
          <w:sz w:val="32"/>
          <w:szCs w:val="32"/>
        </w:rPr>
        <w:t>每年</w:t>
      </w:r>
      <w:r w:rsidRPr="009A60B0">
        <w:rPr>
          <w:rFonts w:ascii="Times New Roman" w:eastAsia="仿宋_GB2312" w:hAnsi="Times New Roman" w:cs="Times New Roman"/>
          <w:sz w:val="32"/>
          <w:szCs w:val="32"/>
        </w:rPr>
        <w:t>新型</w:t>
      </w:r>
      <w:proofErr w:type="gramEnd"/>
      <w:r w:rsidRPr="009A60B0">
        <w:rPr>
          <w:rFonts w:ascii="Times New Roman" w:eastAsia="仿宋_GB2312" w:hAnsi="Times New Roman" w:cs="Times New Roman"/>
          <w:sz w:val="32"/>
          <w:szCs w:val="32"/>
        </w:rPr>
        <w:t>经营主体</w:t>
      </w:r>
      <w:r>
        <w:rPr>
          <w:rFonts w:ascii="Times New Roman" w:eastAsia="仿宋_GB2312" w:hAnsi="Times New Roman" w:cs="Times New Roman" w:hint="eastAsia"/>
          <w:sz w:val="32"/>
          <w:szCs w:val="32"/>
        </w:rPr>
        <w:t>申报土地面积和补助资金，经乡镇验收，由区农业农村局按</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进行复核后方可补助；新型经营主体数量和申报的土地面积为动态数</w:t>
      </w:r>
      <w:r>
        <w:rPr>
          <w:rFonts w:ascii="Times New Roman" w:eastAsia="仿宋_GB2312" w:hAnsi="Times New Roman" w:cs="Times New Roman" w:hint="eastAsia"/>
          <w:sz w:val="32"/>
          <w:szCs w:val="32"/>
        </w:rPr>
        <w:t>，</w:t>
      </w:r>
      <w:r w:rsidRPr="009A60B0">
        <w:rPr>
          <w:rFonts w:ascii="Times New Roman" w:eastAsia="仿宋_GB2312" w:hAnsi="Times New Roman" w:cs="Times New Roman"/>
          <w:sz w:val="32"/>
          <w:szCs w:val="32"/>
        </w:rPr>
        <w:t>无法精准</w:t>
      </w:r>
      <w:r w:rsidR="006E6AD3">
        <w:rPr>
          <w:rFonts w:ascii="Times New Roman" w:eastAsia="仿宋_GB2312" w:hAnsi="Times New Roman" w:cs="Times New Roman" w:hint="eastAsia"/>
          <w:sz w:val="32"/>
          <w:szCs w:val="32"/>
        </w:rPr>
        <w:t>预测</w:t>
      </w:r>
      <w:r w:rsidRPr="009A60B0">
        <w:rPr>
          <w:rFonts w:ascii="Times New Roman" w:eastAsia="仿宋_GB2312" w:hAnsi="Times New Roman" w:cs="Times New Roman"/>
          <w:sz w:val="32"/>
          <w:szCs w:val="32"/>
        </w:rPr>
        <w:t>补助资金数额。</w:t>
      </w:r>
      <w:bookmarkStart w:id="0" w:name="_GoBack"/>
      <w:bookmarkEnd w:id="0"/>
    </w:p>
    <w:p w:rsidR="0064646A" w:rsidRPr="008572C9" w:rsidRDefault="004813B9" w:rsidP="00D664D3">
      <w:pPr>
        <w:spacing w:line="560" w:lineRule="exact"/>
        <w:ind w:firstLineChars="200" w:firstLine="640"/>
        <w:rPr>
          <w:rFonts w:ascii="Times New Roman" w:eastAsia="黑体" w:hAnsi="Times New Roman" w:cs="Times New Roman"/>
          <w:sz w:val="32"/>
          <w:szCs w:val="32"/>
        </w:rPr>
      </w:pPr>
      <w:r w:rsidRPr="008572C9">
        <w:rPr>
          <w:rFonts w:ascii="Times New Roman" w:eastAsia="黑体" w:hAnsi="Times New Roman" w:cs="Times New Roman"/>
          <w:sz w:val="32"/>
          <w:szCs w:val="32"/>
        </w:rPr>
        <w:t>五、采取的措施</w:t>
      </w:r>
    </w:p>
    <w:p w:rsidR="00DD4763" w:rsidRPr="008572C9" w:rsidRDefault="00DD4763" w:rsidP="00DD4763">
      <w:pPr>
        <w:ind w:firstLineChars="196" w:firstLine="627"/>
        <w:rPr>
          <w:rFonts w:ascii="Times New Roman" w:eastAsia="仿宋_GB2312" w:hAnsi="Times New Roman" w:cs="Times New Roman"/>
          <w:sz w:val="32"/>
          <w:szCs w:val="32"/>
        </w:rPr>
      </w:pPr>
      <w:r w:rsidRPr="008572C9">
        <w:rPr>
          <w:rFonts w:ascii="Times New Roman" w:eastAsia="仿宋_GB2312" w:hAnsi="Times New Roman" w:cs="Times New Roman"/>
          <w:color w:val="000000"/>
          <w:sz w:val="32"/>
          <w:szCs w:val="32"/>
        </w:rPr>
        <w:t>一是年初根据区政府下达的工作任务，及时安排部署，安排专人负责，做好早谋划，早安排；二是加大宣传力度</w:t>
      </w:r>
      <w:r w:rsidR="00D70538" w:rsidRPr="008572C9">
        <w:rPr>
          <w:rFonts w:ascii="Times New Roman" w:eastAsia="仿宋_GB2312" w:hAnsi="Times New Roman" w:cs="Times New Roman"/>
          <w:color w:val="000000"/>
          <w:sz w:val="32"/>
          <w:szCs w:val="32"/>
        </w:rPr>
        <w:t>《东川区引导农村土地有序流转发展适度规模经营实施意见》（东政发〔</w:t>
      </w:r>
      <w:r w:rsidR="00D70538" w:rsidRPr="008572C9">
        <w:rPr>
          <w:rFonts w:ascii="Times New Roman" w:hAnsi="Times New Roman" w:cs="Times New Roman"/>
          <w:color w:val="000000"/>
          <w:sz w:val="32"/>
          <w:szCs w:val="32"/>
        </w:rPr>
        <w:t>2018</w:t>
      </w:r>
      <w:r w:rsidR="00D70538" w:rsidRPr="008572C9">
        <w:rPr>
          <w:rFonts w:ascii="Times New Roman" w:eastAsia="仿宋_GB2312" w:hAnsi="Times New Roman" w:cs="Times New Roman"/>
          <w:color w:val="000000"/>
          <w:sz w:val="32"/>
          <w:szCs w:val="32"/>
        </w:rPr>
        <w:t>〕</w:t>
      </w:r>
      <w:r w:rsidR="00D70538" w:rsidRPr="008572C9">
        <w:rPr>
          <w:rFonts w:ascii="Times New Roman" w:hAnsi="Times New Roman" w:cs="Times New Roman"/>
          <w:color w:val="000000"/>
          <w:sz w:val="32"/>
          <w:szCs w:val="32"/>
        </w:rPr>
        <w:t>19</w:t>
      </w:r>
      <w:r w:rsidR="00D70538" w:rsidRPr="008572C9">
        <w:rPr>
          <w:rFonts w:ascii="Times New Roman" w:eastAsia="仿宋_GB2312" w:hAnsi="Times New Roman" w:cs="Times New Roman"/>
          <w:color w:val="000000"/>
          <w:sz w:val="32"/>
          <w:szCs w:val="32"/>
        </w:rPr>
        <w:t>号）精神</w:t>
      </w:r>
      <w:r w:rsidRPr="008572C9">
        <w:rPr>
          <w:rFonts w:ascii="Times New Roman" w:eastAsia="仿宋_GB2312" w:hAnsi="Times New Roman" w:cs="Times New Roman"/>
          <w:color w:val="000000"/>
          <w:sz w:val="32"/>
          <w:szCs w:val="32"/>
        </w:rPr>
        <w:t>，</w:t>
      </w:r>
      <w:r w:rsidR="00D70538" w:rsidRPr="008572C9">
        <w:rPr>
          <w:rFonts w:ascii="Times New Roman" w:eastAsia="仿宋_GB2312" w:hAnsi="Times New Roman" w:cs="Times New Roman"/>
          <w:color w:val="000000"/>
          <w:sz w:val="32"/>
          <w:szCs w:val="32"/>
        </w:rPr>
        <w:t>使扶持政策家喻户晓；</w:t>
      </w:r>
      <w:r w:rsidR="00D70538" w:rsidRPr="008572C9">
        <w:rPr>
          <w:rFonts w:ascii="Times New Roman" w:eastAsia="仿宋_GB2312" w:hAnsi="Times New Roman" w:cs="Times New Roman"/>
          <w:sz w:val="32"/>
          <w:szCs w:val="32"/>
        </w:rPr>
        <w:t>三是</w:t>
      </w:r>
      <w:r w:rsidR="00D70538" w:rsidRPr="008572C9">
        <w:rPr>
          <w:rFonts w:ascii="Times New Roman" w:eastAsia="仿宋_GB2312" w:hAnsi="Times New Roman" w:cs="Times New Roman"/>
          <w:sz w:val="32"/>
          <w:szCs w:val="32"/>
        </w:rPr>
        <w:t xml:space="preserve"> </w:t>
      </w:r>
      <w:r w:rsidR="00D70538" w:rsidRPr="008572C9">
        <w:rPr>
          <w:rFonts w:ascii="Times New Roman" w:eastAsia="仿宋_GB2312" w:hAnsi="Times New Roman" w:cs="Times New Roman"/>
          <w:sz w:val="32"/>
          <w:szCs w:val="32"/>
        </w:rPr>
        <w:t>深入乡镇、村组</w:t>
      </w:r>
      <w:r w:rsidR="00DF5AB9" w:rsidRPr="008572C9">
        <w:rPr>
          <w:rFonts w:ascii="Times New Roman" w:eastAsia="仿宋_GB2312" w:hAnsi="Times New Roman" w:cs="Times New Roman"/>
          <w:color w:val="000000"/>
          <w:sz w:val="32"/>
          <w:szCs w:val="32"/>
        </w:rPr>
        <w:t>指导，补助资金的申报流程，表格的填写，资金的使用等业务工作</w:t>
      </w:r>
      <w:r w:rsidR="00DF5AB9" w:rsidRPr="008572C9">
        <w:rPr>
          <w:rFonts w:ascii="Times New Roman" w:eastAsia="仿宋_GB2312" w:hAnsi="Times New Roman" w:cs="Times New Roman"/>
          <w:color w:val="000000"/>
          <w:sz w:val="32"/>
        </w:rPr>
        <w:t>；</w:t>
      </w:r>
      <w:r w:rsidR="008572C9" w:rsidRPr="008572C9">
        <w:rPr>
          <w:rFonts w:ascii="Times New Roman" w:eastAsia="仿宋_GB2312" w:hAnsi="Times New Roman" w:cs="Times New Roman"/>
          <w:color w:val="000000"/>
          <w:sz w:val="32"/>
        </w:rPr>
        <w:t>四是加强监督，区农业农村局</w:t>
      </w:r>
      <w:r w:rsidR="008572C9" w:rsidRPr="008572C9">
        <w:rPr>
          <w:rFonts w:ascii="Times New Roman" w:eastAsia="仿宋_GB2312" w:hAnsi="Times New Roman" w:cs="Times New Roman"/>
          <w:color w:val="000000"/>
          <w:sz w:val="32"/>
        </w:rPr>
        <w:t>9</w:t>
      </w:r>
      <w:r w:rsidR="008572C9" w:rsidRPr="008572C9">
        <w:rPr>
          <w:rFonts w:ascii="Times New Roman" w:eastAsia="仿宋_GB2312" w:hAnsi="Times New Roman" w:cs="Times New Roman"/>
          <w:color w:val="000000"/>
          <w:sz w:val="32"/>
        </w:rPr>
        <w:t>月份组织人员分成</w:t>
      </w:r>
      <w:r w:rsidR="008572C9" w:rsidRPr="008572C9">
        <w:rPr>
          <w:rFonts w:ascii="Times New Roman" w:eastAsia="仿宋_GB2312" w:hAnsi="Times New Roman" w:cs="Times New Roman"/>
          <w:color w:val="000000"/>
          <w:sz w:val="32"/>
        </w:rPr>
        <w:t>4</w:t>
      </w:r>
      <w:r w:rsidR="008572C9" w:rsidRPr="008572C9">
        <w:rPr>
          <w:rFonts w:ascii="Times New Roman" w:eastAsia="仿宋_GB2312" w:hAnsi="Times New Roman" w:cs="Times New Roman"/>
          <w:color w:val="000000"/>
          <w:sz w:val="32"/>
        </w:rPr>
        <w:t>个土地复核小组，按照家新型经营主体</w:t>
      </w:r>
      <w:r w:rsidR="008572C9" w:rsidRPr="008572C9">
        <w:rPr>
          <w:rFonts w:ascii="Times New Roman" w:eastAsia="仿宋_GB2312" w:hAnsi="Times New Roman" w:cs="Times New Roman"/>
          <w:color w:val="000000"/>
          <w:sz w:val="32"/>
        </w:rPr>
        <w:t>30%</w:t>
      </w:r>
      <w:r w:rsidR="008572C9" w:rsidRPr="008572C9">
        <w:rPr>
          <w:rFonts w:ascii="Times New Roman" w:eastAsia="仿宋_GB2312" w:hAnsi="Times New Roman" w:cs="Times New Roman"/>
          <w:color w:val="000000"/>
          <w:sz w:val="32"/>
        </w:rPr>
        <w:t>的比例抽查到</w:t>
      </w:r>
      <w:r w:rsidRPr="008572C9">
        <w:rPr>
          <w:rFonts w:ascii="Times New Roman" w:eastAsia="仿宋_GB2312" w:hAnsi="Times New Roman" w:cs="Times New Roman"/>
          <w:color w:val="000000"/>
          <w:sz w:val="32"/>
          <w:szCs w:val="32"/>
        </w:rPr>
        <w:t>全区</w:t>
      </w:r>
      <w:r w:rsidRPr="008572C9">
        <w:rPr>
          <w:rFonts w:ascii="Times New Roman" w:hAnsi="Times New Roman" w:cs="Times New Roman"/>
          <w:color w:val="000000"/>
          <w:sz w:val="32"/>
          <w:szCs w:val="32"/>
        </w:rPr>
        <w:t>8</w:t>
      </w:r>
      <w:r w:rsidRPr="008572C9">
        <w:rPr>
          <w:rFonts w:ascii="Times New Roman" w:eastAsia="仿宋_GB2312" w:hAnsi="Times New Roman" w:cs="Times New Roman"/>
          <w:color w:val="000000"/>
          <w:sz w:val="32"/>
          <w:szCs w:val="32"/>
        </w:rPr>
        <w:t>个乡镇（街道）</w:t>
      </w:r>
      <w:r w:rsidR="008572C9" w:rsidRPr="008572C9">
        <w:rPr>
          <w:rFonts w:ascii="Times New Roman" w:eastAsia="仿宋_GB2312" w:hAnsi="Times New Roman" w:cs="Times New Roman"/>
          <w:color w:val="000000"/>
          <w:sz w:val="32"/>
          <w:szCs w:val="32"/>
        </w:rPr>
        <w:t>进行土地复核，并对复核结果在镇、村两级进行公示。</w:t>
      </w:r>
    </w:p>
    <w:p w:rsidR="00FA704B" w:rsidRPr="008572C9" w:rsidRDefault="004813B9" w:rsidP="00F1695F">
      <w:pPr>
        <w:spacing w:line="560" w:lineRule="exact"/>
        <w:ind w:firstLineChars="200" w:firstLine="640"/>
        <w:rPr>
          <w:rFonts w:ascii="Times New Roman" w:eastAsia="黑体" w:hAnsi="Times New Roman" w:cs="Times New Roman"/>
        </w:rPr>
      </w:pPr>
      <w:r w:rsidRPr="008572C9">
        <w:rPr>
          <w:rFonts w:ascii="Times New Roman" w:eastAsia="黑体" w:hAnsi="Times New Roman" w:cs="Times New Roman"/>
          <w:sz w:val="32"/>
          <w:szCs w:val="32"/>
        </w:rPr>
        <w:t>六、项目带贫情况</w:t>
      </w:r>
    </w:p>
    <w:p w:rsidR="004708D0" w:rsidRDefault="004708D0" w:rsidP="004708D0">
      <w:pPr>
        <w:ind w:firstLineChars="196" w:firstLine="627"/>
        <w:rPr>
          <w:rFonts w:ascii="Times New Roman" w:eastAsia="仿宋_GB2312" w:hAnsi="Times New Roman" w:cs="Times New Roman"/>
          <w:color w:val="000000"/>
          <w:sz w:val="32"/>
        </w:rPr>
      </w:pPr>
      <w:r w:rsidRPr="004708D0">
        <w:rPr>
          <w:rFonts w:ascii="Times New Roman" w:eastAsia="仿宋_GB2312" w:hAnsi="Times New Roman" w:cs="Times New Roman" w:hint="eastAsia"/>
          <w:color w:val="000000"/>
          <w:sz w:val="32"/>
        </w:rPr>
        <w:t>2019</w:t>
      </w:r>
      <w:r w:rsidRPr="004708D0">
        <w:rPr>
          <w:rFonts w:ascii="Times New Roman" w:eastAsia="仿宋_GB2312" w:hAnsi="Times New Roman" w:cs="Times New Roman" w:hint="eastAsia"/>
          <w:color w:val="000000"/>
          <w:sz w:val="32"/>
        </w:rPr>
        <w:t>年通过</w:t>
      </w:r>
      <w:r w:rsidRPr="003A00B2">
        <w:rPr>
          <w:rFonts w:ascii="Times New Roman" w:eastAsia="仿宋_GB2312" w:hAnsi="Times New Roman" w:cs="Times New Roman"/>
          <w:sz w:val="32"/>
          <w:szCs w:val="32"/>
        </w:rPr>
        <w:t>东川</w:t>
      </w:r>
      <w:proofErr w:type="gramStart"/>
      <w:r w:rsidRPr="003A00B2">
        <w:rPr>
          <w:rFonts w:ascii="Times New Roman" w:eastAsia="仿宋_GB2312" w:hAnsi="Times New Roman" w:cs="Times New Roman"/>
          <w:sz w:val="32"/>
          <w:szCs w:val="32"/>
        </w:rPr>
        <w:t>区引导</w:t>
      </w:r>
      <w:proofErr w:type="gramEnd"/>
      <w:r w:rsidRPr="003A00B2">
        <w:rPr>
          <w:rFonts w:ascii="Times New Roman" w:eastAsia="仿宋_GB2312" w:hAnsi="Times New Roman" w:cs="Times New Roman"/>
          <w:sz w:val="32"/>
          <w:szCs w:val="32"/>
        </w:rPr>
        <w:t>农村土地经营权有序流转发展农业适度规模经营以奖代补项目</w:t>
      </w:r>
      <w:r>
        <w:rPr>
          <w:rFonts w:ascii="Times New Roman" w:eastAsia="仿宋_GB2312" w:hAnsi="Times New Roman" w:cs="Times New Roman" w:hint="eastAsia"/>
          <w:sz w:val="32"/>
          <w:szCs w:val="32"/>
        </w:rPr>
        <w:t>的实施</w:t>
      </w:r>
      <w:r w:rsidRPr="003A00B2">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激励的新型经营主体的发展产业，促进东川农业产业发展，直接</w:t>
      </w:r>
      <w:r w:rsidRPr="004708D0">
        <w:rPr>
          <w:rFonts w:ascii="Times New Roman" w:eastAsia="仿宋_GB2312" w:hAnsi="Times New Roman" w:cs="Times New Roman" w:hint="eastAsia"/>
          <w:color w:val="000000"/>
          <w:sz w:val="32"/>
        </w:rPr>
        <w:t>带动农户</w:t>
      </w:r>
      <w:r w:rsidRPr="004708D0">
        <w:rPr>
          <w:rFonts w:ascii="Times New Roman" w:eastAsia="仿宋_GB2312" w:hAnsi="Times New Roman" w:cs="Times New Roman" w:hint="eastAsia"/>
          <w:color w:val="000000"/>
          <w:sz w:val="32"/>
        </w:rPr>
        <w:t>7859</w:t>
      </w:r>
      <w:r w:rsidRPr="004708D0">
        <w:rPr>
          <w:rFonts w:ascii="Times New Roman" w:eastAsia="仿宋_GB2312" w:hAnsi="Times New Roman" w:cs="Times New Roman" w:hint="eastAsia"/>
          <w:color w:val="000000"/>
          <w:sz w:val="32"/>
        </w:rPr>
        <w:t>户，</w:t>
      </w:r>
      <w:r w:rsidRPr="004708D0">
        <w:rPr>
          <w:rFonts w:ascii="Times New Roman" w:eastAsia="仿宋_GB2312" w:hAnsi="Times New Roman" w:cs="Times New Roman" w:hint="eastAsia"/>
          <w:color w:val="000000"/>
          <w:sz w:val="32"/>
        </w:rPr>
        <w:t>10760</w:t>
      </w:r>
      <w:r w:rsidRPr="004708D0">
        <w:rPr>
          <w:rFonts w:ascii="Times New Roman" w:eastAsia="仿宋_GB2312" w:hAnsi="Times New Roman" w:cs="Times New Roman" w:hint="eastAsia"/>
          <w:color w:val="000000"/>
          <w:sz w:val="32"/>
        </w:rPr>
        <w:t>人，其中：建档立卡贫困户</w:t>
      </w:r>
      <w:r w:rsidRPr="004708D0">
        <w:rPr>
          <w:rFonts w:ascii="Times New Roman" w:eastAsia="仿宋_GB2312" w:hAnsi="Times New Roman" w:cs="Times New Roman" w:hint="eastAsia"/>
          <w:color w:val="000000"/>
          <w:sz w:val="32"/>
        </w:rPr>
        <w:t>2476</w:t>
      </w:r>
      <w:r w:rsidRPr="004708D0">
        <w:rPr>
          <w:rFonts w:ascii="Times New Roman" w:eastAsia="仿宋_GB2312" w:hAnsi="Times New Roman" w:cs="Times New Roman" w:hint="eastAsia"/>
          <w:color w:val="000000"/>
          <w:sz w:val="32"/>
        </w:rPr>
        <w:t>户，</w:t>
      </w:r>
      <w:r w:rsidRPr="004708D0">
        <w:rPr>
          <w:rFonts w:ascii="Times New Roman" w:eastAsia="仿宋_GB2312" w:hAnsi="Times New Roman" w:cs="Times New Roman" w:hint="eastAsia"/>
          <w:color w:val="000000"/>
          <w:sz w:val="32"/>
        </w:rPr>
        <w:t>5176</w:t>
      </w:r>
      <w:r>
        <w:rPr>
          <w:rFonts w:ascii="Times New Roman" w:eastAsia="仿宋_GB2312" w:hAnsi="Times New Roman" w:cs="Times New Roman" w:hint="eastAsia"/>
          <w:color w:val="000000"/>
          <w:sz w:val="32"/>
        </w:rPr>
        <w:t>人，有效促进农户增收，进一步巩固东川脱贫攻坚成效。</w:t>
      </w:r>
    </w:p>
    <w:p w:rsidR="0025220A" w:rsidRDefault="0025220A" w:rsidP="0025220A">
      <w:pPr>
        <w:ind w:firstLineChars="1545" w:firstLine="4944"/>
        <w:rPr>
          <w:rFonts w:ascii="Times New Roman" w:eastAsia="仿宋_GB2312" w:hAnsi="Times New Roman" w:cs="Times New Roman"/>
          <w:color w:val="000000"/>
          <w:sz w:val="32"/>
        </w:rPr>
      </w:pPr>
    </w:p>
    <w:p w:rsidR="0025220A" w:rsidRDefault="0025220A" w:rsidP="0025220A">
      <w:pPr>
        <w:ind w:firstLineChars="1545" w:firstLine="4944"/>
        <w:rPr>
          <w:rFonts w:ascii="Times New Roman" w:eastAsia="仿宋_GB2312" w:hAnsi="Times New Roman" w:cs="Times New Roman"/>
          <w:color w:val="000000"/>
          <w:sz w:val="32"/>
        </w:rPr>
      </w:pPr>
      <w:r>
        <w:rPr>
          <w:rFonts w:ascii="Times New Roman" w:eastAsia="仿宋_GB2312" w:hAnsi="Times New Roman" w:cs="Times New Roman" w:hint="eastAsia"/>
          <w:color w:val="000000"/>
          <w:sz w:val="32"/>
        </w:rPr>
        <w:lastRenderedPageBreak/>
        <w:t>东川区农业农村局</w:t>
      </w:r>
    </w:p>
    <w:p w:rsidR="0025220A" w:rsidRDefault="0025220A" w:rsidP="0025220A">
      <w:pPr>
        <w:ind w:firstLineChars="1595" w:firstLine="5104"/>
        <w:rPr>
          <w:rFonts w:ascii="Times New Roman" w:eastAsia="仿宋_GB2312" w:hAnsi="Times New Roman" w:cs="Times New Roman"/>
          <w:color w:val="000000"/>
          <w:sz w:val="32"/>
        </w:rPr>
      </w:pPr>
      <w:r>
        <w:rPr>
          <w:rFonts w:ascii="Times New Roman" w:eastAsia="仿宋_GB2312" w:hAnsi="Times New Roman" w:cs="Times New Roman" w:hint="eastAsia"/>
          <w:color w:val="000000"/>
          <w:sz w:val="32"/>
        </w:rPr>
        <w:t>2019</w:t>
      </w:r>
      <w:r>
        <w:rPr>
          <w:rFonts w:ascii="Times New Roman" w:eastAsia="仿宋_GB2312" w:hAnsi="Times New Roman" w:cs="Times New Roman" w:hint="eastAsia"/>
          <w:color w:val="000000"/>
          <w:sz w:val="32"/>
        </w:rPr>
        <w:t>年</w:t>
      </w:r>
      <w:r>
        <w:rPr>
          <w:rFonts w:ascii="Times New Roman" w:eastAsia="仿宋_GB2312" w:hAnsi="Times New Roman" w:cs="Times New Roman" w:hint="eastAsia"/>
          <w:color w:val="000000"/>
          <w:sz w:val="32"/>
        </w:rPr>
        <w:t>2</w:t>
      </w:r>
      <w:r>
        <w:rPr>
          <w:rFonts w:ascii="Times New Roman" w:eastAsia="仿宋_GB2312" w:hAnsi="Times New Roman" w:cs="Times New Roman" w:hint="eastAsia"/>
          <w:color w:val="000000"/>
          <w:sz w:val="32"/>
        </w:rPr>
        <w:t>月</w:t>
      </w:r>
      <w:r>
        <w:rPr>
          <w:rFonts w:ascii="Times New Roman" w:eastAsia="仿宋_GB2312" w:hAnsi="Times New Roman" w:cs="Times New Roman" w:hint="eastAsia"/>
          <w:color w:val="000000"/>
          <w:sz w:val="32"/>
        </w:rPr>
        <w:t>17</w:t>
      </w:r>
      <w:r>
        <w:rPr>
          <w:rFonts w:ascii="Times New Roman" w:eastAsia="仿宋_GB2312" w:hAnsi="Times New Roman" w:cs="Times New Roman" w:hint="eastAsia"/>
          <w:color w:val="000000"/>
          <w:sz w:val="32"/>
        </w:rPr>
        <w:t>日</w:t>
      </w:r>
    </w:p>
    <w:sectPr w:rsidR="0025220A" w:rsidSect="00345E23">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5CA" w:rsidRDefault="004235CA" w:rsidP="0064646A">
      <w:r>
        <w:separator/>
      </w:r>
    </w:p>
  </w:endnote>
  <w:endnote w:type="continuationSeparator" w:id="0">
    <w:p w:rsidR="004235CA" w:rsidRDefault="004235CA" w:rsidP="0064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830524"/>
      <w:docPartObj>
        <w:docPartGallery w:val="Page Numbers (Bottom of Page)"/>
        <w:docPartUnique/>
      </w:docPartObj>
    </w:sdtPr>
    <w:sdtEndPr>
      <w:rPr>
        <w:rFonts w:ascii="Times New Roman" w:eastAsia="仿宋_GB2312" w:hAnsi="Times New Roman" w:cs="Times New Roman"/>
        <w:sz w:val="24"/>
        <w:szCs w:val="24"/>
      </w:rPr>
    </w:sdtEndPr>
    <w:sdtContent>
      <w:p w:rsidR="00A127BA" w:rsidRPr="00A127BA" w:rsidRDefault="00A127BA" w:rsidP="00A127BA">
        <w:pPr>
          <w:pStyle w:val="a4"/>
          <w:ind w:right="360"/>
          <w:rPr>
            <w:rFonts w:ascii="Times New Roman" w:eastAsia="仿宋_GB2312" w:hAnsi="Times New Roman" w:cs="Times New Roman"/>
            <w:sz w:val="24"/>
            <w:szCs w:val="24"/>
          </w:rPr>
        </w:pPr>
        <w:r w:rsidRPr="00A127BA">
          <w:rPr>
            <w:rFonts w:ascii="Times New Roman" w:eastAsia="仿宋_GB2312" w:hAnsi="Times New Roman" w:cs="Times New Roman"/>
            <w:sz w:val="24"/>
            <w:szCs w:val="24"/>
          </w:rPr>
          <w:fldChar w:fldCharType="begin"/>
        </w:r>
        <w:r w:rsidRPr="00A127BA">
          <w:rPr>
            <w:rFonts w:ascii="Times New Roman" w:eastAsia="仿宋_GB2312" w:hAnsi="Times New Roman" w:cs="Times New Roman"/>
            <w:sz w:val="24"/>
            <w:szCs w:val="24"/>
          </w:rPr>
          <w:instrText>PAGE   \* MERGEFORMAT</w:instrText>
        </w:r>
        <w:r w:rsidRPr="00A127BA">
          <w:rPr>
            <w:rFonts w:ascii="Times New Roman" w:eastAsia="仿宋_GB2312" w:hAnsi="Times New Roman" w:cs="Times New Roman"/>
            <w:sz w:val="24"/>
            <w:szCs w:val="24"/>
          </w:rPr>
          <w:fldChar w:fldCharType="separate"/>
        </w:r>
        <w:r w:rsidR="006E6AD3" w:rsidRPr="006E6AD3">
          <w:rPr>
            <w:rFonts w:ascii="Times New Roman" w:eastAsia="仿宋_GB2312" w:hAnsi="Times New Roman" w:cs="Times New Roman"/>
            <w:noProof/>
            <w:sz w:val="24"/>
            <w:szCs w:val="24"/>
            <w:lang w:val="zh-CN"/>
          </w:rPr>
          <w:t>-</w:t>
        </w:r>
        <w:r w:rsidR="006E6AD3">
          <w:rPr>
            <w:rFonts w:ascii="Times New Roman" w:eastAsia="仿宋_GB2312" w:hAnsi="Times New Roman" w:cs="Times New Roman"/>
            <w:noProof/>
            <w:sz w:val="24"/>
            <w:szCs w:val="24"/>
          </w:rPr>
          <w:t xml:space="preserve"> 2 -</w:t>
        </w:r>
        <w:r w:rsidRPr="00A127BA">
          <w:rPr>
            <w:rFonts w:ascii="Times New Roman" w:eastAsia="仿宋_GB2312" w:hAnsi="Times New Roman" w:cs="Times New Roman"/>
            <w:sz w:val="24"/>
            <w:szCs w:val="24"/>
          </w:rPr>
          <w:fldChar w:fldCharType="end"/>
        </w:r>
      </w:p>
    </w:sdtContent>
  </w:sdt>
  <w:p w:rsidR="00345E23" w:rsidRDefault="00345E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819747"/>
      <w:docPartObj>
        <w:docPartGallery w:val="Page Numbers (Bottom of Page)"/>
        <w:docPartUnique/>
      </w:docPartObj>
    </w:sdtPr>
    <w:sdtEndPr>
      <w:rPr>
        <w:rFonts w:ascii="Times New Roman" w:hAnsi="Times New Roman" w:cs="Times New Roman"/>
        <w:sz w:val="24"/>
        <w:szCs w:val="24"/>
      </w:rPr>
    </w:sdtEndPr>
    <w:sdtContent>
      <w:p w:rsidR="00345E23" w:rsidRPr="00A127BA" w:rsidRDefault="00345E23">
        <w:pPr>
          <w:pStyle w:val="a4"/>
          <w:jc w:val="right"/>
          <w:rPr>
            <w:rFonts w:ascii="Times New Roman" w:hAnsi="Times New Roman" w:cs="Times New Roman"/>
            <w:sz w:val="24"/>
            <w:szCs w:val="24"/>
          </w:rPr>
        </w:pPr>
        <w:r w:rsidRPr="00A127BA">
          <w:rPr>
            <w:rFonts w:ascii="Times New Roman" w:hAnsi="Times New Roman" w:cs="Times New Roman"/>
            <w:sz w:val="24"/>
            <w:szCs w:val="24"/>
          </w:rPr>
          <w:fldChar w:fldCharType="begin"/>
        </w:r>
        <w:r w:rsidRPr="00A127BA">
          <w:rPr>
            <w:rFonts w:ascii="Times New Roman" w:hAnsi="Times New Roman" w:cs="Times New Roman"/>
            <w:sz w:val="24"/>
            <w:szCs w:val="24"/>
          </w:rPr>
          <w:instrText>PAGE   \* MERGEFORMAT</w:instrText>
        </w:r>
        <w:r w:rsidRPr="00A127BA">
          <w:rPr>
            <w:rFonts w:ascii="Times New Roman" w:hAnsi="Times New Roman" w:cs="Times New Roman"/>
            <w:sz w:val="24"/>
            <w:szCs w:val="24"/>
          </w:rPr>
          <w:fldChar w:fldCharType="separate"/>
        </w:r>
        <w:r w:rsidR="006E6AD3" w:rsidRPr="006E6AD3">
          <w:rPr>
            <w:rFonts w:ascii="Times New Roman" w:hAnsi="Times New Roman" w:cs="Times New Roman"/>
            <w:noProof/>
            <w:sz w:val="24"/>
            <w:szCs w:val="24"/>
            <w:lang w:val="zh-CN"/>
          </w:rPr>
          <w:t>-</w:t>
        </w:r>
        <w:r w:rsidR="006E6AD3">
          <w:rPr>
            <w:rFonts w:ascii="Times New Roman" w:hAnsi="Times New Roman" w:cs="Times New Roman"/>
            <w:noProof/>
            <w:sz w:val="24"/>
            <w:szCs w:val="24"/>
          </w:rPr>
          <w:t xml:space="preserve"> 1 -</w:t>
        </w:r>
        <w:r w:rsidRPr="00A127BA">
          <w:rPr>
            <w:rFonts w:ascii="Times New Roman" w:hAnsi="Times New Roman" w:cs="Times New Roman"/>
            <w:sz w:val="24"/>
            <w:szCs w:val="24"/>
          </w:rPr>
          <w:fldChar w:fldCharType="end"/>
        </w:r>
      </w:p>
    </w:sdtContent>
  </w:sdt>
  <w:p w:rsidR="00345E23" w:rsidRDefault="00345E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5CA" w:rsidRDefault="004235CA" w:rsidP="0064646A">
      <w:r>
        <w:separator/>
      </w:r>
    </w:p>
  </w:footnote>
  <w:footnote w:type="continuationSeparator" w:id="0">
    <w:p w:rsidR="004235CA" w:rsidRDefault="004235CA" w:rsidP="00646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7D"/>
    <w:rsid w:val="000E5F04"/>
    <w:rsid w:val="0019229E"/>
    <w:rsid w:val="0025220A"/>
    <w:rsid w:val="002E5F8F"/>
    <w:rsid w:val="00345E23"/>
    <w:rsid w:val="003A00B2"/>
    <w:rsid w:val="003F0A7D"/>
    <w:rsid w:val="004235CA"/>
    <w:rsid w:val="004708D0"/>
    <w:rsid w:val="004813B9"/>
    <w:rsid w:val="004A0B24"/>
    <w:rsid w:val="00504B6D"/>
    <w:rsid w:val="005070BF"/>
    <w:rsid w:val="00525F0C"/>
    <w:rsid w:val="0057613D"/>
    <w:rsid w:val="005E7EBB"/>
    <w:rsid w:val="0064646A"/>
    <w:rsid w:val="006A72A2"/>
    <w:rsid w:val="006E6AD3"/>
    <w:rsid w:val="00736B60"/>
    <w:rsid w:val="008572C9"/>
    <w:rsid w:val="009C2CDD"/>
    <w:rsid w:val="00A127BA"/>
    <w:rsid w:val="00A36FDD"/>
    <w:rsid w:val="00A91A1B"/>
    <w:rsid w:val="00D664D3"/>
    <w:rsid w:val="00D70538"/>
    <w:rsid w:val="00DD4763"/>
    <w:rsid w:val="00DF5AB9"/>
    <w:rsid w:val="00E20E32"/>
    <w:rsid w:val="00F1695F"/>
    <w:rsid w:val="00F30434"/>
    <w:rsid w:val="00FA7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4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46A"/>
    <w:rPr>
      <w:sz w:val="18"/>
      <w:szCs w:val="18"/>
    </w:rPr>
  </w:style>
  <w:style w:type="paragraph" w:styleId="a4">
    <w:name w:val="footer"/>
    <w:basedOn w:val="a"/>
    <w:link w:val="Char0"/>
    <w:uiPriority w:val="99"/>
    <w:unhideWhenUsed/>
    <w:rsid w:val="0064646A"/>
    <w:pPr>
      <w:tabs>
        <w:tab w:val="center" w:pos="4153"/>
        <w:tab w:val="right" w:pos="8306"/>
      </w:tabs>
      <w:snapToGrid w:val="0"/>
      <w:jc w:val="left"/>
    </w:pPr>
    <w:rPr>
      <w:sz w:val="18"/>
      <w:szCs w:val="18"/>
    </w:rPr>
  </w:style>
  <w:style w:type="character" w:customStyle="1" w:styleId="Char0">
    <w:name w:val="页脚 Char"/>
    <w:basedOn w:val="a0"/>
    <w:link w:val="a4"/>
    <w:uiPriority w:val="99"/>
    <w:rsid w:val="0064646A"/>
    <w:rPr>
      <w:sz w:val="18"/>
      <w:szCs w:val="18"/>
    </w:rPr>
  </w:style>
  <w:style w:type="paragraph" w:styleId="a5">
    <w:name w:val="List Paragraph"/>
    <w:basedOn w:val="a"/>
    <w:uiPriority w:val="34"/>
    <w:qFormat/>
    <w:rsid w:val="004A0B24"/>
    <w:pPr>
      <w:ind w:firstLineChars="200" w:firstLine="420"/>
    </w:pPr>
  </w:style>
  <w:style w:type="paragraph" w:styleId="a6">
    <w:name w:val="Date"/>
    <w:basedOn w:val="a"/>
    <w:next w:val="a"/>
    <w:link w:val="Char1"/>
    <w:uiPriority w:val="99"/>
    <w:semiHidden/>
    <w:unhideWhenUsed/>
    <w:rsid w:val="0025220A"/>
    <w:pPr>
      <w:ind w:leftChars="2500" w:left="100"/>
    </w:pPr>
  </w:style>
  <w:style w:type="character" w:customStyle="1" w:styleId="Char1">
    <w:name w:val="日期 Char"/>
    <w:basedOn w:val="a0"/>
    <w:link w:val="a6"/>
    <w:uiPriority w:val="99"/>
    <w:semiHidden/>
    <w:rsid w:val="00252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4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46A"/>
    <w:rPr>
      <w:sz w:val="18"/>
      <w:szCs w:val="18"/>
    </w:rPr>
  </w:style>
  <w:style w:type="paragraph" w:styleId="a4">
    <w:name w:val="footer"/>
    <w:basedOn w:val="a"/>
    <w:link w:val="Char0"/>
    <w:uiPriority w:val="99"/>
    <w:unhideWhenUsed/>
    <w:rsid w:val="0064646A"/>
    <w:pPr>
      <w:tabs>
        <w:tab w:val="center" w:pos="4153"/>
        <w:tab w:val="right" w:pos="8306"/>
      </w:tabs>
      <w:snapToGrid w:val="0"/>
      <w:jc w:val="left"/>
    </w:pPr>
    <w:rPr>
      <w:sz w:val="18"/>
      <w:szCs w:val="18"/>
    </w:rPr>
  </w:style>
  <w:style w:type="character" w:customStyle="1" w:styleId="Char0">
    <w:name w:val="页脚 Char"/>
    <w:basedOn w:val="a0"/>
    <w:link w:val="a4"/>
    <w:uiPriority w:val="99"/>
    <w:rsid w:val="0064646A"/>
    <w:rPr>
      <w:sz w:val="18"/>
      <w:szCs w:val="18"/>
    </w:rPr>
  </w:style>
  <w:style w:type="paragraph" w:styleId="a5">
    <w:name w:val="List Paragraph"/>
    <w:basedOn w:val="a"/>
    <w:uiPriority w:val="34"/>
    <w:qFormat/>
    <w:rsid w:val="004A0B24"/>
    <w:pPr>
      <w:ind w:firstLineChars="200" w:firstLine="420"/>
    </w:pPr>
  </w:style>
  <w:style w:type="paragraph" w:styleId="a6">
    <w:name w:val="Date"/>
    <w:basedOn w:val="a"/>
    <w:next w:val="a"/>
    <w:link w:val="Char1"/>
    <w:uiPriority w:val="99"/>
    <w:semiHidden/>
    <w:unhideWhenUsed/>
    <w:rsid w:val="0025220A"/>
    <w:pPr>
      <w:ind w:leftChars="2500" w:left="100"/>
    </w:pPr>
  </w:style>
  <w:style w:type="character" w:customStyle="1" w:styleId="Char1">
    <w:name w:val="日期 Char"/>
    <w:basedOn w:val="a0"/>
    <w:link w:val="a6"/>
    <w:uiPriority w:val="99"/>
    <w:semiHidden/>
    <w:rsid w:val="0025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9417">
      <w:bodyDiv w:val="1"/>
      <w:marLeft w:val="0"/>
      <w:marRight w:val="0"/>
      <w:marTop w:val="0"/>
      <w:marBottom w:val="0"/>
      <w:divBdr>
        <w:top w:val="none" w:sz="0" w:space="0" w:color="auto"/>
        <w:left w:val="none" w:sz="0" w:space="0" w:color="auto"/>
        <w:bottom w:val="none" w:sz="0" w:space="0" w:color="auto"/>
        <w:right w:val="none" w:sz="0" w:space="0" w:color="auto"/>
      </w:divBdr>
    </w:div>
    <w:div w:id="71658626">
      <w:bodyDiv w:val="1"/>
      <w:marLeft w:val="0"/>
      <w:marRight w:val="0"/>
      <w:marTop w:val="0"/>
      <w:marBottom w:val="0"/>
      <w:divBdr>
        <w:top w:val="none" w:sz="0" w:space="0" w:color="auto"/>
        <w:left w:val="none" w:sz="0" w:space="0" w:color="auto"/>
        <w:bottom w:val="none" w:sz="0" w:space="0" w:color="auto"/>
        <w:right w:val="none" w:sz="0" w:space="0" w:color="auto"/>
      </w:divBdr>
    </w:div>
    <w:div w:id="489061426">
      <w:bodyDiv w:val="1"/>
      <w:marLeft w:val="0"/>
      <w:marRight w:val="0"/>
      <w:marTop w:val="0"/>
      <w:marBottom w:val="0"/>
      <w:divBdr>
        <w:top w:val="none" w:sz="0" w:space="0" w:color="auto"/>
        <w:left w:val="none" w:sz="0" w:space="0" w:color="auto"/>
        <w:bottom w:val="none" w:sz="0" w:space="0" w:color="auto"/>
        <w:right w:val="none" w:sz="0" w:space="0" w:color="auto"/>
      </w:divBdr>
    </w:div>
    <w:div w:id="1071582349">
      <w:bodyDiv w:val="1"/>
      <w:marLeft w:val="0"/>
      <w:marRight w:val="0"/>
      <w:marTop w:val="0"/>
      <w:marBottom w:val="0"/>
      <w:divBdr>
        <w:top w:val="none" w:sz="0" w:space="0" w:color="auto"/>
        <w:left w:val="none" w:sz="0" w:space="0" w:color="auto"/>
        <w:bottom w:val="none" w:sz="0" w:space="0" w:color="auto"/>
        <w:right w:val="none" w:sz="0" w:space="0" w:color="auto"/>
      </w:divBdr>
    </w:div>
    <w:div w:id="1369915465">
      <w:bodyDiv w:val="1"/>
      <w:marLeft w:val="0"/>
      <w:marRight w:val="0"/>
      <w:marTop w:val="0"/>
      <w:marBottom w:val="0"/>
      <w:divBdr>
        <w:top w:val="none" w:sz="0" w:space="0" w:color="auto"/>
        <w:left w:val="none" w:sz="0" w:space="0" w:color="auto"/>
        <w:bottom w:val="none" w:sz="0" w:space="0" w:color="auto"/>
        <w:right w:val="none" w:sz="0" w:space="0" w:color="auto"/>
      </w:divBdr>
    </w:div>
    <w:div w:id="19627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2020-02-11T09:14:00Z</dcterms:created>
  <dcterms:modified xsi:type="dcterms:W3CDTF">2020-02-18T07:04:00Z</dcterms:modified>
</cp:coreProperties>
</file>