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5D" w:rsidRDefault="00052F5D">
      <w:pPr>
        <w:spacing w:line="600" w:lineRule="exact"/>
        <w:jc w:val="center"/>
        <w:rPr>
          <w:rFonts w:ascii="方正粗黑宋简体" w:eastAsia="方正粗黑宋简体" w:hAnsi="方正粗黑宋简体" w:cs="方正粗黑宋简体"/>
          <w:sz w:val="44"/>
          <w:szCs w:val="44"/>
        </w:rPr>
      </w:pPr>
    </w:p>
    <w:p w:rsidR="00F450D5" w:rsidRPr="00052F5D" w:rsidRDefault="00163B7D" w:rsidP="00163B7D">
      <w:pPr>
        <w:spacing w:line="540" w:lineRule="exact"/>
        <w:jc w:val="center"/>
        <w:rPr>
          <w:rFonts w:ascii="方正小标宋_GBK" w:eastAsia="方正小标宋_GBK" w:hAnsi="Times New Roman" w:cs="Times New Roman"/>
          <w:sz w:val="36"/>
          <w:szCs w:val="36"/>
        </w:rPr>
      </w:pPr>
      <w:r w:rsidRPr="00163B7D">
        <w:rPr>
          <w:rFonts w:ascii="方正小标宋_GBK" w:eastAsia="方正小标宋_GBK" w:hAnsi="Times New Roman" w:cs="Times New Roman" w:hint="eastAsia"/>
          <w:sz w:val="36"/>
          <w:szCs w:val="36"/>
        </w:rPr>
        <w:t>公共文化体系建设东川区应急广播体系建设项目</w:t>
      </w:r>
      <w:r w:rsidR="003F085E" w:rsidRPr="00052F5D">
        <w:rPr>
          <w:rFonts w:ascii="方正小标宋_GBK" w:eastAsia="方正小标宋_GBK" w:hAnsi="Times New Roman" w:cs="Times New Roman" w:hint="eastAsia"/>
          <w:sz w:val="36"/>
          <w:szCs w:val="36"/>
        </w:rPr>
        <w:t>项目支出绩效报告</w:t>
      </w:r>
    </w:p>
    <w:p w:rsidR="00F450D5" w:rsidRDefault="00F450D5" w:rsidP="00052F5D">
      <w:pPr>
        <w:spacing w:line="600" w:lineRule="exact"/>
        <w:ind w:firstLineChars="200" w:firstLine="596"/>
        <w:rPr>
          <w:rFonts w:ascii="仿宋_GB2312"/>
          <w:b/>
          <w:szCs w:val="32"/>
        </w:rPr>
      </w:pPr>
    </w:p>
    <w:p w:rsidR="00F450D5" w:rsidRDefault="003F085E" w:rsidP="00052F5D">
      <w:pPr>
        <w:topLinePunct/>
        <w:ind w:firstLineChars="200" w:firstLine="593"/>
        <w:rPr>
          <w:rFonts w:ascii="黑体" w:eastAsia="黑体"/>
          <w:szCs w:val="32"/>
        </w:rPr>
      </w:pPr>
      <w:r>
        <w:rPr>
          <w:rFonts w:ascii="黑体" w:eastAsia="黑体" w:hint="eastAsia"/>
          <w:szCs w:val="32"/>
        </w:rPr>
        <w:t>一、项目基本情况</w:t>
      </w:r>
    </w:p>
    <w:p w:rsidR="00F450D5" w:rsidRDefault="003F085E" w:rsidP="00052F5D">
      <w:pPr>
        <w:topLinePunct/>
        <w:ind w:firstLineChars="200" w:firstLine="593"/>
        <w:rPr>
          <w:rFonts w:ascii="楷体_GB2312" w:eastAsia="楷体_GB2312"/>
          <w:szCs w:val="32"/>
        </w:rPr>
      </w:pPr>
      <w:r>
        <w:rPr>
          <w:rFonts w:ascii="楷体_GB2312" w:eastAsia="楷体_GB2312" w:hint="eastAsia"/>
          <w:szCs w:val="32"/>
        </w:rPr>
        <w:t>（一）项目概况</w:t>
      </w:r>
    </w:p>
    <w:p w:rsidR="00F450D5" w:rsidRDefault="003F085E" w:rsidP="00052F5D">
      <w:pPr>
        <w:topLinePunct/>
        <w:ind w:firstLineChars="200" w:firstLine="593"/>
        <w:rPr>
          <w:rFonts w:ascii="仿宋_GB2312"/>
          <w:szCs w:val="32"/>
        </w:rPr>
      </w:pPr>
      <w:r>
        <w:rPr>
          <w:rFonts w:ascii="仿宋_GB2312" w:hint="eastAsia"/>
          <w:szCs w:val="32"/>
        </w:rPr>
        <w:t>1.立项背景及目的</w:t>
      </w:r>
    </w:p>
    <w:p w:rsidR="00F450D5" w:rsidRDefault="003F085E" w:rsidP="00052F5D">
      <w:pPr>
        <w:topLinePunct/>
        <w:ind w:firstLineChars="200" w:firstLine="593"/>
        <w:jc w:val="left"/>
        <w:rPr>
          <w:rFonts w:ascii="仿宋_GB2312" w:hAnsi="仿宋_GB2312" w:cs="仿宋_GB2312"/>
          <w:szCs w:val="32"/>
        </w:rPr>
      </w:pPr>
      <w:r>
        <w:rPr>
          <w:rFonts w:ascii="仿宋_GB2312" w:hAnsi="仿宋_GB2312" w:cs="仿宋_GB2312" w:hint="eastAsia"/>
          <w:szCs w:val="32"/>
        </w:rPr>
        <w:t>按照《全国应急广播体系建设总体规划》（新广电发﹝2017﹞236号）和《国家广播电视总局办公厅 财政部办公厅关于实施深度贫困县应急广播体系建设工程有关事项的通知》（广电办发﹝2018﹞64号）和2018年10月全国基层应急广播工作推进会要求，经省广电局研究并报国家广电总局和财政部批准，决定2019年在东川等16个深度贫困县开展应急广播体系建设。</w:t>
      </w:r>
    </w:p>
    <w:p w:rsidR="00F450D5" w:rsidRDefault="003F085E" w:rsidP="00052F5D">
      <w:pPr>
        <w:topLinePunct/>
        <w:ind w:firstLineChars="200" w:firstLine="593"/>
        <w:rPr>
          <w:rFonts w:ascii="仿宋_GB2312"/>
          <w:szCs w:val="32"/>
        </w:rPr>
      </w:pPr>
      <w:r>
        <w:rPr>
          <w:rFonts w:ascii="仿宋_GB2312" w:hint="eastAsia"/>
          <w:szCs w:val="32"/>
        </w:rPr>
        <w:t>2.项目实施情况</w:t>
      </w:r>
    </w:p>
    <w:p w:rsidR="00F450D5" w:rsidRDefault="003F085E" w:rsidP="00052F5D">
      <w:pPr>
        <w:pStyle w:val="NewNewNewNewNewNew"/>
        <w:spacing w:line="540" w:lineRule="exact"/>
        <w:ind w:firstLineChars="200" w:firstLine="593"/>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Style w:val="New"/>
          <w:rFonts w:ascii="仿宋_GB2312" w:eastAsia="仿宋_GB2312" w:hAnsi="仿宋_GB2312" w:cs="仿宋_GB2312" w:hint="eastAsia"/>
          <w:bCs/>
          <w:color w:val="000000"/>
          <w:sz w:val="32"/>
          <w:szCs w:val="32"/>
        </w:rPr>
        <w:t>云广发〔2019〕13号</w:t>
      </w:r>
      <w:r>
        <w:rPr>
          <w:rFonts w:ascii="仿宋_GB2312" w:eastAsia="仿宋_GB2312" w:hAnsi="仿宋_GB2312" w:cs="仿宋_GB2312" w:hint="eastAsia"/>
          <w:sz w:val="32"/>
          <w:szCs w:val="32"/>
        </w:rPr>
        <w:t>文件要求，东川区应急广播于2019年启动以来，经过技术方案设计、评价，公开招标，项目</w:t>
      </w:r>
      <w:proofErr w:type="gramStart"/>
      <w:r>
        <w:rPr>
          <w:rFonts w:ascii="仿宋_GB2312" w:eastAsia="仿宋_GB2312" w:hAnsi="仿宋_GB2312" w:cs="仿宋_GB2312" w:hint="eastAsia"/>
          <w:sz w:val="32"/>
          <w:szCs w:val="32"/>
        </w:rPr>
        <w:t>现完成</w:t>
      </w:r>
      <w:proofErr w:type="gramEnd"/>
      <w:r>
        <w:rPr>
          <w:rFonts w:ascii="仿宋_GB2312" w:eastAsia="仿宋_GB2312" w:hAnsi="仿宋_GB2312" w:cs="仿宋_GB2312" w:hint="eastAsia"/>
          <w:sz w:val="32"/>
          <w:szCs w:val="32"/>
        </w:rPr>
        <w:t>县级平台的安装调试、乡镇平台预计9个，完成8个，行政村139，自然村60个，室外公共接收端1个，室外公共大屏2处。</w:t>
      </w:r>
    </w:p>
    <w:p w:rsidR="00F450D5" w:rsidRDefault="003F085E" w:rsidP="00052F5D">
      <w:pPr>
        <w:topLinePunct/>
        <w:ind w:firstLineChars="200" w:firstLine="593"/>
        <w:rPr>
          <w:rFonts w:ascii="仿宋_GB2312"/>
          <w:szCs w:val="32"/>
        </w:rPr>
      </w:pPr>
      <w:r>
        <w:rPr>
          <w:rFonts w:ascii="仿宋_GB2312" w:hint="eastAsia"/>
          <w:szCs w:val="32"/>
        </w:rPr>
        <w:t>3.资金来源及使用情况</w:t>
      </w:r>
    </w:p>
    <w:p w:rsidR="00F450D5" w:rsidRDefault="003F085E" w:rsidP="00052F5D">
      <w:pPr>
        <w:topLinePunct/>
        <w:ind w:firstLineChars="200" w:firstLine="593"/>
        <w:rPr>
          <w:rFonts w:ascii="仿宋_GB2312"/>
          <w:szCs w:val="32"/>
        </w:rPr>
      </w:pPr>
      <w:r>
        <w:rPr>
          <w:rFonts w:ascii="仿宋_GB2312" w:hint="eastAsia"/>
          <w:szCs w:val="32"/>
        </w:rPr>
        <w:t>本项目资金来源为中央资金，东川区应急广播建设2019年度预算资金</w:t>
      </w:r>
      <w:r w:rsidR="00D70292">
        <w:rPr>
          <w:rFonts w:ascii="仿宋_GB2312" w:hint="eastAsia"/>
          <w:szCs w:val="32"/>
        </w:rPr>
        <w:t>收入</w:t>
      </w:r>
      <w:r w:rsidR="007B3C0F">
        <w:rPr>
          <w:rFonts w:ascii="仿宋_GB2312" w:hint="eastAsia"/>
          <w:color w:val="000000"/>
          <w:szCs w:val="32"/>
        </w:rPr>
        <w:t>5,500,000.00元</w:t>
      </w:r>
      <w:r>
        <w:rPr>
          <w:rFonts w:ascii="仿宋_GB2312" w:hint="eastAsia"/>
          <w:szCs w:val="32"/>
        </w:rPr>
        <w:t>。项目建设资金支</w:t>
      </w:r>
      <w:r w:rsidR="00D70292">
        <w:rPr>
          <w:rFonts w:ascii="仿宋_GB2312" w:hint="eastAsia"/>
          <w:szCs w:val="32"/>
        </w:rPr>
        <w:t>出</w:t>
      </w:r>
      <w:r w:rsidR="007B3C0F">
        <w:rPr>
          <w:rFonts w:ascii="仿宋_GB2312" w:hint="eastAsia"/>
          <w:szCs w:val="32"/>
        </w:rPr>
        <w:t>1</w:t>
      </w:r>
      <w:r w:rsidR="007B3C0F" w:rsidRPr="000E6104">
        <w:rPr>
          <w:rFonts w:ascii="仿宋_GB2312" w:hint="eastAsia"/>
          <w:szCs w:val="32"/>
        </w:rPr>
        <w:t>,</w:t>
      </w:r>
      <w:r w:rsidR="007B3C0F">
        <w:rPr>
          <w:rFonts w:ascii="仿宋_GB2312" w:hint="eastAsia"/>
          <w:szCs w:val="32"/>
        </w:rPr>
        <w:t>338</w:t>
      </w:r>
      <w:r w:rsidR="007B3C0F" w:rsidRPr="000E6104">
        <w:rPr>
          <w:rFonts w:ascii="仿宋_GB2312" w:hint="eastAsia"/>
          <w:szCs w:val="32"/>
        </w:rPr>
        <w:t>,3</w:t>
      </w:r>
      <w:r w:rsidR="007B3C0F">
        <w:rPr>
          <w:rFonts w:ascii="仿宋_GB2312" w:hint="eastAsia"/>
          <w:szCs w:val="32"/>
        </w:rPr>
        <w:t>4</w:t>
      </w:r>
      <w:r w:rsidR="007B3C0F" w:rsidRPr="000E6104">
        <w:rPr>
          <w:rFonts w:ascii="仿宋_GB2312" w:hint="eastAsia"/>
          <w:szCs w:val="32"/>
        </w:rPr>
        <w:t>9.</w:t>
      </w:r>
      <w:r w:rsidR="007B3C0F">
        <w:rPr>
          <w:rFonts w:ascii="仿宋_GB2312" w:hint="eastAsia"/>
          <w:szCs w:val="32"/>
        </w:rPr>
        <w:t>2</w:t>
      </w:r>
      <w:r w:rsidR="007B3C0F" w:rsidRPr="000E6104">
        <w:rPr>
          <w:rFonts w:ascii="仿宋_GB2312" w:hint="eastAsia"/>
          <w:szCs w:val="32"/>
        </w:rPr>
        <w:t>0元</w:t>
      </w:r>
      <w:r>
        <w:rPr>
          <w:rFonts w:ascii="仿宋_GB2312" w:hint="eastAsia"/>
          <w:szCs w:val="32"/>
        </w:rPr>
        <w:t>，按照项目进度未支付资金</w:t>
      </w:r>
      <w:r w:rsidR="007B3C0F">
        <w:rPr>
          <w:rFonts w:ascii="仿宋_GB2312" w:hint="eastAsia"/>
          <w:color w:val="000000"/>
          <w:szCs w:val="32"/>
        </w:rPr>
        <w:t>4,161,650.80元</w:t>
      </w:r>
      <w:r>
        <w:rPr>
          <w:rFonts w:ascii="仿宋_GB2312" w:hint="eastAsia"/>
          <w:szCs w:val="32"/>
        </w:rPr>
        <w:t>。</w:t>
      </w:r>
      <w:bookmarkStart w:id="0" w:name="_GoBack"/>
      <w:bookmarkEnd w:id="0"/>
    </w:p>
    <w:p w:rsidR="00F450D5" w:rsidRDefault="003F085E" w:rsidP="00052F5D">
      <w:pPr>
        <w:topLinePunct/>
        <w:ind w:firstLineChars="200" w:firstLine="593"/>
        <w:rPr>
          <w:rFonts w:ascii="仿宋_GB2312"/>
          <w:szCs w:val="32"/>
        </w:rPr>
      </w:pPr>
      <w:r>
        <w:rPr>
          <w:rFonts w:ascii="仿宋_GB2312" w:hint="eastAsia"/>
          <w:szCs w:val="32"/>
        </w:rPr>
        <w:lastRenderedPageBreak/>
        <w:t>4.组织及管理情况</w:t>
      </w:r>
    </w:p>
    <w:p w:rsidR="00F450D5" w:rsidRDefault="003F085E" w:rsidP="00052F5D">
      <w:pPr>
        <w:topLinePunct/>
        <w:ind w:firstLineChars="200" w:firstLine="593"/>
        <w:rPr>
          <w:rFonts w:ascii="仿宋_GB2312" w:hAnsi="仿宋_GB2312" w:cs="仿宋_GB2312"/>
          <w:szCs w:val="32"/>
        </w:rPr>
      </w:pPr>
      <w:r>
        <w:rPr>
          <w:rFonts w:ascii="仿宋_GB2312" w:hint="eastAsia"/>
          <w:szCs w:val="32"/>
        </w:rPr>
        <w:t>我单位根据文件要求。</w:t>
      </w:r>
      <w:r>
        <w:rPr>
          <w:rFonts w:ascii="仿宋_GB2312" w:hAnsi="仿宋_GB2312" w:cs="仿宋_GB2312" w:hint="eastAsia"/>
          <w:szCs w:val="32"/>
        </w:rPr>
        <w:t>项目管理做到严格、规范、专人负责、责任到位。项目的财务管理依据单位内控制度和项目专项管理制度进行，资金到位率、使用率高，项目支出安全性好，财务控制和管理情况达到预期目标。</w:t>
      </w:r>
    </w:p>
    <w:p w:rsidR="00F450D5" w:rsidRDefault="003F085E" w:rsidP="00052F5D">
      <w:pPr>
        <w:topLinePunct/>
        <w:ind w:firstLineChars="200" w:firstLine="593"/>
        <w:rPr>
          <w:rFonts w:ascii="楷体_GB2312" w:eastAsia="楷体_GB2312"/>
          <w:szCs w:val="32"/>
        </w:rPr>
      </w:pPr>
      <w:r>
        <w:rPr>
          <w:rFonts w:ascii="楷体_GB2312" w:eastAsia="楷体_GB2312" w:hint="eastAsia"/>
          <w:szCs w:val="32"/>
        </w:rPr>
        <w:t>（二）绩效目标</w:t>
      </w:r>
    </w:p>
    <w:p w:rsidR="00F450D5" w:rsidRDefault="003F085E" w:rsidP="00052F5D">
      <w:pPr>
        <w:topLinePunct/>
        <w:ind w:firstLineChars="200" w:firstLine="593"/>
        <w:rPr>
          <w:rFonts w:ascii="仿宋_GB2312"/>
          <w:szCs w:val="32"/>
        </w:rPr>
      </w:pPr>
      <w:r>
        <w:rPr>
          <w:rFonts w:ascii="仿宋_GB2312" w:hint="eastAsia"/>
          <w:szCs w:val="32"/>
        </w:rPr>
        <w:t>1.总目标</w:t>
      </w:r>
    </w:p>
    <w:p w:rsidR="00F450D5" w:rsidRDefault="003F085E" w:rsidP="00052F5D">
      <w:pPr>
        <w:topLinePunct/>
        <w:ind w:firstLineChars="200" w:firstLine="593"/>
        <w:rPr>
          <w:rFonts w:ascii="仿宋_GB2312"/>
          <w:szCs w:val="32"/>
        </w:rPr>
      </w:pPr>
      <w:r>
        <w:rPr>
          <w:rFonts w:ascii="仿宋_GB2312" w:hint="eastAsia"/>
          <w:szCs w:val="32"/>
        </w:rPr>
        <w:t>完成东川区应急广播体系建设（新建应急广播大喇叭系统，包括1套区前端；9套乡镇前端；165套行政村前端</w:t>
      </w:r>
      <w:r w:rsidR="00AD1362">
        <w:rPr>
          <w:rFonts w:ascii="仿宋_GB2312" w:hint="eastAsia"/>
          <w:szCs w:val="32"/>
        </w:rPr>
        <w:t>）</w:t>
      </w:r>
      <w:r>
        <w:rPr>
          <w:rFonts w:ascii="仿宋_GB2312" w:hint="eastAsia"/>
          <w:szCs w:val="32"/>
        </w:rPr>
        <w:t>其中改造21套“百县万村”广播系统作为行政村前端，新建144</w:t>
      </w:r>
      <w:r w:rsidR="00DA7A70">
        <w:rPr>
          <w:rFonts w:ascii="仿宋_GB2312" w:hint="eastAsia"/>
          <w:szCs w:val="32"/>
        </w:rPr>
        <w:t>套行政村前端</w:t>
      </w:r>
      <w:r>
        <w:rPr>
          <w:rFonts w:ascii="仿宋_GB2312" w:hint="eastAsia"/>
          <w:szCs w:val="32"/>
        </w:rPr>
        <w:t>；</w:t>
      </w:r>
      <w:proofErr w:type="gramStart"/>
      <w:r>
        <w:rPr>
          <w:rFonts w:ascii="仿宋_GB2312" w:hint="eastAsia"/>
          <w:szCs w:val="32"/>
        </w:rPr>
        <w:t>搭建区</w:t>
      </w:r>
      <w:proofErr w:type="gramEnd"/>
      <w:r>
        <w:rPr>
          <w:rFonts w:ascii="仿宋_GB2312" w:hint="eastAsia"/>
          <w:szCs w:val="32"/>
        </w:rPr>
        <w:t>应急广播平台至各应急信息发布机构、各乡镇、行政村和部署终端自然村的双向传输链路）。</w:t>
      </w:r>
    </w:p>
    <w:p w:rsidR="00F450D5" w:rsidRDefault="003F085E" w:rsidP="00052F5D">
      <w:pPr>
        <w:topLinePunct/>
        <w:ind w:firstLineChars="200" w:firstLine="593"/>
        <w:rPr>
          <w:rFonts w:ascii="黑体" w:eastAsia="黑体"/>
          <w:szCs w:val="32"/>
        </w:rPr>
      </w:pPr>
      <w:r>
        <w:rPr>
          <w:rFonts w:ascii="黑体" w:eastAsia="黑体" w:hint="eastAsia"/>
          <w:szCs w:val="32"/>
        </w:rPr>
        <w:t>二、绩效工作评价情况</w:t>
      </w:r>
    </w:p>
    <w:p w:rsidR="00F450D5" w:rsidRDefault="003F085E" w:rsidP="00052F5D">
      <w:pPr>
        <w:topLinePunct/>
        <w:spacing w:line="540" w:lineRule="exact"/>
        <w:ind w:firstLineChars="250" w:firstLine="742"/>
        <w:rPr>
          <w:rFonts w:ascii="楷体_GB2312" w:eastAsia="楷体_GB2312" w:hAnsi="楷体"/>
          <w:szCs w:val="32"/>
        </w:rPr>
      </w:pPr>
      <w:r>
        <w:rPr>
          <w:rFonts w:ascii="楷体_GB2312" w:eastAsia="楷体_GB2312" w:hAnsi="楷体" w:hint="eastAsia"/>
          <w:szCs w:val="32"/>
        </w:rPr>
        <w:t>（一）绩效评价目的</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资金的使用效率和效果，为以后年度编制项目预算、选择项目实施主体等提供参考依据。</w:t>
      </w:r>
    </w:p>
    <w:p w:rsidR="00F450D5" w:rsidRDefault="003F085E" w:rsidP="00052F5D">
      <w:pPr>
        <w:topLinePunct/>
        <w:spacing w:line="540" w:lineRule="exact"/>
        <w:ind w:firstLineChars="250" w:firstLine="742"/>
        <w:rPr>
          <w:rFonts w:ascii="楷体_GB2312" w:eastAsia="楷体_GB2312" w:hAnsi="楷体"/>
          <w:szCs w:val="32"/>
        </w:rPr>
      </w:pPr>
      <w:r>
        <w:rPr>
          <w:rFonts w:ascii="楷体_GB2312" w:eastAsia="楷体_GB2312" w:hAnsi="楷体" w:hint="eastAsia"/>
          <w:szCs w:val="32"/>
        </w:rPr>
        <w:t>（二）绩效评价工作方案制定过程。</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1.前期调研</w:t>
      </w:r>
    </w:p>
    <w:p w:rsidR="00F450D5" w:rsidRDefault="003F085E" w:rsidP="00052F5D">
      <w:pPr>
        <w:topLinePunct/>
        <w:spacing w:line="540" w:lineRule="exact"/>
        <w:ind w:firstLineChars="250" w:firstLine="742"/>
        <w:rPr>
          <w:rFonts w:ascii="仿宋_GB2312" w:hAnsi="楷体"/>
          <w:szCs w:val="32"/>
        </w:rPr>
      </w:pPr>
      <w:r>
        <w:rPr>
          <w:rFonts w:ascii="仿宋_GB2312" w:hAnsi="楷体"/>
          <w:szCs w:val="32"/>
        </w:rPr>
        <w:t>前期调研包括项目前期情况了解</w:t>
      </w:r>
      <w:r>
        <w:rPr>
          <w:rFonts w:ascii="仿宋_GB2312" w:hAnsi="楷体" w:hint="eastAsia"/>
          <w:szCs w:val="32"/>
        </w:rPr>
        <w:t>、</w:t>
      </w:r>
      <w:r>
        <w:rPr>
          <w:rFonts w:ascii="仿宋_GB2312" w:hAnsi="楷体"/>
          <w:szCs w:val="32"/>
        </w:rPr>
        <w:t>项目立项的相关背景及</w:t>
      </w:r>
      <w:r>
        <w:rPr>
          <w:rFonts w:ascii="仿宋_GB2312" w:hAnsi="楷体"/>
          <w:szCs w:val="32"/>
        </w:rPr>
        <w:lastRenderedPageBreak/>
        <w:t>目的调查</w:t>
      </w:r>
      <w:r>
        <w:rPr>
          <w:rFonts w:ascii="仿宋_GB2312" w:hAnsi="楷体" w:hint="eastAsia"/>
          <w:szCs w:val="32"/>
        </w:rPr>
        <w:t>、项目实施的必要性、项目实施后产生的产出及影响等内容。</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2.研究文件</w:t>
      </w:r>
    </w:p>
    <w:p w:rsidR="00F450D5" w:rsidRDefault="003F085E" w:rsidP="00052F5D">
      <w:pPr>
        <w:topLinePunct/>
        <w:spacing w:line="540" w:lineRule="exact"/>
        <w:ind w:firstLineChars="250" w:firstLine="742"/>
        <w:rPr>
          <w:rFonts w:ascii="仿宋_GB2312" w:hAnsi="楷体"/>
          <w:szCs w:val="32"/>
        </w:rPr>
      </w:pPr>
      <w:r>
        <w:rPr>
          <w:rFonts w:ascii="仿宋_GB2312" w:hAnsi="楷体"/>
          <w:szCs w:val="32"/>
        </w:rPr>
        <w:t>根据</w:t>
      </w:r>
      <w:r>
        <w:rPr>
          <w:rFonts w:ascii="仿宋_GB2312" w:hAnsi="楷体" w:hint="eastAsia"/>
          <w:szCs w:val="32"/>
        </w:rPr>
        <w:t>昆明市东川区财政局《关于开展东川区2019年度预算支出绩效自评工作的通知》，对本次项目绩效评价的对象和范围、评价依据、评价内容、组织实施、结果应用及有关要求进行研究学习。</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3.绩效评价指标体系及工作方案的设计</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成立绩效评价工作小组，负责绩效评价工作的组织领导和具体实施，做好绩效自评的前期准备，主要包括拟定绩效评价方案、选取合适的绩效评价方式、设计绩效评价指标体系。</w:t>
      </w:r>
    </w:p>
    <w:p w:rsidR="00F450D5" w:rsidRDefault="003F085E" w:rsidP="00052F5D">
      <w:pPr>
        <w:topLinePunct/>
        <w:spacing w:line="540" w:lineRule="exact"/>
        <w:ind w:firstLineChars="250" w:firstLine="742"/>
        <w:rPr>
          <w:rFonts w:ascii="楷体_GB2312" w:eastAsia="楷体_GB2312" w:hAnsi="楷体"/>
          <w:szCs w:val="32"/>
        </w:rPr>
      </w:pPr>
      <w:r>
        <w:rPr>
          <w:rFonts w:ascii="楷体_GB2312" w:eastAsia="楷体_GB2312" w:hAnsi="楷体" w:hint="eastAsia"/>
          <w:szCs w:val="32"/>
        </w:rPr>
        <w:t>（三）绩效评价原则、评价方法</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1.绩效评价原则</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包括科学规范、客观公正、实事求是、依法依规、绩效相关等原则。</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2.绩效评价方法</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包括指标评价、数据采集和社会调查中所采用的方法。如：目标比较法（通过财政支出产生的实际效果与预定目标的比较，分析完成目标或未完成目标的原因，从而评价支出绩效）；成本效益法（通过一定时期内支出所产生的效益与付出的成本进行分析对比，从而评价支出绩效）；问卷调查法（通过设计不同形式的调查问卷，在一定范围内发放，收集、分析调查问卷，进行评价和判断绩效。）</w:t>
      </w:r>
    </w:p>
    <w:p w:rsidR="00F450D5" w:rsidRDefault="003F085E" w:rsidP="00052F5D">
      <w:pPr>
        <w:topLinePunct/>
        <w:spacing w:line="540" w:lineRule="exact"/>
        <w:ind w:firstLineChars="250" w:firstLine="742"/>
        <w:rPr>
          <w:rFonts w:ascii="楷体_GB2312" w:eastAsia="楷体_GB2312" w:hAnsi="楷体"/>
          <w:szCs w:val="32"/>
        </w:rPr>
      </w:pPr>
      <w:r>
        <w:rPr>
          <w:rFonts w:ascii="楷体_GB2312" w:eastAsia="楷体_GB2312" w:hAnsi="楷体" w:hint="eastAsia"/>
          <w:szCs w:val="32"/>
        </w:rPr>
        <w:t>（四）绩效评价实施过程</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lastRenderedPageBreak/>
        <w:t>1.数据填报和采集</w:t>
      </w:r>
    </w:p>
    <w:p w:rsidR="00F450D5" w:rsidRDefault="003F085E" w:rsidP="00052F5D">
      <w:pPr>
        <w:topLinePunct/>
        <w:spacing w:line="540" w:lineRule="exact"/>
        <w:ind w:firstLineChars="250" w:firstLine="742"/>
        <w:rPr>
          <w:rFonts w:ascii="仿宋_GB2312" w:hAnsi="楷体"/>
          <w:szCs w:val="32"/>
        </w:rPr>
      </w:pPr>
      <w:r>
        <w:rPr>
          <w:rFonts w:ascii="仿宋_GB2312" w:hAnsi="楷体"/>
          <w:szCs w:val="32"/>
        </w:rPr>
        <w:t>数据的填报和采集主要</w:t>
      </w:r>
      <w:r>
        <w:rPr>
          <w:rFonts w:ascii="仿宋_GB2312" w:hAnsi="楷体" w:hint="eastAsia"/>
          <w:szCs w:val="32"/>
        </w:rPr>
        <w:t>依据为云南省广播电视局云广发</w:t>
      </w:r>
      <w:r>
        <w:rPr>
          <w:rFonts w:ascii="仿宋_GB2312" w:hAnsi="仿宋_GB2312" w:cs="仿宋_GB2312" w:hint="eastAsia"/>
          <w:szCs w:val="32"/>
        </w:rPr>
        <w:t>[2019]13号及东川区应急广播技术方案</w:t>
      </w:r>
      <w:r>
        <w:rPr>
          <w:rFonts w:ascii="仿宋_GB2312" w:hAnsi="楷体" w:hint="eastAsia"/>
          <w:szCs w:val="32"/>
        </w:rPr>
        <w:t>、项目实际安装情况、项目相关的文件和法律法规、项目收入支出情况等。</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2.社会调查</w:t>
      </w:r>
    </w:p>
    <w:p w:rsidR="00F450D5" w:rsidRDefault="003F085E" w:rsidP="00052F5D">
      <w:pPr>
        <w:topLinePunct/>
        <w:spacing w:line="540" w:lineRule="exact"/>
        <w:ind w:firstLineChars="250" w:firstLine="742"/>
        <w:rPr>
          <w:rFonts w:ascii="仿宋_GB2312" w:hAnsi="楷体"/>
          <w:szCs w:val="32"/>
        </w:rPr>
      </w:pPr>
      <w:r>
        <w:rPr>
          <w:rFonts w:ascii="仿宋_GB2312" w:hAnsi="楷体"/>
          <w:szCs w:val="32"/>
        </w:rPr>
        <w:t>社会调查的主要调查对象为受益人群</w:t>
      </w:r>
      <w:r>
        <w:rPr>
          <w:rFonts w:ascii="仿宋_GB2312" w:hAnsi="楷体" w:hint="eastAsia"/>
          <w:szCs w:val="32"/>
        </w:rPr>
        <w:t>，</w:t>
      </w:r>
      <w:r>
        <w:rPr>
          <w:rFonts w:ascii="仿宋_GB2312" w:hAnsi="楷体"/>
          <w:szCs w:val="32"/>
        </w:rPr>
        <w:t>通过设计问卷调查</w:t>
      </w:r>
      <w:r>
        <w:rPr>
          <w:rFonts w:ascii="仿宋_GB2312" w:hAnsi="楷体" w:hint="eastAsia"/>
          <w:szCs w:val="32"/>
        </w:rPr>
        <w:t>，对项目实施后产生的影响、效果及收益对象满意度进行抽样调查，并通过统计分析，对绩效目标的实现程度及效果进行评价。</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3.数据分析和撰写报告</w:t>
      </w:r>
    </w:p>
    <w:p w:rsidR="00F450D5" w:rsidRDefault="003F085E" w:rsidP="00052F5D">
      <w:pPr>
        <w:topLinePunct/>
        <w:spacing w:line="540" w:lineRule="exact"/>
        <w:ind w:firstLineChars="250" w:firstLine="742"/>
        <w:rPr>
          <w:rFonts w:ascii="仿宋_GB2312" w:hAnsi="楷体"/>
          <w:szCs w:val="32"/>
        </w:rPr>
      </w:pPr>
      <w:r>
        <w:rPr>
          <w:rFonts w:ascii="仿宋_GB2312" w:hAnsi="楷体" w:hint="eastAsia"/>
          <w:szCs w:val="32"/>
        </w:rPr>
        <w:t>以</w:t>
      </w:r>
      <w:r>
        <w:rPr>
          <w:rFonts w:ascii="仿宋_GB2312" w:hAnsi="楷体"/>
          <w:szCs w:val="32"/>
        </w:rPr>
        <w:t>采集的数据为基础</w:t>
      </w:r>
      <w:r>
        <w:rPr>
          <w:rFonts w:ascii="仿宋_GB2312" w:hAnsi="楷体" w:hint="eastAsia"/>
          <w:szCs w:val="32"/>
        </w:rPr>
        <w:t>，</w:t>
      </w:r>
      <w:r>
        <w:rPr>
          <w:rFonts w:ascii="仿宋_GB2312" w:hAnsi="楷体"/>
          <w:szCs w:val="32"/>
        </w:rPr>
        <w:t>对绩效目标及绩效指标相关数据进行分析</w:t>
      </w:r>
      <w:r>
        <w:rPr>
          <w:rFonts w:ascii="仿宋_GB2312" w:hAnsi="楷体" w:hint="eastAsia"/>
          <w:szCs w:val="32"/>
        </w:rPr>
        <w:t>，将项目支出后的实际情况与申报的绩效目标对比，从项目的经济性、效率性、有效性和</w:t>
      </w:r>
      <w:proofErr w:type="gramStart"/>
      <w:r>
        <w:rPr>
          <w:rFonts w:ascii="仿宋_GB2312" w:hAnsi="楷体" w:hint="eastAsia"/>
          <w:szCs w:val="32"/>
        </w:rPr>
        <w:t>可</w:t>
      </w:r>
      <w:proofErr w:type="gramEnd"/>
      <w:r>
        <w:rPr>
          <w:rFonts w:ascii="仿宋_GB2312" w:hAnsi="楷体" w:hint="eastAsia"/>
          <w:szCs w:val="32"/>
        </w:rPr>
        <w:t>持续性等方面进行量化、具体分析。针对项目单位财政性资金的绩效和预定目标的实现情况进行自评，并按照相关文本格式和要求撰写绩效报告。</w:t>
      </w:r>
    </w:p>
    <w:p w:rsidR="00F450D5" w:rsidRDefault="003F085E" w:rsidP="00052F5D">
      <w:pPr>
        <w:topLinePunct/>
        <w:spacing w:line="540" w:lineRule="exact"/>
        <w:ind w:firstLineChars="250" w:firstLine="742"/>
        <w:rPr>
          <w:rFonts w:ascii="楷体_GB2312" w:eastAsia="楷体_GB2312" w:hAnsi="楷体"/>
          <w:szCs w:val="32"/>
        </w:rPr>
      </w:pPr>
      <w:r>
        <w:rPr>
          <w:rFonts w:ascii="楷体_GB2312" w:eastAsia="楷体_GB2312" w:hAnsi="楷体" w:hint="eastAsia"/>
          <w:szCs w:val="32"/>
        </w:rPr>
        <w:t>（五）本次绩效评价的局限性</w:t>
      </w:r>
    </w:p>
    <w:p w:rsidR="00F450D5" w:rsidRDefault="003F085E" w:rsidP="00052F5D">
      <w:pPr>
        <w:topLinePunct/>
        <w:ind w:firstLineChars="200" w:firstLine="593"/>
        <w:rPr>
          <w:rFonts w:ascii="仿宋_GB2312" w:hAnsi="仿宋_GB2312" w:cs="仿宋_GB2312"/>
          <w:szCs w:val="32"/>
        </w:rPr>
      </w:pPr>
      <w:r>
        <w:rPr>
          <w:rFonts w:ascii="仿宋_GB2312" w:hAnsi="仿宋_GB2312" w:cs="仿宋_GB2312"/>
          <w:szCs w:val="32"/>
        </w:rPr>
        <w:t>本次绩效评价实施过程中社会调查范围为</w:t>
      </w:r>
      <w:r>
        <w:rPr>
          <w:rFonts w:ascii="仿宋_GB2312" w:hint="eastAsia"/>
          <w:szCs w:val="32"/>
        </w:rPr>
        <w:t>应急广播收益乡镇、村，并针对此部分村采取抽样调查，因为采取抽样调查而不是全部调查，满意度调查结果可能存在一定误差。</w:t>
      </w:r>
    </w:p>
    <w:p w:rsidR="00F450D5" w:rsidRDefault="003F085E" w:rsidP="00052F5D">
      <w:pPr>
        <w:topLinePunct/>
        <w:ind w:firstLineChars="200" w:firstLine="593"/>
        <w:rPr>
          <w:rFonts w:ascii="黑体" w:eastAsia="黑体"/>
          <w:szCs w:val="32"/>
        </w:rPr>
      </w:pPr>
      <w:r>
        <w:rPr>
          <w:rFonts w:ascii="黑体" w:eastAsia="黑体" w:hint="eastAsia"/>
          <w:szCs w:val="32"/>
        </w:rPr>
        <w:t>三、评价结论和绩效分析</w:t>
      </w:r>
    </w:p>
    <w:p w:rsidR="00F450D5" w:rsidRDefault="003F085E" w:rsidP="00052F5D">
      <w:pPr>
        <w:topLinePunct/>
        <w:ind w:firstLineChars="200" w:firstLine="593"/>
        <w:rPr>
          <w:rFonts w:ascii="仿宋_GB2312"/>
          <w:szCs w:val="32"/>
        </w:rPr>
      </w:pPr>
      <w:r>
        <w:rPr>
          <w:rFonts w:ascii="仿宋_GB2312" w:hint="eastAsia"/>
          <w:szCs w:val="32"/>
        </w:rPr>
        <w:t>（一）评价结论</w:t>
      </w:r>
    </w:p>
    <w:p w:rsidR="00F450D5" w:rsidRDefault="003F085E" w:rsidP="00052F5D">
      <w:pPr>
        <w:topLinePunct/>
        <w:ind w:firstLineChars="200" w:firstLine="593"/>
        <w:rPr>
          <w:rFonts w:ascii="仿宋_GB2312"/>
          <w:szCs w:val="32"/>
        </w:rPr>
      </w:pPr>
      <w:r>
        <w:rPr>
          <w:rFonts w:ascii="仿宋_GB2312" w:hint="eastAsia"/>
          <w:szCs w:val="32"/>
        </w:rPr>
        <w:t>1.评价结果</w:t>
      </w:r>
    </w:p>
    <w:p w:rsidR="00F450D5" w:rsidRDefault="00515CEA" w:rsidP="00052F5D">
      <w:pPr>
        <w:topLinePunct/>
        <w:ind w:firstLineChars="200" w:firstLine="593"/>
        <w:rPr>
          <w:rFonts w:ascii="仿宋_GB2312"/>
          <w:szCs w:val="32"/>
        </w:rPr>
      </w:pPr>
      <w:r>
        <w:rPr>
          <w:rFonts w:ascii="仿宋_GB2312" w:hint="eastAsia"/>
          <w:szCs w:val="32"/>
        </w:rPr>
        <w:t>本项目</w:t>
      </w:r>
      <w:r w:rsidR="003F085E">
        <w:rPr>
          <w:rFonts w:ascii="仿宋_GB2312" w:hint="eastAsia"/>
          <w:szCs w:val="32"/>
        </w:rPr>
        <w:t>2019年项目支出绩效自评共性指标体系框架得分为9</w:t>
      </w:r>
      <w:r w:rsidR="00046631">
        <w:rPr>
          <w:rFonts w:ascii="仿宋_GB2312" w:hint="eastAsia"/>
          <w:szCs w:val="32"/>
        </w:rPr>
        <w:t>7</w:t>
      </w:r>
      <w:r w:rsidR="003F085E">
        <w:rPr>
          <w:rFonts w:ascii="仿宋_GB2312" w:hint="eastAsia"/>
          <w:szCs w:val="32"/>
        </w:rPr>
        <w:t>分，评价结果为优。</w:t>
      </w:r>
    </w:p>
    <w:p w:rsidR="00F450D5" w:rsidRDefault="003F085E" w:rsidP="00052F5D">
      <w:pPr>
        <w:topLinePunct/>
        <w:ind w:firstLineChars="200" w:firstLine="593"/>
        <w:rPr>
          <w:rFonts w:ascii="仿宋_GB2312"/>
          <w:szCs w:val="32"/>
        </w:rPr>
      </w:pPr>
      <w:r>
        <w:rPr>
          <w:rFonts w:ascii="仿宋_GB2312" w:hint="eastAsia"/>
          <w:szCs w:val="32"/>
        </w:rPr>
        <w:lastRenderedPageBreak/>
        <w:t>2.主要绩效</w:t>
      </w:r>
    </w:p>
    <w:p w:rsidR="00F450D5" w:rsidRDefault="003F085E" w:rsidP="00052F5D">
      <w:pPr>
        <w:topLinePunct/>
        <w:ind w:firstLineChars="200" w:firstLine="593"/>
        <w:rPr>
          <w:rFonts w:ascii="仿宋_GB2312"/>
          <w:szCs w:val="32"/>
        </w:rPr>
      </w:pPr>
      <w:r>
        <w:rPr>
          <w:rFonts w:ascii="仿宋_GB2312" w:hint="eastAsia"/>
          <w:szCs w:val="32"/>
        </w:rPr>
        <w:t>我单位于年初设置了项目绩效目标，绩效目标的设立符合客观实际，与部门履职相一致，绩效目标清晰、可衡量。资金分配过程符合工作实际需求，资金投入方式合理。严格执行</w:t>
      </w:r>
      <w:r>
        <w:rPr>
          <w:rFonts w:ascii="Times New Roman" w:eastAsia="方正仿宋_GBK" w:hAnsi="Times New Roman" w:cs="Times New Roman"/>
          <w:szCs w:val="32"/>
        </w:rPr>
        <w:t>《</w:t>
      </w:r>
      <w:r>
        <w:rPr>
          <w:rFonts w:ascii="仿宋_GB2312" w:hAnsi="仿宋_GB2312" w:cs="仿宋_GB2312" w:hint="eastAsia"/>
          <w:szCs w:val="32"/>
        </w:rPr>
        <w:t>国家广播电视总局办公厅 财政部办公厅关于实施深度贫困县应急广播体系建设工程有关事项的通知》（广电办发﹝2018﹞64号），</w:t>
      </w:r>
      <w:r>
        <w:rPr>
          <w:rFonts w:ascii="仿宋_GB2312" w:hint="eastAsia"/>
          <w:szCs w:val="32"/>
        </w:rPr>
        <w:t>保证资金使用安全高效。通过《东川区应急广播技术方案》设计和公开招标，有序开展应急广播设备安装调试，为东川区应急信息发布起到积极的作用。</w:t>
      </w:r>
    </w:p>
    <w:p w:rsidR="00F450D5" w:rsidRDefault="003F085E" w:rsidP="00052F5D">
      <w:pPr>
        <w:topLinePunct/>
        <w:ind w:firstLineChars="200" w:firstLine="593"/>
        <w:rPr>
          <w:rFonts w:ascii="仿宋_GB2312"/>
          <w:szCs w:val="32"/>
        </w:rPr>
      </w:pPr>
      <w:r>
        <w:rPr>
          <w:rFonts w:ascii="仿宋_GB2312" w:hint="eastAsia"/>
          <w:szCs w:val="32"/>
        </w:rPr>
        <w:t>（二）具体绩效分析</w:t>
      </w:r>
    </w:p>
    <w:p w:rsidR="00F450D5" w:rsidRDefault="003F085E" w:rsidP="00052F5D">
      <w:pPr>
        <w:topLinePunct/>
        <w:ind w:firstLineChars="200" w:firstLine="593"/>
        <w:rPr>
          <w:rFonts w:ascii="仿宋_GB2312"/>
          <w:szCs w:val="32"/>
        </w:rPr>
      </w:pPr>
      <w:r>
        <w:rPr>
          <w:rFonts w:ascii="仿宋_GB2312"/>
          <w:szCs w:val="32"/>
        </w:rPr>
        <w:t>本项目</w:t>
      </w:r>
      <w:r>
        <w:rPr>
          <w:rFonts w:ascii="仿宋_GB2312" w:hint="eastAsia"/>
          <w:szCs w:val="32"/>
        </w:rPr>
        <w:t>设立</w:t>
      </w:r>
      <w:r>
        <w:rPr>
          <w:rFonts w:ascii="仿宋_GB2312"/>
          <w:szCs w:val="32"/>
        </w:rPr>
        <w:t>三个一级指标</w:t>
      </w:r>
      <w:r>
        <w:rPr>
          <w:rFonts w:ascii="仿宋_GB2312" w:hint="eastAsia"/>
          <w:szCs w:val="32"/>
        </w:rPr>
        <w:t>、六</w:t>
      </w:r>
      <w:r>
        <w:rPr>
          <w:rFonts w:ascii="仿宋_GB2312"/>
          <w:szCs w:val="32"/>
        </w:rPr>
        <w:t>个二级指标</w:t>
      </w:r>
      <w:r>
        <w:rPr>
          <w:rFonts w:ascii="仿宋_GB2312" w:hint="eastAsia"/>
          <w:szCs w:val="32"/>
        </w:rPr>
        <w:t>、十六</w:t>
      </w:r>
      <w:r>
        <w:rPr>
          <w:rFonts w:ascii="仿宋_GB2312"/>
          <w:szCs w:val="32"/>
        </w:rPr>
        <w:t>个三级指标</w:t>
      </w:r>
      <w:r>
        <w:rPr>
          <w:rFonts w:ascii="仿宋_GB2312" w:hint="eastAsia"/>
          <w:szCs w:val="32"/>
        </w:rPr>
        <w:t>、三十一个四级指标。其中：</w:t>
      </w:r>
    </w:p>
    <w:p w:rsidR="00F450D5" w:rsidRDefault="003F085E" w:rsidP="00052F5D">
      <w:pPr>
        <w:topLinePunct/>
        <w:ind w:firstLineChars="200" w:firstLine="593"/>
        <w:rPr>
          <w:rFonts w:ascii="仿宋_GB2312"/>
          <w:szCs w:val="32"/>
        </w:rPr>
      </w:pPr>
      <w:r>
        <w:rPr>
          <w:rFonts w:ascii="仿宋_GB2312" w:hint="eastAsia"/>
          <w:szCs w:val="32"/>
        </w:rPr>
        <w:t>1.项目决策满分2</w:t>
      </w:r>
      <w:r w:rsidR="008E30E9">
        <w:rPr>
          <w:rFonts w:ascii="仿宋_GB2312" w:hint="eastAsia"/>
          <w:szCs w:val="32"/>
        </w:rPr>
        <w:t>2</w:t>
      </w:r>
      <w:r>
        <w:rPr>
          <w:rFonts w:ascii="仿宋_GB2312" w:hint="eastAsia"/>
          <w:szCs w:val="32"/>
        </w:rPr>
        <w:t>分，包含项目立项及项目目标两项，经评分项目决策得分为2</w:t>
      </w:r>
      <w:r w:rsidR="008E30E9">
        <w:rPr>
          <w:rFonts w:ascii="仿宋_GB2312" w:hint="eastAsia"/>
          <w:szCs w:val="32"/>
        </w:rPr>
        <w:t>2</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int="eastAsia"/>
          <w:szCs w:val="32"/>
        </w:rPr>
        <w:t>（1）项目立项满分</w:t>
      </w:r>
      <w:r w:rsidR="008E30E9">
        <w:rPr>
          <w:rFonts w:ascii="仿宋_GB2312" w:hint="eastAsia"/>
          <w:szCs w:val="32"/>
        </w:rPr>
        <w:t>10</w:t>
      </w:r>
      <w:r>
        <w:rPr>
          <w:rFonts w:ascii="仿宋_GB2312" w:hint="eastAsia"/>
          <w:szCs w:val="32"/>
        </w:rPr>
        <w:t>分，评价得分</w:t>
      </w:r>
      <w:r w:rsidR="008E30E9">
        <w:rPr>
          <w:rFonts w:ascii="仿宋_GB2312" w:hint="eastAsia"/>
          <w:szCs w:val="32"/>
        </w:rPr>
        <w:t>10</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Ansi="仿宋_GB2312" w:cs="仿宋_GB2312" w:hint="eastAsia"/>
          <w:szCs w:val="32"/>
        </w:rPr>
        <w:t>根据</w:t>
      </w:r>
      <w:r>
        <w:rPr>
          <w:rStyle w:val="New"/>
          <w:rFonts w:ascii="仿宋_GB2312" w:hAnsi="仿宋_GB2312" w:cs="仿宋_GB2312" w:hint="eastAsia"/>
          <w:bCs/>
          <w:color w:val="000000"/>
          <w:szCs w:val="32"/>
        </w:rPr>
        <w:t>云广发〔2019〕13号</w:t>
      </w:r>
      <w:r>
        <w:rPr>
          <w:rFonts w:ascii="仿宋_GB2312" w:hAnsi="仿宋_GB2312" w:cs="仿宋_GB2312" w:hint="eastAsia"/>
          <w:szCs w:val="32"/>
        </w:rPr>
        <w:t>文件要求</w:t>
      </w:r>
      <w:r>
        <w:rPr>
          <w:rFonts w:ascii="仿宋_GB2312" w:hint="eastAsia"/>
          <w:szCs w:val="32"/>
        </w:rPr>
        <w:t>。明确</w:t>
      </w:r>
      <w:r>
        <w:rPr>
          <w:rFonts w:ascii="仿宋_GB2312" w:hAnsi="仿宋_GB2312" w:cs="仿宋_GB2312" w:hint="eastAsia"/>
          <w:szCs w:val="32"/>
        </w:rPr>
        <w:t>东川等16个深度贫困县开展应急广播体系建设</w:t>
      </w:r>
      <w:r>
        <w:rPr>
          <w:rFonts w:ascii="仿宋_GB2312" w:hint="eastAsia"/>
          <w:szCs w:val="32"/>
        </w:rPr>
        <w:t>项目，立项依据充分、与昆明市政府规划、决策相匹配，项目目标与部门中长期目标相适应。</w:t>
      </w:r>
    </w:p>
    <w:p w:rsidR="00F450D5" w:rsidRDefault="003F085E" w:rsidP="00052F5D">
      <w:pPr>
        <w:topLinePunct/>
        <w:ind w:firstLineChars="200" w:firstLine="593"/>
        <w:rPr>
          <w:rFonts w:ascii="仿宋_GB2312"/>
          <w:szCs w:val="32"/>
        </w:rPr>
      </w:pPr>
      <w:r>
        <w:rPr>
          <w:rFonts w:ascii="仿宋_GB2312" w:hint="eastAsia"/>
          <w:szCs w:val="32"/>
        </w:rPr>
        <w:t>（2）项目目标满分12分，评价得分12分</w:t>
      </w:r>
    </w:p>
    <w:p w:rsidR="00F450D5" w:rsidRDefault="003F085E" w:rsidP="00052F5D">
      <w:pPr>
        <w:topLinePunct/>
        <w:ind w:firstLineChars="200" w:firstLine="593"/>
        <w:rPr>
          <w:rFonts w:ascii="仿宋_GB2312"/>
          <w:szCs w:val="32"/>
        </w:rPr>
      </w:pPr>
      <w:r>
        <w:rPr>
          <w:rFonts w:ascii="仿宋_GB2312" w:hint="eastAsia"/>
          <w:szCs w:val="32"/>
        </w:rPr>
        <w:t>项目目标与年度预算相匹配，通过应急广播体系建设，实现应急信息高效、快速的发布。</w:t>
      </w:r>
    </w:p>
    <w:p w:rsidR="00F450D5" w:rsidRDefault="003F085E" w:rsidP="00052F5D">
      <w:pPr>
        <w:topLinePunct/>
        <w:ind w:firstLineChars="200" w:firstLine="593"/>
        <w:rPr>
          <w:rFonts w:ascii="仿宋_GB2312"/>
          <w:szCs w:val="32"/>
        </w:rPr>
      </w:pPr>
      <w:r>
        <w:rPr>
          <w:rFonts w:ascii="仿宋_GB2312" w:hint="eastAsia"/>
          <w:szCs w:val="32"/>
        </w:rPr>
        <w:t>2.项目管理满分23分，包含投入管理、财务管理、项目实施</w:t>
      </w:r>
      <w:r>
        <w:rPr>
          <w:rFonts w:ascii="仿宋_GB2312" w:hint="eastAsia"/>
          <w:szCs w:val="32"/>
        </w:rPr>
        <w:lastRenderedPageBreak/>
        <w:t>三部分，经评分得分为</w:t>
      </w:r>
      <w:r w:rsidR="008E30E9">
        <w:rPr>
          <w:rFonts w:ascii="仿宋_GB2312" w:hint="eastAsia"/>
          <w:szCs w:val="32"/>
        </w:rPr>
        <w:t>2</w:t>
      </w:r>
      <w:r>
        <w:rPr>
          <w:rFonts w:ascii="仿宋_GB2312" w:hint="eastAsia"/>
          <w:szCs w:val="32"/>
        </w:rPr>
        <w:t>3分。</w:t>
      </w:r>
    </w:p>
    <w:p w:rsidR="00F450D5" w:rsidRDefault="003F085E" w:rsidP="00052F5D">
      <w:pPr>
        <w:topLinePunct/>
        <w:ind w:firstLineChars="200" w:firstLine="593"/>
        <w:rPr>
          <w:rFonts w:ascii="仿宋_GB2312"/>
          <w:szCs w:val="32"/>
        </w:rPr>
      </w:pPr>
      <w:r>
        <w:rPr>
          <w:rFonts w:ascii="仿宋_GB2312" w:hint="eastAsia"/>
          <w:szCs w:val="32"/>
        </w:rPr>
        <w:t>（1）投入管理满分</w:t>
      </w:r>
      <w:r w:rsidR="00F91844">
        <w:rPr>
          <w:rFonts w:ascii="仿宋_GB2312" w:hint="eastAsia"/>
          <w:szCs w:val="32"/>
        </w:rPr>
        <w:t>6</w:t>
      </w:r>
      <w:r>
        <w:rPr>
          <w:rFonts w:ascii="仿宋_GB2312" w:hint="eastAsia"/>
          <w:szCs w:val="32"/>
        </w:rPr>
        <w:t>分，评价得分</w:t>
      </w:r>
      <w:r w:rsidR="00F91844">
        <w:rPr>
          <w:rFonts w:ascii="仿宋_GB2312" w:hint="eastAsia"/>
          <w:szCs w:val="32"/>
        </w:rPr>
        <w:t>5</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int="eastAsia"/>
          <w:szCs w:val="32"/>
        </w:rPr>
        <w:t>我单位按照《预算法》相关要求，应急广播体系建设年初预算金额为550万元，因东川区机构改革乡镇置析，脱贫攻坚乡镇村搬迁覆盖方式发生改变，项目需要更改技术方案，根据上级相关要求，项目可以跨年度实施，为进一步提高应急广播的覆盖率，进一步优化项目技术方案，项目没有进行验收，待项目技术方案更改并统一完成项目建设后统一验收，项目决定于2020年12月底前完成。</w:t>
      </w:r>
    </w:p>
    <w:p w:rsidR="00F450D5" w:rsidRDefault="003F085E" w:rsidP="00052F5D">
      <w:pPr>
        <w:topLinePunct/>
        <w:ind w:firstLineChars="200" w:firstLine="593"/>
        <w:rPr>
          <w:rFonts w:ascii="仿宋_GB2312"/>
          <w:szCs w:val="32"/>
        </w:rPr>
      </w:pPr>
      <w:r>
        <w:rPr>
          <w:rFonts w:ascii="仿宋_GB2312" w:hint="eastAsia"/>
          <w:szCs w:val="32"/>
        </w:rPr>
        <w:t>（2）财务管理满分</w:t>
      </w:r>
      <w:r w:rsidR="00F91844">
        <w:rPr>
          <w:rFonts w:ascii="仿宋_GB2312" w:hint="eastAsia"/>
          <w:szCs w:val="32"/>
        </w:rPr>
        <w:t>7</w:t>
      </w:r>
      <w:r>
        <w:rPr>
          <w:rFonts w:ascii="仿宋_GB2312" w:hint="eastAsia"/>
          <w:szCs w:val="32"/>
        </w:rPr>
        <w:t>分，评价得分</w:t>
      </w:r>
      <w:r w:rsidR="00F91844">
        <w:rPr>
          <w:rFonts w:ascii="仿宋_GB2312" w:hint="eastAsia"/>
          <w:szCs w:val="32"/>
        </w:rPr>
        <w:t>7</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Ansi="仿宋_GB2312" w:cs="仿宋_GB2312" w:hint="eastAsia"/>
          <w:szCs w:val="32"/>
        </w:rPr>
        <w:t>严格执行《国家广播电视总局办公厅 财政部办公厅关于实施深度贫困县应急广播体系建设工程有关事项的通知》（广电办发﹝2018﹞64号），</w:t>
      </w:r>
      <w:r>
        <w:rPr>
          <w:rFonts w:ascii="仿宋_GB2312" w:hAnsi="宋体" w:hint="eastAsia"/>
          <w:szCs w:val="32"/>
        </w:rPr>
        <w:t>控制资金的审批、支出流程，有效降低资金安全风险。</w:t>
      </w:r>
    </w:p>
    <w:p w:rsidR="00F450D5" w:rsidRDefault="003F085E" w:rsidP="00052F5D">
      <w:pPr>
        <w:topLinePunct/>
        <w:ind w:firstLineChars="200" w:firstLine="593"/>
        <w:rPr>
          <w:rFonts w:ascii="仿宋_GB2312"/>
          <w:szCs w:val="32"/>
        </w:rPr>
      </w:pPr>
      <w:r>
        <w:rPr>
          <w:rFonts w:ascii="仿宋_GB2312" w:hint="eastAsia"/>
          <w:szCs w:val="32"/>
        </w:rPr>
        <w:t>（3）项目实施满分</w:t>
      </w:r>
      <w:r w:rsidR="0026323F">
        <w:rPr>
          <w:rFonts w:ascii="仿宋_GB2312" w:hint="eastAsia"/>
          <w:szCs w:val="32"/>
        </w:rPr>
        <w:t>10</w:t>
      </w:r>
      <w:r>
        <w:rPr>
          <w:rFonts w:ascii="仿宋_GB2312" w:hint="eastAsia"/>
          <w:szCs w:val="32"/>
        </w:rPr>
        <w:t>分，评价得分</w:t>
      </w:r>
      <w:r w:rsidR="0026323F">
        <w:rPr>
          <w:rFonts w:ascii="仿宋_GB2312" w:hint="eastAsia"/>
          <w:szCs w:val="32"/>
        </w:rPr>
        <w:t>10</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int="eastAsia"/>
          <w:szCs w:val="32"/>
        </w:rPr>
        <w:t>项目严格按照《东川区应急广播体系建设技术方案》实施，资金支持做到依据充分、合理合</w:t>
      </w:r>
      <w:proofErr w:type="gramStart"/>
      <w:r>
        <w:rPr>
          <w:rFonts w:ascii="仿宋_GB2312" w:hint="eastAsia"/>
          <w:szCs w:val="32"/>
        </w:rPr>
        <w:t>规</w:t>
      </w:r>
      <w:proofErr w:type="gramEnd"/>
      <w:r>
        <w:rPr>
          <w:rFonts w:ascii="仿宋_GB2312" w:hint="eastAsia"/>
          <w:szCs w:val="32"/>
        </w:rPr>
        <w:t>，提高了专项资金使用可信度。因东川区机构改革乡镇置析，脱贫攻坚乡镇村搬迁覆盖方式发生改变，项目需要更改技术方案，根据上级相关要求，项目可以跨年度实施，为进一步提高应急广播的覆盖率，进一步优化项目技术方案，项目没有进行验收，待项目技术方案更改并统一完成项目建设后统一验收，</w:t>
      </w:r>
    </w:p>
    <w:p w:rsidR="00F450D5" w:rsidRDefault="003F085E" w:rsidP="00052F5D">
      <w:pPr>
        <w:topLinePunct/>
        <w:ind w:firstLineChars="200" w:firstLine="593"/>
        <w:rPr>
          <w:rFonts w:ascii="仿宋_GB2312"/>
          <w:szCs w:val="32"/>
        </w:rPr>
      </w:pPr>
      <w:r>
        <w:rPr>
          <w:rFonts w:ascii="仿宋_GB2312" w:hint="eastAsia"/>
          <w:szCs w:val="32"/>
        </w:rPr>
        <w:lastRenderedPageBreak/>
        <w:t>3.</w:t>
      </w:r>
      <w:r>
        <w:rPr>
          <w:rFonts w:ascii="仿宋_GB2312"/>
          <w:szCs w:val="32"/>
        </w:rPr>
        <w:t>项目绩效满分</w:t>
      </w:r>
      <w:r w:rsidR="0026323F">
        <w:rPr>
          <w:rFonts w:ascii="仿宋_GB2312" w:hint="eastAsia"/>
          <w:szCs w:val="32"/>
        </w:rPr>
        <w:t>55</w:t>
      </w:r>
      <w:r>
        <w:rPr>
          <w:rFonts w:ascii="仿宋_GB2312" w:hint="eastAsia"/>
          <w:szCs w:val="32"/>
        </w:rPr>
        <w:t>分，包含项目产出和项目效益两部分，经评分得分为</w:t>
      </w:r>
      <w:r w:rsidR="0026323F">
        <w:rPr>
          <w:rFonts w:ascii="仿宋_GB2312" w:hint="eastAsia"/>
          <w:szCs w:val="32"/>
        </w:rPr>
        <w:t>55</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int="eastAsia"/>
          <w:szCs w:val="32"/>
        </w:rPr>
        <w:t>（1）项目产出满分</w:t>
      </w:r>
      <w:r w:rsidR="0026323F">
        <w:rPr>
          <w:rFonts w:ascii="仿宋_GB2312" w:hint="eastAsia"/>
          <w:szCs w:val="32"/>
        </w:rPr>
        <w:t>25</w:t>
      </w:r>
      <w:r>
        <w:rPr>
          <w:rFonts w:ascii="仿宋_GB2312" w:hint="eastAsia"/>
          <w:szCs w:val="32"/>
        </w:rPr>
        <w:t>分，评价得分</w:t>
      </w:r>
      <w:r w:rsidR="0026323F">
        <w:rPr>
          <w:rFonts w:ascii="仿宋_GB2312" w:hint="eastAsia"/>
          <w:szCs w:val="32"/>
        </w:rPr>
        <w:t>2</w:t>
      </w:r>
      <w:r w:rsidR="00BE4990">
        <w:rPr>
          <w:rFonts w:ascii="仿宋_GB2312" w:hint="eastAsia"/>
          <w:szCs w:val="32"/>
        </w:rPr>
        <w:t>4</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int="eastAsia"/>
          <w:szCs w:val="32"/>
        </w:rPr>
        <w:t>东川区应急广播于2019年启动以来，经过技术方案设计、评价，公开招标，项目</w:t>
      </w:r>
      <w:proofErr w:type="gramStart"/>
      <w:r>
        <w:rPr>
          <w:rFonts w:ascii="仿宋_GB2312" w:hint="eastAsia"/>
          <w:szCs w:val="32"/>
        </w:rPr>
        <w:t>现完成</w:t>
      </w:r>
      <w:proofErr w:type="gramEnd"/>
      <w:r>
        <w:rPr>
          <w:rFonts w:ascii="仿宋_GB2312" w:hint="eastAsia"/>
          <w:szCs w:val="32"/>
        </w:rPr>
        <w:t>县级平台的安装调试、乡镇平台预计9个，完成8个，行政村139，自然村60个，室外公共接收端1个，室外公共大屏2处。已经投入使用，有效的提高了宣传力度。</w:t>
      </w:r>
    </w:p>
    <w:p w:rsidR="00F450D5" w:rsidRDefault="003F085E" w:rsidP="00052F5D">
      <w:pPr>
        <w:topLinePunct/>
        <w:ind w:firstLineChars="200" w:firstLine="593"/>
        <w:rPr>
          <w:rFonts w:ascii="仿宋_GB2312"/>
          <w:szCs w:val="32"/>
        </w:rPr>
      </w:pPr>
      <w:r>
        <w:rPr>
          <w:rFonts w:ascii="仿宋_GB2312" w:hint="eastAsia"/>
          <w:szCs w:val="32"/>
        </w:rPr>
        <w:t>（2）项目效益满分30分，评价得分</w:t>
      </w:r>
      <w:r w:rsidR="0026323F">
        <w:rPr>
          <w:rFonts w:ascii="仿宋_GB2312" w:hint="eastAsia"/>
          <w:szCs w:val="32"/>
        </w:rPr>
        <w:t>28</w:t>
      </w:r>
      <w:r>
        <w:rPr>
          <w:rFonts w:ascii="仿宋_GB2312" w:hint="eastAsia"/>
          <w:szCs w:val="32"/>
        </w:rPr>
        <w:t>分</w:t>
      </w:r>
    </w:p>
    <w:p w:rsidR="00F450D5" w:rsidRDefault="003F085E" w:rsidP="00052F5D">
      <w:pPr>
        <w:topLinePunct/>
        <w:ind w:firstLineChars="200" w:firstLine="593"/>
        <w:rPr>
          <w:rFonts w:ascii="仿宋_GB2312"/>
          <w:szCs w:val="32"/>
        </w:rPr>
      </w:pPr>
      <w:r>
        <w:rPr>
          <w:rFonts w:ascii="仿宋_GB2312" w:hint="eastAsia"/>
          <w:szCs w:val="32"/>
        </w:rPr>
        <w:t>根据问卷调查结果显示，有个别村委会对应急广播安装过程中对政策的理解不够，造成对项目的满意度不理想，但%90以上的受益村镇非常满意应急广播体系建设。</w:t>
      </w:r>
    </w:p>
    <w:p w:rsidR="00F450D5" w:rsidRDefault="003F085E" w:rsidP="00052F5D">
      <w:pPr>
        <w:topLinePunct/>
        <w:ind w:firstLineChars="200" w:firstLine="593"/>
        <w:rPr>
          <w:rFonts w:ascii="黑体" w:eastAsia="黑体"/>
          <w:szCs w:val="32"/>
        </w:rPr>
      </w:pPr>
      <w:r>
        <w:rPr>
          <w:rFonts w:ascii="黑体" w:eastAsia="黑体" w:hint="eastAsia"/>
          <w:szCs w:val="32"/>
        </w:rPr>
        <w:t>四、成本效益分析</w:t>
      </w:r>
    </w:p>
    <w:p w:rsidR="00046631" w:rsidRDefault="00046631" w:rsidP="00046631">
      <w:pPr>
        <w:topLinePunct/>
        <w:adjustRightInd w:val="0"/>
        <w:snapToGrid w:val="0"/>
        <w:spacing w:line="560" w:lineRule="exact"/>
        <w:ind w:firstLineChars="200" w:firstLine="593"/>
        <w:rPr>
          <w:rFonts w:ascii="仿宋_GB2312"/>
          <w:color w:val="000000"/>
          <w:szCs w:val="32"/>
        </w:rPr>
      </w:pPr>
      <w:r>
        <w:rPr>
          <w:rFonts w:ascii="仿宋_GB2312" w:hint="eastAsia"/>
          <w:color w:val="000000"/>
          <w:szCs w:val="32"/>
        </w:rPr>
        <w:t>2019年4月，据</w:t>
      </w:r>
      <w:proofErr w:type="gramStart"/>
      <w:r>
        <w:rPr>
          <w:rFonts w:ascii="仿宋_GB2312" w:hint="eastAsia"/>
          <w:color w:val="000000"/>
          <w:szCs w:val="32"/>
        </w:rPr>
        <w:t>昆财教</w:t>
      </w:r>
      <w:proofErr w:type="gramEnd"/>
      <w:r>
        <w:rPr>
          <w:rFonts w:ascii="仿宋_GB2312" w:hint="eastAsia"/>
          <w:color w:val="000000"/>
          <w:szCs w:val="32"/>
        </w:rPr>
        <w:t>[2018]310号文，2019年4月30日区财政局拨款</w:t>
      </w:r>
      <w:r w:rsidR="00EC1614" w:rsidRPr="00E85F6D">
        <w:rPr>
          <w:rFonts w:ascii="仿宋_GB2312" w:hint="eastAsia"/>
          <w:szCs w:val="32"/>
        </w:rPr>
        <w:t>公共文化体系建设东川区应急广播体系建设项目</w:t>
      </w:r>
      <w:r>
        <w:rPr>
          <w:rFonts w:ascii="仿宋_GB2312" w:hint="eastAsia"/>
          <w:color w:val="000000"/>
          <w:szCs w:val="32"/>
        </w:rPr>
        <w:t>资金5,500,000.00元。</w:t>
      </w:r>
    </w:p>
    <w:p w:rsidR="00046631" w:rsidRDefault="00046631" w:rsidP="00046631">
      <w:pPr>
        <w:topLinePunct/>
        <w:adjustRightInd w:val="0"/>
        <w:snapToGrid w:val="0"/>
        <w:spacing w:line="560" w:lineRule="exact"/>
        <w:ind w:firstLineChars="200" w:firstLine="593"/>
        <w:rPr>
          <w:rFonts w:ascii="仿宋_GB2312"/>
          <w:color w:val="000000"/>
          <w:szCs w:val="32"/>
        </w:rPr>
      </w:pPr>
      <w:r>
        <w:rPr>
          <w:rFonts w:ascii="仿宋_GB2312" w:hint="eastAsia"/>
          <w:color w:val="000000"/>
          <w:szCs w:val="32"/>
        </w:rPr>
        <w:t>至2019年12月31日，实际使用情况如下:</w:t>
      </w:r>
    </w:p>
    <w:p w:rsidR="00046631" w:rsidRDefault="00046631" w:rsidP="00046631">
      <w:pPr>
        <w:numPr>
          <w:ilvl w:val="0"/>
          <w:numId w:val="1"/>
        </w:numPr>
        <w:topLinePunct/>
        <w:adjustRightInd w:val="0"/>
        <w:snapToGrid w:val="0"/>
        <w:spacing w:line="560" w:lineRule="exact"/>
        <w:ind w:firstLineChars="200" w:firstLine="596"/>
        <w:outlineLvl w:val="2"/>
        <w:rPr>
          <w:rFonts w:ascii="仿宋_GB2312"/>
          <w:b/>
          <w:bCs/>
          <w:szCs w:val="32"/>
        </w:rPr>
      </w:pPr>
      <w:r>
        <w:rPr>
          <w:rFonts w:ascii="仿宋_GB2312" w:hint="eastAsia"/>
          <w:b/>
          <w:bCs/>
          <w:szCs w:val="32"/>
        </w:rPr>
        <w:t>设备采购款</w:t>
      </w:r>
    </w:p>
    <w:p w:rsidR="00046631" w:rsidRPr="005753D5" w:rsidRDefault="00046631" w:rsidP="00046631">
      <w:pPr>
        <w:topLinePunct/>
        <w:adjustRightInd w:val="0"/>
        <w:snapToGrid w:val="0"/>
        <w:spacing w:line="560" w:lineRule="exact"/>
        <w:ind w:firstLineChars="200" w:firstLine="593"/>
        <w:outlineLvl w:val="2"/>
        <w:rPr>
          <w:rFonts w:ascii="仿宋_GB2312"/>
          <w:szCs w:val="32"/>
        </w:rPr>
      </w:pPr>
      <w:r w:rsidRPr="005753D5">
        <w:rPr>
          <w:rFonts w:ascii="仿宋_GB2312" w:hint="eastAsia"/>
          <w:szCs w:val="32"/>
        </w:rPr>
        <w:t>通过公开招标</w:t>
      </w:r>
      <w:r>
        <w:rPr>
          <w:rFonts w:ascii="仿宋_GB2312" w:hint="eastAsia"/>
          <w:szCs w:val="32"/>
        </w:rPr>
        <w:t>，支付北京博汇科技股份有限公司应急广播设备</w:t>
      </w:r>
      <w:proofErr w:type="gramStart"/>
      <w:r>
        <w:rPr>
          <w:rFonts w:ascii="仿宋_GB2312" w:hint="eastAsia"/>
          <w:szCs w:val="32"/>
        </w:rPr>
        <w:t>采购款</w:t>
      </w:r>
      <w:proofErr w:type="gramEnd"/>
      <w:r>
        <w:rPr>
          <w:rFonts w:ascii="仿宋_GB2312" w:hint="eastAsia"/>
          <w:szCs w:val="32"/>
        </w:rPr>
        <w:t>809</w:t>
      </w:r>
      <w:r>
        <w:rPr>
          <w:rFonts w:ascii="仿宋_GB2312" w:hint="eastAsia"/>
          <w:color w:val="000000"/>
          <w:szCs w:val="32"/>
        </w:rPr>
        <w:t>,</w:t>
      </w:r>
      <w:r>
        <w:rPr>
          <w:rFonts w:ascii="仿宋_GB2312" w:hint="eastAsia"/>
          <w:szCs w:val="32"/>
        </w:rPr>
        <w:t>171.20元。</w:t>
      </w:r>
    </w:p>
    <w:p w:rsidR="00046631" w:rsidRDefault="00046631" w:rsidP="00046631">
      <w:pPr>
        <w:topLinePunct/>
        <w:adjustRightInd w:val="0"/>
        <w:snapToGrid w:val="0"/>
        <w:spacing w:line="560" w:lineRule="exact"/>
        <w:ind w:firstLineChars="200" w:firstLine="596"/>
        <w:outlineLvl w:val="2"/>
        <w:rPr>
          <w:rFonts w:ascii="仿宋_GB2312"/>
          <w:b/>
          <w:bCs/>
          <w:szCs w:val="32"/>
        </w:rPr>
      </w:pPr>
      <w:r>
        <w:rPr>
          <w:rFonts w:ascii="仿宋_GB2312" w:hint="eastAsia"/>
          <w:b/>
          <w:bCs/>
          <w:szCs w:val="32"/>
        </w:rPr>
        <w:t>2、委托业务费</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t>A.支付中广电广播电影电视设计研究院应急广播技术方案设计费135</w:t>
      </w:r>
      <w:r>
        <w:rPr>
          <w:rFonts w:ascii="仿宋_GB2312" w:hint="eastAsia"/>
          <w:color w:val="000000"/>
          <w:szCs w:val="32"/>
        </w:rPr>
        <w:t>,</w:t>
      </w:r>
      <w:r>
        <w:rPr>
          <w:rFonts w:ascii="仿宋_GB2312" w:hint="eastAsia"/>
          <w:szCs w:val="32"/>
        </w:rPr>
        <w:t>000.00元；</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lastRenderedPageBreak/>
        <w:t>B.支付云南天外天律师事务所应急广播技术合同法律咨询费800.00元；</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t>C.支付北京中广电监理有限公司应急广播体系建设监理费37</w:t>
      </w:r>
      <w:r>
        <w:rPr>
          <w:rFonts w:ascii="仿宋_GB2312" w:hint="eastAsia"/>
          <w:color w:val="000000"/>
          <w:szCs w:val="32"/>
        </w:rPr>
        <w:t>,</w:t>
      </w:r>
      <w:r>
        <w:rPr>
          <w:rFonts w:ascii="仿宋_GB2312" w:hint="eastAsia"/>
          <w:szCs w:val="32"/>
        </w:rPr>
        <w:t>200.00元；</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t>D.支付云南无线数字电视文化公司应急广播等级保护测试技术服务费60</w:t>
      </w:r>
      <w:r>
        <w:rPr>
          <w:rFonts w:ascii="仿宋_GB2312" w:hint="eastAsia"/>
          <w:color w:val="000000"/>
          <w:szCs w:val="32"/>
        </w:rPr>
        <w:t>,</w:t>
      </w:r>
      <w:r>
        <w:rPr>
          <w:rFonts w:ascii="仿宋_GB2312" w:hint="eastAsia"/>
          <w:szCs w:val="32"/>
        </w:rPr>
        <w:t>000.00元；</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t>E.支付中国移动昆明分公司应急广播网络通道建设电信服务费249</w:t>
      </w:r>
      <w:r>
        <w:rPr>
          <w:rFonts w:ascii="仿宋_GB2312" w:hint="eastAsia"/>
          <w:color w:val="000000"/>
          <w:szCs w:val="32"/>
        </w:rPr>
        <w:t>,378</w:t>
      </w:r>
      <w:r>
        <w:rPr>
          <w:rFonts w:ascii="仿宋_GB2312" w:hint="eastAsia"/>
          <w:szCs w:val="32"/>
        </w:rPr>
        <w:t>.00元；</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t>F.支付国家广播电视总局广播电视科学研究院应急广播第三方验收测试费46</w:t>
      </w:r>
      <w:r>
        <w:rPr>
          <w:rFonts w:ascii="仿宋_GB2312" w:hint="eastAsia"/>
          <w:color w:val="000000"/>
          <w:szCs w:val="32"/>
        </w:rPr>
        <w:t>,8</w:t>
      </w:r>
      <w:r>
        <w:rPr>
          <w:rFonts w:ascii="仿宋_GB2312" w:hint="eastAsia"/>
          <w:szCs w:val="32"/>
        </w:rPr>
        <w:t>00.00元；</w:t>
      </w:r>
    </w:p>
    <w:p w:rsidR="00046631" w:rsidRDefault="00046631" w:rsidP="00046631">
      <w:pPr>
        <w:topLinePunct/>
        <w:adjustRightInd w:val="0"/>
        <w:snapToGrid w:val="0"/>
        <w:spacing w:line="560" w:lineRule="exact"/>
        <w:ind w:firstLineChars="200" w:firstLine="593"/>
        <w:rPr>
          <w:rFonts w:ascii="仿宋_GB2312"/>
          <w:szCs w:val="32"/>
        </w:rPr>
      </w:pPr>
      <w:r>
        <w:rPr>
          <w:rFonts w:ascii="仿宋_GB2312" w:hint="eastAsia"/>
          <w:szCs w:val="32"/>
        </w:rPr>
        <w:t>委托业务费小计 529</w:t>
      </w:r>
      <w:r>
        <w:rPr>
          <w:rFonts w:ascii="仿宋_GB2312" w:hint="eastAsia"/>
          <w:color w:val="000000"/>
          <w:szCs w:val="32"/>
        </w:rPr>
        <w:t>,</w:t>
      </w:r>
      <w:r>
        <w:rPr>
          <w:rFonts w:ascii="仿宋_GB2312" w:hint="eastAsia"/>
          <w:szCs w:val="32"/>
        </w:rPr>
        <w:t>178.00元。</w:t>
      </w:r>
    </w:p>
    <w:p w:rsidR="00046631" w:rsidRPr="000E6104" w:rsidRDefault="00AB6750" w:rsidP="00046631">
      <w:pPr>
        <w:topLinePunct/>
        <w:adjustRightInd w:val="0"/>
        <w:snapToGrid w:val="0"/>
        <w:spacing w:line="560" w:lineRule="exact"/>
        <w:ind w:firstLineChars="200" w:firstLine="593"/>
        <w:rPr>
          <w:rFonts w:ascii="仿宋_GB2312"/>
          <w:szCs w:val="32"/>
        </w:rPr>
      </w:pPr>
      <w:r w:rsidRPr="00E85F6D">
        <w:rPr>
          <w:rFonts w:ascii="仿宋_GB2312" w:hint="eastAsia"/>
          <w:szCs w:val="32"/>
        </w:rPr>
        <w:t>公共文化体系建设东川区应急广播体系建设项目</w:t>
      </w:r>
      <w:r w:rsidR="00046631" w:rsidRPr="000E6104">
        <w:rPr>
          <w:rFonts w:ascii="仿宋_GB2312" w:hint="eastAsia"/>
          <w:szCs w:val="32"/>
        </w:rPr>
        <w:t>各项</w:t>
      </w:r>
      <w:r w:rsidR="00046631">
        <w:rPr>
          <w:rFonts w:ascii="仿宋_GB2312" w:hint="eastAsia"/>
          <w:szCs w:val="32"/>
        </w:rPr>
        <w:t>支出</w:t>
      </w:r>
      <w:r w:rsidR="00046631" w:rsidRPr="000E6104">
        <w:rPr>
          <w:rFonts w:ascii="仿宋_GB2312" w:hint="eastAsia"/>
          <w:szCs w:val="32"/>
        </w:rPr>
        <w:t>合计：</w:t>
      </w:r>
      <w:r w:rsidR="00046631">
        <w:rPr>
          <w:rFonts w:ascii="仿宋_GB2312" w:hint="eastAsia"/>
          <w:szCs w:val="32"/>
        </w:rPr>
        <w:t>1</w:t>
      </w:r>
      <w:r w:rsidR="00046631" w:rsidRPr="000E6104">
        <w:rPr>
          <w:rFonts w:ascii="仿宋_GB2312" w:hint="eastAsia"/>
          <w:szCs w:val="32"/>
        </w:rPr>
        <w:t>,</w:t>
      </w:r>
      <w:r w:rsidR="00046631">
        <w:rPr>
          <w:rFonts w:ascii="仿宋_GB2312" w:hint="eastAsia"/>
          <w:szCs w:val="32"/>
        </w:rPr>
        <w:t>338</w:t>
      </w:r>
      <w:r w:rsidR="00046631" w:rsidRPr="000E6104">
        <w:rPr>
          <w:rFonts w:ascii="仿宋_GB2312" w:hint="eastAsia"/>
          <w:szCs w:val="32"/>
        </w:rPr>
        <w:t>,3</w:t>
      </w:r>
      <w:r w:rsidR="00046631">
        <w:rPr>
          <w:rFonts w:ascii="仿宋_GB2312" w:hint="eastAsia"/>
          <w:szCs w:val="32"/>
        </w:rPr>
        <w:t>4</w:t>
      </w:r>
      <w:r w:rsidR="00046631" w:rsidRPr="000E6104">
        <w:rPr>
          <w:rFonts w:ascii="仿宋_GB2312" w:hint="eastAsia"/>
          <w:szCs w:val="32"/>
        </w:rPr>
        <w:t>9.</w:t>
      </w:r>
      <w:r w:rsidR="00046631">
        <w:rPr>
          <w:rFonts w:ascii="仿宋_GB2312" w:hint="eastAsia"/>
          <w:szCs w:val="32"/>
        </w:rPr>
        <w:t>2</w:t>
      </w:r>
      <w:r w:rsidR="00046631" w:rsidRPr="000E6104">
        <w:rPr>
          <w:rFonts w:ascii="仿宋_GB2312" w:hint="eastAsia"/>
          <w:szCs w:val="32"/>
        </w:rPr>
        <w:t>0元</w:t>
      </w:r>
    </w:p>
    <w:p w:rsidR="00046631" w:rsidRDefault="00046631" w:rsidP="00046631">
      <w:pPr>
        <w:topLinePunct/>
        <w:adjustRightInd w:val="0"/>
        <w:snapToGrid w:val="0"/>
        <w:spacing w:line="560" w:lineRule="exact"/>
        <w:ind w:firstLineChars="200" w:firstLine="593"/>
        <w:rPr>
          <w:rFonts w:ascii="仿宋_GB2312"/>
          <w:color w:val="000000"/>
          <w:szCs w:val="32"/>
        </w:rPr>
      </w:pPr>
      <w:r>
        <w:rPr>
          <w:rFonts w:ascii="仿宋_GB2312" w:hint="eastAsia"/>
          <w:color w:val="000000"/>
          <w:szCs w:val="32"/>
        </w:rPr>
        <w:t>2019年年末结转4,161,650.80元，</w:t>
      </w:r>
      <w:r>
        <w:t>根据上级相关要求，项目可以跨年度实施，为进一步提高应急广播的覆盖率，进一步优化项目技术方案，项目没有进行验收，待项目技术方案更改并统一完成项目建设后统一验收，项目</w:t>
      </w:r>
      <w:r>
        <w:rPr>
          <w:rFonts w:hint="eastAsia"/>
        </w:rPr>
        <w:t>计划</w:t>
      </w:r>
      <w:r>
        <w:t>于</w:t>
      </w:r>
      <w:r w:rsidRPr="00EC0F76">
        <w:rPr>
          <w:rFonts w:ascii="仿宋_GB2312"/>
          <w:color w:val="000000"/>
          <w:szCs w:val="32"/>
        </w:rPr>
        <w:t>2020年12月底前完成。</w:t>
      </w:r>
    </w:p>
    <w:p w:rsidR="00F450D5" w:rsidRDefault="003F085E" w:rsidP="00052F5D">
      <w:pPr>
        <w:topLinePunct/>
        <w:ind w:firstLineChars="200" w:firstLine="593"/>
        <w:jc w:val="left"/>
        <w:rPr>
          <w:rFonts w:ascii="黑体" w:eastAsia="黑体"/>
          <w:szCs w:val="32"/>
        </w:rPr>
      </w:pPr>
      <w:r>
        <w:rPr>
          <w:rFonts w:ascii="黑体" w:eastAsia="黑体" w:hint="eastAsia"/>
          <w:szCs w:val="32"/>
        </w:rPr>
        <w:t>五、主要经验及做法、存在的问题和建议</w:t>
      </w:r>
    </w:p>
    <w:p w:rsidR="00F450D5" w:rsidRDefault="003F085E" w:rsidP="00052F5D">
      <w:pPr>
        <w:ind w:firstLineChars="200" w:firstLine="593"/>
        <w:jc w:val="left"/>
        <w:rPr>
          <w:rFonts w:ascii="仿宋_GB2312"/>
        </w:rPr>
      </w:pPr>
      <w:r>
        <w:rPr>
          <w:rFonts w:ascii="仿宋_GB2312" w:hint="eastAsia"/>
        </w:rPr>
        <w:t>（一）主要经验及做法</w:t>
      </w:r>
    </w:p>
    <w:p w:rsidR="00F450D5" w:rsidRDefault="003F085E" w:rsidP="00052F5D">
      <w:pPr>
        <w:spacing w:line="560" w:lineRule="exact"/>
        <w:ind w:firstLineChars="200" w:firstLine="593"/>
        <w:rPr>
          <w:rFonts w:ascii="仿宋_GB2312"/>
          <w:szCs w:val="32"/>
        </w:rPr>
      </w:pPr>
      <w:r>
        <w:rPr>
          <w:rFonts w:ascii="仿宋_GB2312" w:hint="eastAsia"/>
          <w:szCs w:val="32"/>
        </w:rPr>
        <w:t>1.积极与上级资金，确保项目实施顺利。</w:t>
      </w:r>
    </w:p>
    <w:p w:rsidR="00F450D5" w:rsidRDefault="003F085E" w:rsidP="00052F5D">
      <w:pPr>
        <w:spacing w:line="560" w:lineRule="exact"/>
        <w:ind w:firstLineChars="200" w:firstLine="593"/>
        <w:rPr>
          <w:rFonts w:ascii="仿宋_GB2312"/>
          <w:szCs w:val="32"/>
        </w:rPr>
      </w:pPr>
      <w:r>
        <w:rPr>
          <w:rFonts w:ascii="仿宋_GB2312" w:hint="eastAsia"/>
          <w:szCs w:val="32"/>
        </w:rPr>
        <w:t>2.严格按照项目进度支付项目资金。</w:t>
      </w:r>
    </w:p>
    <w:p w:rsidR="00F450D5" w:rsidRDefault="003F085E" w:rsidP="00052F5D">
      <w:pPr>
        <w:ind w:firstLineChars="200" w:firstLine="593"/>
        <w:jc w:val="left"/>
        <w:rPr>
          <w:rFonts w:ascii="仿宋_GB2312"/>
        </w:rPr>
      </w:pPr>
      <w:r>
        <w:rPr>
          <w:rFonts w:ascii="仿宋_GB2312" w:hint="eastAsia"/>
        </w:rPr>
        <w:t>（二）存在的问题</w:t>
      </w:r>
    </w:p>
    <w:p w:rsidR="00F450D5" w:rsidRDefault="003F085E" w:rsidP="00052F5D">
      <w:pPr>
        <w:ind w:firstLineChars="200" w:firstLine="593"/>
        <w:jc w:val="left"/>
        <w:rPr>
          <w:rFonts w:ascii="仿宋_GB2312"/>
        </w:rPr>
      </w:pPr>
      <w:r>
        <w:rPr>
          <w:rFonts w:ascii="仿宋_GB2312" w:hint="eastAsia"/>
        </w:rPr>
        <w:t>因东川区机构改革乡镇置析，脱贫攻坚乡镇村搬迁覆盖方式</w:t>
      </w:r>
      <w:r>
        <w:rPr>
          <w:rFonts w:ascii="仿宋_GB2312" w:hint="eastAsia"/>
        </w:rPr>
        <w:lastRenderedPageBreak/>
        <w:t>发生改变，项目需要更改技术方案，根据上级相关要求，项目可以跨年度实施，为进一步提高应急广播的覆盖率，进一步优化项目技术方案，项目没有进行验收，待项目技术方案更改并统一完成项目建设后统一验收，项目决定于2020年12月底前完成。</w:t>
      </w:r>
    </w:p>
    <w:p w:rsidR="00F450D5" w:rsidRDefault="003F085E" w:rsidP="00052F5D">
      <w:pPr>
        <w:ind w:firstLineChars="200" w:firstLine="593"/>
        <w:jc w:val="left"/>
        <w:rPr>
          <w:rFonts w:ascii="仿宋_GB2312"/>
        </w:rPr>
      </w:pPr>
      <w:r>
        <w:rPr>
          <w:rFonts w:ascii="仿宋_GB2312" w:hint="eastAsia"/>
        </w:rPr>
        <w:t>（三）建议和改进措施</w:t>
      </w:r>
    </w:p>
    <w:p w:rsidR="00F450D5" w:rsidRDefault="003F085E" w:rsidP="00052F5D">
      <w:pPr>
        <w:spacing w:line="520" w:lineRule="exact"/>
        <w:ind w:firstLineChars="200" w:firstLine="593"/>
        <w:rPr>
          <w:rFonts w:ascii="仿宋_GB2312"/>
          <w:szCs w:val="32"/>
        </w:rPr>
      </w:pPr>
      <w:r>
        <w:rPr>
          <w:rFonts w:ascii="仿宋_GB2312" w:hint="eastAsia"/>
          <w:szCs w:val="32"/>
        </w:rPr>
        <w:t>改进措施：在今后的工作中，通过不断学习，提高文化和业务素质，做到明确职责，爱岗敬业，依法理财，遵纪守法，重视预算，强化管理，严格实施监控，履行好会计的核算和监督职能，找差距，挖掘潜力，进一步提高将加快项目推进，提高资金支付进度。</w:t>
      </w:r>
    </w:p>
    <w:p w:rsidR="00F450D5" w:rsidRDefault="00F450D5">
      <w:pPr>
        <w:spacing w:line="520" w:lineRule="exact"/>
        <w:rPr>
          <w:rFonts w:ascii="仿宋_GB2312"/>
          <w:szCs w:val="32"/>
        </w:rPr>
      </w:pPr>
    </w:p>
    <w:p w:rsidR="00F450D5" w:rsidRDefault="003F085E" w:rsidP="00046631">
      <w:pPr>
        <w:spacing w:line="520" w:lineRule="exact"/>
        <w:ind w:firstLineChars="200" w:firstLine="593"/>
        <w:jc w:val="right"/>
        <w:rPr>
          <w:rFonts w:ascii="仿宋_GB2312"/>
        </w:rPr>
      </w:pPr>
      <w:r>
        <w:rPr>
          <w:rFonts w:ascii="仿宋_GB2312" w:hint="eastAsia"/>
          <w:szCs w:val="32"/>
        </w:rPr>
        <w:t xml:space="preserve">                      </w:t>
      </w:r>
    </w:p>
    <w:sectPr w:rsidR="00F450D5" w:rsidSect="00F450D5">
      <w:pgSz w:w="11906" w:h="16838"/>
      <w:pgMar w:top="1723" w:right="1800" w:bottom="1723" w:left="1800" w:header="851" w:footer="992" w:gutter="0"/>
      <w:cols w:space="0"/>
      <w:docGrid w:type="linesAndChars" w:linePitch="608" w:charSpace="-47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粗黑宋简体">
    <w:altName w:val="Arial Unicode MS"/>
    <w:charset w:val="86"/>
    <w:family w:val="auto"/>
    <w:pitch w:val="default"/>
    <w:sig w:usb0="00000000" w:usb1="184F6CFA" w:usb2="00000012" w:usb3="00000000" w:csb0="00040001"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49B37"/>
    <w:multiLevelType w:val="singleLevel"/>
    <w:tmpl w:val="96149B3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5B6842"/>
    <w:rsid w:val="00007C35"/>
    <w:rsid w:val="00046631"/>
    <w:rsid w:val="00050653"/>
    <w:rsid w:val="00052F5D"/>
    <w:rsid w:val="00055008"/>
    <w:rsid w:val="00067ECE"/>
    <w:rsid w:val="00074370"/>
    <w:rsid w:val="000964B2"/>
    <w:rsid w:val="0009659A"/>
    <w:rsid w:val="000A221C"/>
    <w:rsid w:val="000F543B"/>
    <w:rsid w:val="00114918"/>
    <w:rsid w:val="00125CAE"/>
    <w:rsid w:val="00131B93"/>
    <w:rsid w:val="00163B7D"/>
    <w:rsid w:val="0018549D"/>
    <w:rsid w:val="001A2405"/>
    <w:rsid w:val="001B59CB"/>
    <w:rsid w:val="001D4516"/>
    <w:rsid w:val="001E464F"/>
    <w:rsid w:val="00206182"/>
    <w:rsid w:val="002071DF"/>
    <w:rsid w:val="002376E1"/>
    <w:rsid w:val="00246774"/>
    <w:rsid w:val="0025146C"/>
    <w:rsid w:val="00260453"/>
    <w:rsid w:val="0026323F"/>
    <w:rsid w:val="00294624"/>
    <w:rsid w:val="002C166F"/>
    <w:rsid w:val="002D2EF2"/>
    <w:rsid w:val="003139FF"/>
    <w:rsid w:val="003464D0"/>
    <w:rsid w:val="00346EA9"/>
    <w:rsid w:val="00354E54"/>
    <w:rsid w:val="00361668"/>
    <w:rsid w:val="003736F8"/>
    <w:rsid w:val="003A1500"/>
    <w:rsid w:val="003B44C5"/>
    <w:rsid w:val="003D262F"/>
    <w:rsid w:val="003D66A0"/>
    <w:rsid w:val="003E018A"/>
    <w:rsid w:val="003E0C5A"/>
    <w:rsid w:val="003F085E"/>
    <w:rsid w:val="00407181"/>
    <w:rsid w:val="004172C4"/>
    <w:rsid w:val="00421001"/>
    <w:rsid w:val="00424841"/>
    <w:rsid w:val="00461192"/>
    <w:rsid w:val="00465FE1"/>
    <w:rsid w:val="00471B50"/>
    <w:rsid w:val="004765C7"/>
    <w:rsid w:val="00487224"/>
    <w:rsid w:val="004E19EA"/>
    <w:rsid w:val="004F4DF5"/>
    <w:rsid w:val="00515CEA"/>
    <w:rsid w:val="0052148B"/>
    <w:rsid w:val="00527747"/>
    <w:rsid w:val="0054065D"/>
    <w:rsid w:val="00540B57"/>
    <w:rsid w:val="00540F3A"/>
    <w:rsid w:val="005B6842"/>
    <w:rsid w:val="006254EA"/>
    <w:rsid w:val="00626282"/>
    <w:rsid w:val="00652938"/>
    <w:rsid w:val="0067425D"/>
    <w:rsid w:val="006C0958"/>
    <w:rsid w:val="006D2CAF"/>
    <w:rsid w:val="006E2D95"/>
    <w:rsid w:val="007A03FC"/>
    <w:rsid w:val="007B101D"/>
    <w:rsid w:val="007B3C0F"/>
    <w:rsid w:val="007D7519"/>
    <w:rsid w:val="007F1115"/>
    <w:rsid w:val="00872C04"/>
    <w:rsid w:val="008744FE"/>
    <w:rsid w:val="008C2418"/>
    <w:rsid w:val="008C264E"/>
    <w:rsid w:val="008E30E9"/>
    <w:rsid w:val="0095233E"/>
    <w:rsid w:val="00957630"/>
    <w:rsid w:val="00982279"/>
    <w:rsid w:val="009C565D"/>
    <w:rsid w:val="009C6A81"/>
    <w:rsid w:val="009D775B"/>
    <w:rsid w:val="009E6E41"/>
    <w:rsid w:val="00A04939"/>
    <w:rsid w:val="00A76C19"/>
    <w:rsid w:val="00AA7067"/>
    <w:rsid w:val="00AB6750"/>
    <w:rsid w:val="00AC3B54"/>
    <w:rsid w:val="00AD1362"/>
    <w:rsid w:val="00B075C8"/>
    <w:rsid w:val="00B23D55"/>
    <w:rsid w:val="00B63723"/>
    <w:rsid w:val="00B70837"/>
    <w:rsid w:val="00B74F13"/>
    <w:rsid w:val="00B81C6D"/>
    <w:rsid w:val="00B95291"/>
    <w:rsid w:val="00BA0B5A"/>
    <w:rsid w:val="00BC0B76"/>
    <w:rsid w:val="00BD1C62"/>
    <w:rsid w:val="00BE4990"/>
    <w:rsid w:val="00BE6160"/>
    <w:rsid w:val="00C26CCF"/>
    <w:rsid w:val="00C60A22"/>
    <w:rsid w:val="00C82C30"/>
    <w:rsid w:val="00CB6745"/>
    <w:rsid w:val="00CC4325"/>
    <w:rsid w:val="00CC6DEC"/>
    <w:rsid w:val="00D01062"/>
    <w:rsid w:val="00D1479A"/>
    <w:rsid w:val="00D571CE"/>
    <w:rsid w:val="00D70292"/>
    <w:rsid w:val="00D87A3A"/>
    <w:rsid w:val="00DA7A70"/>
    <w:rsid w:val="00DD2B55"/>
    <w:rsid w:val="00E01985"/>
    <w:rsid w:val="00E01D4F"/>
    <w:rsid w:val="00E10F7E"/>
    <w:rsid w:val="00E31468"/>
    <w:rsid w:val="00EA394C"/>
    <w:rsid w:val="00EB2CDF"/>
    <w:rsid w:val="00EB59B9"/>
    <w:rsid w:val="00EC1614"/>
    <w:rsid w:val="00EE1E38"/>
    <w:rsid w:val="00EE6790"/>
    <w:rsid w:val="00EE7C52"/>
    <w:rsid w:val="00F15145"/>
    <w:rsid w:val="00F450D5"/>
    <w:rsid w:val="00F67ED8"/>
    <w:rsid w:val="00F76F67"/>
    <w:rsid w:val="00F900EF"/>
    <w:rsid w:val="00F91844"/>
    <w:rsid w:val="00F94817"/>
    <w:rsid w:val="00FC700C"/>
    <w:rsid w:val="00FE2181"/>
    <w:rsid w:val="00FF7FFD"/>
    <w:rsid w:val="048D6A54"/>
    <w:rsid w:val="05AE36CA"/>
    <w:rsid w:val="14DF5B5E"/>
    <w:rsid w:val="18AB2CED"/>
    <w:rsid w:val="2B7B5859"/>
    <w:rsid w:val="31014D0B"/>
    <w:rsid w:val="378A5996"/>
    <w:rsid w:val="5A3C6978"/>
    <w:rsid w:val="67600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0D5"/>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450D5"/>
    <w:rPr>
      <w:sz w:val="18"/>
      <w:szCs w:val="18"/>
    </w:rPr>
  </w:style>
  <w:style w:type="paragraph" w:styleId="a4">
    <w:name w:val="footer"/>
    <w:basedOn w:val="a"/>
    <w:link w:val="Char0"/>
    <w:qFormat/>
    <w:rsid w:val="00F450D5"/>
    <w:pPr>
      <w:tabs>
        <w:tab w:val="center" w:pos="4153"/>
        <w:tab w:val="right" w:pos="8306"/>
      </w:tabs>
      <w:snapToGrid w:val="0"/>
      <w:jc w:val="left"/>
    </w:pPr>
    <w:rPr>
      <w:sz w:val="18"/>
      <w:szCs w:val="18"/>
    </w:rPr>
  </w:style>
  <w:style w:type="paragraph" w:styleId="a5">
    <w:name w:val="header"/>
    <w:basedOn w:val="a"/>
    <w:link w:val="Char1"/>
    <w:qFormat/>
    <w:rsid w:val="00F450D5"/>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1CharCharCharChar">
    <w:name w:val="Char Char Char Char Char Char Char Char Char Char Char Char1 Char Char Char Char"/>
    <w:basedOn w:val="a"/>
    <w:next w:val="a"/>
    <w:qFormat/>
    <w:rsid w:val="00F450D5"/>
    <w:pPr>
      <w:widowControl/>
      <w:spacing w:after="160" w:line="240" w:lineRule="exact"/>
      <w:jc w:val="left"/>
    </w:pPr>
  </w:style>
  <w:style w:type="character" w:customStyle="1" w:styleId="Char1">
    <w:name w:val="页眉 Char"/>
    <w:basedOn w:val="a0"/>
    <w:link w:val="a5"/>
    <w:qFormat/>
    <w:rsid w:val="00F450D5"/>
    <w:rPr>
      <w:rFonts w:eastAsia="仿宋_GB2312"/>
      <w:kern w:val="2"/>
      <w:sz w:val="18"/>
      <w:szCs w:val="18"/>
    </w:rPr>
  </w:style>
  <w:style w:type="character" w:customStyle="1" w:styleId="Char0">
    <w:name w:val="页脚 Char"/>
    <w:basedOn w:val="a0"/>
    <w:link w:val="a4"/>
    <w:qFormat/>
    <w:rsid w:val="00F450D5"/>
    <w:rPr>
      <w:rFonts w:eastAsia="仿宋_GB2312"/>
      <w:kern w:val="2"/>
      <w:sz w:val="18"/>
      <w:szCs w:val="18"/>
    </w:rPr>
  </w:style>
  <w:style w:type="character" w:styleId="a6">
    <w:name w:val="Placeholder Text"/>
    <w:basedOn w:val="a0"/>
    <w:uiPriority w:val="99"/>
    <w:unhideWhenUsed/>
    <w:qFormat/>
    <w:rsid w:val="00F450D5"/>
    <w:rPr>
      <w:color w:val="808080"/>
    </w:rPr>
  </w:style>
  <w:style w:type="character" w:customStyle="1" w:styleId="Char">
    <w:name w:val="批注框文本 Char"/>
    <w:basedOn w:val="a0"/>
    <w:link w:val="a3"/>
    <w:qFormat/>
    <w:rsid w:val="00F450D5"/>
    <w:rPr>
      <w:rFonts w:eastAsia="仿宋_GB2312"/>
      <w:kern w:val="2"/>
      <w:sz w:val="18"/>
      <w:szCs w:val="18"/>
    </w:rPr>
  </w:style>
  <w:style w:type="paragraph" w:customStyle="1" w:styleId="NewNewNewNewNewNew">
    <w:name w:val="正文 New New New New New New"/>
    <w:qFormat/>
    <w:rsid w:val="00F450D5"/>
    <w:pPr>
      <w:widowControl w:val="0"/>
      <w:jc w:val="both"/>
    </w:pPr>
    <w:rPr>
      <w:rFonts w:ascii="Calibri" w:hAnsi="Calibri"/>
      <w:kern w:val="2"/>
      <w:sz w:val="21"/>
      <w:szCs w:val="22"/>
    </w:rPr>
  </w:style>
  <w:style w:type="character" w:customStyle="1" w:styleId="New">
    <w:name w:val="超链接 New"/>
    <w:basedOn w:val="a0"/>
    <w:qFormat/>
    <w:rsid w:val="00F450D5"/>
    <w:rPr>
      <w:color w:val="555555"/>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dell</cp:lastModifiedBy>
  <cp:revision>106</cp:revision>
  <cp:lastPrinted>2020-05-28T08:50:00Z</cp:lastPrinted>
  <dcterms:created xsi:type="dcterms:W3CDTF">2014-10-29T12:08:00Z</dcterms:created>
  <dcterms:modified xsi:type="dcterms:W3CDTF">2020-06-01T01:23:00Z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