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bCs/>
          <w:spacing w:val="-20"/>
          <w:sz w:val="72"/>
          <w:szCs w:val="72"/>
        </w:rPr>
      </w:pPr>
    </w:p>
    <w:p>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hint="eastAsia" w:asciiTheme="majorEastAsia" w:hAnsiTheme="majorEastAsia" w:eastAsiaTheme="majorEastAsia" w:cstheme="majorEastAsia"/>
          <w:b/>
          <w:bCs/>
          <w:spacing w:val="-20"/>
          <w:sz w:val="72"/>
          <w:szCs w:val="72"/>
        </w:rPr>
      </w:pPr>
      <w:r>
        <w:rPr>
          <w:rFonts w:hint="eastAsia" w:asciiTheme="majorEastAsia" w:hAnsiTheme="majorEastAsia" w:eastAsiaTheme="majorEastAsia" w:cstheme="majorEastAsia"/>
          <w:b/>
          <w:bCs/>
          <w:spacing w:val="-20"/>
          <w:sz w:val="72"/>
          <w:szCs w:val="72"/>
        </w:rPr>
        <w:t>昆明市东川区拖布卡镇</w:t>
      </w:r>
    </w:p>
    <w:p>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hint="eastAsia" w:asciiTheme="majorEastAsia" w:hAnsiTheme="majorEastAsia" w:eastAsiaTheme="majorEastAsia" w:cstheme="majorEastAsia"/>
          <w:b/>
          <w:bCs/>
          <w:spacing w:val="-20"/>
          <w:sz w:val="72"/>
          <w:szCs w:val="72"/>
        </w:rPr>
      </w:pPr>
      <w:r>
        <w:rPr>
          <w:rFonts w:hint="eastAsia" w:asciiTheme="majorEastAsia" w:hAnsiTheme="majorEastAsia" w:eastAsiaTheme="majorEastAsia" w:cstheme="majorEastAsia"/>
          <w:b/>
          <w:bCs/>
          <w:spacing w:val="-20"/>
          <w:sz w:val="72"/>
          <w:szCs w:val="72"/>
        </w:rPr>
        <w:t>新店房村扶贫示范点</w:t>
      </w:r>
    </w:p>
    <w:p>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hint="eastAsia" w:asciiTheme="majorEastAsia" w:hAnsiTheme="majorEastAsia" w:eastAsiaTheme="majorEastAsia" w:cstheme="majorEastAsia"/>
          <w:b/>
          <w:bCs/>
          <w:spacing w:val="-20"/>
          <w:sz w:val="72"/>
          <w:szCs w:val="72"/>
        </w:rPr>
      </w:pPr>
      <w:bookmarkStart w:id="102" w:name="_GoBack"/>
      <w:bookmarkEnd w:id="102"/>
      <w:r>
        <w:rPr>
          <w:rFonts w:hint="eastAsia" w:asciiTheme="majorEastAsia" w:hAnsiTheme="majorEastAsia" w:eastAsiaTheme="majorEastAsia" w:cstheme="majorEastAsia"/>
          <w:b/>
          <w:bCs/>
          <w:spacing w:val="-20"/>
          <w:sz w:val="72"/>
          <w:szCs w:val="72"/>
        </w:rPr>
        <w:t>光伏提水灌溉</w:t>
      </w:r>
    </w:p>
    <w:p>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hint="eastAsia" w:asciiTheme="majorEastAsia" w:hAnsiTheme="majorEastAsia" w:eastAsiaTheme="majorEastAsia" w:cstheme="majorEastAsia"/>
          <w:b/>
          <w:bCs/>
          <w:color w:val="000000" w:themeColor="text1"/>
          <w:sz w:val="72"/>
          <w:szCs w:val="72"/>
        </w:rPr>
      </w:pPr>
      <w:r>
        <w:rPr>
          <w:rFonts w:hint="eastAsia" w:asciiTheme="majorEastAsia" w:hAnsiTheme="majorEastAsia" w:eastAsiaTheme="majorEastAsia" w:cstheme="majorEastAsia"/>
          <w:b/>
          <w:bCs/>
          <w:spacing w:val="-20"/>
          <w:sz w:val="72"/>
          <w:szCs w:val="72"/>
        </w:rPr>
        <w:t>项目支出绩效评价报告</w:t>
      </w:r>
    </w:p>
    <w:p>
      <w:pPr>
        <w:spacing w:line="560" w:lineRule="exact"/>
        <w:ind w:firstLine="632"/>
        <w:rPr>
          <w:rFonts w:hint="eastAsia" w:ascii="华文宋体" w:hAnsi="华文宋体" w:eastAsia="华文宋体" w:cs="华文宋体"/>
          <w:color w:val="000000" w:themeColor="text1"/>
          <w:szCs w:val="32"/>
        </w:rPr>
      </w:pPr>
    </w:p>
    <w:p>
      <w:pPr>
        <w:spacing w:line="560" w:lineRule="exact"/>
        <w:ind w:firstLine="632"/>
        <w:rPr>
          <w:rFonts w:ascii="方正小标宋_GBK" w:hAnsi="黑体" w:eastAsia="方正小标宋_GBK"/>
          <w:color w:val="000000" w:themeColor="text1"/>
          <w:szCs w:val="32"/>
        </w:rPr>
      </w:pPr>
    </w:p>
    <w:p>
      <w:pPr>
        <w:spacing w:line="560" w:lineRule="exact"/>
        <w:ind w:firstLine="632"/>
        <w:rPr>
          <w:rFonts w:ascii="方正小标宋_GBK" w:hAnsi="黑体" w:eastAsia="方正小标宋_GBK"/>
          <w:color w:val="000000" w:themeColor="text1"/>
          <w:szCs w:val="32"/>
        </w:rPr>
      </w:pPr>
    </w:p>
    <w:p>
      <w:pPr>
        <w:spacing w:line="480" w:lineRule="auto"/>
        <w:ind w:firstLine="0" w:firstLineChars="0"/>
        <w:jc w:val="both"/>
        <w:rPr>
          <w:rFonts w:hint="eastAsia" w:ascii="方正小标宋_GBK" w:hAnsi="方正小标宋_GBK" w:eastAsia="方正小标宋_GBK" w:cs="方正小标宋_GBK"/>
          <w:spacing w:val="-20"/>
          <w:sz w:val="44"/>
          <w:szCs w:val="44"/>
        </w:rPr>
      </w:pPr>
    </w:p>
    <w:p>
      <w:pPr>
        <w:pStyle w:val="6"/>
        <w:ind w:left="0" w:leftChars="0" w:firstLine="0" w:firstLineChars="0"/>
        <w:jc w:val="both"/>
        <w:rPr>
          <w:rFonts w:hint="eastAsia" w:ascii="方正小标宋_GBK" w:hAnsi="方正小标宋_GBK" w:eastAsia="方正小标宋_GBK" w:cs="方正小标宋_GBK"/>
          <w:spacing w:val="-20"/>
          <w:sz w:val="44"/>
          <w:szCs w:val="44"/>
        </w:rPr>
      </w:pPr>
    </w:p>
    <w:p>
      <w:pPr>
        <w:pStyle w:val="6"/>
        <w:ind w:left="0" w:leftChars="0" w:firstLine="0" w:firstLineChars="0"/>
        <w:jc w:val="both"/>
        <w:rPr>
          <w:rFonts w:hint="eastAsia" w:ascii="方正小标宋_GBK" w:hAnsi="方正小标宋_GBK" w:eastAsia="方正小标宋_GBK" w:cs="方正小标宋_GBK"/>
          <w:spacing w:val="-20"/>
          <w:sz w:val="44"/>
          <w:szCs w:val="44"/>
        </w:rPr>
      </w:pPr>
    </w:p>
    <w:p>
      <w:pPr>
        <w:pStyle w:val="6"/>
        <w:ind w:left="0" w:leftChars="0" w:firstLine="0" w:firstLineChars="0"/>
        <w:jc w:val="both"/>
        <w:rPr>
          <w:rFonts w:hint="eastAsia" w:ascii="方正小标宋_GBK" w:hAnsi="方正小标宋_GBK" w:eastAsia="方正小标宋_GBK" w:cs="方正小标宋_GBK"/>
          <w:spacing w:val="-20"/>
          <w:sz w:val="44"/>
          <w:szCs w:val="44"/>
        </w:rPr>
      </w:pPr>
    </w:p>
    <w:p>
      <w:pPr>
        <w:spacing w:line="360" w:lineRule="auto"/>
        <w:ind w:firstLine="0" w:firstLineChars="0"/>
        <w:jc w:val="right"/>
        <w:rPr>
          <w:rFonts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20"/>
          <w:sz w:val="44"/>
          <w:szCs w:val="44"/>
        </w:rPr>
        <w:t>昆明市东川区拖布卡镇人民政府</w:t>
      </w:r>
    </w:p>
    <w:sdt>
      <w:sdtPr>
        <w:rPr>
          <w:rFonts w:ascii="宋体" w:hAnsi="宋体" w:eastAsia="宋体"/>
          <w:sz w:val="21"/>
        </w:rPr>
        <w:id w:val="147451858"/>
        <w:docPartObj>
          <w:docPartGallery w:val="Table of Contents"/>
          <w:docPartUnique/>
        </w:docPartObj>
      </w:sdtPr>
      <w:sdtEndPr>
        <w:rPr>
          <w:rFonts w:ascii="宋体" w:hAnsi="宋体" w:eastAsia="宋体"/>
          <w:sz w:val="21"/>
        </w:rPr>
      </w:sdtEndPr>
      <w:sdtContent>
        <w:p>
          <w:pPr>
            <w:ind w:firstLine="0" w:firstLineChars="0"/>
            <w:jc w:val="center"/>
            <w:rPr>
              <w:rFonts w:ascii="宋体" w:hAnsi="宋体" w:eastAsia="宋体"/>
              <w:sz w:val="21"/>
            </w:rPr>
          </w:pPr>
        </w:p>
        <w:p>
          <w:pPr>
            <w:ind w:firstLine="0" w:firstLineChars="0"/>
            <w:jc w:val="center"/>
            <w:rPr>
              <w:rFonts w:ascii="宋体" w:hAnsi="宋体" w:eastAsia="宋体"/>
              <w:sz w:val="21"/>
            </w:rPr>
          </w:pPr>
        </w:p>
        <w:p>
          <w:pPr>
            <w:ind w:firstLine="0" w:firstLineChars="0"/>
            <w:jc w:val="center"/>
            <w:rPr>
              <w:rFonts w:ascii="宋体" w:hAnsi="宋体" w:eastAsia="宋体"/>
              <w:sz w:val="21"/>
            </w:rPr>
          </w:pPr>
        </w:p>
        <w:p>
          <w:pPr>
            <w:ind w:firstLine="0" w:firstLineChars="0"/>
            <w:jc w:val="center"/>
            <w:rPr>
              <w:rFonts w:ascii="宋体" w:hAnsi="宋体" w:eastAsia="宋体"/>
              <w:sz w:val="21"/>
            </w:rPr>
          </w:pPr>
        </w:p>
        <w:p>
          <w:pPr>
            <w:ind w:firstLine="0" w:firstLineChars="0"/>
            <w:jc w:val="center"/>
            <w:rPr>
              <w:b w:val="0"/>
              <w:bCs w:val="0"/>
            </w:rPr>
          </w:pPr>
          <w:r>
            <w:rPr>
              <w:rFonts w:hint="eastAsia" w:ascii="方正小标宋_GBK" w:hAnsi="方正小标宋_GBK" w:eastAsia="方正小标宋_GBK" w:cs="方正小标宋_GBK"/>
              <w:b w:val="0"/>
              <w:bCs w:val="0"/>
              <w:spacing w:val="-20"/>
              <w:sz w:val="44"/>
              <w:szCs w:val="44"/>
            </w:rPr>
            <w:t>目录</w:t>
          </w:r>
        </w:p>
        <w:p>
          <w:pPr>
            <w:pStyle w:val="13"/>
            <w:tabs>
              <w:tab w:val="right" w:leader="dot" w:pos="8835"/>
            </w:tabs>
            <w:ind w:firstLine="632"/>
            <w:rPr>
              <w:rFonts w:asciiTheme="minorHAnsi" w:hAnsiTheme="minorHAnsi" w:eastAsiaTheme="minorEastAsia" w:cstheme="minorBidi"/>
              <w:sz w:val="21"/>
              <w:szCs w:val="22"/>
            </w:rPr>
          </w:pPr>
          <w:r>
            <w:fldChar w:fldCharType="begin"/>
          </w:r>
          <w:r>
            <w:instrText xml:space="preserve">TOC \o "1-3" \h \u </w:instrText>
          </w:r>
          <w:r>
            <w:fldChar w:fldCharType="separate"/>
          </w:r>
          <w:r>
            <w:fldChar w:fldCharType="begin"/>
          </w:r>
          <w:r>
            <w:instrText xml:space="preserve"> HYPERLINK \l "_Toc39841482" </w:instrText>
          </w:r>
          <w:r>
            <w:fldChar w:fldCharType="separate"/>
          </w:r>
          <w:r>
            <w:rPr>
              <w:rStyle w:val="19"/>
              <w:rFonts w:hint="eastAsia"/>
            </w:rPr>
            <w:t>一、项目基本情况</w:t>
          </w:r>
          <w:r>
            <w:tab/>
          </w:r>
          <w:r>
            <w:fldChar w:fldCharType="begin"/>
          </w:r>
          <w:r>
            <w:instrText xml:space="preserve"> PAGEREF _Toc39841482 \h </w:instrText>
          </w:r>
          <w:r>
            <w:fldChar w:fldCharType="separate"/>
          </w:r>
          <w:r>
            <w:t>1</w:t>
          </w:r>
          <w:r>
            <w:fldChar w:fldCharType="end"/>
          </w:r>
          <w:r>
            <w:fldChar w:fldCharType="end"/>
          </w:r>
        </w:p>
        <w:p>
          <w:pPr>
            <w:pStyle w:val="14"/>
            <w:tabs>
              <w:tab w:val="right" w:leader="dot" w:pos="8835"/>
            </w:tabs>
            <w:ind w:left="632" w:firstLine="632"/>
            <w:rPr>
              <w:rFonts w:asciiTheme="minorHAnsi" w:hAnsiTheme="minorHAnsi" w:eastAsiaTheme="minorEastAsia" w:cstheme="minorBidi"/>
              <w:sz w:val="21"/>
              <w:szCs w:val="22"/>
            </w:rPr>
          </w:pPr>
          <w:r>
            <w:fldChar w:fldCharType="begin"/>
          </w:r>
          <w:r>
            <w:instrText xml:space="preserve"> HYPERLINK \l "_Toc39841483" </w:instrText>
          </w:r>
          <w:r>
            <w:fldChar w:fldCharType="separate"/>
          </w:r>
          <w:r>
            <w:rPr>
              <w:rStyle w:val="19"/>
              <w:rFonts w:hint="eastAsia"/>
            </w:rPr>
            <w:t>（一）项目概况</w:t>
          </w:r>
          <w:r>
            <w:tab/>
          </w:r>
          <w:r>
            <w:fldChar w:fldCharType="begin"/>
          </w:r>
          <w:r>
            <w:instrText xml:space="preserve"> PAGEREF _Toc39841483 \h </w:instrText>
          </w:r>
          <w:r>
            <w:fldChar w:fldCharType="separate"/>
          </w:r>
          <w:r>
            <w:t>1</w:t>
          </w:r>
          <w:r>
            <w:fldChar w:fldCharType="end"/>
          </w:r>
          <w:r>
            <w:fldChar w:fldCharType="end"/>
          </w:r>
        </w:p>
        <w:p>
          <w:pPr>
            <w:pStyle w:val="8"/>
            <w:tabs>
              <w:tab w:val="right" w:leader="dot" w:pos="8835"/>
            </w:tabs>
            <w:ind w:left="1264" w:firstLine="632"/>
            <w:rPr>
              <w:rFonts w:asciiTheme="minorHAnsi" w:hAnsiTheme="minorHAnsi" w:eastAsiaTheme="minorEastAsia" w:cstheme="minorBidi"/>
              <w:sz w:val="21"/>
              <w:szCs w:val="22"/>
            </w:rPr>
          </w:pPr>
          <w:r>
            <w:fldChar w:fldCharType="begin"/>
          </w:r>
          <w:r>
            <w:instrText xml:space="preserve"> HYPERLINK \l "_Toc39841484" </w:instrText>
          </w:r>
          <w:r>
            <w:fldChar w:fldCharType="separate"/>
          </w:r>
          <w:r>
            <w:rPr>
              <w:rStyle w:val="19"/>
            </w:rPr>
            <w:t>1.</w:t>
          </w:r>
          <w:r>
            <w:rPr>
              <w:rStyle w:val="19"/>
              <w:rFonts w:hint="eastAsia"/>
            </w:rPr>
            <w:t>立项背景及目的</w:t>
          </w:r>
          <w:r>
            <w:tab/>
          </w:r>
          <w:r>
            <w:fldChar w:fldCharType="begin"/>
          </w:r>
          <w:r>
            <w:instrText xml:space="preserve"> PAGEREF _Toc39841484 \h </w:instrText>
          </w:r>
          <w:r>
            <w:fldChar w:fldCharType="separate"/>
          </w:r>
          <w:r>
            <w:t>1</w:t>
          </w:r>
          <w:r>
            <w:fldChar w:fldCharType="end"/>
          </w:r>
          <w:r>
            <w:fldChar w:fldCharType="end"/>
          </w:r>
        </w:p>
        <w:p>
          <w:pPr>
            <w:pStyle w:val="8"/>
            <w:tabs>
              <w:tab w:val="right" w:leader="dot" w:pos="8835"/>
            </w:tabs>
            <w:ind w:left="1264" w:firstLine="632"/>
            <w:rPr>
              <w:rFonts w:asciiTheme="minorHAnsi" w:hAnsiTheme="minorHAnsi" w:eastAsiaTheme="minorEastAsia" w:cstheme="minorBidi"/>
              <w:sz w:val="21"/>
              <w:szCs w:val="22"/>
            </w:rPr>
          </w:pPr>
          <w:r>
            <w:fldChar w:fldCharType="begin"/>
          </w:r>
          <w:r>
            <w:instrText xml:space="preserve"> HYPERLINK \l "_Toc39841485" </w:instrText>
          </w:r>
          <w:r>
            <w:fldChar w:fldCharType="separate"/>
          </w:r>
          <w:r>
            <w:rPr>
              <w:rStyle w:val="19"/>
            </w:rPr>
            <w:t>2.</w:t>
          </w:r>
          <w:r>
            <w:rPr>
              <w:rStyle w:val="19"/>
              <w:rFonts w:hint="eastAsia"/>
            </w:rPr>
            <w:t>项目实施情况</w:t>
          </w:r>
          <w:r>
            <w:tab/>
          </w:r>
          <w:r>
            <w:fldChar w:fldCharType="begin"/>
          </w:r>
          <w:r>
            <w:instrText xml:space="preserve"> PAGEREF _Toc39841485 \h </w:instrText>
          </w:r>
          <w:r>
            <w:fldChar w:fldCharType="separate"/>
          </w:r>
          <w:r>
            <w:t>2</w:t>
          </w:r>
          <w:r>
            <w:fldChar w:fldCharType="end"/>
          </w:r>
          <w:r>
            <w:fldChar w:fldCharType="end"/>
          </w:r>
        </w:p>
        <w:p>
          <w:pPr>
            <w:pStyle w:val="8"/>
            <w:tabs>
              <w:tab w:val="right" w:leader="dot" w:pos="8835"/>
            </w:tabs>
            <w:ind w:left="1264" w:firstLine="632"/>
            <w:rPr>
              <w:rFonts w:asciiTheme="minorHAnsi" w:hAnsiTheme="minorHAnsi" w:eastAsiaTheme="minorEastAsia" w:cstheme="minorBidi"/>
              <w:sz w:val="21"/>
              <w:szCs w:val="22"/>
            </w:rPr>
          </w:pPr>
          <w:r>
            <w:fldChar w:fldCharType="begin"/>
          </w:r>
          <w:r>
            <w:instrText xml:space="preserve"> HYPERLINK \l "_Toc39841486" </w:instrText>
          </w:r>
          <w:r>
            <w:fldChar w:fldCharType="separate"/>
          </w:r>
          <w:r>
            <w:rPr>
              <w:rStyle w:val="19"/>
            </w:rPr>
            <w:t>3.</w:t>
          </w:r>
          <w:r>
            <w:rPr>
              <w:rStyle w:val="19"/>
              <w:rFonts w:hint="eastAsia"/>
            </w:rPr>
            <w:t>资金来源及使用情况</w:t>
          </w:r>
          <w:r>
            <w:tab/>
          </w:r>
          <w:r>
            <w:fldChar w:fldCharType="begin"/>
          </w:r>
          <w:r>
            <w:instrText xml:space="preserve"> PAGEREF _Toc39841486 \h </w:instrText>
          </w:r>
          <w:r>
            <w:fldChar w:fldCharType="separate"/>
          </w:r>
          <w:r>
            <w:t>6</w:t>
          </w:r>
          <w:r>
            <w:fldChar w:fldCharType="end"/>
          </w:r>
          <w:r>
            <w:fldChar w:fldCharType="end"/>
          </w:r>
        </w:p>
        <w:p>
          <w:pPr>
            <w:pStyle w:val="8"/>
            <w:tabs>
              <w:tab w:val="right" w:leader="dot" w:pos="8835"/>
            </w:tabs>
            <w:ind w:left="1264" w:firstLine="632"/>
            <w:rPr>
              <w:rFonts w:asciiTheme="minorHAnsi" w:hAnsiTheme="minorHAnsi" w:eastAsiaTheme="minorEastAsia" w:cstheme="minorBidi"/>
              <w:sz w:val="21"/>
              <w:szCs w:val="22"/>
            </w:rPr>
          </w:pPr>
          <w:r>
            <w:fldChar w:fldCharType="begin"/>
          </w:r>
          <w:r>
            <w:instrText xml:space="preserve"> HYPERLINK \l "_Toc39841487" </w:instrText>
          </w:r>
          <w:r>
            <w:fldChar w:fldCharType="separate"/>
          </w:r>
          <w:r>
            <w:rPr>
              <w:rStyle w:val="19"/>
            </w:rPr>
            <w:t>4.</w:t>
          </w:r>
          <w:r>
            <w:rPr>
              <w:rStyle w:val="19"/>
              <w:rFonts w:hint="eastAsia"/>
            </w:rPr>
            <w:t>组织及管理情况</w:t>
          </w:r>
          <w:r>
            <w:tab/>
          </w:r>
          <w:r>
            <w:fldChar w:fldCharType="begin"/>
          </w:r>
          <w:r>
            <w:instrText xml:space="preserve"> PAGEREF _Toc39841487 \h </w:instrText>
          </w:r>
          <w:r>
            <w:fldChar w:fldCharType="separate"/>
          </w:r>
          <w:r>
            <w:t>6</w:t>
          </w:r>
          <w:r>
            <w:fldChar w:fldCharType="end"/>
          </w:r>
          <w:r>
            <w:fldChar w:fldCharType="end"/>
          </w:r>
        </w:p>
        <w:p>
          <w:pPr>
            <w:pStyle w:val="14"/>
            <w:tabs>
              <w:tab w:val="right" w:leader="dot" w:pos="8835"/>
            </w:tabs>
            <w:ind w:left="632" w:firstLine="632"/>
            <w:rPr>
              <w:rFonts w:asciiTheme="minorHAnsi" w:hAnsiTheme="minorHAnsi" w:eastAsiaTheme="minorEastAsia" w:cstheme="minorBidi"/>
              <w:sz w:val="21"/>
              <w:szCs w:val="22"/>
            </w:rPr>
          </w:pPr>
          <w:r>
            <w:fldChar w:fldCharType="begin"/>
          </w:r>
          <w:r>
            <w:instrText xml:space="preserve"> HYPERLINK \l "_Toc39841488" </w:instrText>
          </w:r>
          <w:r>
            <w:fldChar w:fldCharType="separate"/>
          </w:r>
          <w:r>
            <w:rPr>
              <w:rStyle w:val="19"/>
              <w:rFonts w:hint="eastAsia"/>
            </w:rPr>
            <w:t>（二）绩效目标</w:t>
          </w:r>
          <w:r>
            <w:tab/>
          </w:r>
          <w:r>
            <w:fldChar w:fldCharType="begin"/>
          </w:r>
          <w:r>
            <w:instrText xml:space="preserve"> PAGEREF _Toc39841488 \h </w:instrText>
          </w:r>
          <w:r>
            <w:fldChar w:fldCharType="separate"/>
          </w:r>
          <w:r>
            <w:t>9</w:t>
          </w:r>
          <w:r>
            <w:fldChar w:fldCharType="end"/>
          </w:r>
          <w:r>
            <w:fldChar w:fldCharType="end"/>
          </w:r>
        </w:p>
        <w:p>
          <w:pPr>
            <w:pStyle w:val="8"/>
            <w:tabs>
              <w:tab w:val="right" w:leader="dot" w:pos="8835"/>
            </w:tabs>
            <w:ind w:left="1264" w:firstLine="632"/>
            <w:rPr>
              <w:rFonts w:asciiTheme="minorHAnsi" w:hAnsiTheme="minorHAnsi" w:eastAsiaTheme="minorEastAsia" w:cstheme="minorBidi"/>
              <w:sz w:val="21"/>
              <w:szCs w:val="22"/>
            </w:rPr>
          </w:pPr>
          <w:r>
            <w:fldChar w:fldCharType="begin"/>
          </w:r>
          <w:r>
            <w:instrText xml:space="preserve"> HYPERLINK \l "_Toc39841489" </w:instrText>
          </w:r>
          <w:r>
            <w:fldChar w:fldCharType="separate"/>
          </w:r>
          <w:r>
            <w:rPr>
              <w:rStyle w:val="19"/>
            </w:rPr>
            <w:t>1.</w:t>
          </w:r>
          <w:r>
            <w:rPr>
              <w:rStyle w:val="19"/>
              <w:rFonts w:hint="eastAsia"/>
            </w:rPr>
            <w:t>总目标</w:t>
          </w:r>
          <w:r>
            <w:tab/>
          </w:r>
          <w:r>
            <w:fldChar w:fldCharType="begin"/>
          </w:r>
          <w:r>
            <w:instrText xml:space="preserve"> PAGEREF _Toc39841489 \h </w:instrText>
          </w:r>
          <w:r>
            <w:fldChar w:fldCharType="separate"/>
          </w:r>
          <w:r>
            <w:t>9</w:t>
          </w:r>
          <w:r>
            <w:fldChar w:fldCharType="end"/>
          </w:r>
          <w:r>
            <w:fldChar w:fldCharType="end"/>
          </w:r>
        </w:p>
        <w:p>
          <w:pPr>
            <w:pStyle w:val="8"/>
            <w:tabs>
              <w:tab w:val="right" w:leader="dot" w:pos="8835"/>
            </w:tabs>
            <w:ind w:left="1264" w:firstLine="632"/>
            <w:rPr>
              <w:rFonts w:asciiTheme="minorHAnsi" w:hAnsiTheme="minorHAnsi" w:eastAsiaTheme="minorEastAsia" w:cstheme="minorBidi"/>
              <w:sz w:val="21"/>
              <w:szCs w:val="22"/>
            </w:rPr>
          </w:pPr>
          <w:r>
            <w:fldChar w:fldCharType="begin"/>
          </w:r>
          <w:r>
            <w:instrText xml:space="preserve"> HYPERLINK \l "_Toc39841490" </w:instrText>
          </w:r>
          <w:r>
            <w:fldChar w:fldCharType="separate"/>
          </w:r>
          <w:r>
            <w:rPr>
              <w:rStyle w:val="19"/>
            </w:rPr>
            <w:t>2.</w:t>
          </w:r>
          <w:r>
            <w:rPr>
              <w:rStyle w:val="19"/>
              <w:rFonts w:hint="eastAsia"/>
            </w:rPr>
            <w:t>年度目标</w:t>
          </w:r>
          <w:r>
            <w:tab/>
          </w:r>
          <w:r>
            <w:fldChar w:fldCharType="begin"/>
          </w:r>
          <w:r>
            <w:instrText xml:space="preserve"> PAGEREF _Toc39841490 \h </w:instrText>
          </w:r>
          <w:r>
            <w:fldChar w:fldCharType="separate"/>
          </w:r>
          <w:r>
            <w:t>9</w:t>
          </w:r>
          <w:r>
            <w:fldChar w:fldCharType="end"/>
          </w:r>
          <w:r>
            <w:fldChar w:fldCharType="end"/>
          </w:r>
        </w:p>
        <w:p>
          <w:pPr>
            <w:pStyle w:val="13"/>
            <w:tabs>
              <w:tab w:val="right" w:leader="dot" w:pos="8835"/>
            </w:tabs>
            <w:ind w:firstLine="632"/>
            <w:rPr>
              <w:rFonts w:asciiTheme="minorHAnsi" w:hAnsiTheme="minorHAnsi" w:eastAsiaTheme="minorEastAsia" w:cstheme="minorBidi"/>
              <w:sz w:val="21"/>
              <w:szCs w:val="22"/>
            </w:rPr>
          </w:pPr>
          <w:r>
            <w:fldChar w:fldCharType="begin"/>
          </w:r>
          <w:r>
            <w:instrText xml:space="preserve"> HYPERLINK \l "_Toc39841491" </w:instrText>
          </w:r>
          <w:r>
            <w:fldChar w:fldCharType="separate"/>
          </w:r>
          <w:r>
            <w:rPr>
              <w:rStyle w:val="19"/>
              <w:rFonts w:hint="eastAsia"/>
            </w:rPr>
            <w:t>二、绩效评价工作情况</w:t>
          </w:r>
          <w:r>
            <w:tab/>
          </w:r>
          <w:r>
            <w:fldChar w:fldCharType="begin"/>
          </w:r>
          <w:r>
            <w:instrText xml:space="preserve"> PAGEREF _Toc39841491 \h </w:instrText>
          </w:r>
          <w:r>
            <w:fldChar w:fldCharType="separate"/>
          </w:r>
          <w:r>
            <w:t>10</w:t>
          </w:r>
          <w:r>
            <w:fldChar w:fldCharType="end"/>
          </w:r>
          <w:r>
            <w:fldChar w:fldCharType="end"/>
          </w:r>
        </w:p>
        <w:p>
          <w:pPr>
            <w:pStyle w:val="14"/>
            <w:tabs>
              <w:tab w:val="right" w:leader="dot" w:pos="8835"/>
            </w:tabs>
            <w:ind w:left="632" w:firstLine="632"/>
            <w:rPr>
              <w:rFonts w:asciiTheme="minorHAnsi" w:hAnsiTheme="minorHAnsi" w:eastAsiaTheme="minorEastAsia" w:cstheme="minorBidi"/>
              <w:sz w:val="21"/>
              <w:szCs w:val="22"/>
            </w:rPr>
          </w:pPr>
          <w:r>
            <w:fldChar w:fldCharType="begin"/>
          </w:r>
          <w:r>
            <w:instrText xml:space="preserve"> HYPERLINK \l "_Toc39841492" </w:instrText>
          </w:r>
          <w:r>
            <w:fldChar w:fldCharType="separate"/>
          </w:r>
          <w:r>
            <w:rPr>
              <w:rStyle w:val="19"/>
              <w:rFonts w:hint="eastAsia"/>
            </w:rPr>
            <w:t>（一）绩效评价目的</w:t>
          </w:r>
          <w:r>
            <w:tab/>
          </w:r>
          <w:r>
            <w:fldChar w:fldCharType="begin"/>
          </w:r>
          <w:r>
            <w:instrText xml:space="preserve"> PAGEREF _Toc39841492 \h </w:instrText>
          </w:r>
          <w:r>
            <w:fldChar w:fldCharType="separate"/>
          </w:r>
          <w:r>
            <w:t>10</w:t>
          </w:r>
          <w:r>
            <w:fldChar w:fldCharType="end"/>
          </w:r>
          <w:r>
            <w:fldChar w:fldCharType="end"/>
          </w:r>
        </w:p>
        <w:p>
          <w:pPr>
            <w:pStyle w:val="14"/>
            <w:tabs>
              <w:tab w:val="right" w:leader="dot" w:pos="8835"/>
            </w:tabs>
            <w:ind w:left="632" w:firstLine="632"/>
            <w:rPr>
              <w:rFonts w:asciiTheme="minorHAnsi" w:hAnsiTheme="minorHAnsi" w:eastAsiaTheme="minorEastAsia" w:cstheme="minorBidi"/>
              <w:sz w:val="21"/>
              <w:szCs w:val="22"/>
            </w:rPr>
          </w:pPr>
          <w:r>
            <w:fldChar w:fldCharType="begin"/>
          </w:r>
          <w:r>
            <w:instrText xml:space="preserve"> HYPERLINK \l "_Toc39841493" </w:instrText>
          </w:r>
          <w:r>
            <w:fldChar w:fldCharType="separate"/>
          </w:r>
          <w:r>
            <w:rPr>
              <w:rStyle w:val="19"/>
              <w:rFonts w:hint="eastAsia"/>
            </w:rPr>
            <w:t>（二）绩效评价工作方案制定过程</w:t>
          </w:r>
          <w:r>
            <w:tab/>
          </w:r>
          <w:r>
            <w:fldChar w:fldCharType="begin"/>
          </w:r>
          <w:r>
            <w:instrText xml:space="preserve"> PAGEREF _Toc39841493 \h </w:instrText>
          </w:r>
          <w:r>
            <w:fldChar w:fldCharType="separate"/>
          </w:r>
          <w:r>
            <w:t>10</w:t>
          </w:r>
          <w:r>
            <w:fldChar w:fldCharType="end"/>
          </w:r>
          <w:r>
            <w:fldChar w:fldCharType="end"/>
          </w:r>
        </w:p>
        <w:p>
          <w:pPr>
            <w:pStyle w:val="8"/>
            <w:tabs>
              <w:tab w:val="right" w:leader="dot" w:pos="8835"/>
            </w:tabs>
            <w:ind w:left="1264" w:firstLine="632"/>
            <w:rPr>
              <w:rFonts w:asciiTheme="minorHAnsi" w:hAnsiTheme="minorHAnsi" w:eastAsiaTheme="minorEastAsia" w:cstheme="minorBidi"/>
              <w:sz w:val="21"/>
              <w:szCs w:val="22"/>
            </w:rPr>
          </w:pPr>
          <w:r>
            <w:fldChar w:fldCharType="begin"/>
          </w:r>
          <w:r>
            <w:instrText xml:space="preserve"> HYPERLINK \l "_Toc39841494" </w:instrText>
          </w:r>
          <w:r>
            <w:fldChar w:fldCharType="separate"/>
          </w:r>
          <w:r>
            <w:rPr>
              <w:rStyle w:val="19"/>
            </w:rPr>
            <w:t>1.</w:t>
          </w:r>
          <w:r>
            <w:rPr>
              <w:rStyle w:val="19"/>
              <w:rFonts w:hint="eastAsia"/>
            </w:rPr>
            <w:t>前期调研</w:t>
          </w:r>
          <w:r>
            <w:tab/>
          </w:r>
          <w:r>
            <w:fldChar w:fldCharType="begin"/>
          </w:r>
          <w:r>
            <w:instrText xml:space="preserve"> PAGEREF _Toc39841494 \h </w:instrText>
          </w:r>
          <w:r>
            <w:fldChar w:fldCharType="separate"/>
          </w:r>
          <w:r>
            <w:t>10</w:t>
          </w:r>
          <w:r>
            <w:fldChar w:fldCharType="end"/>
          </w:r>
          <w:r>
            <w:fldChar w:fldCharType="end"/>
          </w:r>
        </w:p>
        <w:p>
          <w:pPr>
            <w:pStyle w:val="8"/>
            <w:tabs>
              <w:tab w:val="right" w:leader="dot" w:pos="8835"/>
            </w:tabs>
            <w:ind w:left="1264" w:firstLine="632"/>
            <w:rPr>
              <w:rFonts w:asciiTheme="minorHAnsi" w:hAnsiTheme="minorHAnsi" w:eastAsiaTheme="minorEastAsia" w:cstheme="minorBidi"/>
              <w:sz w:val="21"/>
              <w:szCs w:val="22"/>
            </w:rPr>
          </w:pPr>
          <w:r>
            <w:fldChar w:fldCharType="begin"/>
          </w:r>
          <w:r>
            <w:instrText xml:space="preserve"> HYPERLINK \l "_Toc39841495" </w:instrText>
          </w:r>
          <w:r>
            <w:fldChar w:fldCharType="separate"/>
          </w:r>
          <w:r>
            <w:rPr>
              <w:rStyle w:val="19"/>
            </w:rPr>
            <w:t>2.</w:t>
          </w:r>
          <w:r>
            <w:rPr>
              <w:rStyle w:val="19"/>
              <w:rFonts w:hint="eastAsia"/>
            </w:rPr>
            <w:t>研究文件</w:t>
          </w:r>
          <w:r>
            <w:tab/>
          </w:r>
          <w:r>
            <w:fldChar w:fldCharType="begin"/>
          </w:r>
          <w:r>
            <w:instrText xml:space="preserve"> PAGEREF _Toc39841495 \h </w:instrText>
          </w:r>
          <w:r>
            <w:fldChar w:fldCharType="separate"/>
          </w:r>
          <w:r>
            <w:t>10</w:t>
          </w:r>
          <w:r>
            <w:fldChar w:fldCharType="end"/>
          </w:r>
          <w:r>
            <w:fldChar w:fldCharType="end"/>
          </w:r>
        </w:p>
        <w:p>
          <w:pPr>
            <w:pStyle w:val="8"/>
            <w:tabs>
              <w:tab w:val="right" w:leader="dot" w:pos="8835"/>
            </w:tabs>
            <w:ind w:left="1264" w:firstLine="632"/>
            <w:rPr>
              <w:rFonts w:asciiTheme="minorHAnsi" w:hAnsiTheme="minorHAnsi" w:eastAsiaTheme="minorEastAsia" w:cstheme="minorBidi"/>
              <w:sz w:val="21"/>
              <w:szCs w:val="22"/>
            </w:rPr>
          </w:pPr>
          <w:r>
            <w:fldChar w:fldCharType="begin"/>
          </w:r>
          <w:r>
            <w:instrText xml:space="preserve"> HYPERLINK \l "_Toc39841496" </w:instrText>
          </w:r>
          <w:r>
            <w:fldChar w:fldCharType="separate"/>
          </w:r>
          <w:r>
            <w:rPr>
              <w:rStyle w:val="19"/>
            </w:rPr>
            <w:t>3.</w:t>
          </w:r>
          <w:r>
            <w:rPr>
              <w:rStyle w:val="19"/>
              <w:rFonts w:hint="eastAsia"/>
            </w:rPr>
            <w:t>绩效评价指标体系及工作方案的设计</w:t>
          </w:r>
          <w:r>
            <w:tab/>
          </w:r>
          <w:r>
            <w:fldChar w:fldCharType="begin"/>
          </w:r>
          <w:r>
            <w:instrText xml:space="preserve"> PAGEREF _Toc39841496 \h </w:instrText>
          </w:r>
          <w:r>
            <w:fldChar w:fldCharType="separate"/>
          </w:r>
          <w:r>
            <w:t>11</w:t>
          </w:r>
          <w:r>
            <w:fldChar w:fldCharType="end"/>
          </w:r>
          <w:r>
            <w:fldChar w:fldCharType="end"/>
          </w:r>
        </w:p>
        <w:p>
          <w:pPr>
            <w:pStyle w:val="14"/>
            <w:tabs>
              <w:tab w:val="right" w:leader="dot" w:pos="8835"/>
            </w:tabs>
            <w:ind w:left="632" w:firstLine="632"/>
            <w:rPr>
              <w:rFonts w:asciiTheme="minorHAnsi" w:hAnsiTheme="minorHAnsi" w:eastAsiaTheme="minorEastAsia" w:cstheme="minorBidi"/>
              <w:sz w:val="21"/>
              <w:szCs w:val="22"/>
            </w:rPr>
          </w:pPr>
          <w:r>
            <w:fldChar w:fldCharType="begin"/>
          </w:r>
          <w:r>
            <w:instrText xml:space="preserve"> HYPERLINK \l "_Toc39841497" </w:instrText>
          </w:r>
          <w:r>
            <w:fldChar w:fldCharType="separate"/>
          </w:r>
          <w:r>
            <w:rPr>
              <w:rStyle w:val="19"/>
              <w:rFonts w:hint="eastAsia"/>
            </w:rPr>
            <w:t>（三）绩效评价原则、评价方法</w:t>
          </w:r>
          <w:r>
            <w:tab/>
          </w:r>
          <w:r>
            <w:fldChar w:fldCharType="begin"/>
          </w:r>
          <w:r>
            <w:instrText xml:space="preserve"> PAGEREF _Toc39841497 \h </w:instrText>
          </w:r>
          <w:r>
            <w:fldChar w:fldCharType="separate"/>
          </w:r>
          <w:r>
            <w:t>11</w:t>
          </w:r>
          <w:r>
            <w:fldChar w:fldCharType="end"/>
          </w:r>
          <w:r>
            <w:fldChar w:fldCharType="end"/>
          </w:r>
        </w:p>
        <w:p>
          <w:pPr>
            <w:pStyle w:val="8"/>
            <w:tabs>
              <w:tab w:val="right" w:leader="dot" w:pos="8835"/>
            </w:tabs>
            <w:ind w:left="1264" w:firstLine="632"/>
            <w:rPr>
              <w:rFonts w:asciiTheme="minorHAnsi" w:hAnsiTheme="minorHAnsi" w:eastAsiaTheme="minorEastAsia" w:cstheme="minorBidi"/>
              <w:sz w:val="21"/>
              <w:szCs w:val="22"/>
            </w:rPr>
          </w:pPr>
          <w:r>
            <w:fldChar w:fldCharType="begin"/>
          </w:r>
          <w:r>
            <w:instrText xml:space="preserve"> HYPERLINK \l "_Toc39841498" </w:instrText>
          </w:r>
          <w:r>
            <w:fldChar w:fldCharType="separate"/>
          </w:r>
          <w:r>
            <w:rPr>
              <w:rStyle w:val="19"/>
            </w:rPr>
            <w:t>1.</w:t>
          </w:r>
          <w:r>
            <w:rPr>
              <w:rStyle w:val="19"/>
              <w:rFonts w:hint="eastAsia"/>
            </w:rPr>
            <w:t>绩效评价原则</w:t>
          </w:r>
          <w:r>
            <w:tab/>
          </w:r>
          <w:r>
            <w:fldChar w:fldCharType="begin"/>
          </w:r>
          <w:r>
            <w:instrText xml:space="preserve"> PAGEREF _Toc39841498 \h </w:instrText>
          </w:r>
          <w:r>
            <w:fldChar w:fldCharType="separate"/>
          </w:r>
          <w:r>
            <w:t>11</w:t>
          </w:r>
          <w:r>
            <w:fldChar w:fldCharType="end"/>
          </w:r>
          <w:r>
            <w:fldChar w:fldCharType="end"/>
          </w:r>
        </w:p>
        <w:p>
          <w:pPr>
            <w:pStyle w:val="8"/>
            <w:tabs>
              <w:tab w:val="right" w:leader="dot" w:pos="8835"/>
            </w:tabs>
            <w:ind w:left="1264" w:firstLine="632"/>
            <w:rPr>
              <w:rFonts w:asciiTheme="minorHAnsi" w:hAnsiTheme="minorHAnsi" w:eastAsiaTheme="minorEastAsia" w:cstheme="minorBidi"/>
              <w:sz w:val="21"/>
              <w:szCs w:val="22"/>
            </w:rPr>
          </w:pPr>
          <w:r>
            <w:fldChar w:fldCharType="begin"/>
          </w:r>
          <w:r>
            <w:instrText xml:space="preserve"> HYPERLINK \l "_Toc39841499" </w:instrText>
          </w:r>
          <w:r>
            <w:fldChar w:fldCharType="separate"/>
          </w:r>
          <w:r>
            <w:rPr>
              <w:rStyle w:val="19"/>
            </w:rPr>
            <w:t>2.</w:t>
          </w:r>
          <w:r>
            <w:rPr>
              <w:rStyle w:val="19"/>
              <w:rFonts w:hint="eastAsia"/>
            </w:rPr>
            <w:t>绩效评价方法</w:t>
          </w:r>
          <w:r>
            <w:tab/>
          </w:r>
          <w:r>
            <w:fldChar w:fldCharType="begin"/>
          </w:r>
          <w:r>
            <w:instrText xml:space="preserve"> PAGEREF _Toc39841499 \h </w:instrText>
          </w:r>
          <w:r>
            <w:fldChar w:fldCharType="separate"/>
          </w:r>
          <w:r>
            <w:t>11</w:t>
          </w:r>
          <w:r>
            <w:fldChar w:fldCharType="end"/>
          </w:r>
          <w:r>
            <w:fldChar w:fldCharType="end"/>
          </w:r>
        </w:p>
        <w:p>
          <w:pPr>
            <w:pStyle w:val="14"/>
            <w:tabs>
              <w:tab w:val="right" w:leader="dot" w:pos="8835"/>
            </w:tabs>
            <w:ind w:left="632" w:firstLine="632"/>
            <w:rPr>
              <w:rFonts w:asciiTheme="minorHAnsi" w:hAnsiTheme="minorHAnsi" w:eastAsiaTheme="minorEastAsia" w:cstheme="minorBidi"/>
              <w:sz w:val="21"/>
              <w:szCs w:val="22"/>
            </w:rPr>
          </w:pPr>
          <w:r>
            <w:fldChar w:fldCharType="begin"/>
          </w:r>
          <w:r>
            <w:instrText xml:space="preserve"> HYPERLINK \l "_Toc39841500" </w:instrText>
          </w:r>
          <w:r>
            <w:fldChar w:fldCharType="separate"/>
          </w:r>
          <w:r>
            <w:rPr>
              <w:rStyle w:val="19"/>
              <w:rFonts w:hint="eastAsia"/>
            </w:rPr>
            <w:t>（四）绩效评价实施过程</w:t>
          </w:r>
          <w:r>
            <w:tab/>
          </w:r>
          <w:r>
            <w:fldChar w:fldCharType="begin"/>
          </w:r>
          <w:r>
            <w:instrText xml:space="preserve"> PAGEREF _Toc39841500 \h </w:instrText>
          </w:r>
          <w:r>
            <w:fldChar w:fldCharType="separate"/>
          </w:r>
          <w:r>
            <w:t>12</w:t>
          </w:r>
          <w:r>
            <w:fldChar w:fldCharType="end"/>
          </w:r>
          <w:r>
            <w:fldChar w:fldCharType="end"/>
          </w:r>
        </w:p>
        <w:p>
          <w:pPr>
            <w:pStyle w:val="8"/>
            <w:tabs>
              <w:tab w:val="right" w:leader="dot" w:pos="8835"/>
            </w:tabs>
            <w:ind w:left="1264" w:firstLine="632"/>
            <w:rPr>
              <w:rFonts w:asciiTheme="minorHAnsi" w:hAnsiTheme="minorHAnsi" w:eastAsiaTheme="minorEastAsia" w:cstheme="minorBidi"/>
              <w:sz w:val="21"/>
              <w:szCs w:val="22"/>
            </w:rPr>
          </w:pPr>
          <w:r>
            <w:fldChar w:fldCharType="begin"/>
          </w:r>
          <w:r>
            <w:instrText xml:space="preserve"> HYPERLINK \l "_Toc39841501" </w:instrText>
          </w:r>
          <w:r>
            <w:fldChar w:fldCharType="separate"/>
          </w:r>
          <w:r>
            <w:rPr>
              <w:rStyle w:val="19"/>
            </w:rPr>
            <w:t>1.</w:t>
          </w:r>
          <w:r>
            <w:rPr>
              <w:rStyle w:val="19"/>
              <w:rFonts w:hint="eastAsia"/>
            </w:rPr>
            <w:t>数据填报和采集</w:t>
          </w:r>
          <w:r>
            <w:tab/>
          </w:r>
          <w:r>
            <w:fldChar w:fldCharType="begin"/>
          </w:r>
          <w:r>
            <w:instrText xml:space="preserve"> PAGEREF _Toc39841501 \h </w:instrText>
          </w:r>
          <w:r>
            <w:fldChar w:fldCharType="separate"/>
          </w:r>
          <w:r>
            <w:t>12</w:t>
          </w:r>
          <w:r>
            <w:fldChar w:fldCharType="end"/>
          </w:r>
          <w:r>
            <w:fldChar w:fldCharType="end"/>
          </w:r>
        </w:p>
        <w:p>
          <w:pPr>
            <w:pStyle w:val="8"/>
            <w:tabs>
              <w:tab w:val="right" w:leader="dot" w:pos="8835"/>
            </w:tabs>
            <w:ind w:left="1264" w:firstLine="632"/>
            <w:rPr>
              <w:rFonts w:asciiTheme="minorHAnsi" w:hAnsiTheme="minorHAnsi" w:eastAsiaTheme="minorEastAsia" w:cstheme="minorBidi"/>
              <w:sz w:val="21"/>
              <w:szCs w:val="22"/>
            </w:rPr>
          </w:pPr>
          <w:r>
            <w:fldChar w:fldCharType="begin"/>
          </w:r>
          <w:r>
            <w:instrText xml:space="preserve"> HYPERLINK \l "_Toc39841502" </w:instrText>
          </w:r>
          <w:r>
            <w:fldChar w:fldCharType="separate"/>
          </w:r>
          <w:r>
            <w:rPr>
              <w:rStyle w:val="19"/>
            </w:rPr>
            <w:t>2.</w:t>
          </w:r>
          <w:r>
            <w:rPr>
              <w:rStyle w:val="19"/>
              <w:rFonts w:hint="eastAsia"/>
            </w:rPr>
            <w:t>社会调查</w:t>
          </w:r>
          <w:r>
            <w:tab/>
          </w:r>
          <w:r>
            <w:fldChar w:fldCharType="begin"/>
          </w:r>
          <w:r>
            <w:instrText xml:space="preserve"> PAGEREF _Toc39841502 \h </w:instrText>
          </w:r>
          <w:r>
            <w:fldChar w:fldCharType="separate"/>
          </w:r>
          <w:r>
            <w:t>12</w:t>
          </w:r>
          <w:r>
            <w:fldChar w:fldCharType="end"/>
          </w:r>
          <w:r>
            <w:fldChar w:fldCharType="end"/>
          </w:r>
        </w:p>
        <w:p>
          <w:pPr>
            <w:pStyle w:val="8"/>
            <w:tabs>
              <w:tab w:val="right" w:leader="dot" w:pos="8835"/>
            </w:tabs>
            <w:ind w:left="1264" w:firstLine="632"/>
            <w:rPr>
              <w:rFonts w:asciiTheme="minorHAnsi" w:hAnsiTheme="minorHAnsi" w:eastAsiaTheme="minorEastAsia" w:cstheme="minorBidi"/>
              <w:sz w:val="21"/>
              <w:szCs w:val="22"/>
            </w:rPr>
          </w:pPr>
          <w:r>
            <w:fldChar w:fldCharType="begin"/>
          </w:r>
          <w:r>
            <w:instrText xml:space="preserve"> HYPERLINK \l "_Toc39841503" </w:instrText>
          </w:r>
          <w:r>
            <w:fldChar w:fldCharType="separate"/>
          </w:r>
          <w:r>
            <w:rPr>
              <w:rStyle w:val="19"/>
            </w:rPr>
            <w:t>3.</w:t>
          </w:r>
          <w:r>
            <w:rPr>
              <w:rStyle w:val="19"/>
              <w:rFonts w:hint="eastAsia"/>
            </w:rPr>
            <w:t>数据分析和撰写报告</w:t>
          </w:r>
          <w:r>
            <w:tab/>
          </w:r>
          <w:r>
            <w:fldChar w:fldCharType="begin"/>
          </w:r>
          <w:r>
            <w:instrText xml:space="preserve"> PAGEREF _Toc39841503 \h </w:instrText>
          </w:r>
          <w:r>
            <w:fldChar w:fldCharType="separate"/>
          </w:r>
          <w:r>
            <w:t>12</w:t>
          </w:r>
          <w:r>
            <w:fldChar w:fldCharType="end"/>
          </w:r>
          <w:r>
            <w:fldChar w:fldCharType="end"/>
          </w:r>
        </w:p>
        <w:p>
          <w:pPr>
            <w:pStyle w:val="14"/>
            <w:tabs>
              <w:tab w:val="right" w:leader="dot" w:pos="8835"/>
            </w:tabs>
            <w:ind w:left="632" w:firstLine="632"/>
            <w:rPr>
              <w:rFonts w:asciiTheme="minorHAnsi" w:hAnsiTheme="minorHAnsi" w:eastAsiaTheme="minorEastAsia" w:cstheme="minorBidi"/>
              <w:sz w:val="21"/>
              <w:szCs w:val="22"/>
            </w:rPr>
          </w:pPr>
          <w:r>
            <w:fldChar w:fldCharType="begin"/>
          </w:r>
          <w:r>
            <w:instrText xml:space="preserve"> HYPERLINK \l "_Toc39841504" </w:instrText>
          </w:r>
          <w:r>
            <w:fldChar w:fldCharType="separate"/>
          </w:r>
          <w:r>
            <w:rPr>
              <w:rStyle w:val="19"/>
              <w:rFonts w:hint="eastAsia"/>
            </w:rPr>
            <w:t>（五）本次绩效评价的局限性</w:t>
          </w:r>
          <w:r>
            <w:tab/>
          </w:r>
          <w:r>
            <w:fldChar w:fldCharType="begin"/>
          </w:r>
          <w:r>
            <w:instrText xml:space="preserve"> PAGEREF _Toc39841504 \h </w:instrText>
          </w:r>
          <w:r>
            <w:fldChar w:fldCharType="separate"/>
          </w:r>
          <w:r>
            <w:t>13</w:t>
          </w:r>
          <w:r>
            <w:fldChar w:fldCharType="end"/>
          </w:r>
          <w:r>
            <w:fldChar w:fldCharType="end"/>
          </w:r>
        </w:p>
        <w:p>
          <w:pPr>
            <w:pStyle w:val="13"/>
            <w:tabs>
              <w:tab w:val="right" w:leader="dot" w:pos="8835"/>
            </w:tabs>
            <w:ind w:firstLine="632"/>
            <w:rPr>
              <w:rFonts w:asciiTheme="minorHAnsi" w:hAnsiTheme="minorHAnsi" w:eastAsiaTheme="minorEastAsia" w:cstheme="minorBidi"/>
              <w:sz w:val="21"/>
              <w:szCs w:val="22"/>
            </w:rPr>
          </w:pPr>
          <w:r>
            <w:fldChar w:fldCharType="begin"/>
          </w:r>
          <w:r>
            <w:instrText xml:space="preserve"> HYPERLINK \l "_Toc39841505" </w:instrText>
          </w:r>
          <w:r>
            <w:fldChar w:fldCharType="separate"/>
          </w:r>
          <w:r>
            <w:rPr>
              <w:rStyle w:val="19"/>
              <w:rFonts w:hint="eastAsia"/>
            </w:rPr>
            <w:t>三、评价结论和绩效分析</w:t>
          </w:r>
          <w:r>
            <w:tab/>
          </w:r>
          <w:r>
            <w:fldChar w:fldCharType="begin"/>
          </w:r>
          <w:r>
            <w:instrText xml:space="preserve"> PAGEREF _Toc39841505 \h </w:instrText>
          </w:r>
          <w:r>
            <w:fldChar w:fldCharType="separate"/>
          </w:r>
          <w:r>
            <w:t>13</w:t>
          </w:r>
          <w:r>
            <w:fldChar w:fldCharType="end"/>
          </w:r>
          <w:r>
            <w:fldChar w:fldCharType="end"/>
          </w:r>
        </w:p>
        <w:p>
          <w:pPr>
            <w:pStyle w:val="14"/>
            <w:tabs>
              <w:tab w:val="right" w:leader="dot" w:pos="8835"/>
            </w:tabs>
            <w:ind w:left="632" w:firstLine="632"/>
            <w:rPr>
              <w:rFonts w:asciiTheme="minorHAnsi" w:hAnsiTheme="minorHAnsi" w:eastAsiaTheme="minorEastAsia" w:cstheme="minorBidi"/>
              <w:sz w:val="21"/>
              <w:szCs w:val="22"/>
            </w:rPr>
          </w:pPr>
          <w:r>
            <w:fldChar w:fldCharType="begin"/>
          </w:r>
          <w:r>
            <w:instrText xml:space="preserve"> HYPERLINK \l "_Toc39841506" </w:instrText>
          </w:r>
          <w:r>
            <w:fldChar w:fldCharType="separate"/>
          </w:r>
          <w:r>
            <w:rPr>
              <w:rStyle w:val="19"/>
              <w:rFonts w:hint="eastAsia"/>
            </w:rPr>
            <w:t>（一）评价结论</w:t>
          </w:r>
          <w:r>
            <w:tab/>
          </w:r>
          <w:r>
            <w:fldChar w:fldCharType="begin"/>
          </w:r>
          <w:r>
            <w:instrText xml:space="preserve"> PAGEREF _Toc39841506 \h </w:instrText>
          </w:r>
          <w:r>
            <w:fldChar w:fldCharType="separate"/>
          </w:r>
          <w:r>
            <w:t>13</w:t>
          </w:r>
          <w:r>
            <w:fldChar w:fldCharType="end"/>
          </w:r>
          <w:r>
            <w:fldChar w:fldCharType="end"/>
          </w:r>
        </w:p>
        <w:p>
          <w:pPr>
            <w:pStyle w:val="8"/>
            <w:tabs>
              <w:tab w:val="right" w:leader="dot" w:pos="8835"/>
            </w:tabs>
            <w:ind w:left="1264" w:firstLine="632"/>
            <w:rPr>
              <w:rFonts w:asciiTheme="minorHAnsi" w:hAnsiTheme="minorHAnsi" w:eastAsiaTheme="minorEastAsia" w:cstheme="minorBidi"/>
              <w:sz w:val="21"/>
              <w:szCs w:val="22"/>
            </w:rPr>
          </w:pPr>
          <w:r>
            <w:fldChar w:fldCharType="begin"/>
          </w:r>
          <w:r>
            <w:instrText xml:space="preserve"> HYPERLINK \l "_Toc39841507" </w:instrText>
          </w:r>
          <w:r>
            <w:fldChar w:fldCharType="separate"/>
          </w:r>
          <w:r>
            <w:rPr>
              <w:rStyle w:val="19"/>
            </w:rPr>
            <w:t>1.</w:t>
          </w:r>
          <w:r>
            <w:rPr>
              <w:rStyle w:val="19"/>
              <w:rFonts w:hint="eastAsia"/>
            </w:rPr>
            <w:t>评价结果</w:t>
          </w:r>
          <w:r>
            <w:tab/>
          </w:r>
          <w:r>
            <w:fldChar w:fldCharType="begin"/>
          </w:r>
          <w:r>
            <w:instrText xml:space="preserve"> PAGEREF _Toc39841507 \h </w:instrText>
          </w:r>
          <w:r>
            <w:fldChar w:fldCharType="separate"/>
          </w:r>
          <w:r>
            <w:t>13</w:t>
          </w:r>
          <w:r>
            <w:fldChar w:fldCharType="end"/>
          </w:r>
          <w:r>
            <w:fldChar w:fldCharType="end"/>
          </w:r>
        </w:p>
        <w:p>
          <w:pPr>
            <w:pStyle w:val="8"/>
            <w:tabs>
              <w:tab w:val="right" w:leader="dot" w:pos="8835"/>
            </w:tabs>
            <w:ind w:left="1264" w:firstLine="632"/>
            <w:rPr>
              <w:rFonts w:asciiTheme="minorHAnsi" w:hAnsiTheme="minorHAnsi" w:eastAsiaTheme="minorEastAsia" w:cstheme="minorBidi"/>
              <w:sz w:val="21"/>
              <w:szCs w:val="22"/>
            </w:rPr>
          </w:pPr>
          <w:r>
            <w:fldChar w:fldCharType="begin"/>
          </w:r>
          <w:r>
            <w:instrText xml:space="preserve"> HYPERLINK \l "_Toc39841508" </w:instrText>
          </w:r>
          <w:r>
            <w:fldChar w:fldCharType="separate"/>
          </w:r>
          <w:r>
            <w:rPr>
              <w:rStyle w:val="19"/>
            </w:rPr>
            <w:t>2.</w:t>
          </w:r>
          <w:r>
            <w:rPr>
              <w:rStyle w:val="19"/>
              <w:rFonts w:hint="eastAsia"/>
            </w:rPr>
            <w:t>主要绩效</w:t>
          </w:r>
          <w:r>
            <w:tab/>
          </w:r>
          <w:r>
            <w:fldChar w:fldCharType="begin"/>
          </w:r>
          <w:r>
            <w:instrText xml:space="preserve"> PAGEREF _Toc39841508 \h </w:instrText>
          </w:r>
          <w:r>
            <w:fldChar w:fldCharType="separate"/>
          </w:r>
          <w:r>
            <w:t>14</w:t>
          </w:r>
          <w:r>
            <w:fldChar w:fldCharType="end"/>
          </w:r>
          <w:r>
            <w:fldChar w:fldCharType="end"/>
          </w:r>
        </w:p>
        <w:p>
          <w:pPr>
            <w:pStyle w:val="14"/>
            <w:tabs>
              <w:tab w:val="right" w:leader="dot" w:pos="8835"/>
            </w:tabs>
            <w:ind w:left="632" w:firstLine="632"/>
            <w:rPr>
              <w:rFonts w:asciiTheme="minorHAnsi" w:hAnsiTheme="minorHAnsi" w:eastAsiaTheme="minorEastAsia" w:cstheme="minorBidi"/>
              <w:sz w:val="21"/>
              <w:szCs w:val="22"/>
            </w:rPr>
          </w:pPr>
          <w:r>
            <w:fldChar w:fldCharType="begin"/>
          </w:r>
          <w:r>
            <w:instrText xml:space="preserve"> HYPERLINK \l "_Toc39841509" </w:instrText>
          </w:r>
          <w:r>
            <w:fldChar w:fldCharType="separate"/>
          </w:r>
          <w:r>
            <w:rPr>
              <w:rStyle w:val="19"/>
              <w:rFonts w:hint="eastAsia"/>
            </w:rPr>
            <w:t>（二） 具体绩效分析</w:t>
          </w:r>
          <w:r>
            <w:tab/>
          </w:r>
          <w:r>
            <w:fldChar w:fldCharType="begin"/>
          </w:r>
          <w:r>
            <w:instrText xml:space="preserve"> PAGEREF _Toc39841509 \h </w:instrText>
          </w:r>
          <w:r>
            <w:fldChar w:fldCharType="separate"/>
          </w:r>
          <w:r>
            <w:t>15</w:t>
          </w:r>
          <w:r>
            <w:fldChar w:fldCharType="end"/>
          </w:r>
          <w:r>
            <w:fldChar w:fldCharType="end"/>
          </w:r>
        </w:p>
        <w:p>
          <w:pPr>
            <w:pStyle w:val="13"/>
            <w:tabs>
              <w:tab w:val="right" w:leader="dot" w:pos="8835"/>
            </w:tabs>
            <w:ind w:firstLine="632"/>
            <w:rPr>
              <w:rFonts w:asciiTheme="minorHAnsi" w:hAnsiTheme="minorHAnsi" w:eastAsiaTheme="minorEastAsia" w:cstheme="minorBidi"/>
              <w:sz w:val="21"/>
              <w:szCs w:val="22"/>
            </w:rPr>
          </w:pPr>
          <w:r>
            <w:fldChar w:fldCharType="begin"/>
          </w:r>
          <w:r>
            <w:instrText xml:space="preserve"> HYPERLINK \l "_Toc39841510" </w:instrText>
          </w:r>
          <w:r>
            <w:fldChar w:fldCharType="separate"/>
          </w:r>
          <w:r>
            <w:rPr>
              <w:rStyle w:val="19"/>
              <w:rFonts w:hint="eastAsia"/>
            </w:rPr>
            <w:t>四、 成本效益分析</w:t>
          </w:r>
          <w:r>
            <w:tab/>
          </w:r>
          <w:r>
            <w:fldChar w:fldCharType="begin"/>
          </w:r>
          <w:r>
            <w:instrText xml:space="preserve"> PAGEREF _Toc39841510 \h </w:instrText>
          </w:r>
          <w:r>
            <w:fldChar w:fldCharType="separate"/>
          </w:r>
          <w:r>
            <w:t>20</w:t>
          </w:r>
          <w:r>
            <w:fldChar w:fldCharType="end"/>
          </w:r>
          <w:r>
            <w:fldChar w:fldCharType="end"/>
          </w:r>
        </w:p>
        <w:p>
          <w:pPr>
            <w:pStyle w:val="14"/>
            <w:tabs>
              <w:tab w:val="right" w:leader="dot" w:pos="8835"/>
            </w:tabs>
            <w:ind w:left="632" w:firstLine="632"/>
            <w:rPr>
              <w:rFonts w:asciiTheme="minorHAnsi" w:hAnsiTheme="minorHAnsi" w:eastAsiaTheme="minorEastAsia" w:cstheme="minorBidi"/>
              <w:sz w:val="21"/>
              <w:szCs w:val="22"/>
            </w:rPr>
          </w:pPr>
          <w:r>
            <w:fldChar w:fldCharType="begin"/>
          </w:r>
          <w:r>
            <w:instrText xml:space="preserve"> HYPERLINK \l "_Toc39841511" </w:instrText>
          </w:r>
          <w:r>
            <w:fldChar w:fldCharType="separate"/>
          </w:r>
          <w:r>
            <w:rPr>
              <w:rStyle w:val="19"/>
              <w:rFonts w:hint="eastAsia"/>
            </w:rPr>
            <w:t>（一）经济性分析</w:t>
          </w:r>
          <w:r>
            <w:tab/>
          </w:r>
          <w:r>
            <w:fldChar w:fldCharType="begin"/>
          </w:r>
          <w:r>
            <w:instrText xml:space="preserve"> PAGEREF _Toc39841511 \h </w:instrText>
          </w:r>
          <w:r>
            <w:fldChar w:fldCharType="separate"/>
          </w:r>
          <w:r>
            <w:t>20</w:t>
          </w:r>
          <w:r>
            <w:fldChar w:fldCharType="end"/>
          </w:r>
          <w:r>
            <w:fldChar w:fldCharType="end"/>
          </w:r>
        </w:p>
        <w:p>
          <w:pPr>
            <w:pStyle w:val="14"/>
            <w:tabs>
              <w:tab w:val="right" w:leader="dot" w:pos="8835"/>
            </w:tabs>
            <w:ind w:left="632" w:firstLine="632"/>
            <w:rPr>
              <w:rFonts w:asciiTheme="minorHAnsi" w:hAnsiTheme="minorHAnsi" w:eastAsiaTheme="minorEastAsia" w:cstheme="minorBidi"/>
              <w:sz w:val="21"/>
              <w:szCs w:val="22"/>
            </w:rPr>
          </w:pPr>
          <w:r>
            <w:fldChar w:fldCharType="begin"/>
          </w:r>
          <w:r>
            <w:instrText xml:space="preserve"> HYPERLINK \l "_Toc39841513" </w:instrText>
          </w:r>
          <w:r>
            <w:fldChar w:fldCharType="separate"/>
          </w:r>
          <w:r>
            <w:rPr>
              <w:rStyle w:val="19"/>
              <w:rFonts w:hint="eastAsia"/>
            </w:rPr>
            <w:t>（二）效益性分析</w:t>
          </w:r>
          <w:r>
            <w:tab/>
          </w:r>
          <w:r>
            <w:fldChar w:fldCharType="begin"/>
          </w:r>
          <w:r>
            <w:instrText xml:space="preserve"> PAGEREF _Toc39841513 \h </w:instrText>
          </w:r>
          <w:r>
            <w:fldChar w:fldCharType="separate"/>
          </w:r>
          <w:r>
            <w:t>20</w:t>
          </w:r>
          <w:r>
            <w:fldChar w:fldCharType="end"/>
          </w:r>
          <w:r>
            <w:fldChar w:fldCharType="end"/>
          </w:r>
        </w:p>
        <w:p>
          <w:pPr>
            <w:pStyle w:val="13"/>
            <w:tabs>
              <w:tab w:val="right" w:leader="dot" w:pos="8835"/>
            </w:tabs>
            <w:ind w:firstLine="632"/>
            <w:rPr>
              <w:rFonts w:asciiTheme="minorHAnsi" w:hAnsiTheme="minorHAnsi" w:eastAsiaTheme="minorEastAsia" w:cstheme="minorBidi"/>
              <w:sz w:val="21"/>
              <w:szCs w:val="22"/>
            </w:rPr>
          </w:pPr>
          <w:r>
            <w:fldChar w:fldCharType="begin"/>
          </w:r>
          <w:r>
            <w:instrText xml:space="preserve"> HYPERLINK \l "_Toc39841514" </w:instrText>
          </w:r>
          <w:r>
            <w:fldChar w:fldCharType="separate"/>
          </w:r>
          <w:r>
            <w:rPr>
              <w:rStyle w:val="19"/>
              <w:rFonts w:hint="eastAsia"/>
            </w:rPr>
            <w:t>五、主要经验及做法、存在的问题和建议</w:t>
          </w:r>
          <w:r>
            <w:tab/>
          </w:r>
          <w:r>
            <w:fldChar w:fldCharType="begin"/>
          </w:r>
          <w:r>
            <w:instrText xml:space="preserve"> PAGEREF _Toc39841514 \h </w:instrText>
          </w:r>
          <w:r>
            <w:fldChar w:fldCharType="separate"/>
          </w:r>
          <w:r>
            <w:t>20</w:t>
          </w:r>
          <w:r>
            <w:fldChar w:fldCharType="end"/>
          </w:r>
          <w:r>
            <w:fldChar w:fldCharType="end"/>
          </w:r>
        </w:p>
        <w:p>
          <w:pPr>
            <w:pStyle w:val="14"/>
            <w:tabs>
              <w:tab w:val="right" w:leader="dot" w:pos="8835"/>
            </w:tabs>
            <w:ind w:left="632" w:firstLine="632"/>
            <w:rPr>
              <w:rFonts w:asciiTheme="minorHAnsi" w:hAnsiTheme="minorHAnsi" w:eastAsiaTheme="minorEastAsia" w:cstheme="minorBidi"/>
              <w:sz w:val="21"/>
              <w:szCs w:val="22"/>
            </w:rPr>
          </w:pPr>
          <w:r>
            <w:fldChar w:fldCharType="begin"/>
          </w:r>
          <w:r>
            <w:instrText xml:space="preserve"> HYPERLINK \l "_Toc39841515" </w:instrText>
          </w:r>
          <w:r>
            <w:fldChar w:fldCharType="separate"/>
          </w:r>
          <w:r>
            <w:rPr>
              <w:rStyle w:val="19"/>
              <w:rFonts w:hint="eastAsia"/>
            </w:rPr>
            <w:t>（一）主要经验及做法</w:t>
          </w:r>
          <w:r>
            <w:tab/>
          </w:r>
          <w:r>
            <w:fldChar w:fldCharType="begin"/>
          </w:r>
          <w:r>
            <w:instrText xml:space="preserve"> PAGEREF _Toc39841515 \h </w:instrText>
          </w:r>
          <w:r>
            <w:fldChar w:fldCharType="separate"/>
          </w:r>
          <w:r>
            <w:t>20</w:t>
          </w:r>
          <w:r>
            <w:fldChar w:fldCharType="end"/>
          </w:r>
          <w:r>
            <w:fldChar w:fldCharType="end"/>
          </w:r>
        </w:p>
        <w:p>
          <w:pPr>
            <w:pStyle w:val="14"/>
            <w:tabs>
              <w:tab w:val="right" w:leader="dot" w:pos="8835"/>
            </w:tabs>
            <w:ind w:left="632" w:firstLine="632"/>
            <w:rPr>
              <w:rFonts w:asciiTheme="minorHAnsi" w:hAnsiTheme="minorHAnsi" w:eastAsiaTheme="minorEastAsia" w:cstheme="minorBidi"/>
              <w:sz w:val="21"/>
              <w:szCs w:val="22"/>
            </w:rPr>
          </w:pPr>
          <w:r>
            <w:fldChar w:fldCharType="begin"/>
          </w:r>
          <w:r>
            <w:instrText xml:space="preserve"> HYPERLINK \l "_Toc39841516" </w:instrText>
          </w:r>
          <w:r>
            <w:fldChar w:fldCharType="separate"/>
          </w:r>
          <w:r>
            <w:rPr>
              <w:rStyle w:val="19"/>
              <w:rFonts w:hint="eastAsia"/>
            </w:rPr>
            <w:t>（三） 存在的问题</w:t>
          </w:r>
          <w:r>
            <w:tab/>
          </w:r>
          <w:r>
            <w:fldChar w:fldCharType="begin"/>
          </w:r>
          <w:r>
            <w:instrText xml:space="preserve"> PAGEREF _Toc39841516 \h </w:instrText>
          </w:r>
          <w:r>
            <w:fldChar w:fldCharType="separate"/>
          </w:r>
          <w:r>
            <w:t>21</w:t>
          </w:r>
          <w:r>
            <w:fldChar w:fldCharType="end"/>
          </w:r>
          <w:r>
            <w:fldChar w:fldCharType="end"/>
          </w:r>
        </w:p>
        <w:p>
          <w:pPr>
            <w:pStyle w:val="14"/>
            <w:tabs>
              <w:tab w:val="right" w:leader="dot" w:pos="8835"/>
            </w:tabs>
            <w:ind w:left="632" w:firstLine="632"/>
            <w:rPr>
              <w:rFonts w:asciiTheme="minorHAnsi" w:hAnsiTheme="minorHAnsi" w:eastAsiaTheme="minorEastAsia" w:cstheme="minorBidi"/>
              <w:sz w:val="21"/>
              <w:szCs w:val="22"/>
            </w:rPr>
          </w:pPr>
          <w:r>
            <w:fldChar w:fldCharType="begin"/>
          </w:r>
          <w:r>
            <w:instrText xml:space="preserve"> HYPERLINK \l "_Toc39841517" </w:instrText>
          </w:r>
          <w:r>
            <w:fldChar w:fldCharType="separate"/>
          </w:r>
          <w:r>
            <w:rPr>
              <w:rStyle w:val="19"/>
              <w:rFonts w:hint="eastAsia"/>
            </w:rPr>
            <w:t>（四） 建议和改进措施</w:t>
          </w:r>
          <w:r>
            <w:tab/>
          </w:r>
          <w:r>
            <w:fldChar w:fldCharType="begin"/>
          </w:r>
          <w:r>
            <w:instrText xml:space="preserve"> PAGEREF _Toc39841517 \h </w:instrText>
          </w:r>
          <w:r>
            <w:fldChar w:fldCharType="separate"/>
          </w:r>
          <w:r>
            <w:t>21</w:t>
          </w:r>
          <w:r>
            <w:fldChar w:fldCharType="end"/>
          </w:r>
          <w:r>
            <w:fldChar w:fldCharType="end"/>
          </w:r>
        </w:p>
        <w:p>
          <w:pPr>
            <w:ind w:firstLine="0" w:firstLineChars="0"/>
          </w:pPr>
          <w:r>
            <w:fldChar w:fldCharType="end"/>
          </w:r>
        </w:p>
      </w:sdtContent>
    </w:sdt>
    <w:p>
      <w:pPr>
        <w:spacing w:line="540" w:lineRule="exact"/>
        <w:ind w:firstLine="792"/>
        <w:jc w:val="center"/>
        <w:rPr>
          <w:rFonts w:ascii="方正小标宋_GBK" w:hAnsi="方正小标宋_GBK" w:eastAsia="方正小标宋_GBK" w:cs="方正小标宋_GBK"/>
          <w:spacing w:val="-20"/>
          <w:sz w:val="44"/>
          <w:szCs w:val="44"/>
        </w:rPr>
        <w:sectPr>
          <w:headerReference r:id="rId5" w:type="first"/>
          <w:footerReference r:id="rId8" w:type="first"/>
          <w:headerReference r:id="rId3" w:type="default"/>
          <w:footerReference r:id="rId6" w:type="default"/>
          <w:headerReference r:id="rId4" w:type="even"/>
          <w:footerReference r:id="rId7" w:type="even"/>
          <w:pgSz w:w="11907" w:h="16840"/>
          <w:pgMar w:top="2041" w:right="1531" w:bottom="1871" w:left="1531" w:header="851" w:footer="1304" w:gutter="0"/>
          <w:cols w:space="720" w:num="1"/>
          <w:docGrid w:type="linesAndChars" w:linePitch="587" w:charSpace="-842"/>
        </w:sectPr>
      </w:pPr>
    </w:p>
    <w:p>
      <w:pPr>
        <w:spacing w:line="540" w:lineRule="exact"/>
        <w:ind w:firstLine="0" w:firstLineChars="0"/>
        <w:jc w:val="center"/>
        <w:rPr>
          <w:rFonts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20"/>
          <w:sz w:val="44"/>
          <w:szCs w:val="44"/>
        </w:rPr>
        <w:t>昆明市东川区拖布卡镇</w:t>
      </w:r>
      <w:r>
        <w:rPr>
          <w:rFonts w:hint="eastAsia" w:ascii="方正小标宋_GBK" w:hAnsi="方正小标宋_GBK" w:eastAsia="方正小标宋_GBK" w:cs="方正小标宋_GBK"/>
          <w:spacing w:val="-20"/>
          <w:sz w:val="44"/>
          <w:szCs w:val="44"/>
          <w:lang w:val="en-US" w:eastAsia="zh-CN"/>
        </w:rPr>
        <w:t>2019年度</w:t>
      </w:r>
      <w:r>
        <w:rPr>
          <w:rFonts w:hint="eastAsia" w:ascii="方正小标宋_GBK" w:hAnsi="方正小标宋_GBK" w:eastAsia="方正小标宋_GBK" w:cs="方正小标宋_GBK"/>
          <w:spacing w:val="-20"/>
          <w:sz w:val="44"/>
          <w:szCs w:val="44"/>
        </w:rPr>
        <w:t>新店房村扶贫示范点光伏提水灌溉项目支出绩效评价报告</w:t>
      </w:r>
    </w:p>
    <w:p>
      <w:pPr>
        <w:spacing w:line="540" w:lineRule="exact"/>
        <w:ind w:firstLine="792"/>
        <w:jc w:val="center"/>
        <w:rPr>
          <w:rFonts w:ascii="方正小标宋_GBK" w:hAnsi="方正小标宋_GBK" w:eastAsia="方正小标宋_GBK" w:cs="方正小标宋_GBK"/>
          <w:spacing w:val="-20"/>
          <w:sz w:val="44"/>
          <w:szCs w:val="44"/>
        </w:rPr>
      </w:pPr>
    </w:p>
    <w:p>
      <w:pPr>
        <w:ind w:firstLine="632"/>
        <w:rPr>
          <w:highlight w:val="none"/>
        </w:rPr>
      </w:pPr>
      <w:r>
        <w:rPr>
          <w:rFonts w:hint="eastAsia"/>
        </w:rPr>
        <w:t>根据《中华人民共和国预算法》，按照</w:t>
      </w:r>
      <w:r>
        <w:rPr>
          <w:rFonts w:hint="eastAsia" w:ascii="仿宋_GB2312" w:hAnsi="宋体"/>
          <w:spacing w:val="6"/>
          <w:szCs w:val="32"/>
        </w:rPr>
        <w:t>项目支出绩效评价管理办法》（财预〔2020〕10号）、《东川区预算绩效管理结果应用暂行办法》（东政发〔2017〕111号）、《东川区预算绩效管理暂行办法》（东政办发〔2019〕92号）</w:t>
      </w:r>
      <w:r>
        <w:rPr>
          <w:rFonts w:hint="eastAsia"/>
        </w:rPr>
        <w:t>和《东川区财政局关于开展东</w:t>
      </w:r>
      <w:r>
        <w:rPr>
          <w:rFonts w:hint="eastAsia" w:ascii="仿宋_GB2312" w:hAnsi="宋体"/>
          <w:spacing w:val="6"/>
          <w:szCs w:val="32"/>
        </w:rPr>
        <w:t>川区201</w:t>
      </w:r>
      <w:r>
        <w:rPr>
          <w:rFonts w:hint="eastAsia" w:ascii="仿宋_GB2312" w:hAnsi="宋体"/>
          <w:spacing w:val="6"/>
          <w:szCs w:val="32"/>
          <w:highlight w:val="none"/>
        </w:rPr>
        <w:t>9年度绩效自评工作的通知》（东财绩〔2020〕3号）要求，</w:t>
      </w:r>
      <w:r>
        <w:rPr>
          <w:rFonts w:hint="eastAsia" w:ascii="仿宋_GB2312" w:hAnsi="仿宋_GB2312" w:cs="仿宋_GB2312"/>
          <w:color w:val="000000" w:themeColor="text1"/>
          <w:szCs w:val="32"/>
          <w:highlight w:val="none"/>
          <w:lang w:val="en-US" w:eastAsia="zh-CN"/>
        </w:rPr>
        <w:t>现就拖布卡镇开展东川区2019年度项目支出绩效自评工作报告如下：</w:t>
      </w:r>
    </w:p>
    <w:p>
      <w:pPr>
        <w:pStyle w:val="3"/>
        <w:ind w:firstLine="790"/>
        <w:rPr>
          <w:highlight w:val="none"/>
        </w:rPr>
      </w:pPr>
      <w:bookmarkStart w:id="0" w:name="_Toc13421"/>
      <w:bookmarkStart w:id="1" w:name="_Toc39841482"/>
      <w:r>
        <w:rPr>
          <w:rFonts w:hint="eastAsia"/>
          <w:highlight w:val="none"/>
        </w:rPr>
        <w:t>一、项目基本情况</w:t>
      </w:r>
      <w:bookmarkEnd w:id="0"/>
      <w:bookmarkEnd w:id="1"/>
    </w:p>
    <w:p>
      <w:pPr>
        <w:pStyle w:val="4"/>
        <w:ind w:firstLine="790"/>
        <w:rPr>
          <w:rFonts w:hint="eastAsia" w:ascii="楷体" w:hAnsi="楷体" w:eastAsia="楷体" w:cs="楷体"/>
          <w:b/>
          <w:bCs/>
          <w:highlight w:val="none"/>
        </w:rPr>
      </w:pPr>
      <w:bookmarkStart w:id="2" w:name="_Toc20516"/>
      <w:bookmarkStart w:id="3" w:name="_Toc39841483"/>
      <w:r>
        <w:rPr>
          <w:rFonts w:hint="eastAsia" w:ascii="楷体" w:hAnsi="楷体" w:eastAsia="楷体" w:cs="楷体"/>
          <w:b/>
          <w:bCs/>
          <w:highlight w:val="none"/>
        </w:rPr>
        <w:t>（一）项目概况</w:t>
      </w:r>
      <w:bookmarkEnd w:id="2"/>
      <w:bookmarkEnd w:id="3"/>
    </w:p>
    <w:p>
      <w:pPr>
        <w:pStyle w:val="5"/>
        <w:ind w:firstLine="790"/>
        <w:rPr>
          <w:highlight w:val="none"/>
        </w:rPr>
      </w:pPr>
      <w:bookmarkStart w:id="4" w:name="_Toc39841484"/>
      <w:r>
        <w:rPr>
          <w:rFonts w:hint="eastAsia"/>
          <w:highlight w:val="none"/>
        </w:rPr>
        <w:t>1.立项背景及目的</w:t>
      </w:r>
      <w:bookmarkEnd w:id="4"/>
    </w:p>
    <w:p>
      <w:pPr>
        <w:ind w:firstLine="656"/>
        <w:rPr>
          <w:szCs w:val="22"/>
          <w:highlight w:val="none"/>
        </w:rPr>
      </w:pPr>
      <w:r>
        <w:rPr>
          <w:rFonts w:hint="eastAsia" w:ascii="仿宋_GB2312" w:hAnsi="宋体"/>
          <w:spacing w:val="6"/>
          <w:szCs w:val="32"/>
          <w:highlight w:val="none"/>
        </w:rPr>
        <w:t xml:space="preserve"> 东川区委政府在决战脱贫攻坚关健期，高度重视产业项目建设，产业是全区稳脱贫</w:t>
      </w:r>
      <w:r>
        <w:rPr>
          <w:rFonts w:hint="eastAsia" w:ascii="仿宋_GB2312" w:hAnsi="宋体"/>
          <w:spacing w:val="6"/>
          <w:szCs w:val="32"/>
          <w:highlight w:val="none"/>
          <w:lang w:eastAsia="zh-CN"/>
        </w:rPr>
        <w:t>、</w:t>
      </w:r>
      <w:r>
        <w:rPr>
          <w:rFonts w:hint="eastAsia" w:ascii="仿宋_GB2312" w:hAnsi="宋体"/>
          <w:spacing w:val="6"/>
          <w:szCs w:val="32"/>
          <w:highlight w:val="none"/>
        </w:rPr>
        <w:t>乡村振兴重点打造项目。拖布卡镇人民政府负责组织领导本辖区内产业项目的实施，做好工程建设中的协调和工程建设管理工作。</w:t>
      </w:r>
      <w:r>
        <w:rPr>
          <w:rFonts w:hint="eastAsia"/>
          <w:szCs w:val="22"/>
          <w:highlight w:val="none"/>
        </w:rPr>
        <w:t>拖布卡镇1999年实施了水井山人蓄饮水一期工程，2000年实施了二期工程，全镇</w:t>
      </w:r>
      <w:r>
        <w:rPr>
          <w:rFonts w:hint="eastAsia"/>
          <w:szCs w:val="22"/>
          <w:highlight w:val="none"/>
          <w:lang w:val="en-US" w:eastAsia="zh-CN"/>
        </w:rPr>
        <w:t>18</w:t>
      </w:r>
      <w:r>
        <w:rPr>
          <w:rFonts w:hint="eastAsia"/>
          <w:szCs w:val="22"/>
          <w:highlight w:val="none"/>
        </w:rPr>
        <w:t>个村委会全部都用水井山水源</w:t>
      </w:r>
      <w:r>
        <w:rPr>
          <w:rFonts w:hint="eastAsia"/>
          <w:szCs w:val="22"/>
          <w:highlight w:val="none"/>
          <w:lang w:eastAsia="zh-CN"/>
        </w:rPr>
        <w:t>作</w:t>
      </w:r>
      <w:r>
        <w:rPr>
          <w:rFonts w:hint="eastAsia"/>
          <w:szCs w:val="22"/>
          <w:highlight w:val="none"/>
        </w:rPr>
        <w:t>为人蓄饮水水源，配合部份水窖蓄水作为辅助水源。水井山沟水是拖布卡镇的唯一高位水源，水井山沟属因民镇管辖，属跨乡镇引水。为解决拖布卡镇人蓄饮水水源问题，已在水井山村下游筑坝蓄水，蓄水量 243.1万m3，</w:t>
      </w:r>
      <w:r>
        <w:rPr>
          <w:rFonts w:hint="eastAsia"/>
          <w:szCs w:val="22"/>
        </w:rPr>
        <w:t>现水库已建成，利用水井山水库为龙头，架设管道及配备一定量的蓄水池，形成长藤结瓜型式，对全镇土地实施节水灌溉。根据现在用水情况，只能解决人蓄饮水困难问题，无法解决农业产业发展问题。</w:t>
      </w:r>
    </w:p>
    <w:p>
      <w:pPr>
        <w:ind w:firstLine="632"/>
      </w:pPr>
      <w:r>
        <w:rPr>
          <w:rFonts w:hint="eastAsia"/>
          <w:highlight w:val="none"/>
        </w:rPr>
        <w:t>昆明市东川区拖布卡镇新店房村扶贫示范点光伏提水灌溉项目地区现人蓄饮水水源为水井山沟水源，通过管道引水至双</w:t>
      </w:r>
      <w:r>
        <w:rPr>
          <w:rFonts w:hint="eastAsia"/>
          <w:highlight w:val="none"/>
          <w:lang w:eastAsia="zh-CN"/>
        </w:rPr>
        <w:t>胞</w:t>
      </w:r>
      <w:r>
        <w:rPr>
          <w:rFonts w:hint="eastAsia"/>
          <w:highlight w:val="none"/>
        </w:rPr>
        <w:t>窑建设水厂，再由双</w:t>
      </w:r>
      <w:r>
        <w:rPr>
          <w:rFonts w:hint="eastAsia"/>
          <w:highlight w:val="none"/>
          <w:lang w:eastAsia="zh-CN"/>
        </w:rPr>
        <w:t>胞</w:t>
      </w:r>
      <w:r>
        <w:rPr>
          <w:rFonts w:hint="eastAsia"/>
          <w:highlight w:val="none"/>
        </w:rPr>
        <w:t>窑水厂供水至项目区村庄，项目区现无灌溉水源。为解决项目区480亩纽荷尔橙、10亩种苗基地、80亩石榴灌溉用水，在拖布卡镇领导下，镇水务站、新店房村</w:t>
      </w:r>
      <w:r>
        <w:rPr>
          <w:rFonts w:hint="eastAsia"/>
          <w:highlight w:val="none"/>
          <w:lang w:eastAsia="zh-CN"/>
        </w:rPr>
        <w:t>两</w:t>
      </w:r>
      <w:r>
        <w:rPr>
          <w:rFonts w:hint="eastAsia"/>
          <w:highlight w:val="none"/>
        </w:rPr>
        <w:t>委</w:t>
      </w:r>
      <w:r>
        <w:rPr>
          <w:rFonts w:hint="eastAsia"/>
        </w:rPr>
        <w:t>人员及设计单位人员在项目区周边寻找灌溉水源，在项目区小山脑沟、补味沟、小江及东格公路与小卡路交叉口往北200米下方岩窝处泉水四处水源点进行比较，选取最优水源，完善灌溉问题，解决新店房村生产用水困难问题，促进产业发展。</w:t>
      </w:r>
    </w:p>
    <w:p>
      <w:pPr>
        <w:pStyle w:val="5"/>
        <w:ind w:firstLine="790"/>
      </w:pPr>
      <w:bookmarkStart w:id="5" w:name="_Toc39841485"/>
      <w:r>
        <w:rPr>
          <w:rFonts w:hint="eastAsia"/>
        </w:rPr>
        <w:t>2.项目实施情况</w:t>
      </w:r>
      <w:bookmarkEnd w:id="5"/>
    </w:p>
    <w:p>
      <w:pPr>
        <w:ind w:firstLine="632"/>
      </w:pPr>
      <w:r>
        <w:t>昆明市东川区拖布卡镇新店房村扶贫示范点光伏提水灌溉项目建设地点为东川区拖布卡镇新店房村</w:t>
      </w:r>
      <w:r>
        <w:rPr>
          <w:rFonts w:hint="eastAsia"/>
        </w:rPr>
        <w:t>，项目受益新店房村上村、中村、下村、老屋基4个村民小组。项目的实施情况如下：</w:t>
      </w:r>
    </w:p>
    <w:p>
      <w:pPr>
        <w:topLinePunct/>
        <w:spacing w:line="540" w:lineRule="exact"/>
        <w:ind w:firstLine="790" w:firstLineChars="250"/>
        <w:rPr>
          <w:rFonts w:ascii="仿宋_GB2312" w:hAnsi="楷体"/>
          <w:szCs w:val="32"/>
        </w:rPr>
      </w:pPr>
      <w:r>
        <w:rPr>
          <w:rFonts w:hint="eastAsia" w:ascii="仿宋_GB2312" w:hAnsi="楷体"/>
          <w:szCs w:val="32"/>
        </w:rPr>
        <w:t>(1)项目前期准备</w:t>
      </w:r>
    </w:p>
    <w:p>
      <w:pPr>
        <w:ind w:firstLine="632"/>
      </w:pPr>
      <w:r>
        <w:rPr>
          <w:rFonts w:hint="eastAsia"/>
        </w:rPr>
        <w:t>项目区域现状分析，寻找水源，工程设计，包括提水方案设计、光伏发电提水系统设计、提水泵站、进出水建筑物、闸阀、拦污栅设计、电气电力系统设计等；施工组织设计，包括施工条件的确认、施工总布置、施工进度计划安排等。</w:t>
      </w:r>
    </w:p>
    <w:p>
      <w:pPr>
        <w:topLinePunct/>
        <w:spacing w:line="540" w:lineRule="exact"/>
        <w:ind w:firstLine="790" w:firstLineChars="250"/>
        <w:rPr>
          <w:rFonts w:ascii="仿宋_GB2312" w:hAnsi="楷体"/>
          <w:szCs w:val="32"/>
        </w:rPr>
      </w:pPr>
      <w:r>
        <w:rPr>
          <w:rFonts w:hint="eastAsia" w:ascii="仿宋_GB2312" w:hAnsi="楷体"/>
          <w:szCs w:val="32"/>
        </w:rPr>
        <w:t>(2)项目中期施工</w:t>
      </w:r>
    </w:p>
    <w:p>
      <w:pPr>
        <w:ind w:firstLine="632"/>
      </w:pPr>
      <w:r>
        <w:rPr>
          <w:rFonts w:hint="eastAsia"/>
        </w:rPr>
        <w:t>项目</w:t>
      </w:r>
      <w:r>
        <w:t>建设内容主要包括:新建光伏发电站一座，光伏板440块，发电装机114KW，设计新建取水池1个，新建泵房144</w:t>
      </w:r>
      <w:r>
        <w:rPr>
          <w:rFonts w:hint="eastAsia"/>
        </w:rPr>
        <w:t>㎡</w:t>
      </w:r>
      <w:r>
        <w:t>，新建DN100无缝钢管提水管道2500m，新建500</w:t>
      </w:r>
      <w:r>
        <w:rPr>
          <w:rFonts w:hint="eastAsia"/>
        </w:rPr>
        <w:t>m</w:t>
      </w:r>
      <w:r>
        <w:rPr>
          <w:rFonts w:hint="eastAsia"/>
          <w:sz w:val="28"/>
          <w:szCs w:val="28"/>
          <w:vertAlign w:val="superscript"/>
        </w:rPr>
        <w:t>3</w:t>
      </w:r>
      <w:r>
        <w:t>蓄水池1个，新建200</w:t>
      </w:r>
      <w:r>
        <w:rPr>
          <w:rFonts w:hint="eastAsia"/>
        </w:rPr>
        <w:t>m</w:t>
      </w:r>
      <w:r>
        <w:rPr>
          <w:rFonts w:hint="eastAsia"/>
          <w:vertAlign w:val="superscript"/>
        </w:rPr>
        <w:t>3</w:t>
      </w:r>
      <w:r>
        <w:t>蓄水池2个，铺设DN80热镀锌国标钢管3492.5m。</w:t>
      </w:r>
      <w:r>
        <w:rPr>
          <w:rFonts w:hint="eastAsia"/>
        </w:rPr>
        <w:t>具体施工如下：</w:t>
      </w:r>
    </w:p>
    <w:p>
      <w:pPr>
        <w:pStyle w:val="31"/>
        <w:numPr>
          <w:ilvl w:val="0"/>
          <w:numId w:val="1"/>
        </w:numPr>
        <w:topLinePunct/>
        <w:ind w:firstLineChars="0"/>
        <w:rPr>
          <w:rFonts w:ascii="仿宋_GB2312" w:hAnsi="楷体"/>
          <w:szCs w:val="32"/>
        </w:rPr>
      </w:pPr>
      <w:r>
        <w:rPr>
          <w:rFonts w:ascii="仿宋_GB2312" w:hAnsi="楷体"/>
          <w:szCs w:val="32"/>
        </w:rPr>
        <w:t>光伏板安装施工</w:t>
      </w:r>
    </w:p>
    <w:p>
      <w:pPr>
        <w:topLinePunct/>
        <w:ind w:firstLine="790" w:firstLineChars="250"/>
        <w:rPr>
          <w:rFonts w:ascii="仿宋_GB2312" w:hAnsi="楷体"/>
          <w:szCs w:val="32"/>
        </w:rPr>
      </w:pPr>
      <w:r>
        <w:rPr>
          <w:rFonts w:hint="eastAsia" w:ascii="仿宋_GB2312" w:hAnsi="楷体"/>
          <w:szCs w:val="32"/>
        </w:rPr>
        <w:t>a.</w:t>
      </w:r>
      <w:r>
        <w:rPr>
          <w:rFonts w:ascii="仿宋_GB2312" w:hAnsi="楷体"/>
          <w:szCs w:val="32"/>
        </w:rPr>
        <w:t>基础开挖</w:t>
      </w:r>
    </w:p>
    <w:p>
      <w:pPr>
        <w:ind w:firstLine="632"/>
      </w:pPr>
      <w:r>
        <w:t>根据光伏矩阵布置，8行3列，占地1600</w:t>
      </w:r>
      <w:r>
        <w:rPr>
          <w:rFonts w:hint="eastAsia"/>
        </w:rPr>
        <w:t>㎡</w:t>
      </w:r>
      <w:r>
        <w:t>，先放样所有基础桩位置，再进行开挖，光伏基础设计长宽0.3米，人工开挖，顶部开挖长宽0.8米，放坡开挖，开挖深度0.7米，基础浇筑完成后，回填夯实。</w:t>
      </w:r>
    </w:p>
    <w:p>
      <w:pPr>
        <w:topLinePunct/>
        <w:ind w:firstLine="790" w:firstLineChars="250"/>
        <w:rPr>
          <w:rFonts w:ascii="仿宋_GB2312" w:hAnsi="楷体"/>
          <w:szCs w:val="32"/>
        </w:rPr>
      </w:pPr>
      <w:r>
        <w:rPr>
          <w:rFonts w:hint="eastAsia" w:ascii="仿宋_GB2312" w:hAnsi="楷体"/>
          <w:szCs w:val="32"/>
        </w:rPr>
        <w:t>b.</w:t>
      </w:r>
      <w:r>
        <w:rPr>
          <w:rFonts w:ascii="仿宋_GB2312" w:hAnsi="楷体"/>
          <w:szCs w:val="32"/>
        </w:rPr>
        <w:t>基础浇筑</w:t>
      </w:r>
    </w:p>
    <w:p>
      <w:pPr>
        <w:ind w:firstLine="632"/>
      </w:pPr>
      <w:r>
        <w:t>包括砂石料备料、模板安装、钢筋加工绑扎、砼拌合、砼捣实、养护和折模等。根据光伏矩阵板基础位置，从四周由内至依次施工。</w:t>
      </w:r>
    </w:p>
    <w:p>
      <w:pPr>
        <w:topLinePunct/>
        <w:ind w:firstLine="790" w:firstLineChars="250"/>
        <w:rPr>
          <w:rFonts w:ascii="仿宋_GB2312" w:hAnsi="楷体"/>
          <w:szCs w:val="32"/>
        </w:rPr>
      </w:pPr>
      <w:r>
        <w:rPr>
          <w:rFonts w:hint="eastAsia" w:ascii="仿宋_GB2312" w:hAnsi="楷体"/>
          <w:szCs w:val="32"/>
        </w:rPr>
        <w:t>②</w:t>
      </w:r>
      <w:r>
        <w:rPr>
          <w:rFonts w:ascii="仿宋_GB2312" w:hAnsi="楷体"/>
          <w:szCs w:val="32"/>
        </w:rPr>
        <w:t>蓄水池、取水池</w:t>
      </w:r>
      <w:r>
        <w:rPr>
          <w:rFonts w:hint="eastAsia" w:ascii="仿宋_GB2312" w:hAnsi="楷体"/>
          <w:szCs w:val="32"/>
        </w:rPr>
        <w:t>、</w:t>
      </w:r>
      <w:r>
        <w:rPr>
          <w:rFonts w:ascii="仿宋_GB2312" w:hAnsi="楷体"/>
          <w:szCs w:val="32"/>
        </w:rPr>
        <w:t>泵房施工</w:t>
      </w:r>
    </w:p>
    <w:p>
      <w:pPr>
        <w:ind w:firstLine="632"/>
      </w:pPr>
      <w:r>
        <w:t>蓄水池包括1个500</w:t>
      </w:r>
      <w:r>
        <w:rPr>
          <w:rFonts w:hint="eastAsia"/>
          <w:sz w:val="28"/>
          <w:szCs w:val="28"/>
        </w:rPr>
        <w:t xml:space="preserve"> </w:t>
      </w:r>
      <w:r>
        <w:rPr>
          <w:rFonts w:hint="eastAsia"/>
        </w:rPr>
        <w:t>m</w:t>
      </w:r>
      <w:r>
        <w:rPr>
          <w:rFonts w:hint="eastAsia"/>
          <w:vertAlign w:val="superscript"/>
        </w:rPr>
        <w:t>3</w:t>
      </w:r>
      <w:r>
        <w:t>和2个200</w:t>
      </w:r>
      <w:r>
        <w:rPr>
          <w:rFonts w:hint="eastAsia"/>
        </w:rPr>
        <w:t>m</w:t>
      </w:r>
      <w:r>
        <w:rPr>
          <w:rFonts w:hint="eastAsia"/>
          <w:vertAlign w:val="superscript"/>
        </w:rPr>
        <w:t>3</w:t>
      </w:r>
      <w:r>
        <w:t>钢筋砼圆形水池，取水池为在泵房三面支砌M10浆砌石挡墙，加深水池。水池工程施工内容包括：土石方开挖、钢筋制安、模板工程、混凝土浇筑、土方回填等。</w:t>
      </w:r>
    </w:p>
    <w:p>
      <w:pPr>
        <w:topLinePunct/>
        <w:ind w:firstLine="790" w:firstLineChars="250"/>
        <w:rPr>
          <w:rFonts w:ascii="仿宋_GB2312" w:hAnsi="楷体"/>
          <w:szCs w:val="32"/>
        </w:rPr>
      </w:pPr>
      <w:r>
        <w:rPr>
          <w:rFonts w:hint="eastAsia" w:ascii="仿宋_GB2312" w:hAnsi="楷体"/>
          <w:szCs w:val="32"/>
        </w:rPr>
        <w:t>a.</w:t>
      </w:r>
      <w:r>
        <w:rPr>
          <w:rFonts w:ascii="仿宋_GB2312" w:hAnsi="楷体"/>
          <w:szCs w:val="32"/>
        </w:rPr>
        <w:t>土石方开挖、回填</w:t>
      </w:r>
    </w:p>
    <w:p>
      <w:pPr>
        <w:ind w:firstLine="632"/>
      </w:pPr>
      <w:r>
        <w:t>本项目土石方开挖、回填工程，在有条件的情况下采用机械辅以人工的方式进行开挖、回填，无机械开挖条件的管网工程采用人工开挖、人工回填。</w:t>
      </w:r>
    </w:p>
    <w:p>
      <w:pPr>
        <w:topLinePunct/>
        <w:ind w:firstLine="790" w:firstLineChars="250"/>
        <w:rPr>
          <w:rFonts w:ascii="仿宋_GB2312" w:hAnsi="楷体"/>
          <w:szCs w:val="32"/>
        </w:rPr>
      </w:pPr>
      <w:r>
        <w:rPr>
          <w:rFonts w:hint="eastAsia" w:ascii="仿宋_GB2312" w:hAnsi="楷体"/>
          <w:szCs w:val="32"/>
        </w:rPr>
        <w:t>b.</w:t>
      </w:r>
      <w:r>
        <w:rPr>
          <w:rFonts w:ascii="仿宋_GB2312" w:hAnsi="楷体"/>
          <w:szCs w:val="32"/>
        </w:rPr>
        <w:t>混凝土工程</w:t>
      </w:r>
    </w:p>
    <w:p>
      <w:pPr>
        <w:topLinePunct/>
        <w:spacing w:line="540" w:lineRule="exact"/>
        <w:ind w:firstLine="632"/>
        <w:rPr>
          <w:rFonts w:ascii="仿宋_GB2312" w:hAnsi="楷体"/>
          <w:szCs w:val="32"/>
        </w:rPr>
      </w:pPr>
      <w:r>
        <w:rPr>
          <w:rFonts w:ascii="仿宋_GB2312" w:hAnsi="楷体"/>
          <w:szCs w:val="32"/>
        </w:rPr>
        <w:t>砼工程施工的主要工序包括砂石料备料筛选、脚手架安装、模板安装、钢筋加工绑扎、砼拌合、砼捣实、养护和折模等。</w:t>
      </w:r>
    </w:p>
    <w:p>
      <w:pPr>
        <w:ind w:firstLine="632"/>
      </w:pPr>
      <w:r>
        <w:t>水池砼施工应严格按照以下程序进行：基础开挖→验槽→钢筋加工绑扎→验钢筋绑扎→立模→验模→砼拌合→振捣密实→养护→折模→养护→试水→验收。</w:t>
      </w:r>
    </w:p>
    <w:p>
      <w:pPr>
        <w:topLinePunct/>
        <w:ind w:firstLine="790" w:firstLineChars="250"/>
        <w:rPr>
          <w:rFonts w:ascii="仿宋_GB2312" w:hAnsi="楷体"/>
          <w:szCs w:val="32"/>
        </w:rPr>
      </w:pPr>
      <w:r>
        <w:rPr>
          <w:rFonts w:hint="eastAsia" w:ascii="仿宋_GB2312" w:hAnsi="楷体"/>
          <w:szCs w:val="32"/>
        </w:rPr>
        <w:t>c.</w:t>
      </w:r>
      <w:r>
        <w:rPr>
          <w:rFonts w:ascii="仿宋_GB2312" w:hAnsi="楷体"/>
          <w:szCs w:val="32"/>
        </w:rPr>
        <w:t>钢筋工程</w:t>
      </w:r>
    </w:p>
    <w:p>
      <w:pPr>
        <w:ind w:firstLine="632"/>
      </w:pPr>
      <w:r>
        <w:t>钢筋形状采用机械制作，制作完毕后运抵现场进行组装。钢筋进场必须有质量合格证书，经二次复检合格后方可使用。绑扎钢筋前由技术员先做技术交底，钢筋的规格、尺寸和位置符合设计和规范要求。</w:t>
      </w:r>
    </w:p>
    <w:p>
      <w:pPr>
        <w:topLinePunct/>
        <w:ind w:firstLine="790" w:firstLineChars="250"/>
        <w:rPr>
          <w:rFonts w:ascii="仿宋_GB2312" w:hAnsi="楷体"/>
          <w:szCs w:val="32"/>
        </w:rPr>
      </w:pPr>
      <w:r>
        <w:rPr>
          <w:rFonts w:hint="eastAsia" w:ascii="仿宋_GB2312" w:hAnsi="楷体"/>
          <w:szCs w:val="32"/>
        </w:rPr>
        <w:t>d.</w:t>
      </w:r>
      <w:r>
        <w:rPr>
          <w:rFonts w:ascii="仿宋_GB2312" w:hAnsi="楷体"/>
          <w:szCs w:val="32"/>
        </w:rPr>
        <w:t>模板工程</w:t>
      </w:r>
    </w:p>
    <w:p>
      <w:pPr>
        <w:ind w:firstLine="632"/>
      </w:pPr>
      <w:r>
        <w:t>水池模板采用普通钢模板，钢管脚手架支撑，脚手架钢管间距1.0m；梁柱采用组合钢模板，辅以木模板，柱箍采用脚手架钢管，箍距0.5m。</w:t>
      </w:r>
    </w:p>
    <w:p>
      <w:pPr>
        <w:ind w:firstLine="632"/>
      </w:pPr>
      <w:r>
        <w:t>模板施工完毕后，要求模板无松动、无缝隙、无污物，固定紧密牢固，在进行砼浇筑时不能发生移动、变形，确保拆模后砼规模尺寸在允许范围以内。</w:t>
      </w:r>
    </w:p>
    <w:p>
      <w:pPr>
        <w:topLinePunct/>
        <w:ind w:firstLine="790" w:firstLineChars="250"/>
        <w:rPr>
          <w:rFonts w:ascii="仿宋_GB2312" w:hAnsi="楷体"/>
          <w:szCs w:val="32"/>
        </w:rPr>
      </w:pPr>
      <w:r>
        <w:rPr>
          <w:rFonts w:hint="eastAsia" w:ascii="仿宋_GB2312" w:hAnsi="楷体"/>
          <w:szCs w:val="32"/>
        </w:rPr>
        <w:t>③管道施工</w:t>
      </w:r>
    </w:p>
    <w:p>
      <w:pPr>
        <w:ind w:firstLine="632"/>
      </w:pPr>
      <w:r>
        <w:rPr>
          <w:rFonts w:hint="eastAsia"/>
        </w:rPr>
        <w:t>根据管网布置设计，先沿公路计划就近下车堆放管道，再人工搬至管道设计位置，DN100无缝钢管采用焊接，柴油发电机移动发电焊接，DN50热镀锌钢管采用丝接，接头处刷沥青漆防锈。提水主管安装完成后，管道水压试验，管道安装完毕后，分别对输水管、配水管进行水压试验。待管道灌满水后，采用堵头将管道自由出水口堵住，用电动试压泵加压。压力应逐渐升高，加压到一定数值时，应停下来对管道进行检查，无问题时继续加压，一般分2—3次升到试验压力。当压力达到试验压力时停止加压，保持恒压十分钟，对接口管身进行检查，管道无破损及漏水现象，即可确认管道强度试验合格。在试验压力下，十分钟后压力下降小于0.02MPa，可以确认管道严密性试验合格。质检人员应及时做好试压记录。</w:t>
      </w:r>
    </w:p>
    <w:p>
      <w:pPr>
        <w:topLinePunct/>
        <w:ind w:firstLine="790" w:firstLineChars="250"/>
        <w:rPr>
          <w:rFonts w:ascii="仿宋_GB2312" w:hAnsi="楷体"/>
          <w:szCs w:val="32"/>
        </w:rPr>
      </w:pPr>
      <w:r>
        <w:rPr>
          <w:rFonts w:hint="eastAsia" w:ascii="仿宋_GB2312" w:hAnsi="楷体"/>
          <w:szCs w:val="32"/>
        </w:rPr>
        <w:t>(3)项目后期竣工验收</w:t>
      </w:r>
      <w:r>
        <w:rPr>
          <w:rFonts w:hint="eastAsia" w:ascii="仿宋_GB2312" w:hAnsi="楷体"/>
          <w:szCs w:val="32"/>
          <w:lang w:eastAsia="zh-CN"/>
        </w:rPr>
        <w:t>，</w:t>
      </w:r>
      <w:r>
        <w:rPr>
          <w:rFonts w:hint="eastAsia"/>
          <w:szCs w:val="22"/>
        </w:rPr>
        <w:t>带动产业发展</w:t>
      </w:r>
    </w:p>
    <w:p>
      <w:pPr>
        <w:ind w:firstLine="632"/>
        <w:rPr>
          <w:rFonts w:hint="eastAsia" w:eastAsia="仿宋_GB2312"/>
          <w:lang w:eastAsia="zh-CN"/>
        </w:rPr>
      </w:pPr>
      <w:r>
        <w:t>昆明市东川区拖布卡镇新店房村扶贫示范点光伏提水灌溉项目</w:t>
      </w:r>
      <w:r>
        <w:rPr>
          <w:rFonts w:hint="eastAsia"/>
        </w:rPr>
        <w:t>于2019年8月1日开工，2019年10月28日已按照合同规定基本完工，配合监理方进行竣工验收，并填写竣工验收申请</w:t>
      </w:r>
      <w:r>
        <w:rPr>
          <w:rFonts w:hint="eastAsia"/>
          <w:lang w:eastAsia="zh-CN"/>
        </w:rPr>
        <w:t>。</w:t>
      </w:r>
    </w:p>
    <w:p>
      <w:pPr>
        <w:ind w:firstLine="632"/>
      </w:pPr>
      <w:r>
        <w:rPr>
          <w:szCs w:val="22"/>
        </w:rPr>
        <w:t>昆明市东川区拖布卡镇新店房村扶贫示范点光伏提水灌溉项目</w:t>
      </w:r>
      <w:r>
        <w:rPr>
          <w:rFonts w:hint="eastAsia"/>
          <w:szCs w:val="22"/>
        </w:rPr>
        <w:t>有效解决</w:t>
      </w:r>
      <w:r>
        <w:rPr>
          <w:szCs w:val="22"/>
        </w:rPr>
        <w:t>新店房村脐橙210亩</w:t>
      </w:r>
      <w:r>
        <w:rPr>
          <w:rFonts w:hint="eastAsia"/>
          <w:szCs w:val="22"/>
        </w:rPr>
        <w:t>的灌溉问题，使从前电力提水约3元/吨的用水</w:t>
      </w:r>
      <w:r>
        <w:rPr>
          <w:rFonts w:hint="eastAsia"/>
          <w:szCs w:val="22"/>
          <w:highlight w:val="none"/>
        </w:rPr>
        <w:t>成本减少到1元/吨，每年约节约提水成本15至20万元</w:t>
      </w:r>
      <w:r>
        <w:rPr>
          <w:rFonts w:hint="eastAsia"/>
          <w:szCs w:val="22"/>
          <w:highlight w:val="none"/>
          <w:lang w:eastAsia="zh-CN"/>
        </w:rPr>
        <w:t>，</w:t>
      </w:r>
      <w:r>
        <w:rPr>
          <w:rFonts w:hint="eastAsia" w:ascii="仿宋_GB2312"/>
          <w:highlight w:val="none"/>
        </w:rPr>
        <w:t>并将产业</w:t>
      </w:r>
      <w:r>
        <w:rPr>
          <w:rFonts w:hint="eastAsia" w:ascii="仿宋_GB2312"/>
          <w:highlight w:val="none"/>
          <w:lang w:eastAsia="zh-CN"/>
        </w:rPr>
        <w:t>链接</w:t>
      </w:r>
      <w:r>
        <w:rPr>
          <w:rFonts w:hint="eastAsia" w:ascii="仿宋_GB2312"/>
          <w:highlight w:val="none"/>
        </w:rPr>
        <w:t>资金89.40万元作为股份量化给贫困户，通过固定收益（土地流转）</w:t>
      </w:r>
      <w:r>
        <w:rPr>
          <w:rFonts w:hint="eastAsia" w:ascii="仿宋_GB2312"/>
          <w:highlight w:val="none"/>
          <w:lang w:eastAsia="zh-CN"/>
        </w:rPr>
        <w:t>、</w:t>
      </w:r>
      <w:r>
        <w:rPr>
          <w:rFonts w:hint="eastAsia" w:ascii="仿宋_GB2312"/>
          <w:highlight w:val="none"/>
        </w:rPr>
        <w:t>按入</w:t>
      </w:r>
      <w:r>
        <w:rPr>
          <w:rFonts w:hint="eastAsia" w:ascii="仿宋_GB2312"/>
        </w:rPr>
        <w:t>股分红（每户入股3000元，合计298户）、务工收入等方式带动当地贫困户脱贫增收</w:t>
      </w:r>
      <w:r>
        <w:rPr>
          <w:rFonts w:hint="eastAsia"/>
        </w:rPr>
        <w:t>。</w:t>
      </w:r>
    </w:p>
    <w:p>
      <w:pPr>
        <w:pStyle w:val="5"/>
        <w:ind w:firstLine="790"/>
      </w:pPr>
      <w:bookmarkStart w:id="6" w:name="_Toc39841486"/>
      <w:r>
        <w:rPr>
          <w:rFonts w:hint="eastAsia"/>
        </w:rPr>
        <w:t>3.资金来源及使用情况</w:t>
      </w:r>
      <w:bookmarkEnd w:id="6"/>
      <w:r>
        <w:rPr>
          <w:rFonts w:hint="eastAsia"/>
        </w:rPr>
        <w:t xml:space="preserve"> </w:t>
      </w:r>
    </w:p>
    <w:p>
      <w:pPr>
        <w:ind w:firstLine="632"/>
      </w:pPr>
      <w:r>
        <w:t>昆明市东川区拖布卡镇新店房村扶贫示范点光伏提水灌溉项目</w:t>
      </w:r>
      <w:r>
        <w:rPr>
          <w:rFonts w:hint="eastAsia"/>
        </w:rPr>
        <w:t>2019年度根据东扶联发〔2019〕9号文件到位资金300.00万元，其中：市级财政安排经费195.22万元，区级财政配套资金104.78万元；实际支出294.</w:t>
      </w:r>
      <w:r>
        <w:rPr>
          <w:rFonts w:hint="eastAsia"/>
          <w:lang w:val="en-US" w:eastAsia="zh-CN"/>
        </w:rPr>
        <w:t>70</w:t>
      </w:r>
      <w:r>
        <w:rPr>
          <w:rFonts w:hint="eastAsia"/>
        </w:rPr>
        <w:t>万元，结余5.</w:t>
      </w:r>
      <w:r>
        <w:rPr>
          <w:rFonts w:hint="eastAsia"/>
          <w:lang w:val="en-US" w:eastAsia="zh-CN"/>
        </w:rPr>
        <w:t>30</w:t>
      </w:r>
      <w:r>
        <w:rPr>
          <w:rFonts w:hint="eastAsia"/>
        </w:rPr>
        <w:t>万元，为工程节约资金。具体支出如下：</w:t>
      </w:r>
    </w:p>
    <w:tbl>
      <w:tblPr>
        <w:tblStyle w:val="15"/>
        <w:tblW w:w="8720" w:type="dxa"/>
        <w:tblInd w:w="90" w:type="dxa"/>
        <w:tblLayout w:type="fixed"/>
        <w:tblCellMar>
          <w:top w:w="0" w:type="dxa"/>
          <w:left w:w="0" w:type="dxa"/>
          <w:bottom w:w="0" w:type="dxa"/>
          <w:right w:w="0" w:type="dxa"/>
        </w:tblCellMar>
      </w:tblPr>
      <w:tblGrid>
        <w:gridCol w:w="3340"/>
        <w:gridCol w:w="3870"/>
        <w:gridCol w:w="1510"/>
      </w:tblGrid>
      <w:tr>
        <w:tblPrEx>
          <w:tblCellMar>
            <w:top w:w="0" w:type="dxa"/>
            <w:left w:w="0" w:type="dxa"/>
            <w:bottom w:w="0" w:type="dxa"/>
            <w:right w:w="0" w:type="dxa"/>
          </w:tblCellMar>
        </w:tblPrEx>
        <w:trPr>
          <w:trHeight w:val="640" w:hRule="atLeast"/>
        </w:trPr>
        <w:tc>
          <w:tcPr>
            <w:tcW w:w="8720" w:type="dxa"/>
            <w:gridSpan w:val="3"/>
            <w:tcBorders>
              <w:top w:val="nil"/>
              <w:left w:val="nil"/>
              <w:bottom w:val="nil"/>
              <w:right w:val="nil"/>
            </w:tcBorders>
            <w:shd w:val="clear" w:color="auto" w:fill="auto"/>
            <w:noWrap/>
            <w:tcMar>
              <w:top w:w="12" w:type="dxa"/>
              <w:left w:w="12" w:type="dxa"/>
              <w:right w:w="12" w:type="dxa"/>
            </w:tcMar>
            <w:vAlign w:val="center"/>
          </w:tcPr>
          <w:p>
            <w:pPr>
              <w:widowControl/>
              <w:ind w:firstLine="0" w:firstLineChars="0"/>
              <w:textAlignment w:val="center"/>
              <w:rPr>
                <w:rFonts w:ascii="宋体" w:hAnsi="宋体" w:eastAsia="宋体" w:cs="宋体"/>
                <w:color w:val="000000"/>
                <w:kern w:val="0"/>
                <w:szCs w:val="32"/>
              </w:rPr>
            </w:pPr>
          </w:p>
          <w:p>
            <w:pPr>
              <w:widowControl/>
              <w:ind w:firstLine="632"/>
              <w:jc w:val="center"/>
              <w:textAlignment w:val="center"/>
              <w:rPr>
                <w:rFonts w:ascii="宋体" w:hAnsi="宋体" w:eastAsia="宋体" w:cs="宋体"/>
                <w:color w:val="000000"/>
                <w:kern w:val="0"/>
                <w:szCs w:val="32"/>
              </w:rPr>
            </w:pPr>
            <w:r>
              <w:t>昆明市东川区拖布卡镇新店房村扶贫示范点光伏提水灌溉项目</w:t>
            </w:r>
            <w:r>
              <w:rPr>
                <w:rFonts w:hint="eastAsia"/>
              </w:rPr>
              <w:t>资金使用情况</w:t>
            </w:r>
          </w:p>
        </w:tc>
      </w:tr>
      <w:tr>
        <w:tblPrEx>
          <w:tblCellMar>
            <w:top w:w="0" w:type="dxa"/>
            <w:left w:w="0" w:type="dxa"/>
            <w:bottom w:w="0" w:type="dxa"/>
            <w:right w:w="0" w:type="dxa"/>
          </w:tblCellMar>
        </w:tblPrEx>
        <w:trPr>
          <w:trHeight w:val="400" w:hRule="atLeast"/>
        </w:trPr>
        <w:tc>
          <w:tcPr>
            <w:tcW w:w="8720" w:type="dxa"/>
            <w:gridSpan w:val="3"/>
            <w:tcBorders>
              <w:top w:val="nil"/>
              <w:left w:val="nil"/>
              <w:bottom w:val="single" w:color="000000" w:sz="4" w:space="0"/>
              <w:right w:val="nil"/>
            </w:tcBorders>
            <w:shd w:val="clear" w:color="auto" w:fill="auto"/>
            <w:noWrap/>
            <w:tcMar>
              <w:top w:w="12" w:type="dxa"/>
              <w:left w:w="12" w:type="dxa"/>
              <w:right w:w="12" w:type="dxa"/>
            </w:tcMar>
            <w:vAlign w:val="center"/>
          </w:tcPr>
          <w:p>
            <w:pPr>
              <w:widowControl/>
              <w:ind w:firstLine="0" w:firstLineChars="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w:t>
            </w:r>
          </w:p>
          <w:p>
            <w:pPr>
              <w:ind w:right="108" w:firstLine="0" w:firstLineChars="0"/>
              <w:jc w:val="right"/>
              <w:rPr>
                <w:rFonts w:ascii="宋体" w:hAnsi="宋体" w:eastAsia="宋体" w:cs="宋体"/>
                <w:color w:val="000000"/>
                <w:kern w:val="0"/>
                <w:sz w:val="22"/>
                <w:szCs w:val="22"/>
                <w:highlight w:val="yellow"/>
              </w:rPr>
            </w:pPr>
            <w:r>
              <w:rPr>
                <w:rFonts w:hint="eastAsia" w:ascii="宋体" w:hAnsi="宋体" w:eastAsia="宋体" w:cs="宋体"/>
                <w:color w:val="000000"/>
                <w:sz w:val="22"/>
                <w:szCs w:val="22"/>
              </w:rPr>
              <w:t>单位：万元</w:t>
            </w:r>
          </w:p>
        </w:tc>
      </w:tr>
      <w:tr>
        <w:tblPrEx>
          <w:tblCellMar>
            <w:top w:w="0" w:type="dxa"/>
            <w:left w:w="0" w:type="dxa"/>
            <w:bottom w:w="0" w:type="dxa"/>
            <w:right w:w="0" w:type="dxa"/>
          </w:tblCellMar>
        </w:tblPrEx>
        <w:trPr>
          <w:trHeight w:val="594" w:hRule="atLeast"/>
        </w:trPr>
        <w:tc>
          <w:tcPr>
            <w:tcW w:w="33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实施单位名称</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432"/>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支付明细</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432"/>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金额</w:t>
            </w:r>
          </w:p>
        </w:tc>
      </w:tr>
      <w:tr>
        <w:tblPrEx>
          <w:tblCellMar>
            <w:top w:w="0" w:type="dxa"/>
            <w:left w:w="0" w:type="dxa"/>
            <w:bottom w:w="0" w:type="dxa"/>
            <w:right w:w="0" w:type="dxa"/>
          </w:tblCellMar>
        </w:tblPrEx>
        <w:trPr>
          <w:trHeight w:val="400" w:hRule="atLeast"/>
        </w:trPr>
        <w:tc>
          <w:tcPr>
            <w:tcW w:w="33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云南龙承建筑工程有限公司</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建筑工程部分（500m³水池1个、200m³水池2座、取水池、水泵房、光伏发电土建工程、提水管道、输水管道）</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432"/>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 xml:space="preserve">  15</w:t>
            </w:r>
            <w:r>
              <w:rPr>
                <w:rFonts w:hint="eastAsia" w:ascii="宋体" w:hAnsi="宋体" w:eastAsia="宋体" w:cs="宋体"/>
                <w:color w:val="000000"/>
                <w:kern w:val="0"/>
                <w:sz w:val="22"/>
                <w:szCs w:val="22"/>
                <w:lang w:val="en-US" w:eastAsia="zh-CN"/>
              </w:rPr>
              <w:t>3</w:t>
            </w:r>
            <w:r>
              <w:rPr>
                <w:rFonts w:hint="eastAsia" w:ascii="宋体" w:hAnsi="宋体" w:eastAsia="宋体" w:cs="宋体"/>
                <w:color w:val="000000"/>
                <w:kern w:val="0"/>
                <w:sz w:val="22"/>
                <w:szCs w:val="22"/>
              </w:rPr>
              <w:t>.</w:t>
            </w:r>
            <w:r>
              <w:rPr>
                <w:rFonts w:hint="eastAsia" w:ascii="宋体" w:hAnsi="宋体" w:eastAsia="宋体" w:cs="宋体"/>
                <w:color w:val="000000"/>
                <w:kern w:val="0"/>
                <w:sz w:val="22"/>
                <w:szCs w:val="22"/>
                <w:lang w:val="en-US" w:eastAsia="zh-CN"/>
              </w:rPr>
              <w:t>53</w:t>
            </w:r>
          </w:p>
        </w:tc>
      </w:tr>
      <w:tr>
        <w:tblPrEx>
          <w:tblCellMar>
            <w:top w:w="0" w:type="dxa"/>
            <w:left w:w="0" w:type="dxa"/>
            <w:bottom w:w="0" w:type="dxa"/>
            <w:right w:w="0" w:type="dxa"/>
          </w:tblCellMar>
        </w:tblPrEx>
        <w:trPr>
          <w:trHeight w:val="360" w:hRule="atLeast"/>
        </w:trPr>
        <w:tc>
          <w:tcPr>
            <w:tcW w:w="33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云南龙承建筑工程有限公司</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机电设备及安装工程（光伏设备）</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432"/>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109.55</w:t>
            </w:r>
          </w:p>
        </w:tc>
      </w:tr>
      <w:tr>
        <w:tblPrEx>
          <w:tblCellMar>
            <w:top w:w="0" w:type="dxa"/>
            <w:left w:w="0" w:type="dxa"/>
            <w:bottom w:w="0" w:type="dxa"/>
            <w:right w:w="0" w:type="dxa"/>
          </w:tblCellMar>
        </w:tblPrEx>
        <w:trPr>
          <w:trHeight w:val="400" w:hRule="atLeast"/>
        </w:trPr>
        <w:tc>
          <w:tcPr>
            <w:tcW w:w="33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云南龙承建筑工程有限公司</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金属结构设备及安装过程（光伏发电）</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432"/>
              <w:jc w:val="center"/>
              <w:textAlignment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 xml:space="preserve">    3.3</w:t>
            </w:r>
            <w:r>
              <w:rPr>
                <w:rFonts w:hint="eastAsia" w:ascii="宋体" w:hAnsi="宋体" w:eastAsia="宋体" w:cs="宋体"/>
                <w:color w:val="000000"/>
                <w:kern w:val="0"/>
                <w:sz w:val="22"/>
                <w:szCs w:val="22"/>
                <w:lang w:val="en-US" w:eastAsia="zh-CN"/>
              </w:rPr>
              <w:t>6</w:t>
            </w:r>
          </w:p>
        </w:tc>
      </w:tr>
      <w:tr>
        <w:tblPrEx>
          <w:tblCellMar>
            <w:top w:w="0" w:type="dxa"/>
            <w:left w:w="0" w:type="dxa"/>
            <w:bottom w:w="0" w:type="dxa"/>
            <w:right w:w="0" w:type="dxa"/>
          </w:tblCellMar>
        </w:tblPrEx>
        <w:trPr>
          <w:trHeight w:val="372" w:hRule="atLeast"/>
        </w:trPr>
        <w:tc>
          <w:tcPr>
            <w:tcW w:w="33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云南龙承建筑工程有限公司</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工程新增部分</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864" w:firstLineChars="400"/>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11.13</w:t>
            </w:r>
          </w:p>
        </w:tc>
      </w:tr>
      <w:tr>
        <w:tblPrEx>
          <w:tblCellMar>
            <w:top w:w="0" w:type="dxa"/>
            <w:left w:w="0" w:type="dxa"/>
            <w:bottom w:w="0" w:type="dxa"/>
            <w:right w:w="0" w:type="dxa"/>
          </w:tblCellMar>
        </w:tblPrEx>
        <w:trPr>
          <w:trHeight w:val="557" w:hRule="atLeast"/>
        </w:trPr>
        <w:tc>
          <w:tcPr>
            <w:tcW w:w="33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云南公路桥梁市政工程监理咨询有限公司</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工程监理费</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432"/>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4.40</w:t>
            </w:r>
          </w:p>
        </w:tc>
      </w:tr>
      <w:tr>
        <w:tblPrEx>
          <w:tblCellMar>
            <w:top w:w="0" w:type="dxa"/>
            <w:left w:w="0" w:type="dxa"/>
            <w:bottom w:w="0" w:type="dxa"/>
            <w:right w:w="0" w:type="dxa"/>
          </w:tblCellMar>
        </w:tblPrEx>
        <w:trPr>
          <w:trHeight w:val="400" w:hRule="atLeast"/>
        </w:trPr>
        <w:tc>
          <w:tcPr>
            <w:tcW w:w="33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云南上德建设工程造价有限公司</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工程造价咨询费</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432"/>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0.68</w:t>
            </w:r>
          </w:p>
        </w:tc>
      </w:tr>
      <w:tr>
        <w:tblPrEx>
          <w:tblCellMar>
            <w:top w:w="0" w:type="dxa"/>
            <w:left w:w="0" w:type="dxa"/>
            <w:bottom w:w="0" w:type="dxa"/>
            <w:right w:w="0" w:type="dxa"/>
          </w:tblCellMar>
        </w:tblPrEx>
        <w:trPr>
          <w:trHeight w:val="400" w:hRule="atLeast"/>
        </w:trPr>
        <w:tc>
          <w:tcPr>
            <w:tcW w:w="33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昆明华之禹工程项目管理有限公司</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质量检测费</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432"/>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2.20</w:t>
            </w:r>
          </w:p>
        </w:tc>
      </w:tr>
      <w:tr>
        <w:tblPrEx>
          <w:tblCellMar>
            <w:top w:w="0" w:type="dxa"/>
            <w:left w:w="0" w:type="dxa"/>
            <w:bottom w:w="0" w:type="dxa"/>
            <w:right w:w="0" w:type="dxa"/>
          </w:tblCellMar>
        </w:tblPrEx>
        <w:trPr>
          <w:trHeight w:val="400" w:hRule="atLeast"/>
        </w:trPr>
        <w:tc>
          <w:tcPr>
            <w:tcW w:w="33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云南诚赛水利水电勘测设计有限公司</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工程勘察设计费</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432"/>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9.85</w:t>
            </w:r>
          </w:p>
        </w:tc>
      </w:tr>
      <w:tr>
        <w:tblPrEx>
          <w:tblCellMar>
            <w:top w:w="0" w:type="dxa"/>
            <w:left w:w="0" w:type="dxa"/>
            <w:bottom w:w="0" w:type="dxa"/>
            <w:right w:w="0" w:type="dxa"/>
          </w:tblCellMar>
        </w:tblPrEx>
        <w:trPr>
          <w:trHeight w:val="400" w:hRule="atLeast"/>
        </w:trPr>
        <w:tc>
          <w:tcPr>
            <w:tcW w:w="33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  计</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  计</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 xml:space="preserve">     294.</w:t>
            </w:r>
            <w:r>
              <w:rPr>
                <w:rFonts w:hint="eastAsia" w:ascii="宋体" w:hAnsi="宋体" w:eastAsia="宋体" w:cs="宋体"/>
                <w:color w:val="000000"/>
                <w:kern w:val="0"/>
                <w:sz w:val="22"/>
                <w:szCs w:val="22"/>
                <w:lang w:val="en-US" w:eastAsia="zh-CN"/>
              </w:rPr>
              <w:t>70</w:t>
            </w:r>
          </w:p>
        </w:tc>
      </w:tr>
    </w:tbl>
    <w:p>
      <w:pPr>
        <w:pStyle w:val="5"/>
        <w:pageBreakBefore w:val="0"/>
        <w:widowControl w:val="0"/>
        <w:kinsoku/>
        <w:wordWrap/>
        <w:overflowPunct/>
        <w:topLinePunct w:val="0"/>
        <w:autoSpaceDE/>
        <w:autoSpaceDN/>
        <w:bidi w:val="0"/>
        <w:adjustRightInd/>
        <w:snapToGrid/>
        <w:spacing w:line="640" w:lineRule="exact"/>
        <w:ind w:firstLine="790"/>
        <w:textAlignment w:val="auto"/>
        <w:rPr>
          <w:szCs w:val="22"/>
        </w:rPr>
      </w:pPr>
      <w:bookmarkStart w:id="7" w:name="_Toc39841487"/>
      <w:r>
        <w:rPr>
          <w:rFonts w:hint="eastAsia"/>
          <w:szCs w:val="22"/>
        </w:rPr>
        <w:t>4.组织及管理情况</w:t>
      </w:r>
      <w:bookmarkEnd w:id="7"/>
    </w:p>
    <w:p>
      <w:pPr>
        <w:pageBreakBefore w:val="0"/>
        <w:widowControl w:val="0"/>
        <w:kinsoku/>
        <w:wordWrap/>
        <w:overflowPunct/>
        <w:topLinePunct w:val="0"/>
        <w:autoSpaceDE/>
        <w:autoSpaceDN/>
        <w:bidi w:val="0"/>
        <w:adjustRightInd/>
        <w:snapToGrid/>
        <w:spacing w:line="640" w:lineRule="exact"/>
        <w:ind w:firstLine="632"/>
        <w:textAlignment w:val="auto"/>
        <w:rPr>
          <w:highlight w:val="none"/>
        </w:rPr>
      </w:pPr>
      <w:r>
        <w:rPr>
          <w:rFonts w:hint="eastAsia"/>
        </w:rPr>
        <w:t>2019年</w:t>
      </w:r>
      <w:r>
        <w:rPr>
          <w:rFonts w:ascii="仿宋_GB2312" w:hAnsi="楷体"/>
          <w:szCs w:val="32"/>
        </w:rPr>
        <w:t>昆明市东川区拖布卡镇新店房村扶贫示范点光伏提水灌溉</w:t>
      </w:r>
      <w:r>
        <w:rPr>
          <w:rFonts w:hint="eastAsia"/>
        </w:rPr>
        <w:t>项目在实施中，根据项目涉及范围，按照项目的申报程序要求向区财政局申报，区财政局复核后，项目预算资金拨付到昆明市东川区拖布卡镇人民政府。为确保项目顺利开展，由昆明市东川区</w:t>
      </w:r>
      <w:r>
        <w:rPr>
          <w:rFonts w:hint="eastAsia"/>
          <w:highlight w:val="none"/>
        </w:rPr>
        <w:t>拖布卡镇人民政府统筹拨付给施工单位。项目实施中严格按照各类项目的要求进行管理，按时序推进项目，按时间节点完成任务。</w:t>
      </w:r>
      <w:bookmarkStart w:id="8" w:name="_Toc211587928"/>
      <w:bookmarkStart w:id="9" w:name="_Toc460240450"/>
      <w:bookmarkStart w:id="10" w:name="_Toc229977444"/>
      <w:bookmarkStart w:id="11" w:name="_Toc500253891"/>
      <w:bookmarkStart w:id="12" w:name="_Toc211738456"/>
      <w:bookmarkStart w:id="13" w:name="_Toc460265505"/>
      <w:bookmarkStart w:id="14" w:name="_Toc461966991"/>
      <w:bookmarkStart w:id="15" w:name="_Toc505694178"/>
      <w:bookmarkStart w:id="16" w:name="_Toc15643"/>
      <w:r>
        <w:rPr>
          <w:rFonts w:hint="eastAsia"/>
          <w:szCs w:val="22"/>
          <w:highlight w:val="none"/>
        </w:rPr>
        <w:t>为了保证项目尽快建设，提高工程建设质量，</w:t>
      </w:r>
      <w:r>
        <w:rPr>
          <w:rFonts w:hint="eastAsia"/>
          <w:szCs w:val="22"/>
          <w:highlight w:val="none"/>
          <w:lang w:eastAsia="zh-CN"/>
        </w:rPr>
        <w:t>严格从</w:t>
      </w:r>
      <w:r>
        <w:rPr>
          <w:rFonts w:hint="eastAsia"/>
          <w:highlight w:val="none"/>
        </w:rPr>
        <w:t>组织管理、资金管理、质量管理、进度管理四个方面加强项目建设</w:t>
      </w:r>
      <w:r>
        <w:rPr>
          <w:rFonts w:hint="eastAsia"/>
          <w:highlight w:val="none"/>
          <w:lang w:eastAsia="zh-CN"/>
        </w:rPr>
        <w:t>的</w:t>
      </w:r>
      <w:r>
        <w:rPr>
          <w:rFonts w:hint="eastAsia"/>
          <w:highlight w:val="none"/>
        </w:rPr>
        <w:t>管理。</w:t>
      </w:r>
    </w:p>
    <w:p>
      <w:pPr>
        <w:ind w:firstLine="632"/>
        <w:rPr>
          <w:rFonts w:hint="eastAsia" w:eastAsia="仿宋_GB2312"/>
          <w:szCs w:val="22"/>
          <w:lang w:eastAsia="zh-CN"/>
        </w:rPr>
      </w:pPr>
      <w:bookmarkStart w:id="17" w:name="_Toc515002326"/>
      <w:r>
        <w:rPr>
          <w:rFonts w:hint="eastAsia" w:ascii="仿宋_GB2312" w:hAnsi="楷体"/>
          <w:szCs w:val="32"/>
        </w:rPr>
        <w:t>(1)</w:t>
      </w:r>
      <w:r>
        <w:rPr>
          <w:rFonts w:hint="eastAsia"/>
          <w:szCs w:val="22"/>
        </w:rPr>
        <w:t>组织管理</w:t>
      </w:r>
      <w:bookmarkEnd w:id="17"/>
    </w:p>
    <w:p>
      <w:pPr>
        <w:ind w:firstLine="632"/>
        <w:rPr>
          <w:szCs w:val="22"/>
        </w:rPr>
      </w:pPr>
      <w:r>
        <w:rPr>
          <w:rFonts w:hint="eastAsia"/>
          <w:szCs w:val="22"/>
        </w:rPr>
        <w:t>按照“先建机制、后建工程”的原则，在拖布卡镇成立项目建设领导组，落实建设管理机构，由分管水利的副镇长负责项目组织实施，拖布卡镇水务站和扶贫工作站各安排1名工作人员参与项目建设管理工作。</w:t>
      </w:r>
      <w:bookmarkStart w:id="18" w:name="_Toc515002327"/>
    </w:p>
    <w:p>
      <w:pPr>
        <w:ind w:firstLine="632"/>
        <w:rPr>
          <w:rFonts w:ascii="仿宋_GB2312" w:hAnsi="楷体"/>
          <w:szCs w:val="32"/>
        </w:rPr>
      </w:pPr>
      <w:r>
        <w:rPr>
          <w:rFonts w:hint="eastAsia" w:ascii="仿宋_GB2312" w:hAnsi="楷体"/>
          <w:szCs w:val="32"/>
        </w:rPr>
        <w:t>(2)资金管理</w:t>
      </w:r>
      <w:bookmarkEnd w:id="18"/>
    </w:p>
    <w:p>
      <w:pPr>
        <w:ind w:firstLine="632"/>
        <w:rPr>
          <w:szCs w:val="22"/>
        </w:rPr>
      </w:pPr>
      <w:r>
        <w:rPr>
          <w:rFonts w:hint="eastAsia"/>
          <w:szCs w:val="22"/>
          <w:highlight w:val="none"/>
        </w:rPr>
        <w:t>工程建设资金的管理和使用，严格遵照</w:t>
      </w:r>
      <w:r>
        <w:rPr>
          <w:rFonts w:hint="eastAsia"/>
          <w:szCs w:val="22"/>
          <w:highlight w:val="none"/>
          <w:lang w:eastAsia="zh-CN"/>
        </w:rPr>
        <w:t>项目资金管理</w:t>
      </w:r>
      <w:r>
        <w:rPr>
          <w:rFonts w:hint="eastAsia"/>
          <w:szCs w:val="22"/>
          <w:highlight w:val="none"/>
        </w:rPr>
        <w:t>制度，遵守有关财经纪律，完善资金拨付审批手续，严禁计划外开支，</w:t>
      </w:r>
      <w:r>
        <w:rPr>
          <w:rFonts w:hint="eastAsia"/>
          <w:szCs w:val="22"/>
          <w:highlight w:val="none"/>
          <w:lang w:eastAsia="zh-CN"/>
        </w:rPr>
        <w:t>做到</w:t>
      </w:r>
      <w:r>
        <w:rPr>
          <w:rFonts w:hint="eastAsia"/>
          <w:szCs w:val="22"/>
          <w:highlight w:val="none"/>
        </w:rPr>
        <w:t>专款专用，确保项目工程建设</w:t>
      </w:r>
      <w:r>
        <w:rPr>
          <w:rFonts w:hint="eastAsia"/>
          <w:szCs w:val="22"/>
        </w:rPr>
        <w:t>资金安全运行。</w:t>
      </w:r>
    </w:p>
    <w:p>
      <w:pPr>
        <w:ind w:firstLine="632"/>
        <w:rPr>
          <w:szCs w:val="22"/>
        </w:rPr>
      </w:pPr>
      <w:r>
        <w:rPr>
          <w:rFonts w:hint="eastAsia"/>
          <w:szCs w:val="22"/>
        </w:rPr>
        <w:t>财政、审计、扶贫、水利等部门对资金的使用，定期、不定期的进行检查、监督，确保项目资金安全。工程建设费用根据工程施工进度分期付款，并实行质量保证金制度，自工程交付使用之日起一年内无质量问题再兑付质量保证金（工程合同价款的10%），使有限的建设资金充分发挥应有的作用。</w:t>
      </w:r>
    </w:p>
    <w:p>
      <w:pPr>
        <w:ind w:firstLine="632"/>
        <w:rPr>
          <w:szCs w:val="22"/>
          <w:highlight w:val="none"/>
        </w:rPr>
      </w:pPr>
      <w:r>
        <w:rPr>
          <w:rFonts w:hint="eastAsia"/>
          <w:szCs w:val="22"/>
          <w:highlight w:val="none"/>
        </w:rPr>
        <w:t>在项目资金使用过程中始终实行公示制，实行账务公开</w:t>
      </w:r>
      <w:r>
        <w:rPr>
          <w:rFonts w:hint="eastAsia"/>
          <w:szCs w:val="22"/>
          <w:highlight w:val="none"/>
          <w:lang w:eastAsia="zh-CN"/>
        </w:rPr>
        <w:t>，</w:t>
      </w:r>
      <w:r>
        <w:rPr>
          <w:rFonts w:hint="eastAsia"/>
          <w:szCs w:val="22"/>
          <w:highlight w:val="none"/>
        </w:rPr>
        <w:t>提高资金管理和使用的透明度，接受社会和群众的监督。</w:t>
      </w:r>
    </w:p>
    <w:p>
      <w:pPr>
        <w:ind w:firstLine="632"/>
        <w:rPr>
          <w:rFonts w:ascii="仿宋_GB2312" w:hAnsi="楷体"/>
          <w:szCs w:val="32"/>
        </w:rPr>
      </w:pPr>
      <w:bookmarkStart w:id="19" w:name="_Toc515002328"/>
      <w:r>
        <w:rPr>
          <w:rFonts w:hint="eastAsia" w:ascii="仿宋_GB2312" w:hAnsi="楷体"/>
          <w:szCs w:val="32"/>
        </w:rPr>
        <w:t>(3)质量和进度管理</w:t>
      </w:r>
      <w:bookmarkEnd w:id="19"/>
    </w:p>
    <w:p>
      <w:pPr>
        <w:ind w:firstLine="632"/>
        <w:rPr>
          <w:szCs w:val="22"/>
        </w:rPr>
      </w:pPr>
      <w:r>
        <w:rPr>
          <w:rFonts w:hint="eastAsia"/>
          <w:szCs w:val="22"/>
          <w:highlight w:val="none"/>
          <w:lang w:eastAsia="zh-CN"/>
        </w:rPr>
        <w:t>光伏提水灌溉</w:t>
      </w:r>
      <w:r>
        <w:rPr>
          <w:rFonts w:hint="eastAsia"/>
          <w:szCs w:val="22"/>
          <w:highlight w:val="none"/>
        </w:rPr>
        <w:t>项目按照</w:t>
      </w:r>
      <w:r>
        <w:rPr>
          <w:rFonts w:hint="eastAsia"/>
          <w:szCs w:val="22"/>
        </w:rPr>
        <w:t>基建项目进行管理，严格执行“四制”，即项目法人制、招投标制、合同制、监理制。</w:t>
      </w:r>
    </w:p>
    <w:p>
      <w:pPr>
        <w:ind w:firstLine="632"/>
        <w:rPr>
          <w:szCs w:val="22"/>
        </w:rPr>
      </w:pPr>
      <w:r>
        <w:rPr>
          <w:rFonts w:hint="eastAsia"/>
          <w:szCs w:val="22"/>
        </w:rPr>
        <w:t>工程所需的管材、水泥、钢筋等建筑料进入施工现场时，必须由供货单位出具产品说明书、产品合格证、本批次产品质检报告，并经拖布卡人民政府委托第三方检测机构检测合格后方可使用。</w:t>
      </w:r>
    </w:p>
    <w:p>
      <w:pPr>
        <w:ind w:firstLine="632"/>
        <w:rPr>
          <w:szCs w:val="22"/>
        </w:rPr>
      </w:pPr>
      <w:r>
        <w:rPr>
          <w:rFonts w:hint="eastAsia"/>
          <w:szCs w:val="22"/>
        </w:rPr>
        <w:t>工程质量实行项目法人（建设单位）负责、监理单位控制、施工单位保证和水行政主管部门监督相结合的质量管理体制。</w:t>
      </w:r>
    </w:p>
    <w:p>
      <w:pPr>
        <w:ind w:firstLine="632"/>
        <w:rPr>
          <w:szCs w:val="22"/>
        </w:rPr>
      </w:pPr>
      <w:r>
        <w:rPr>
          <w:rFonts w:hint="eastAsia"/>
          <w:szCs w:val="22"/>
        </w:rPr>
        <w:t>拖布卡镇人民政府制定质量管理措施和目标责任，严格按照建设程序派专业工程技术人员到现场进行技术指导、质量监督，督促检查工程进度，实行质量保证金制。严格按照工程设计要求和技术规范进行施工，层层签定责任书，以确保工程质量。</w:t>
      </w:r>
    </w:p>
    <w:p>
      <w:pPr>
        <w:ind w:firstLine="632"/>
        <w:rPr>
          <w:rFonts w:ascii="仿宋_GB2312" w:hAnsi="楷体"/>
          <w:szCs w:val="32"/>
        </w:rPr>
      </w:pPr>
      <w:r>
        <w:rPr>
          <w:rFonts w:hint="eastAsia" w:ascii="仿宋_GB2312" w:hAnsi="楷体"/>
          <w:szCs w:val="32"/>
        </w:rPr>
        <w:t>(4)管理机制</w:t>
      </w:r>
    </w:p>
    <w:p>
      <w:pPr>
        <w:ind w:firstLine="632"/>
        <w:rPr>
          <w:szCs w:val="22"/>
        </w:rPr>
      </w:pPr>
      <w:r>
        <w:rPr>
          <w:rFonts w:hint="eastAsia"/>
          <w:szCs w:val="22"/>
          <w:highlight w:val="none"/>
        </w:rPr>
        <w:t>建立健全管理机制，以村为单位成立农民用水合作组织，项目工程建成后，由</w:t>
      </w:r>
      <w:r>
        <w:rPr>
          <w:rFonts w:hint="eastAsia"/>
          <w:szCs w:val="22"/>
        </w:rPr>
        <w:t>农民用水合作组织对管网工程进行管理。</w:t>
      </w:r>
      <w:r>
        <w:rPr>
          <w:rStyle w:val="34"/>
          <w:rFonts w:hint="eastAsia"/>
          <w:szCs w:val="22"/>
        </w:rPr>
        <w:t>产权</w:t>
      </w:r>
      <w:r>
        <w:rPr>
          <w:rFonts w:hint="eastAsia"/>
          <w:szCs w:val="22"/>
        </w:rPr>
        <w:t>移交给拖布卡镇人民政府，拖布卡镇人民政府委托新店房村合作社对管网工程进行管理运行维护。</w:t>
      </w:r>
    </w:p>
    <w:p>
      <w:pPr>
        <w:ind w:firstLine="632"/>
        <w:rPr>
          <w:szCs w:val="22"/>
        </w:rPr>
      </w:pPr>
      <w:r>
        <w:rPr>
          <w:rFonts w:hint="eastAsia"/>
          <w:szCs w:val="22"/>
        </w:rPr>
        <w:t>在拖布卡镇人民政府的领导下，新店房村</w:t>
      </w:r>
      <w:r>
        <w:rPr>
          <w:rFonts w:hint="eastAsia"/>
          <w:szCs w:val="22"/>
          <w:highlight w:val="none"/>
          <w:lang w:eastAsia="zh-CN"/>
        </w:rPr>
        <w:t>两</w:t>
      </w:r>
      <w:r>
        <w:rPr>
          <w:rFonts w:hint="eastAsia"/>
          <w:szCs w:val="22"/>
          <w:highlight w:val="none"/>
        </w:rPr>
        <w:t>委参</w:t>
      </w:r>
      <w:r>
        <w:rPr>
          <w:rFonts w:hint="eastAsia"/>
          <w:szCs w:val="22"/>
        </w:rPr>
        <w:t>与合作社制定管网工程运行管理制度，确定管护范围，落实岗位职责，制定人员管理考核办法，制定协会资金使用管理办法。</w:t>
      </w:r>
    </w:p>
    <w:p>
      <w:pPr>
        <w:ind w:firstLine="632"/>
        <w:rPr>
          <w:szCs w:val="22"/>
        </w:rPr>
      </w:pPr>
      <w:r>
        <w:rPr>
          <w:rFonts w:hint="eastAsia"/>
          <w:szCs w:val="22"/>
        </w:rPr>
        <w:t>项目工程实现了供水到项目区，为保证管网工程运行管护费用，实行有偿供水，计量收费。收取的水费用于管网工程支付管理人员补贴、购买维修器材、工程维护的费用。</w:t>
      </w:r>
    </w:p>
    <w:bookmarkEnd w:id="8"/>
    <w:bookmarkEnd w:id="9"/>
    <w:bookmarkEnd w:id="10"/>
    <w:bookmarkEnd w:id="11"/>
    <w:bookmarkEnd w:id="12"/>
    <w:bookmarkEnd w:id="13"/>
    <w:bookmarkEnd w:id="14"/>
    <w:bookmarkEnd w:id="15"/>
    <w:p>
      <w:pPr>
        <w:pStyle w:val="4"/>
        <w:ind w:firstLine="790"/>
      </w:pPr>
      <w:bookmarkStart w:id="20" w:name="_Toc39841488"/>
      <w:r>
        <w:rPr>
          <w:rFonts w:hint="eastAsia"/>
        </w:rPr>
        <w:t>（二）绩效目标</w:t>
      </w:r>
      <w:bookmarkEnd w:id="16"/>
      <w:bookmarkEnd w:id="20"/>
    </w:p>
    <w:p>
      <w:pPr>
        <w:pStyle w:val="5"/>
        <w:ind w:firstLine="790"/>
      </w:pPr>
      <w:bookmarkStart w:id="21" w:name="_Toc39841489"/>
      <w:bookmarkStart w:id="22" w:name="_Toc17687"/>
      <w:r>
        <w:rPr>
          <w:rFonts w:hint="eastAsia"/>
        </w:rPr>
        <w:t>1.总目标</w:t>
      </w:r>
      <w:bookmarkEnd w:id="21"/>
      <w:bookmarkEnd w:id="22"/>
    </w:p>
    <w:p>
      <w:pPr>
        <w:ind w:firstLine="632"/>
      </w:pPr>
      <w:r>
        <w:rPr>
          <w:rFonts w:hint="eastAsia"/>
        </w:rPr>
        <w:t>2019年度昆明市东川区拖布卡镇人民政府开展拖布卡镇</w:t>
      </w:r>
      <w:r>
        <w:t>新店房村扶贫示范点光伏提水灌溉项目</w:t>
      </w:r>
      <w:r>
        <w:rPr>
          <w:rFonts w:hint="eastAsia"/>
        </w:rPr>
        <w:t>为解决新店房村生产用水困难问题，促进产业发展。受益人口252户共计823人；其中建档立卡贫困户135户共计487人。</w:t>
      </w:r>
    </w:p>
    <w:p>
      <w:pPr>
        <w:pStyle w:val="5"/>
        <w:ind w:firstLine="790"/>
      </w:pPr>
      <w:bookmarkStart w:id="23" w:name="_Toc21229"/>
      <w:bookmarkStart w:id="24" w:name="_Toc39841490"/>
      <w:r>
        <w:rPr>
          <w:rFonts w:hint="eastAsia"/>
        </w:rPr>
        <w:t>2.年度目标</w:t>
      </w:r>
      <w:bookmarkEnd w:id="23"/>
      <w:bookmarkEnd w:id="24"/>
    </w:p>
    <w:p>
      <w:pPr>
        <w:ind w:firstLine="632"/>
        <w:jc w:val="left"/>
        <w:rPr>
          <w:szCs w:val="22"/>
        </w:rPr>
      </w:pPr>
      <w:r>
        <w:rPr>
          <w:rFonts w:hint="eastAsia"/>
          <w:szCs w:val="22"/>
        </w:rPr>
        <w:t>2019年度昆明市东川区拖布卡镇人民政府紧紧围绕工作职能，结合实际情况，制定新店房村扶贫示范点光伏提水灌溉项目绩效目标如下：</w:t>
      </w:r>
    </w:p>
    <w:tbl>
      <w:tblPr>
        <w:tblStyle w:val="16"/>
        <w:tblW w:w="864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842"/>
        <w:gridCol w:w="269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widowControl/>
              <w:ind w:firstLine="0" w:firstLineChars="0"/>
              <w:jc w:val="center"/>
              <w:textAlignment w:val="center"/>
            </w:pPr>
            <w:r>
              <w:rPr>
                <w:rFonts w:hint="eastAsia" w:ascii="宋体" w:hAnsi="宋体" w:eastAsia="宋体" w:cs="宋体"/>
                <w:b/>
                <w:color w:val="000000"/>
                <w:kern w:val="0"/>
                <w:sz w:val="22"/>
                <w:szCs w:val="22"/>
              </w:rPr>
              <w:t>一级指标</w:t>
            </w:r>
          </w:p>
        </w:tc>
        <w:tc>
          <w:tcPr>
            <w:tcW w:w="1842" w:type="dxa"/>
            <w:vAlign w:val="center"/>
          </w:tcPr>
          <w:p>
            <w:pPr>
              <w:widowControl/>
              <w:ind w:firstLine="0" w:firstLineChars="0"/>
              <w:jc w:val="center"/>
              <w:textAlignment w:val="center"/>
            </w:pPr>
            <w:r>
              <w:rPr>
                <w:rFonts w:hint="eastAsia" w:ascii="宋体" w:hAnsi="宋体" w:eastAsia="宋体" w:cs="宋体"/>
                <w:b/>
                <w:color w:val="000000"/>
                <w:kern w:val="0"/>
                <w:sz w:val="22"/>
                <w:szCs w:val="22"/>
              </w:rPr>
              <w:t>二级指标</w:t>
            </w:r>
          </w:p>
        </w:tc>
        <w:tc>
          <w:tcPr>
            <w:tcW w:w="2694" w:type="dxa"/>
            <w:vAlign w:val="center"/>
          </w:tcPr>
          <w:p>
            <w:pPr>
              <w:widowControl/>
              <w:ind w:firstLine="0" w:firstLineChars="0"/>
              <w:jc w:val="center"/>
              <w:textAlignment w:val="center"/>
            </w:pPr>
            <w:r>
              <w:rPr>
                <w:rFonts w:hint="eastAsia" w:ascii="宋体" w:hAnsi="宋体" w:eastAsia="宋体" w:cs="宋体"/>
                <w:b/>
                <w:color w:val="000000"/>
                <w:kern w:val="0"/>
                <w:sz w:val="22"/>
                <w:szCs w:val="22"/>
              </w:rPr>
              <w:t>三级指标</w:t>
            </w:r>
          </w:p>
        </w:tc>
        <w:tc>
          <w:tcPr>
            <w:tcW w:w="2693" w:type="dxa"/>
            <w:vAlign w:val="center"/>
          </w:tcPr>
          <w:p>
            <w:pPr>
              <w:widowControl/>
              <w:ind w:firstLine="0" w:firstLineChars="0"/>
              <w:jc w:val="center"/>
              <w:textAlignment w:val="center"/>
            </w:pPr>
            <w:r>
              <w:rPr>
                <w:rFonts w:hint="eastAsia" w:ascii="宋体" w:hAnsi="宋体" w:eastAsia="宋体" w:cs="宋体"/>
                <w:b/>
                <w:color w:val="000000"/>
                <w:kern w:val="0"/>
                <w:sz w:val="22"/>
                <w:szCs w:val="22"/>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vAlign w:val="center"/>
          </w:tcPr>
          <w:p>
            <w:pPr>
              <w:widowControl/>
              <w:ind w:firstLine="0" w:firstLineChars="0"/>
              <w:textAlignment w:val="center"/>
            </w:pPr>
            <w:r>
              <w:rPr>
                <w:rFonts w:hint="eastAsia" w:ascii="宋体" w:hAnsi="宋体" w:eastAsia="宋体" w:cs="宋体"/>
                <w:color w:val="000000"/>
                <w:kern w:val="0"/>
                <w:sz w:val="22"/>
                <w:szCs w:val="22"/>
              </w:rPr>
              <w:t>产出指标</w:t>
            </w:r>
          </w:p>
        </w:tc>
        <w:tc>
          <w:tcPr>
            <w:tcW w:w="1842" w:type="dxa"/>
            <w:vMerge w:val="restart"/>
            <w:vAlign w:val="center"/>
          </w:tcPr>
          <w:p>
            <w:pPr>
              <w:widowControl/>
              <w:ind w:firstLine="0" w:firstLineChars="0"/>
              <w:textAlignment w:val="center"/>
            </w:pPr>
            <w:r>
              <w:rPr>
                <w:rFonts w:hint="eastAsia" w:ascii="宋体" w:hAnsi="宋体" w:eastAsia="宋体" w:cs="宋体"/>
                <w:color w:val="000000"/>
                <w:kern w:val="0"/>
                <w:sz w:val="22"/>
                <w:szCs w:val="22"/>
              </w:rPr>
              <w:t>数量指标</w:t>
            </w:r>
          </w:p>
        </w:tc>
        <w:tc>
          <w:tcPr>
            <w:tcW w:w="2694" w:type="dxa"/>
            <w:vAlign w:val="center"/>
          </w:tcPr>
          <w:p>
            <w:pPr>
              <w:widowControl/>
              <w:ind w:firstLine="0" w:firstLineChars="0"/>
              <w:jc w:val="left"/>
              <w:textAlignment w:val="center"/>
            </w:pPr>
            <w:r>
              <w:rPr>
                <w:rFonts w:hint="eastAsia" w:ascii="宋体" w:hAnsi="宋体" w:eastAsia="宋体" w:cs="宋体"/>
                <w:color w:val="000000"/>
                <w:kern w:val="0"/>
                <w:sz w:val="22"/>
                <w:szCs w:val="22"/>
              </w:rPr>
              <w:t>新建小型水源数量</w:t>
            </w:r>
          </w:p>
        </w:tc>
        <w:tc>
          <w:tcPr>
            <w:tcW w:w="2693" w:type="dxa"/>
            <w:vAlign w:val="center"/>
          </w:tcPr>
          <w:p>
            <w:pPr>
              <w:widowControl/>
              <w:ind w:firstLine="0" w:firstLineChars="0"/>
              <w:jc w:val="left"/>
              <w:textAlignment w:val="center"/>
            </w:pPr>
            <w:r>
              <w:rPr>
                <w:rFonts w:hint="eastAsia" w:ascii="宋体" w:hAnsi="宋体" w:eastAsia="宋体" w:cs="宋体"/>
                <w:color w:val="000000"/>
                <w:kern w:val="0"/>
                <w:sz w:val="22"/>
                <w:szCs w:val="22"/>
              </w:rPr>
              <w:t>≥7处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 w:type="dxa"/>
            <w:vMerge w:val="continue"/>
            <w:vAlign w:val="center"/>
          </w:tcPr>
          <w:p>
            <w:pPr>
              <w:ind w:firstLine="632"/>
              <w:jc w:val="center"/>
            </w:pPr>
          </w:p>
        </w:tc>
        <w:tc>
          <w:tcPr>
            <w:tcW w:w="1842" w:type="dxa"/>
            <w:vMerge w:val="continue"/>
            <w:vAlign w:val="center"/>
          </w:tcPr>
          <w:p>
            <w:pPr>
              <w:ind w:firstLine="632"/>
              <w:jc w:val="center"/>
            </w:pPr>
          </w:p>
        </w:tc>
        <w:tc>
          <w:tcPr>
            <w:tcW w:w="2694" w:type="dxa"/>
            <w:vAlign w:val="center"/>
          </w:tcPr>
          <w:p>
            <w:pPr>
              <w:widowControl/>
              <w:ind w:firstLine="0" w:firstLineChars="0"/>
              <w:jc w:val="left"/>
              <w:textAlignment w:val="center"/>
            </w:pPr>
            <w:r>
              <w:rPr>
                <w:rFonts w:hint="eastAsia" w:ascii="宋体" w:hAnsi="宋体" w:eastAsia="宋体" w:cs="宋体"/>
                <w:color w:val="000000"/>
                <w:kern w:val="0"/>
                <w:sz w:val="22"/>
                <w:szCs w:val="22"/>
              </w:rPr>
              <w:t>新建提水泵站</w:t>
            </w:r>
          </w:p>
        </w:tc>
        <w:tc>
          <w:tcPr>
            <w:tcW w:w="2693" w:type="dxa"/>
            <w:vAlign w:val="center"/>
          </w:tcPr>
          <w:p>
            <w:pPr>
              <w:widowControl/>
              <w:ind w:firstLine="0" w:firstLineChars="0"/>
              <w:jc w:val="left"/>
              <w:textAlignment w:val="center"/>
            </w:pPr>
            <w:r>
              <w:rPr>
                <w:rFonts w:hint="eastAsia" w:ascii="宋体" w:hAnsi="宋体" w:eastAsia="宋体" w:cs="宋体"/>
                <w:color w:val="000000"/>
                <w:kern w:val="0"/>
                <w:sz w:val="22"/>
                <w:szCs w:val="22"/>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ind w:firstLine="632"/>
              <w:jc w:val="center"/>
            </w:pPr>
          </w:p>
        </w:tc>
        <w:tc>
          <w:tcPr>
            <w:tcW w:w="1842" w:type="dxa"/>
            <w:vAlign w:val="center"/>
          </w:tcPr>
          <w:p>
            <w:pPr>
              <w:widowControl/>
              <w:ind w:firstLine="0" w:firstLineChars="0"/>
              <w:textAlignment w:val="center"/>
            </w:pPr>
            <w:r>
              <w:rPr>
                <w:rFonts w:hint="eastAsia" w:ascii="宋体" w:hAnsi="宋体" w:eastAsia="宋体" w:cs="宋体"/>
                <w:color w:val="000000"/>
                <w:kern w:val="0"/>
                <w:sz w:val="22"/>
                <w:szCs w:val="22"/>
              </w:rPr>
              <w:t>质量指标</w:t>
            </w:r>
          </w:p>
        </w:tc>
        <w:tc>
          <w:tcPr>
            <w:tcW w:w="2694" w:type="dxa"/>
            <w:vAlign w:val="center"/>
          </w:tcPr>
          <w:p>
            <w:pPr>
              <w:widowControl/>
              <w:ind w:firstLine="0" w:firstLineChars="0"/>
              <w:jc w:val="left"/>
              <w:textAlignment w:val="center"/>
            </w:pPr>
            <w:r>
              <w:rPr>
                <w:rFonts w:hint="eastAsia" w:ascii="宋体" w:hAnsi="宋体" w:eastAsia="宋体" w:cs="宋体"/>
                <w:color w:val="000000"/>
                <w:kern w:val="0"/>
                <w:sz w:val="22"/>
                <w:szCs w:val="22"/>
              </w:rPr>
              <w:t>项目（工程）验收合格率</w:t>
            </w:r>
          </w:p>
        </w:tc>
        <w:tc>
          <w:tcPr>
            <w:tcW w:w="2693" w:type="dxa"/>
            <w:vAlign w:val="center"/>
          </w:tcPr>
          <w:p>
            <w:pPr>
              <w:widowControl/>
              <w:ind w:firstLine="0" w:firstLineChars="0"/>
              <w:jc w:val="left"/>
              <w:textAlignment w:val="center"/>
            </w:pPr>
            <w:r>
              <w:rPr>
                <w:rFonts w:hint="eastAsia" w:ascii="宋体" w:hAnsi="宋体" w:eastAsia="宋体" w:cs="宋体"/>
                <w:color w:val="000000"/>
                <w:kern w:val="0"/>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ind w:firstLine="632"/>
              <w:jc w:val="center"/>
            </w:pPr>
          </w:p>
        </w:tc>
        <w:tc>
          <w:tcPr>
            <w:tcW w:w="1842" w:type="dxa"/>
            <w:vAlign w:val="center"/>
          </w:tcPr>
          <w:p>
            <w:pPr>
              <w:widowControl/>
              <w:ind w:firstLine="0" w:firstLineChars="0"/>
              <w:textAlignment w:val="center"/>
            </w:pPr>
            <w:r>
              <w:rPr>
                <w:rFonts w:hint="eastAsia" w:ascii="宋体" w:hAnsi="宋体" w:eastAsia="宋体" w:cs="宋体"/>
                <w:color w:val="000000"/>
                <w:kern w:val="0"/>
                <w:sz w:val="22"/>
                <w:szCs w:val="22"/>
              </w:rPr>
              <w:t>时效指标</w:t>
            </w:r>
          </w:p>
        </w:tc>
        <w:tc>
          <w:tcPr>
            <w:tcW w:w="2694" w:type="dxa"/>
            <w:vAlign w:val="center"/>
          </w:tcPr>
          <w:p>
            <w:pPr>
              <w:widowControl/>
              <w:ind w:firstLine="0" w:firstLineChars="0"/>
              <w:jc w:val="left"/>
              <w:textAlignment w:val="center"/>
            </w:pPr>
            <w:r>
              <w:rPr>
                <w:rFonts w:hint="eastAsia" w:ascii="宋体" w:hAnsi="宋体" w:eastAsia="宋体" w:cs="宋体"/>
                <w:color w:val="000000"/>
                <w:kern w:val="0"/>
                <w:sz w:val="22"/>
                <w:szCs w:val="22"/>
              </w:rPr>
              <w:t>项目（工程）完成及时率</w:t>
            </w:r>
          </w:p>
        </w:tc>
        <w:tc>
          <w:tcPr>
            <w:tcW w:w="2693" w:type="dxa"/>
            <w:vAlign w:val="center"/>
          </w:tcPr>
          <w:p>
            <w:pPr>
              <w:widowControl/>
              <w:ind w:firstLine="0" w:firstLineChars="0"/>
              <w:jc w:val="left"/>
              <w:textAlignment w:val="center"/>
            </w:pPr>
            <w:r>
              <w:rPr>
                <w:rFonts w:hint="eastAsia" w:ascii="宋体" w:hAnsi="宋体" w:eastAsia="宋体" w:cs="宋体"/>
                <w:color w:val="000000"/>
                <w:kern w:val="0"/>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ind w:firstLine="632"/>
              <w:jc w:val="center"/>
            </w:pPr>
          </w:p>
        </w:tc>
        <w:tc>
          <w:tcPr>
            <w:tcW w:w="1842" w:type="dxa"/>
            <w:vMerge w:val="restart"/>
            <w:vAlign w:val="center"/>
          </w:tcPr>
          <w:p>
            <w:pPr>
              <w:widowControl/>
              <w:ind w:firstLine="0" w:firstLineChars="0"/>
              <w:textAlignment w:val="center"/>
            </w:pPr>
            <w:r>
              <w:rPr>
                <w:rFonts w:hint="eastAsia" w:ascii="宋体" w:hAnsi="宋体" w:eastAsia="宋体" w:cs="宋体"/>
                <w:color w:val="000000"/>
                <w:kern w:val="0"/>
                <w:sz w:val="22"/>
                <w:szCs w:val="22"/>
              </w:rPr>
              <w:t>成本指标</w:t>
            </w:r>
          </w:p>
        </w:tc>
        <w:tc>
          <w:tcPr>
            <w:tcW w:w="2694" w:type="dxa"/>
            <w:vAlign w:val="center"/>
          </w:tcPr>
          <w:p>
            <w:pPr>
              <w:widowControl/>
              <w:ind w:firstLine="0" w:firstLineChars="0"/>
              <w:jc w:val="left"/>
              <w:textAlignment w:val="center"/>
            </w:pPr>
            <w:r>
              <w:rPr>
                <w:rFonts w:hint="eastAsia" w:ascii="宋体" w:hAnsi="宋体" w:eastAsia="宋体" w:cs="宋体"/>
                <w:color w:val="000000"/>
                <w:kern w:val="0"/>
                <w:sz w:val="22"/>
                <w:szCs w:val="22"/>
              </w:rPr>
              <w:t>光伏水泵系统成本</w:t>
            </w:r>
          </w:p>
        </w:tc>
        <w:tc>
          <w:tcPr>
            <w:tcW w:w="2693" w:type="dxa"/>
            <w:vAlign w:val="center"/>
          </w:tcPr>
          <w:p>
            <w:pPr>
              <w:widowControl/>
              <w:ind w:firstLine="0" w:firstLineChars="0"/>
              <w:jc w:val="left"/>
              <w:textAlignment w:val="center"/>
            </w:pPr>
            <w:r>
              <w:rPr>
                <w:rFonts w:hint="eastAsia" w:ascii="宋体" w:hAnsi="宋体" w:eastAsia="宋体" w:cs="宋体"/>
                <w:color w:val="000000"/>
                <w:kern w:val="0"/>
                <w:sz w:val="22"/>
                <w:szCs w:val="22"/>
              </w:rPr>
              <w:t>≤109万元/个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ind w:firstLine="632"/>
              <w:jc w:val="center"/>
            </w:pPr>
          </w:p>
        </w:tc>
        <w:tc>
          <w:tcPr>
            <w:tcW w:w="1842" w:type="dxa"/>
            <w:vMerge w:val="continue"/>
            <w:vAlign w:val="center"/>
          </w:tcPr>
          <w:p>
            <w:pPr>
              <w:ind w:firstLine="632"/>
              <w:jc w:val="center"/>
            </w:pPr>
          </w:p>
        </w:tc>
        <w:tc>
          <w:tcPr>
            <w:tcW w:w="2694" w:type="dxa"/>
            <w:vAlign w:val="center"/>
          </w:tcPr>
          <w:p>
            <w:pPr>
              <w:widowControl/>
              <w:ind w:firstLine="0" w:firstLineChars="0"/>
              <w:jc w:val="left"/>
              <w:textAlignment w:val="center"/>
            </w:pPr>
            <w:r>
              <w:rPr>
                <w:rFonts w:hint="eastAsia" w:ascii="宋体" w:hAnsi="宋体" w:eastAsia="宋体" w:cs="宋体"/>
                <w:color w:val="000000"/>
                <w:kern w:val="0"/>
                <w:sz w:val="22"/>
                <w:szCs w:val="22"/>
              </w:rPr>
              <w:t>管网系统成本</w:t>
            </w:r>
          </w:p>
        </w:tc>
        <w:tc>
          <w:tcPr>
            <w:tcW w:w="2693" w:type="dxa"/>
            <w:vAlign w:val="center"/>
          </w:tcPr>
          <w:p>
            <w:pPr>
              <w:widowControl/>
              <w:ind w:firstLine="0" w:firstLineChars="0"/>
              <w:jc w:val="left"/>
              <w:textAlignment w:val="center"/>
            </w:pPr>
            <w:r>
              <w:rPr>
                <w:rFonts w:hint="eastAsia" w:ascii="宋体" w:hAnsi="宋体" w:eastAsia="宋体" w:cs="宋体"/>
                <w:color w:val="000000"/>
                <w:kern w:val="0"/>
                <w:sz w:val="22"/>
                <w:szCs w:val="22"/>
              </w:rPr>
              <w:t>≤18.625万/个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ind w:firstLine="632"/>
              <w:jc w:val="center"/>
            </w:pPr>
          </w:p>
        </w:tc>
        <w:tc>
          <w:tcPr>
            <w:tcW w:w="1842" w:type="dxa"/>
            <w:vMerge w:val="continue"/>
            <w:vAlign w:val="center"/>
          </w:tcPr>
          <w:p>
            <w:pPr>
              <w:ind w:firstLine="632"/>
              <w:jc w:val="center"/>
            </w:pPr>
          </w:p>
        </w:tc>
        <w:tc>
          <w:tcPr>
            <w:tcW w:w="2694" w:type="dxa"/>
            <w:vAlign w:val="center"/>
          </w:tcPr>
          <w:p>
            <w:pPr>
              <w:widowControl/>
              <w:ind w:firstLine="0" w:firstLineChars="0"/>
              <w:jc w:val="left"/>
              <w:textAlignment w:val="center"/>
            </w:pPr>
            <w:r>
              <w:rPr>
                <w:rFonts w:hint="eastAsia" w:ascii="宋体" w:hAnsi="宋体" w:eastAsia="宋体" w:cs="宋体"/>
                <w:color w:val="000000"/>
                <w:kern w:val="0"/>
                <w:sz w:val="22"/>
                <w:szCs w:val="22"/>
              </w:rPr>
              <w:t>提水泵站建设成本</w:t>
            </w:r>
          </w:p>
        </w:tc>
        <w:tc>
          <w:tcPr>
            <w:tcW w:w="2693" w:type="dxa"/>
            <w:vAlign w:val="center"/>
          </w:tcPr>
          <w:p>
            <w:pPr>
              <w:widowControl/>
              <w:ind w:firstLine="0" w:firstLineChars="0"/>
              <w:jc w:val="left"/>
              <w:textAlignment w:val="center"/>
            </w:pPr>
            <w:r>
              <w:rPr>
                <w:rFonts w:hint="eastAsia" w:ascii="宋体" w:hAnsi="宋体" w:eastAsia="宋体" w:cs="宋体"/>
                <w:color w:val="000000"/>
                <w:kern w:val="0"/>
                <w:sz w:val="22"/>
                <w:szCs w:val="22"/>
              </w:rPr>
              <w:t>≤2000平方米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ind w:firstLine="632"/>
              <w:jc w:val="center"/>
            </w:pPr>
          </w:p>
        </w:tc>
        <w:tc>
          <w:tcPr>
            <w:tcW w:w="1842" w:type="dxa"/>
            <w:vMerge w:val="continue"/>
            <w:vAlign w:val="center"/>
          </w:tcPr>
          <w:p>
            <w:pPr>
              <w:ind w:firstLine="632"/>
              <w:jc w:val="center"/>
            </w:pPr>
          </w:p>
        </w:tc>
        <w:tc>
          <w:tcPr>
            <w:tcW w:w="2694" w:type="dxa"/>
            <w:vAlign w:val="center"/>
          </w:tcPr>
          <w:p>
            <w:pPr>
              <w:widowControl/>
              <w:ind w:firstLine="0" w:firstLineChars="0"/>
              <w:jc w:val="left"/>
              <w:textAlignment w:val="center"/>
            </w:pPr>
            <w:r>
              <w:rPr>
                <w:rFonts w:hint="eastAsia" w:ascii="宋体" w:hAnsi="宋体" w:eastAsia="宋体" w:cs="宋体"/>
                <w:color w:val="000000"/>
                <w:kern w:val="0"/>
                <w:sz w:val="22"/>
                <w:szCs w:val="22"/>
              </w:rPr>
              <w:t>光伏提水每年节约成本</w:t>
            </w:r>
          </w:p>
        </w:tc>
        <w:tc>
          <w:tcPr>
            <w:tcW w:w="2693" w:type="dxa"/>
            <w:vAlign w:val="center"/>
          </w:tcPr>
          <w:p>
            <w:pPr>
              <w:widowControl/>
              <w:ind w:firstLine="0" w:firstLineChars="0"/>
              <w:jc w:val="left"/>
              <w:textAlignment w:val="center"/>
            </w:pPr>
            <w:r>
              <w:rPr>
                <w:rFonts w:hint="eastAsia" w:ascii="宋体" w:hAnsi="宋体" w:eastAsia="宋体" w:cs="宋体"/>
                <w:color w:val="000000"/>
                <w:kern w:val="0"/>
                <w:sz w:val="22"/>
                <w:szCs w:val="22"/>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ind w:firstLine="632"/>
              <w:jc w:val="center"/>
            </w:pPr>
          </w:p>
        </w:tc>
        <w:tc>
          <w:tcPr>
            <w:tcW w:w="1842" w:type="dxa"/>
            <w:vMerge w:val="restart"/>
            <w:vAlign w:val="center"/>
          </w:tcPr>
          <w:p>
            <w:pPr>
              <w:widowControl/>
              <w:ind w:firstLine="0" w:firstLineChars="0"/>
              <w:textAlignment w:val="center"/>
            </w:pPr>
            <w:r>
              <w:rPr>
                <w:rFonts w:hint="eastAsia" w:ascii="宋体" w:hAnsi="宋体" w:eastAsia="宋体" w:cs="宋体"/>
                <w:color w:val="000000"/>
                <w:kern w:val="0"/>
                <w:sz w:val="22"/>
                <w:szCs w:val="22"/>
              </w:rPr>
              <w:t>经济效益指标</w:t>
            </w:r>
          </w:p>
        </w:tc>
        <w:tc>
          <w:tcPr>
            <w:tcW w:w="2694" w:type="dxa"/>
            <w:vAlign w:val="center"/>
          </w:tcPr>
          <w:p>
            <w:pPr>
              <w:widowControl/>
              <w:ind w:firstLine="0" w:firstLineChars="0"/>
              <w:jc w:val="left"/>
              <w:textAlignment w:val="center"/>
            </w:pPr>
            <w:r>
              <w:rPr>
                <w:rFonts w:hint="eastAsia" w:ascii="宋体" w:hAnsi="宋体" w:eastAsia="宋体" w:cs="宋体"/>
                <w:color w:val="000000"/>
                <w:kern w:val="0"/>
                <w:sz w:val="22"/>
                <w:szCs w:val="22"/>
              </w:rPr>
              <w:t>生产条件改善带动农业亩均产量增加</w:t>
            </w:r>
          </w:p>
        </w:tc>
        <w:tc>
          <w:tcPr>
            <w:tcW w:w="2693" w:type="dxa"/>
            <w:vAlign w:val="center"/>
          </w:tcPr>
          <w:p>
            <w:pPr>
              <w:widowControl/>
              <w:ind w:firstLine="0" w:firstLineChars="0"/>
              <w:jc w:val="left"/>
              <w:textAlignment w:val="center"/>
            </w:pPr>
            <w:r>
              <w:rPr>
                <w:rFonts w:hint="eastAsia" w:ascii="宋体" w:hAnsi="宋体" w:eastAsia="宋体" w:cs="宋体"/>
                <w:color w:val="000000"/>
                <w:kern w:val="0"/>
                <w:sz w:val="22"/>
                <w:szCs w:val="22"/>
              </w:rPr>
              <w:t>项目区每亩产量3000公斤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ind w:firstLine="632"/>
              <w:jc w:val="center"/>
            </w:pPr>
          </w:p>
        </w:tc>
        <w:tc>
          <w:tcPr>
            <w:tcW w:w="1842" w:type="dxa"/>
            <w:vMerge w:val="continue"/>
            <w:vAlign w:val="center"/>
          </w:tcPr>
          <w:p>
            <w:pPr>
              <w:ind w:firstLine="632"/>
              <w:jc w:val="center"/>
            </w:pPr>
          </w:p>
        </w:tc>
        <w:tc>
          <w:tcPr>
            <w:tcW w:w="2694" w:type="dxa"/>
            <w:vAlign w:val="center"/>
          </w:tcPr>
          <w:p>
            <w:pPr>
              <w:widowControl/>
              <w:ind w:firstLine="0" w:firstLineChars="0"/>
              <w:jc w:val="left"/>
              <w:textAlignment w:val="center"/>
            </w:pPr>
            <w:r>
              <w:rPr>
                <w:rFonts w:hint="eastAsia" w:ascii="宋体" w:hAnsi="宋体" w:eastAsia="宋体" w:cs="宋体"/>
                <w:color w:val="000000"/>
                <w:kern w:val="0"/>
                <w:sz w:val="22"/>
                <w:szCs w:val="22"/>
              </w:rPr>
              <w:t>项目区脐橙果树种植年利润</w:t>
            </w:r>
          </w:p>
        </w:tc>
        <w:tc>
          <w:tcPr>
            <w:tcW w:w="2693" w:type="dxa"/>
            <w:vAlign w:val="center"/>
          </w:tcPr>
          <w:p>
            <w:pPr>
              <w:widowControl/>
              <w:ind w:firstLine="0" w:firstLineChars="0"/>
              <w:jc w:val="left"/>
              <w:textAlignment w:val="center"/>
            </w:pPr>
            <w:r>
              <w:rPr>
                <w:rFonts w:hint="eastAsia" w:ascii="宋体" w:hAnsi="宋体" w:eastAsia="宋体" w:cs="宋体"/>
                <w:color w:val="000000"/>
                <w:kern w:val="0"/>
                <w:sz w:val="22"/>
                <w:szCs w:val="22"/>
              </w:rPr>
              <w:t>1800-2800万元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vAlign w:val="center"/>
          </w:tcPr>
          <w:p>
            <w:pPr>
              <w:widowControl/>
              <w:ind w:firstLine="0" w:firstLineChars="0"/>
              <w:textAlignment w:val="center"/>
            </w:pPr>
            <w:r>
              <w:rPr>
                <w:rFonts w:hint="eastAsia" w:ascii="宋体" w:hAnsi="宋体" w:eastAsia="宋体" w:cs="宋体"/>
                <w:color w:val="000000"/>
                <w:kern w:val="0"/>
                <w:sz w:val="22"/>
                <w:szCs w:val="22"/>
              </w:rPr>
              <w:t>效益指标</w:t>
            </w:r>
          </w:p>
        </w:tc>
        <w:tc>
          <w:tcPr>
            <w:tcW w:w="1842" w:type="dxa"/>
            <w:vMerge w:val="restart"/>
            <w:vAlign w:val="center"/>
          </w:tcPr>
          <w:p>
            <w:pPr>
              <w:widowControl/>
              <w:ind w:firstLine="0" w:firstLineChars="0"/>
              <w:textAlignment w:val="center"/>
            </w:pPr>
            <w:r>
              <w:rPr>
                <w:rFonts w:hint="eastAsia" w:ascii="宋体" w:hAnsi="宋体" w:eastAsia="宋体" w:cs="宋体"/>
                <w:color w:val="000000"/>
                <w:kern w:val="0"/>
                <w:sz w:val="22"/>
                <w:szCs w:val="22"/>
              </w:rPr>
              <w:t>社会效益指标</w:t>
            </w:r>
          </w:p>
        </w:tc>
        <w:tc>
          <w:tcPr>
            <w:tcW w:w="2694" w:type="dxa"/>
            <w:vAlign w:val="center"/>
          </w:tcPr>
          <w:p>
            <w:pPr>
              <w:widowControl/>
              <w:ind w:firstLine="0" w:firstLineChars="0"/>
              <w:jc w:val="left"/>
              <w:textAlignment w:val="center"/>
            </w:pPr>
            <w:r>
              <w:rPr>
                <w:rFonts w:hint="eastAsia" w:ascii="宋体" w:hAnsi="宋体" w:eastAsia="宋体" w:cs="宋体"/>
                <w:color w:val="000000"/>
                <w:kern w:val="0"/>
                <w:sz w:val="22"/>
                <w:szCs w:val="22"/>
              </w:rPr>
              <w:t>新增和改善灌溉面积</w:t>
            </w:r>
          </w:p>
        </w:tc>
        <w:tc>
          <w:tcPr>
            <w:tcW w:w="2693" w:type="dxa"/>
            <w:vAlign w:val="center"/>
          </w:tcPr>
          <w:p>
            <w:pPr>
              <w:widowControl/>
              <w:ind w:firstLine="0" w:firstLineChars="0"/>
              <w:jc w:val="left"/>
              <w:textAlignment w:val="center"/>
            </w:pPr>
            <w:r>
              <w:rPr>
                <w:rFonts w:hint="eastAsia" w:ascii="宋体" w:hAnsi="宋体" w:eastAsia="宋体" w:cs="宋体"/>
                <w:color w:val="000000"/>
                <w:kern w:val="0"/>
                <w:sz w:val="22"/>
                <w:szCs w:val="22"/>
              </w:rPr>
              <w:t>≥2831亩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ind w:firstLine="632"/>
              <w:jc w:val="center"/>
            </w:pPr>
          </w:p>
        </w:tc>
        <w:tc>
          <w:tcPr>
            <w:tcW w:w="1842" w:type="dxa"/>
            <w:vMerge w:val="continue"/>
            <w:vAlign w:val="center"/>
          </w:tcPr>
          <w:p>
            <w:pPr>
              <w:ind w:firstLine="632"/>
              <w:jc w:val="center"/>
            </w:pPr>
          </w:p>
        </w:tc>
        <w:tc>
          <w:tcPr>
            <w:tcW w:w="2694" w:type="dxa"/>
            <w:vAlign w:val="center"/>
          </w:tcPr>
          <w:p>
            <w:pPr>
              <w:widowControl/>
              <w:ind w:firstLine="0" w:firstLineChars="0"/>
              <w:jc w:val="left"/>
              <w:textAlignment w:val="center"/>
            </w:pPr>
            <w:r>
              <w:rPr>
                <w:rFonts w:hint="eastAsia" w:ascii="宋体" w:hAnsi="宋体" w:eastAsia="宋体" w:cs="宋体"/>
                <w:color w:val="000000"/>
                <w:kern w:val="0"/>
                <w:sz w:val="22"/>
                <w:szCs w:val="22"/>
              </w:rPr>
              <w:t>受益贫困户</w:t>
            </w:r>
          </w:p>
        </w:tc>
        <w:tc>
          <w:tcPr>
            <w:tcW w:w="2693" w:type="dxa"/>
            <w:vAlign w:val="center"/>
          </w:tcPr>
          <w:p>
            <w:pPr>
              <w:widowControl/>
              <w:ind w:firstLine="0" w:firstLineChars="0"/>
              <w:jc w:val="left"/>
              <w:textAlignment w:val="center"/>
            </w:pPr>
            <w:r>
              <w:rPr>
                <w:rFonts w:hint="eastAsia" w:ascii="宋体" w:hAnsi="宋体" w:eastAsia="宋体" w:cs="宋体"/>
                <w:color w:val="000000"/>
                <w:kern w:val="0"/>
                <w:sz w:val="22"/>
                <w:szCs w:val="22"/>
              </w:rPr>
              <w:t>252户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ind w:firstLine="632"/>
              <w:jc w:val="center"/>
            </w:pPr>
          </w:p>
        </w:tc>
        <w:tc>
          <w:tcPr>
            <w:tcW w:w="1842" w:type="dxa"/>
            <w:vMerge w:val="continue"/>
            <w:vAlign w:val="center"/>
          </w:tcPr>
          <w:p>
            <w:pPr>
              <w:ind w:firstLine="632"/>
              <w:jc w:val="center"/>
            </w:pPr>
          </w:p>
        </w:tc>
        <w:tc>
          <w:tcPr>
            <w:tcW w:w="2694" w:type="dxa"/>
            <w:vAlign w:val="center"/>
          </w:tcPr>
          <w:p>
            <w:pPr>
              <w:widowControl/>
              <w:ind w:firstLine="0" w:firstLineChars="0"/>
              <w:jc w:val="left"/>
              <w:textAlignment w:val="center"/>
            </w:pPr>
            <w:r>
              <w:rPr>
                <w:rFonts w:hint="eastAsia" w:ascii="宋体" w:hAnsi="宋体" w:eastAsia="宋体" w:cs="宋体"/>
                <w:color w:val="000000"/>
                <w:kern w:val="0"/>
                <w:sz w:val="22"/>
                <w:szCs w:val="22"/>
              </w:rPr>
              <w:t>贫困地区农村集中供水率</w:t>
            </w:r>
          </w:p>
        </w:tc>
        <w:tc>
          <w:tcPr>
            <w:tcW w:w="2693" w:type="dxa"/>
            <w:vAlign w:val="center"/>
          </w:tcPr>
          <w:p>
            <w:pPr>
              <w:widowControl/>
              <w:ind w:firstLine="0" w:firstLineChars="0"/>
              <w:jc w:val="left"/>
              <w:textAlignment w:val="center"/>
            </w:pPr>
            <w:r>
              <w:rPr>
                <w:rFonts w:hint="eastAsia" w:ascii="宋体" w:hAnsi="宋体" w:eastAsia="宋体" w:cs="宋体"/>
                <w:color w:val="000000"/>
                <w:kern w:val="0"/>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ind w:firstLine="632"/>
              <w:jc w:val="center"/>
            </w:pPr>
          </w:p>
        </w:tc>
        <w:tc>
          <w:tcPr>
            <w:tcW w:w="1842" w:type="dxa"/>
            <w:vAlign w:val="center"/>
          </w:tcPr>
          <w:p>
            <w:pPr>
              <w:widowControl/>
              <w:ind w:firstLine="0" w:firstLineChars="0"/>
              <w:textAlignment w:val="center"/>
            </w:pPr>
            <w:r>
              <w:rPr>
                <w:rFonts w:hint="eastAsia" w:ascii="宋体" w:hAnsi="宋体" w:eastAsia="宋体" w:cs="宋体"/>
                <w:color w:val="000000"/>
                <w:kern w:val="0"/>
                <w:sz w:val="22"/>
                <w:szCs w:val="22"/>
              </w:rPr>
              <w:t>可持续影响指标</w:t>
            </w:r>
          </w:p>
        </w:tc>
        <w:tc>
          <w:tcPr>
            <w:tcW w:w="2694" w:type="dxa"/>
            <w:vAlign w:val="center"/>
          </w:tcPr>
          <w:p>
            <w:pPr>
              <w:widowControl/>
              <w:ind w:firstLine="0" w:firstLineChars="0"/>
              <w:jc w:val="left"/>
              <w:textAlignment w:val="center"/>
            </w:pPr>
            <w:r>
              <w:rPr>
                <w:rFonts w:hint="eastAsia" w:ascii="宋体" w:hAnsi="宋体" w:eastAsia="宋体" w:cs="宋体"/>
                <w:color w:val="000000"/>
                <w:kern w:val="0"/>
                <w:sz w:val="22"/>
                <w:szCs w:val="22"/>
              </w:rPr>
              <w:t>提水工程设计使用年限</w:t>
            </w:r>
          </w:p>
        </w:tc>
        <w:tc>
          <w:tcPr>
            <w:tcW w:w="2693" w:type="dxa"/>
            <w:vAlign w:val="center"/>
          </w:tcPr>
          <w:p>
            <w:pPr>
              <w:widowControl/>
              <w:ind w:firstLine="0" w:firstLineChars="0"/>
              <w:jc w:val="left"/>
              <w:textAlignment w:val="center"/>
            </w:pPr>
            <w:r>
              <w:rPr>
                <w:rFonts w:hint="eastAsia" w:ascii="宋体" w:hAnsi="宋体" w:eastAsia="宋体" w:cs="宋体"/>
                <w:color w:val="000000"/>
                <w:kern w:val="0"/>
                <w:sz w:val="22"/>
                <w:szCs w:val="22"/>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widowControl/>
              <w:ind w:firstLine="0" w:firstLineChars="0"/>
              <w:textAlignment w:val="center"/>
            </w:pPr>
            <w:r>
              <w:rPr>
                <w:rFonts w:hint="eastAsia" w:ascii="宋体" w:hAnsi="宋体" w:eastAsia="宋体" w:cs="宋体"/>
                <w:color w:val="000000"/>
                <w:kern w:val="0"/>
                <w:sz w:val="22"/>
                <w:szCs w:val="22"/>
              </w:rPr>
              <w:t>满意度指标</w:t>
            </w:r>
          </w:p>
        </w:tc>
        <w:tc>
          <w:tcPr>
            <w:tcW w:w="1842" w:type="dxa"/>
            <w:vAlign w:val="center"/>
          </w:tcPr>
          <w:p>
            <w:pPr>
              <w:widowControl/>
              <w:ind w:firstLine="0" w:firstLineChars="0"/>
              <w:textAlignment w:val="center"/>
            </w:pPr>
            <w:r>
              <w:rPr>
                <w:rFonts w:hint="eastAsia" w:ascii="宋体" w:hAnsi="宋体" w:eastAsia="宋体" w:cs="宋体"/>
                <w:color w:val="000000"/>
                <w:kern w:val="0"/>
                <w:sz w:val="22"/>
                <w:szCs w:val="22"/>
              </w:rPr>
              <w:t>服务对象满意度指标</w:t>
            </w:r>
          </w:p>
        </w:tc>
        <w:tc>
          <w:tcPr>
            <w:tcW w:w="2694" w:type="dxa"/>
            <w:vAlign w:val="center"/>
          </w:tcPr>
          <w:p>
            <w:pPr>
              <w:widowControl/>
              <w:ind w:firstLine="0" w:firstLineChars="0"/>
              <w:jc w:val="left"/>
              <w:textAlignment w:val="center"/>
            </w:pPr>
            <w:r>
              <w:rPr>
                <w:rFonts w:hint="eastAsia" w:ascii="宋体" w:hAnsi="宋体" w:eastAsia="宋体" w:cs="宋体"/>
                <w:color w:val="000000"/>
                <w:kern w:val="0"/>
                <w:sz w:val="22"/>
                <w:szCs w:val="22"/>
              </w:rPr>
              <w:t>受益贫困人口满意度</w:t>
            </w:r>
          </w:p>
        </w:tc>
        <w:tc>
          <w:tcPr>
            <w:tcW w:w="2693" w:type="dxa"/>
            <w:vAlign w:val="center"/>
          </w:tcPr>
          <w:p>
            <w:pPr>
              <w:widowControl/>
              <w:ind w:firstLine="0" w:firstLineChars="0"/>
              <w:jc w:val="left"/>
              <w:textAlignment w:val="center"/>
            </w:pPr>
            <w:r>
              <w:rPr>
                <w:rFonts w:hint="eastAsia" w:ascii="宋体" w:hAnsi="宋体" w:eastAsia="宋体" w:cs="宋体"/>
                <w:color w:val="000000"/>
                <w:kern w:val="0"/>
                <w:sz w:val="22"/>
                <w:szCs w:val="22"/>
              </w:rPr>
              <w:t>≥95%</w:t>
            </w:r>
          </w:p>
        </w:tc>
      </w:tr>
    </w:tbl>
    <w:p>
      <w:pPr>
        <w:pStyle w:val="6"/>
        <w:ind w:firstLine="712"/>
      </w:pPr>
    </w:p>
    <w:p>
      <w:pPr>
        <w:pStyle w:val="3"/>
        <w:ind w:firstLine="790"/>
      </w:pPr>
      <w:bookmarkStart w:id="25" w:name="_Toc39841491"/>
      <w:bookmarkStart w:id="26" w:name="_Toc16572"/>
      <w:r>
        <w:rPr>
          <w:rFonts w:hint="eastAsia"/>
        </w:rPr>
        <w:t>二、绩效评价工作情况</w:t>
      </w:r>
      <w:bookmarkEnd w:id="25"/>
      <w:bookmarkEnd w:id="26"/>
    </w:p>
    <w:p>
      <w:pPr>
        <w:pStyle w:val="4"/>
        <w:ind w:firstLine="790"/>
        <w:rPr>
          <w:b/>
          <w:bCs/>
        </w:rPr>
      </w:pPr>
      <w:bookmarkStart w:id="27" w:name="_Toc39841492"/>
      <w:r>
        <w:rPr>
          <w:rFonts w:hint="eastAsia"/>
          <w:b/>
          <w:bCs/>
        </w:rPr>
        <w:t>（一）绩效评价目的</w:t>
      </w:r>
      <w:bookmarkEnd w:id="27"/>
    </w:p>
    <w:p>
      <w:pPr>
        <w:ind w:firstLine="632"/>
      </w:pPr>
      <w:r>
        <w:rPr>
          <w:rFonts w:hint="eastAsia"/>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pStyle w:val="4"/>
        <w:ind w:firstLine="790"/>
        <w:rPr>
          <w:b/>
          <w:bCs/>
        </w:rPr>
      </w:pPr>
      <w:bookmarkStart w:id="28" w:name="_Toc39841493"/>
      <w:r>
        <w:rPr>
          <w:rFonts w:hint="eastAsia"/>
          <w:b/>
          <w:bCs/>
        </w:rPr>
        <w:t>（二）绩效评价工作方案制定过程</w:t>
      </w:r>
      <w:bookmarkEnd w:id="28"/>
    </w:p>
    <w:p>
      <w:pPr>
        <w:pStyle w:val="5"/>
        <w:ind w:firstLine="790"/>
      </w:pPr>
      <w:bookmarkStart w:id="29" w:name="_Toc39841494"/>
      <w:bookmarkStart w:id="30" w:name="_Toc22348"/>
      <w:r>
        <w:rPr>
          <w:rFonts w:hint="eastAsia"/>
        </w:rPr>
        <w:t>1.前期调研</w:t>
      </w:r>
      <w:bookmarkEnd w:id="29"/>
      <w:bookmarkEnd w:id="30"/>
    </w:p>
    <w:p>
      <w:pPr>
        <w:ind w:firstLine="632"/>
      </w:pPr>
      <w:r>
        <w:rPr>
          <w:rFonts w:hint="eastAsia"/>
        </w:rPr>
        <w:t>昆明市东川区拖布卡镇人民政府成立绩效评价工作小组，对本单位的项目报送情况进行整理，结合掌握情况，对报送的项目实施情况进行调研分析、核查落实，在核查无误的情况下进行汇总，为绩效评价工作奠定基础。</w:t>
      </w:r>
    </w:p>
    <w:p>
      <w:pPr>
        <w:pStyle w:val="5"/>
        <w:ind w:firstLine="790"/>
      </w:pPr>
      <w:bookmarkStart w:id="31" w:name="_Toc16852"/>
      <w:bookmarkStart w:id="32" w:name="_Toc39841495"/>
      <w:r>
        <w:rPr>
          <w:rFonts w:hint="eastAsia"/>
        </w:rPr>
        <w:t>2.研究文件</w:t>
      </w:r>
      <w:bookmarkEnd w:id="31"/>
      <w:bookmarkEnd w:id="32"/>
    </w:p>
    <w:p>
      <w:pPr>
        <w:ind w:firstLine="632"/>
      </w:pPr>
      <w:r>
        <w:rPr>
          <w:rFonts w:hint="eastAsia"/>
        </w:rPr>
        <w:t>昆明市东川区拖布卡镇人民政府根据《中华人民共和国预算法》，按照《昆明市人民政府关于全面推进预算绩效管理改革的实施意见》（</w:t>
      </w:r>
      <w:r>
        <w:rPr>
          <w:rFonts w:hint="eastAsia"/>
          <w:szCs w:val="22"/>
        </w:rPr>
        <w:t>昆政发﹝2016﹞21号）和《东川区财政局关于开展东川区2019年度绩效自评工作的通知》（东财绩〔2020〕3号</w:t>
      </w:r>
      <w:r>
        <w:rPr>
          <w:rFonts w:hint="eastAsia"/>
        </w:rPr>
        <w:t>）要求，并查看单位年度工作任务目标，专项资金项目，绩效目标申报表，为开展绩效评价工作奠定基础。</w:t>
      </w:r>
    </w:p>
    <w:p>
      <w:pPr>
        <w:pStyle w:val="5"/>
        <w:ind w:firstLine="790"/>
      </w:pPr>
      <w:bookmarkStart w:id="33" w:name="_Toc19720"/>
      <w:bookmarkStart w:id="34" w:name="_Toc39841496"/>
      <w:r>
        <w:rPr>
          <w:rFonts w:hint="eastAsia"/>
        </w:rPr>
        <w:t>3.绩效评价指标体系及工作方案的设计</w:t>
      </w:r>
      <w:bookmarkEnd w:id="33"/>
      <w:bookmarkEnd w:id="34"/>
    </w:p>
    <w:p>
      <w:pPr>
        <w:topLinePunct/>
        <w:ind w:firstLine="790" w:firstLineChars="250"/>
        <w:rPr>
          <w:rFonts w:ascii="仿宋_GB2312" w:hAnsi="楷体"/>
          <w:color w:val="000000" w:themeColor="text1"/>
          <w:szCs w:val="32"/>
        </w:rPr>
      </w:pPr>
      <w:r>
        <w:rPr>
          <w:rFonts w:hint="eastAsia" w:ascii="仿宋_GB2312" w:hAnsi="楷体"/>
          <w:color w:val="000000" w:themeColor="text1"/>
          <w:szCs w:val="32"/>
        </w:rPr>
        <w:t>(1)绩效评价指标体系</w:t>
      </w:r>
    </w:p>
    <w:p>
      <w:pPr>
        <w:ind w:firstLine="632"/>
      </w:pPr>
      <w:r>
        <w:rPr>
          <w:rFonts w:hint="eastAsia"/>
        </w:rPr>
        <w:t>绩效评价指标体系共设一级指标三个，分别为项目决策（20%）、项目管理（20%）、项目绩效（60%）；二级指标七个，分别为项目立项、项目目标、投入管理、财务管理、项目实施、项目产出、项目效益；再根据项目具体情况细化为三级指标及四级指标。</w:t>
      </w:r>
    </w:p>
    <w:p>
      <w:pPr>
        <w:topLinePunct/>
        <w:ind w:firstLine="790" w:firstLineChars="250"/>
        <w:rPr>
          <w:rFonts w:ascii="仿宋_GB2312" w:hAnsi="楷体"/>
          <w:color w:val="000000" w:themeColor="text1"/>
          <w:szCs w:val="32"/>
        </w:rPr>
      </w:pPr>
      <w:r>
        <w:rPr>
          <w:rFonts w:hint="eastAsia" w:ascii="仿宋_GB2312" w:hAnsi="楷体"/>
          <w:color w:val="000000" w:themeColor="text1"/>
          <w:szCs w:val="32"/>
        </w:rPr>
        <w:t>(2)工作方案</w:t>
      </w:r>
    </w:p>
    <w:p>
      <w:pPr>
        <w:ind w:firstLine="632"/>
      </w:pPr>
      <w:r>
        <w:rPr>
          <w:rFonts w:hint="eastAsia"/>
        </w:rPr>
        <w:t>绩效评价工作小组组织召开绩效评价会议，确定绩效评价重点，选取适合的绩效评价方式，制定绩效评价指标体系，明确绩效评价标准和评分标准，对相关单位的绩效资料报送情况进行现场核查、搜集证据材料，并形成评价结论，得出绩效评分。</w:t>
      </w:r>
    </w:p>
    <w:p>
      <w:pPr>
        <w:pStyle w:val="4"/>
        <w:ind w:firstLine="790"/>
        <w:rPr>
          <w:b/>
          <w:bCs/>
        </w:rPr>
      </w:pPr>
      <w:bookmarkStart w:id="35" w:name="_Toc39841497"/>
      <w:r>
        <w:rPr>
          <w:rFonts w:hint="eastAsia"/>
          <w:b/>
          <w:bCs/>
        </w:rPr>
        <w:t>（三）绩效评价原则、评价方法</w:t>
      </w:r>
      <w:bookmarkEnd w:id="35"/>
    </w:p>
    <w:p>
      <w:pPr>
        <w:pStyle w:val="5"/>
        <w:ind w:firstLine="790"/>
      </w:pPr>
      <w:bookmarkStart w:id="36" w:name="_Toc2743"/>
      <w:bookmarkStart w:id="37" w:name="_Toc5687"/>
      <w:bookmarkStart w:id="38" w:name="_Toc2411"/>
      <w:bookmarkStart w:id="39" w:name="_Toc27743"/>
      <w:bookmarkStart w:id="40" w:name="_Toc39841498"/>
      <w:r>
        <w:rPr>
          <w:rFonts w:hint="eastAsia"/>
        </w:rPr>
        <w:t>1.绩效评价原则</w:t>
      </w:r>
      <w:bookmarkEnd w:id="36"/>
      <w:bookmarkEnd w:id="37"/>
      <w:bookmarkEnd w:id="38"/>
      <w:bookmarkEnd w:id="39"/>
      <w:bookmarkEnd w:id="40"/>
    </w:p>
    <w:p>
      <w:pPr>
        <w:topLinePunct/>
        <w:ind w:firstLine="790" w:firstLineChars="250"/>
        <w:rPr>
          <w:rFonts w:ascii="仿宋_GB2312" w:hAnsi="仿宋_GB2312" w:cs="仿宋_GB2312"/>
          <w:color w:val="000000" w:themeColor="text1"/>
          <w:szCs w:val="32"/>
        </w:rPr>
      </w:pPr>
      <w:r>
        <w:rPr>
          <w:rFonts w:hint="eastAsia" w:ascii="仿宋_GB2312" w:hAnsi="仿宋_GB2312" w:cs="仿宋_GB2312"/>
          <w:color w:val="000000" w:themeColor="text1"/>
          <w:szCs w:val="32"/>
        </w:rPr>
        <w:t>(1)经济性、效率性和有效性原则；</w:t>
      </w:r>
    </w:p>
    <w:p>
      <w:pPr>
        <w:topLinePunct/>
        <w:ind w:firstLine="790" w:firstLineChars="250"/>
        <w:rPr>
          <w:rFonts w:ascii="仿宋_GB2312" w:hAnsi="仿宋_GB2312" w:cs="仿宋_GB2312"/>
          <w:color w:val="000000" w:themeColor="text1"/>
          <w:szCs w:val="32"/>
        </w:rPr>
      </w:pPr>
      <w:r>
        <w:rPr>
          <w:rFonts w:hint="eastAsia" w:ascii="仿宋_GB2312" w:hAnsi="仿宋_GB2312" w:cs="仿宋_GB2312"/>
          <w:color w:val="000000" w:themeColor="text1"/>
          <w:szCs w:val="32"/>
        </w:rPr>
        <w:t>(2)经济效益、社会效益和生态环境效益原则；</w:t>
      </w:r>
    </w:p>
    <w:p>
      <w:pPr>
        <w:topLinePunct/>
        <w:ind w:firstLine="790" w:firstLineChars="250"/>
        <w:rPr>
          <w:rFonts w:ascii="仿宋_GB2312" w:hAnsi="仿宋_GB2312" w:cs="仿宋_GB2312"/>
          <w:color w:val="000000" w:themeColor="text1"/>
          <w:szCs w:val="32"/>
        </w:rPr>
      </w:pPr>
      <w:r>
        <w:rPr>
          <w:rFonts w:hint="eastAsia" w:ascii="仿宋_GB2312" w:hAnsi="仿宋_GB2312" w:cs="仿宋_GB2312"/>
          <w:color w:val="000000" w:themeColor="text1"/>
          <w:szCs w:val="32"/>
        </w:rPr>
        <w:t>(3)财政支出和产出绩效对应原则；</w:t>
      </w:r>
    </w:p>
    <w:p>
      <w:pPr>
        <w:topLinePunct/>
        <w:ind w:firstLine="790" w:firstLineChars="250"/>
        <w:rPr>
          <w:rFonts w:ascii="仿宋_GB2312" w:hAnsi="仿宋_GB2312" w:cs="仿宋_GB2312"/>
          <w:color w:val="000000" w:themeColor="text1"/>
          <w:szCs w:val="32"/>
        </w:rPr>
      </w:pPr>
      <w:r>
        <w:rPr>
          <w:rFonts w:hint="eastAsia" w:ascii="仿宋_GB2312" w:hAnsi="仿宋_GB2312" w:cs="仿宋_GB2312"/>
          <w:color w:val="000000" w:themeColor="text1"/>
          <w:szCs w:val="32"/>
        </w:rPr>
        <w:t>(4)定量分析与定性分析相结合原则。</w:t>
      </w:r>
    </w:p>
    <w:p>
      <w:pPr>
        <w:pStyle w:val="5"/>
        <w:ind w:firstLine="790"/>
      </w:pPr>
      <w:bookmarkStart w:id="41" w:name="_Toc23218"/>
      <w:bookmarkStart w:id="42" w:name="_Toc13494"/>
      <w:bookmarkStart w:id="43" w:name="_Toc39841499"/>
      <w:bookmarkStart w:id="44" w:name="_Toc27201"/>
      <w:bookmarkStart w:id="45" w:name="_Toc10509"/>
      <w:r>
        <w:rPr>
          <w:rFonts w:hint="eastAsia"/>
        </w:rPr>
        <w:t>2.绩效评价方法</w:t>
      </w:r>
      <w:bookmarkEnd w:id="41"/>
      <w:bookmarkEnd w:id="42"/>
      <w:bookmarkEnd w:id="43"/>
      <w:bookmarkEnd w:id="44"/>
      <w:bookmarkEnd w:id="45"/>
    </w:p>
    <w:p>
      <w:pPr>
        <w:ind w:firstLine="632"/>
      </w:pPr>
      <w:r>
        <w:rPr>
          <w:rFonts w:hint="eastAsia"/>
        </w:rPr>
        <w:t>昆明市东川区拖布卡镇人民政府根据《中华人民共和国预算法》，按照《东川区绩效预算管理暂行办法》（东政发﹝2015﹞104号)《昆明市人民政府关于全面推进预算绩效管理改革的实施意见》（昆政发﹝2016﹞21号）和《东川区财政局关于开展东川区2019年度绩效自评工作的通知》（东财绩〔2020〕3号）要求，采用定量分析与定性分析相结合、运用比较分析的办法，对部门规划、项目立项、管理制度、绩效指标、预算执行、资金使用、项目监管、绩效目标的完成情况及产生效果进行评价。</w:t>
      </w:r>
    </w:p>
    <w:p>
      <w:pPr>
        <w:pStyle w:val="4"/>
        <w:ind w:firstLine="790"/>
        <w:rPr>
          <w:b/>
          <w:bCs/>
        </w:rPr>
      </w:pPr>
      <w:bookmarkStart w:id="46" w:name="_Toc39841500"/>
      <w:r>
        <w:rPr>
          <w:rFonts w:hint="eastAsia"/>
          <w:b/>
          <w:bCs/>
        </w:rPr>
        <w:t>（四）绩效评价实施过程</w:t>
      </w:r>
      <w:bookmarkEnd w:id="46"/>
    </w:p>
    <w:p>
      <w:pPr>
        <w:pStyle w:val="5"/>
        <w:ind w:firstLine="790"/>
      </w:pPr>
      <w:bookmarkStart w:id="47" w:name="_Toc39841501"/>
      <w:r>
        <w:rPr>
          <w:rFonts w:hint="eastAsia"/>
        </w:rPr>
        <w:t>1.数据填报和采集</w:t>
      </w:r>
      <w:bookmarkEnd w:id="47"/>
    </w:p>
    <w:p>
      <w:pPr>
        <w:ind w:firstLine="632"/>
      </w:pPr>
      <w:r>
        <w:rPr>
          <w:rFonts w:hint="eastAsia"/>
        </w:rPr>
        <w:t>本次绩效评价数据来源于预算批复及明细、部门决算报表、绩效目标申报表、绩效目标完成情况、部门年度工作总结，基础数据台账，根据以上资料进行分析汇总，形成绩效自评报告的基础数据。</w:t>
      </w:r>
    </w:p>
    <w:p>
      <w:pPr>
        <w:pStyle w:val="5"/>
        <w:ind w:firstLine="790"/>
      </w:pPr>
      <w:bookmarkStart w:id="48" w:name="_Toc39841502"/>
      <w:r>
        <w:rPr>
          <w:rFonts w:hint="eastAsia"/>
        </w:rPr>
        <w:t>2.社会调查</w:t>
      </w:r>
      <w:bookmarkEnd w:id="48"/>
    </w:p>
    <w:p>
      <w:pPr>
        <w:ind w:firstLine="632"/>
        <w:rPr>
          <w:rFonts w:ascii="仿宋_GB2312" w:hAnsi="楷体"/>
          <w:szCs w:val="32"/>
        </w:rPr>
      </w:pPr>
      <w:r>
        <w:rPr>
          <w:rFonts w:hint="eastAsia" w:ascii="仿宋_GB2312" w:hAnsi="仿宋_GB2312" w:cs="仿宋_GB2312"/>
          <w:color w:val="000000" w:themeColor="text1"/>
          <w:szCs w:val="32"/>
        </w:rPr>
        <w:t>昆明市东川区拖布卡镇人民政府</w:t>
      </w:r>
      <w:r>
        <w:rPr>
          <w:rFonts w:hint="eastAsia" w:ascii="仿宋_GB2312" w:hAnsi="楷体"/>
          <w:color w:val="000000" w:themeColor="text1"/>
          <w:szCs w:val="32"/>
        </w:rPr>
        <w:t>绩效评价工作小组根据项目的开展情况，设计相关的调查问卷，对社会公众对象进行满意度调查，并对调查结果进行统计分析，形成社会调查问卷分析报告。</w:t>
      </w:r>
    </w:p>
    <w:p>
      <w:pPr>
        <w:pStyle w:val="5"/>
        <w:ind w:firstLine="790"/>
      </w:pPr>
      <w:bookmarkStart w:id="49" w:name="_Toc39841503"/>
      <w:r>
        <w:rPr>
          <w:rFonts w:hint="eastAsia"/>
        </w:rPr>
        <w:t>3.数据分析和撰写报告</w:t>
      </w:r>
      <w:bookmarkEnd w:id="49"/>
    </w:p>
    <w:p>
      <w:pPr>
        <w:ind w:firstLine="632"/>
        <w:rPr>
          <w:rFonts w:ascii="仿宋_GB2312" w:hAnsi="楷体"/>
          <w:color w:val="000000" w:themeColor="text1"/>
          <w:szCs w:val="32"/>
        </w:rPr>
      </w:pPr>
      <w:r>
        <w:rPr>
          <w:rFonts w:hint="eastAsia" w:ascii="仿宋_GB2312" w:hAnsi="楷体"/>
          <w:color w:val="000000" w:themeColor="text1"/>
          <w:szCs w:val="32"/>
        </w:rPr>
        <w:t>根据要求，</w:t>
      </w:r>
      <w:r>
        <w:rPr>
          <w:rFonts w:hint="eastAsia" w:ascii="仿宋_GB2312" w:hAnsi="仿宋_GB2312" w:cs="仿宋_GB2312"/>
          <w:color w:val="000000" w:themeColor="text1"/>
          <w:szCs w:val="32"/>
        </w:rPr>
        <w:t>昆明市东川区拖布卡镇人民政府</w:t>
      </w:r>
      <w:r>
        <w:rPr>
          <w:rFonts w:hint="eastAsia" w:ascii="仿宋_GB2312" w:hAnsi="楷体"/>
          <w:color w:val="000000" w:themeColor="text1"/>
          <w:szCs w:val="32"/>
        </w:rPr>
        <w:t>对2019年专项支出从项目决策、项目管理、项目绩效（包括产出和效益）三个方面进行评价，得出评价结论及得分，撰写绩效自评报告。</w:t>
      </w:r>
    </w:p>
    <w:p>
      <w:pPr>
        <w:ind w:firstLine="632"/>
      </w:pPr>
      <w:r>
        <w:rPr>
          <w:rFonts w:hint="eastAsia"/>
        </w:rPr>
        <w:t>项目决策方面，主要是评价绩效目标的设定情况，包括绩效目标设立的充分性、明确性、合理性以及细化程度，看绩效目标的设立是否符合客观实际，是否与部门履职相一致，绩效指标是否清晰、细化、可衡量。</w:t>
      </w:r>
    </w:p>
    <w:p>
      <w:pPr>
        <w:ind w:firstLine="632"/>
      </w:pPr>
      <w:r>
        <w:rPr>
          <w:rFonts w:hint="eastAsia"/>
        </w:rPr>
        <w:t>项目管理方面，主要是资金投入和使用情况、未实现绩效目标制定的制度、采取的措施等，包括评价资金分配过程、投入方式、资金到位、预算执行和结果；看资金分配过程是否科学规范，资金投入方式是否合理，资金是否及时到位，预算执行进度是否按预期进行，资金使用是否经济有效；项目制度包括项目管理制度、财务管理制度、资产管理制度和绩效跟踪管理措施以及制度措施的落实情况。</w:t>
      </w:r>
    </w:p>
    <w:p>
      <w:pPr>
        <w:ind w:firstLine="632"/>
      </w:pPr>
      <w:r>
        <w:rPr>
          <w:rFonts w:hint="eastAsia"/>
        </w:rPr>
        <w:t>项目绩效方面，主要是绩效目标的实现程度和效果，绩效目标的实现程度包括产出数量、产出质量、产出时效和产出成本；效果包括经济效益、社会效益、生态效益、可持续影响以及服务对象满意度等。</w:t>
      </w:r>
    </w:p>
    <w:p>
      <w:pPr>
        <w:pStyle w:val="4"/>
        <w:ind w:firstLine="790"/>
        <w:rPr>
          <w:b/>
          <w:bCs/>
        </w:rPr>
      </w:pPr>
      <w:bookmarkStart w:id="50" w:name="_Toc39841504"/>
      <w:r>
        <w:rPr>
          <w:rFonts w:hint="eastAsia"/>
          <w:b/>
          <w:bCs/>
        </w:rPr>
        <w:t>（五）本次绩效评价的局限性</w:t>
      </w:r>
      <w:bookmarkEnd w:id="50"/>
    </w:p>
    <w:p>
      <w:pPr>
        <w:ind w:firstLine="632"/>
      </w:pPr>
      <w:r>
        <w:rPr>
          <w:rFonts w:hint="eastAsia"/>
        </w:rPr>
        <w:t>1.由于本次绩效评价为自评，带有一定的主观性，不能全面反映各部门项目实施的实际绩效；</w:t>
      </w:r>
    </w:p>
    <w:p>
      <w:pPr>
        <w:ind w:firstLine="632"/>
      </w:pPr>
      <w:r>
        <w:rPr>
          <w:rFonts w:hint="eastAsia"/>
        </w:rPr>
        <w:t>2.获取资料有限，可能会造成数据与客观事实之间的差距；</w:t>
      </w:r>
    </w:p>
    <w:p>
      <w:pPr>
        <w:pStyle w:val="3"/>
        <w:ind w:firstLine="790"/>
      </w:pPr>
      <w:bookmarkStart w:id="51" w:name="_Toc39841505"/>
      <w:bookmarkStart w:id="52" w:name="_Toc19136"/>
      <w:r>
        <w:rPr>
          <w:rFonts w:hint="eastAsia"/>
        </w:rPr>
        <w:t>三、评价结论和绩效分析</w:t>
      </w:r>
      <w:bookmarkEnd w:id="51"/>
      <w:bookmarkEnd w:id="52"/>
    </w:p>
    <w:p>
      <w:pPr>
        <w:pStyle w:val="4"/>
        <w:ind w:firstLine="790"/>
        <w:rPr>
          <w:b/>
          <w:bCs/>
        </w:rPr>
      </w:pPr>
      <w:bookmarkStart w:id="53" w:name="_Toc39841506"/>
      <w:bookmarkStart w:id="54" w:name="_Toc21757"/>
      <w:r>
        <w:rPr>
          <w:rFonts w:hint="eastAsia"/>
          <w:b/>
          <w:bCs/>
        </w:rPr>
        <w:t>（一）评价结论</w:t>
      </w:r>
      <w:bookmarkEnd w:id="53"/>
      <w:bookmarkEnd w:id="54"/>
    </w:p>
    <w:p>
      <w:pPr>
        <w:pStyle w:val="5"/>
        <w:ind w:firstLine="790"/>
      </w:pPr>
      <w:bookmarkStart w:id="55" w:name="_Toc39841507"/>
      <w:bookmarkStart w:id="56" w:name="_Toc30696"/>
      <w:r>
        <w:rPr>
          <w:rFonts w:hint="eastAsia"/>
        </w:rPr>
        <w:t>1.评价结果</w:t>
      </w:r>
      <w:bookmarkEnd w:id="55"/>
      <w:bookmarkEnd w:id="56"/>
    </w:p>
    <w:p>
      <w:pPr>
        <w:ind w:firstLine="632"/>
        <w:rPr>
          <w:rFonts w:ascii="仿宋_GB2312"/>
        </w:rPr>
      </w:pPr>
      <w:r>
        <w:rPr>
          <w:rFonts w:hint="eastAsia" w:ascii="仿宋_GB2312"/>
        </w:rPr>
        <w:t>经评价，本次昆明市东川区拖布卡镇人民政府项目支出绩效自评得分91.65分，评价等级为“优”。</w:t>
      </w:r>
    </w:p>
    <w:p>
      <w:pPr>
        <w:pStyle w:val="5"/>
        <w:tabs>
          <w:tab w:val="left" w:pos="312"/>
        </w:tabs>
        <w:ind w:left="790" w:firstLine="0" w:firstLineChars="0"/>
        <w:rPr>
          <w:rFonts w:hint="default"/>
          <w:lang w:val="en-US" w:eastAsia="zh-CN"/>
        </w:rPr>
      </w:pPr>
      <w:bookmarkStart w:id="57" w:name="_Toc39841508"/>
      <w:bookmarkStart w:id="58" w:name="_Toc5681"/>
      <w:r>
        <w:rPr>
          <w:rFonts w:hint="eastAsia"/>
        </w:rPr>
        <w:t>2.主要绩效</w:t>
      </w:r>
      <w:bookmarkEnd w:id="57"/>
      <w:bookmarkEnd w:id="58"/>
    </w:p>
    <w:p>
      <w:pPr>
        <w:keepNext w:val="0"/>
        <w:keepLines w:val="0"/>
        <w:pageBreakBefore w:val="0"/>
        <w:widowControl w:val="0"/>
        <w:kinsoku/>
        <w:wordWrap/>
        <w:overflowPunct/>
        <w:topLinePunct w:val="0"/>
        <w:autoSpaceDE/>
        <w:autoSpaceDN/>
        <w:bidi w:val="0"/>
        <w:adjustRightInd/>
        <w:snapToGrid/>
        <w:spacing w:line="640" w:lineRule="exact"/>
        <w:ind w:firstLine="632"/>
        <w:textAlignment w:val="auto"/>
        <w:rPr>
          <w:rFonts w:hint="default" w:ascii="仿宋_GB2312" w:eastAsia="仿宋_GB2312"/>
          <w:lang w:val="en-US" w:eastAsia="zh-CN"/>
        </w:rPr>
      </w:pPr>
      <w:r>
        <w:rPr>
          <w:rFonts w:hint="eastAsia" w:ascii="仿宋_GB2312" w:hAnsi="楷体"/>
          <w:szCs w:val="32"/>
        </w:rPr>
        <w:t>(</w:t>
      </w:r>
      <w:r>
        <w:rPr>
          <w:rFonts w:hint="eastAsia" w:ascii="仿宋_GB2312" w:hAnsi="楷体"/>
          <w:szCs w:val="32"/>
          <w:lang w:val="en-US" w:eastAsia="zh-CN"/>
        </w:rPr>
        <w:t>1</w:t>
      </w:r>
      <w:r>
        <w:rPr>
          <w:rFonts w:hint="eastAsia" w:ascii="仿宋_GB2312" w:hAnsi="楷体"/>
          <w:szCs w:val="32"/>
        </w:rPr>
        <w:t>)</w:t>
      </w:r>
      <w:r>
        <w:rPr>
          <w:rFonts w:hint="eastAsia" w:ascii="仿宋_GB2312"/>
        </w:rPr>
        <w:t>光伏发电提水及蓄水工程</w:t>
      </w:r>
      <w:r>
        <w:rPr>
          <w:rFonts w:hint="eastAsia" w:ascii="仿宋_GB2312"/>
          <w:lang w:val="en-US" w:eastAsia="zh-CN"/>
        </w:rPr>
        <w:t>按计划建成</w:t>
      </w:r>
    </w:p>
    <w:p>
      <w:pPr>
        <w:keepNext w:val="0"/>
        <w:keepLines w:val="0"/>
        <w:pageBreakBefore w:val="0"/>
        <w:widowControl w:val="0"/>
        <w:kinsoku/>
        <w:wordWrap/>
        <w:overflowPunct/>
        <w:topLinePunct w:val="0"/>
        <w:autoSpaceDE/>
        <w:autoSpaceDN/>
        <w:bidi w:val="0"/>
        <w:adjustRightInd/>
        <w:snapToGrid/>
        <w:spacing w:line="640" w:lineRule="exact"/>
        <w:ind w:firstLine="632"/>
        <w:textAlignment w:val="auto"/>
        <w:rPr>
          <w:rFonts w:hint="eastAsia" w:ascii="仿宋_GB2312"/>
        </w:rPr>
      </w:pPr>
      <w:r>
        <w:rPr>
          <w:rFonts w:hint="eastAsia"/>
        </w:rPr>
        <w:t>项目</w:t>
      </w:r>
      <w:r>
        <w:t>建设内容主要包括:新建光伏发电站一座，光伏板440块，发电装机114KW，设计新建取水池1个，新建泵房144</w:t>
      </w:r>
      <w:r>
        <w:rPr>
          <w:rFonts w:hint="eastAsia"/>
        </w:rPr>
        <w:t>㎡</w:t>
      </w:r>
      <w:r>
        <w:t>，新建DN100无缝钢管提水管道2500m，新建500</w:t>
      </w:r>
      <w:r>
        <w:rPr>
          <w:rFonts w:hint="eastAsia"/>
        </w:rPr>
        <w:t>m</w:t>
      </w:r>
      <w:r>
        <w:rPr>
          <w:rFonts w:hint="eastAsia"/>
          <w:sz w:val="28"/>
          <w:szCs w:val="28"/>
          <w:vertAlign w:val="superscript"/>
        </w:rPr>
        <w:t>3</w:t>
      </w:r>
      <w:r>
        <w:t>蓄水池1个，新建200</w:t>
      </w:r>
      <w:r>
        <w:rPr>
          <w:rFonts w:hint="eastAsia"/>
        </w:rPr>
        <w:t>m</w:t>
      </w:r>
      <w:r>
        <w:rPr>
          <w:rFonts w:hint="eastAsia"/>
          <w:vertAlign w:val="superscript"/>
        </w:rPr>
        <w:t>3</w:t>
      </w:r>
      <w:r>
        <w:t>蓄水池2个，铺设DN80热镀锌国标钢管3492.5m。</w:t>
      </w:r>
    </w:p>
    <w:p>
      <w:pPr>
        <w:keepNext w:val="0"/>
        <w:keepLines w:val="0"/>
        <w:pageBreakBefore w:val="0"/>
        <w:widowControl w:val="0"/>
        <w:kinsoku/>
        <w:wordWrap/>
        <w:overflowPunct/>
        <w:topLinePunct w:val="0"/>
        <w:autoSpaceDE/>
        <w:autoSpaceDN/>
        <w:bidi w:val="0"/>
        <w:adjustRightInd/>
        <w:snapToGrid/>
        <w:spacing w:line="640" w:lineRule="exact"/>
        <w:ind w:firstLine="632"/>
        <w:textAlignment w:val="auto"/>
        <w:rPr>
          <w:rFonts w:hint="eastAsia" w:ascii="仿宋_GB2312"/>
        </w:rPr>
      </w:pPr>
      <w:r>
        <w:rPr>
          <w:rFonts w:hint="eastAsia" w:ascii="仿宋_GB2312" w:hAnsi="楷体"/>
          <w:szCs w:val="32"/>
        </w:rPr>
        <w:t>(</w:t>
      </w:r>
      <w:r>
        <w:rPr>
          <w:rFonts w:hint="eastAsia" w:ascii="仿宋_GB2312" w:hAnsi="楷体"/>
          <w:szCs w:val="32"/>
          <w:lang w:val="en-US" w:eastAsia="zh-CN"/>
        </w:rPr>
        <w:t>2</w:t>
      </w:r>
      <w:r>
        <w:rPr>
          <w:rFonts w:hint="eastAsia" w:ascii="仿宋_GB2312" w:hAnsi="楷体"/>
          <w:szCs w:val="32"/>
        </w:rPr>
        <w:t>)提高生产产量，改善贫困用户生活条件，带动脱贫增收</w:t>
      </w:r>
    </w:p>
    <w:p>
      <w:pPr>
        <w:keepNext w:val="0"/>
        <w:keepLines w:val="0"/>
        <w:pageBreakBefore w:val="0"/>
        <w:widowControl w:val="0"/>
        <w:kinsoku/>
        <w:wordWrap/>
        <w:overflowPunct/>
        <w:topLinePunct w:val="0"/>
        <w:autoSpaceDE/>
        <w:autoSpaceDN/>
        <w:bidi w:val="0"/>
        <w:adjustRightInd/>
        <w:snapToGrid/>
        <w:spacing w:line="640" w:lineRule="exact"/>
        <w:ind w:firstLine="632"/>
        <w:textAlignment w:val="auto"/>
      </w:pPr>
      <w:r>
        <w:rPr>
          <w:rFonts w:hint="eastAsia" w:ascii="仿宋_GB2312"/>
        </w:rPr>
        <w:t>昆明市东川区拖布卡镇生产用水缺乏，建设扶贫示范项目光伏发电提水及蓄水工程，并通过土地流转，大力发展“红土红”脐橙种植，并将产业连接资金89.40万元作为股份量化给贫困户，通过固定收益（土地流转）</w:t>
      </w:r>
      <w:r>
        <w:rPr>
          <w:rFonts w:hint="eastAsia" w:ascii="仿宋_GB2312"/>
          <w:lang w:eastAsia="zh-CN"/>
        </w:rPr>
        <w:t>、</w:t>
      </w:r>
      <w:r>
        <w:rPr>
          <w:rFonts w:hint="eastAsia" w:ascii="仿宋_GB2312"/>
        </w:rPr>
        <w:t>按入股分红（每户入股3000元，合计298户）、务工收入等方式带动当地贫困户脱贫增收。项目建成后实施效益如下：</w:t>
      </w:r>
    </w:p>
    <w:p>
      <w:pPr>
        <w:pStyle w:val="6"/>
      </w:pPr>
    </w:p>
    <w:p>
      <w:pPr>
        <w:pStyle w:val="31"/>
        <w:ind w:left="420" w:firstLine="0" w:firstLineChars="0"/>
      </w:pPr>
      <w:r>
        <w:pict>
          <v:shape id="_x0000_s2075" o:spid="_x0000_s2075" o:spt="202" type="#_x0000_t202" style="position:absolute;left:0pt;margin-left:257.45pt;margin-top:15.2pt;height:29pt;width:105.55pt;z-index:251731968;mso-width-relative:page;mso-height-relative:page;" stroked="f" coordsize="21600,21600" o:gfxdata="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R+RWTVAAAACQEAAA8AAAAAAAAAAQAgAAAAIgAAAGRy&#10;cy9kb3ducmV2LnhtbFBLAQIUABQAAAAIAIdO4kDlol9MQQIAAE8EAAAOAAAAAAAAAAEAIAAAACQB&#10;AABkcnMvZTJvRG9jLnhtbFBLBQYAAAAABgAGAFkBAADXBQAAAAA=&#10;">
            <v:path/>
            <v:fill focussize="0,0"/>
            <v:stroke on="f" weight="0.5pt" joinstyle="miter"/>
            <v:imagedata o:title=""/>
            <o:lock v:ext="edit"/>
            <v:textbox>
              <w:txbxContent>
                <w:p>
                  <w:pPr>
                    <w:ind w:firstLine="0" w:firstLineChars="0"/>
                    <w:rPr>
                      <w:sz w:val="22"/>
                      <w:szCs w:val="22"/>
                    </w:rPr>
                  </w:pPr>
                  <w:r>
                    <w:rPr>
                      <w:rFonts w:hint="eastAsia"/>
                      <w:sz w:val="22"/>
                      <w:szCs w:val="22"/>
                    </w:rPr>
                    <w:t>扶贫资金股份量化</w:t>
                  </w:r>
                </w:p>
              </w:txbxContent>
            </v:textbox>
          </v:shape>
        </w:pict>
      </w:r>
      <w:r>
        <w:pict>
          <v:shape id="_x0000_s2076" o:spid="_x0000_s2076" o:spt="202" type="#_x0000_t202" style="position:absolute;left:0pt;margin-left:95.45pt;margin-top:14.7pt;height:30.25pt;width:59.3pt;z-index:251723776;mso-width-relative:page;mso-height-relative:page;" stroked="f" coordsize="21600,21600" o:gfxdata="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6KTQ01wAAAAkBAAAPAAAAAAAA&#10;AAEAIAAAACIAAABkcnMvZG93bnJldi54bWxQSwECFAAUAAAACACHTuJAHvY3/0wCAABpBAAADgAA&#10;AAAAAAABACAAAAAmAQAAZHJzL2Uyb0RvYy54bWxQSwUGAAAAAAYABgBZAQAA5AUAAAAA&#10;">
            <v:path/>
            <v:fill opacity="0f" focussize="0,0"/>
            <v:stroke on="f" weight="0.5pt" joinstyle="miter"/>
            <v:imagedata o:title=""/>
            <o:lock v:ext="edit"/>
            <v:textbox>
              <w:txbxContent>
                <w:p>
                  <w:pPr>
                    <w:ind w:firstLine="0" w:firstLineChars="0"/>
                    <w:rPr>
                      <w:sz w:val="22"/>
                      <w:szCs w:val="15"/>
                    </w:rPr>
                  </w:pPr>
                  <w:r>
                    <w:rPr>
                      <w:rFonts w:hint="eastAsia"/>
                      <w:sz w:val="22"/>
                      <w:szCs w:val="15"/>
                    </w:rPr>
                    <w:t>扶贫资金</w:t>
                  </w:r>
                </w:p>
              </w:txbxContent>
            </v:textbox>
          </v:shape>
        </w:pict>
      </w:r>
    </w:p>
    <w:p>
      <w:pPr>
        <w:ind w:firstLine="0" w:firstLineChars="0"/>
      </w:pPr>
      <w:r>
        <w:pict>
          <v:shape id="_x0000_s2077" o:spid="_x0000_s2077" o:spt="69" type="#_x0000_t69" style="position:absolute;left:0pt;margin-left:155.65pt;margin-top:17.75pt;height:10.75pt;width:112.15pt;z-index:251730944;v-text-anchor:middle;mso-width-relative:page;mso-height-relative:page;" filled="f" coordsize="21600,21600" o:gfxdata="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79yVO2AAAAAkBAAAPAAAAAAAAAAEAIAAAACIAAABkcnMvZG93bnJldi54bWxQSwECFAAUAAAA&#10;CACHTuJA/jVMx2ACAACEBAAADgAAAAAAAAABACAAAAAnAQAAZHJzL2Uyb0RvYy54bWxQSwUGAAAA&#10;AAYABgBZAQAA+QUAAAAA&#10;" adj="1035">
            <v:path/>
            <v:fill on="f" focussize="0,0"/>
            <v:stroke weight="1pt" joinstyle="round"/>
            <v:imagedata o:title=""/>
            <o:lock v:ext="edit"/>
            <v:textbox>
              <w:txbxContent>
                <w:p/>
              </w:txbxContent>
            </v:textbox>
          </v:shape>
        </w:pict>
      </w:r>
      <w:r>
        <w:pict>
          <v:shape id="_x0000_s2078" o:spid="_x0000_s2078" o:spt="13" type="#_x0000_t13" style="position:absolute;left:0pt;margin-left:-7.75pt;margin-top:16.75pt;height:10.7pt;width:73.2pt;z-index:251722752;v-text-anchor:middle;mso-width-relative:page;mso-height-relative:page;" coordsize="21600,21600" o:gfxdata="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P&#10;eCrj2QAAAAkBAAAPAAAAAAAAAAEAIAAAACIAAABkcnMvZG93bnJldi54bWxQSwECFAAUAAAACACH&#10;TuJAyJDqsVwCAACjBAAADgAAAAAAAAABACAAAAAoAQAAZHJzL2Uyb0RvYy54bWxQSwUGAAAAAAYA&#10;BgBZAQAA9gUAAAAA&#10;" adj="20022">
            <v:path/>
            <v:fill focussize="0,0"/>
            <v:stroke weight="1pt" joinstyle="round"/>
            <v:imagedata o:title=""/>
            <o:lock v:ext="edit"/>
            <v:textbox>
              <w:txbxContent>
                <w:p/>
              </w:txbxContent>
            </v:textbox>
          </v:shape>
        </w:pict>
      </w:r>
      <w:r>
        <w:pict>
          <v:shape id="_x0000_s2079" o:spid="_x0000_s2079" o:spt="202" type="#_x0000_t202" style="position:absolute;left:0pt;margin-left:182.65pt;margin-top:28.35pt;height:26.7pt;width:62.45pt;z-index:251732992;mso-width-relative:page;mso-height-relative:page;" stroked="f" coordsize="21600,21600" o:gfxdata="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&#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ubB7PWAAAACgEAAA8AAAAAAAAAAQAgAAAAIgAAAGRy&#10;cy9kb3ducmV2LnhtbFBLAQIUABQAAAAIAIdO4kA6H9OxQAIAAE4EAAAOAAAAAAAAAAEAIAAAACUB&#10;AABkcnMvZTJvRG9jLnhtbFBLBQYAAAAABgAGAFkBAADXBQAAAAA=&#10;">
            <v:path/>
            <v:fill focussize="0,0"/>
            <v:stroke on="f" weight="0.5pt" joinstyle="miter"/>
            <v:imagedata o:title=""/>
            <o:lock v:ext="edit"/>
            <v:textbox>
              <w:txbxContent>
                <w:p>
                  <w:pPr>
                    <w:ind w:firstLine="0" w:firstLineChars="0"/>
                    <w:rPr>
                      <w:sz w:val="22"/>
                      <w:szCs w:val="22"/>
                    </w:rPr>
                  </w:pPr>
                  <w:r>
                    <w:rPr>
                      <w:rFonts w:hint="eastAsia"/>
                      <w:sz w:val="22"/>
                      <w:szCs w:val="22"/>
                    </w:rPr>
                    <w:t>土地租赁</w:t>
                  </w:r>
                </w:p>
              </w:txbxContent>
            </v:textbox>
          </v:shape>
        </w:pict>
      </w:r>
      <w:r>
        <w:pict>
          <v:rect id="_x0000_s2080" o:spid="_x0000_s2080" o:spt="1" style="position:absolute;left:0pt;margin-left:365.7pt;margin-top:7.3pt;height:34.8pt;width:82.95pt;mso-wrap-distance-bottom:0pt;mso-wrap-distance-left:9pt;mso-wrap-distance-right:9pt;mso-wrap-distance-top:0pt;z-index:251728896;v-text-anchor:middle;mso-width-relative:page;mso-height-relative:page;" filled="f" coordsize="21600,21600" o:gfxdata="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vJtS+2QAAAAkBAAAPAAAAAAAA&#10;AAEAIAAAACIAAABkcnMvZG93bnJldi54bWxQSwECFAAUAAAACACHTuJAPCdR80oCAABzBAAADgAA&#10;AAAAAAABACAAAAAoAQAAZHJzL2Uyb0RvYy54bWxQSwUGAAAAAAYABgBZAQAA5AUAAAAA&#10;">
            <v:path/>
            <v:fill on="f" focussize="0,0"/>
            <v:stroke weight="1pt" joinstyle="round"/>
            <v:imagedata o:title=""/>
            <o:lock v:ext="edit"/>
            <v:textbox>
              <w:txbxContent>
                <w:p>
                  <w:pPr>
                    <w:ind w:firstLine="0" w:firstLineChars="0"/>
                    <w:jc w:val="center"/>
                    <w:rPr>
                      <w:color w:val="000000" w:themeColor="text1"/>
                    </w:rPr>
                  </w:pPr>
                  <w:r>
                    <w:rPr>
                      <w:rFonts w:hint="eastAsia"/>
                      <w:color w:val="000000" w:themeColor="text1"/>
                    </w:rPr>
                    <w:t>贫困户</w:t>
                  </w:r>
                </w:p>
              </w:txbxContent>
            </v:textbox>
            <w10:wrap type="square"/>
          </v:rect>
        </w:pict>
      </w:r>
      <w:r>
        <w:pict>
          <v:rect id="_x0000_s2081" o:spid="_x0000_s2081" o:spt="1" style="position:absolute;left:0pt;margin-left:162.3pt;margin-top:6.1pt;height:34.8pt;width:86.5pt;mso-wrap-distance-bottom:0pt;mso-wrap-distance-left:9pt;mso-wrap-distance-right:9pt;mso-wrap-distance-top:0pt;z-index:251724800;v-text-anchor:middle;mso-width-relative:page;mso-height-relative:page;" filled="f" coordsize="21600,21600" o:gfxdata="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tqsLfYAAAACQEAAA8AAAAAAAAAAQAg&#10;AAAAIgAAAGRycy9kb3ducmV2LnhtbFBLAQIUABQAAAAIAIdO4kDE9663RwIAAHEEAAAOAAAAAAAA&#10;AAEAIAAAACcBAABkcnMvZTJvRG9jLnhtbFBLBQYAAAAABgAGAFkBAADgBQAAAAA=&#10;">
            <v:path/>
            <v:fill on="f" focussize="0,0"/>
            <v:stroke weight="1pt" joinstyle="round"/>
            <v:imagedata o:title=""/>
            <o:lock v:ext="edit"/>
            <v:textbox>
              <w:txbxContent>
                <w:p>
                  <w:pPr>
                    <w:ind w:firstLine="0" w:firstLineChars="0"/>
                    <w:jc w:val="center"/>
                    <w:rPr>
                      <w:color w:val="000000" w:themeColor="text1"/>
                    </w:rPr>
                  </w:pPr>
                  <w:r>
                    <w:rPr>
                      <w:rFonts w:hint="eastAsia"/>
                      <w:color w:val="000000" w:themeColor="text1"/>
                    </w:rPr>
                    <w:t>公司</w:t>
                  </w:r>
                </w:p>
              </w:txbxContent>
            </v:textbox>
            <w10:wrap type="square"/>
          </v:rect>
        </w:pict>
      </w:r>
      <w:r>
        <w:pict>
          <v:rect id="_x0000_s2082" o:spid="_x0000_s2082" o:spt="1" style="position:absolute;left:0pt;margin-left:0.3pt;margin-top:5.5pt;height:34.8pt;width:86.5pt;mso-wrap-distance-bottom:0pt;mso-wrap-distance-left:9pt;mso-wrap-distance-right:9pt;mso-wrap-distance-top:0pt;z-index:251721728;v-text-anchor:middle;mso-width-relative:page;mso-height-relative:page;" filled="f" coordsize="21600,21600" o:gfxdata="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xzGWQ1AAAAAYBAAAPAAAAAAAA&#10;AAEAIAAAACIAAABkcnMvZG93bnJldi54bWxQSwECFAAUAAAACACHTuJA/zVPYE8CAAB9BAAADgAA&#10;AAAAAAABACAAAAAjAQAAZHJzL2Uyb0RvYy54bWxQSwUGAAAAAAYABgBZAQAA5AUAAAAA&#10;">
            <v:path/>
            <v:fill on="f" focussize="0,0"/>
            <v:stroke weight="1pt" joinstyle="round"/>
            <v:imagedata o:title=""/>
            <o:lock v:ext="edit"/>
            <v:textbox>
              <w:txbxContent>
                <w:p>
                  <w:pPr>
                    <w:ind w:firstLine="0" w:firstLineChars="0"/>
                    <w:jc w:val="center"/>
                    <w:rPr>
                      <w:color w:val="000000" w:themeColor="text1"/>
                    </w:rPr>
                  </w:pPr>
                  <w:r>
                    <w:rPr>
                      <w:rFonts w:hint="eastAsia"/>
                      <w:color w:val="000000" w:themeColor="text1"/>
                    </w:rPr>
                    <w:t>政府</w:t>
                  </w:r>
                </w:p>
              </w:txbxContent>
            </v:textbox>
            <w10:wrap type="square"/>
          </v:rect>
        </w:pict>
      </w:r>
    </w:p>
    <w:p>
      <w:pPr>
        <w:pStyle w:val="31"/>
        <w:ind w:left="420" w:firstLine="0" w:firstLineChars="0"/>
      </w:pPr>
      <w:r>
        <w:pict>
          <v:shape id="_x0000_s2083" o:spid="_x0000_s2083" o:spt="34" type="#_x0000_t34" style="position:absolute;left:0pt;flip:y;margin-left:201.55pt;margin-top:20.55pt;height:89.55pt;width:125.85pt;z-index:251727872;mso-width-relative:page;mso-height-relative:page;" filled="f" coordsize="21600,21600" o:gfxdata="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tlsl+2gAAAAoBAAAPAAAAAAAAAAEAIAAAACIAAABkcnMvZG93bnJldi54&#10;bWxQSwECFAAUAAAACACHTuJAHKxM6/gBAACfAwAADgAAAAAAAAABACAAAAApAQAAZHJzL2Uyb0Rv&#10;Yy54bWxQSwUGAAAAAAYABgBZAQAAkwUAAAAA&#10;" adj="21608,157363,-64259">
            <v:path arrowok="t"/>
            <v:fill on="f" focussize="0,0"/>
            <v:stroke weight="1pt" endarrow="open"/>
            <v:imagedata o:title=""/>
            <o:lock v:ext="edit"/>
          </v:shape>
        </w:pict>
      </w:r>
      <w:r>
        <w:pict>
          <v:shape id="_x0000_s2084" o:spid="_x0000_s2084" o:spt="34" type="#_x0000_t34" style="position:absolute;left:0pt;flip:y;margin-left:93.85pt;margin-top:31.4pt;height:35.4pt;width:70.2pt;rotation:-5898240f;z-index:251725824;mso-width-relative:page;mso-height-relative:page;" filled="f" coordsize="21600,21600" o:gfxdata="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xNj1NgAAAAKAQAADwAAAAAAAAABACAA&#10;AAAiAAAAZHJzL2Rvd25yZXYueG1sUEsBAhQAFAAAAAgAh07iQEUQpPUNAgAAxQMAAA4AAAAAAAAA&#10;AQAgAAAAJwEAAGRycy9lMm9Eb2MueG1sUEsFBgAAAAAGAAYAWQEAAKYFAAAAAA==&#10;" adj="10815">
            <v:path arrowok="t"/>
            <v:fill on="f" focussize="0,0"/>
            <v:stroke weight="1pt" joinstyle="round" endarrow="open"/>
            <v:imagedata o:title=""/>
            <o:lock v:ext="edit"/>
          </v:shape>
        </w:pict>
      </w:r>
    </w:p>
    <w:p>
      <w:pPr>
        <w:pStyle w:val="31"/>
        <w:ind w:left="420" w:firstLine="0" w:firstLineChars="0"/>
      </w:pPr>
    </w:p>
    <w:p>
      <w:pPr>
        <w:pStyle w:val="31"/>
        <w:ind w:left="420" w:firstLine="0" w:firstLineChars="0"/>
      </w:pPr>
      <w:r>
        <w:pict>
          <v:shape id="_x0000_s2085" o:spid="_x0000_s2085" o:spt="202" type="#_x0000_t202" style="position:absolute;left:0pt;margin-left:304.05pt;margin-top:8.75pt;height:30.25pt;width:111.6pt;z-index:251729920;mso-width-relative:page;mso-height-relative:page;" stroked="f" coordsize="21600,21600" o:gfxdata="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GyOA01AAAAAkBAAAPAAAAAAAAAAEAIAAAACIAAABkcnMvZG93&#10;bnJldi54bWxQSwECFAAUAAAACACHTuJAJHVzkD0CAABPBAAADgAAAAAAAAABACAAAAAjAQAAZHJz&#10;L2Uyb0RvYy54bWxQSwUGAAAAAAYABgBZAQAA0gUAAAAA&#10;">
            <v:path/>
            <v:fill focussize="0,0"/>
            <v:stroke on="f" weight="0.5pt" joinstyle="miter"/>
            <v:imagedata o:title=""/>
            <o:lock v:ext="edit"/>
            <v:textbox>
              <w:txbxContent>
                <w:p>
                  <w:pPr>
                    <w:ind w:firstLine="0" w:firstLineChars="0"/>
                    <w:rPr>
                      <w:sz w:val="22"/>
                      <w:szCs w:val="15"/>
                    </w:rPr>
                  </w:pPr>
                  <w:r>
                    <w:rPr>
                      <w:rFonts w:hint="eastAsia"/>
                      <w:sz w:val="22"/>
                      <w:szCs w:val="15"/>
                    </w:rPr>
                    <w:t>土地租金、劳务收入</w:t>
                  </w:r>
                </w:p>
              </w:txbxContent>
            </v:textbox>
          </v:shape>
        </w:pict>
      </w:r>
      <w:r>
        <w:pict>
          <v:rect id="_x0000_s2086" o:spid="_x0000_s2086" o:spt="1" style="position:absolute;left:0pt;margin-left:192.95pt;margin-top:27.25pt;height:34.8pt;width:99.05pt;mso-wrap-distance-bottom:0pt;mso-wrap-distance-left:9pt;mso-wrap-distance-right:9pt;mso-wrap-distance-top:0pt;z-index:251726848;v-text-anchor:middle;mso-width-relative:page;mso-height-relative:page;" filled="f" coordsize="21600,21600" o:gfxdata="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Nl+gS2AAAAAoBAAAPAAAAAAAAAAEA&#10;IAAAACIAAABkcnMvZG93bnJldi54bWxQSwECFAAUAAAACACHTuJA2tNKmEgCAABzBAAADgAAAAAA&#10;AAABACAAAAAnAQAAZHJzL2Uyb0RvYy54bWxQSwUGAAAAAAYABgBZAQAA4QUAAAAA&#10;">
            <v:path/>
            <v:fill on="f" focussize="0,0"/>
            <v:stroke weight="1pt" joinstyle="round"/>
            <v:imagedata o:title=""/>
            <o:lock v:ext="edit"/>
            <v:textbox>
              <w:txbxContent>
                <w:p>
                  <w:pPr>
                    <w:ind w:firstLine="0" w:firstLineChars="0"/>
                    <w:jc w:val="center"/>
                    <w:rPr>
                      <w:color w:val="000000" w:themeColor="text1"/>
                    </w:rPr>
                  </w:pPr>
                  <w:r>
                    <w:rPr>
                      <w:rFonts w:hint="eastAsia"/>
                      <w:color w:val="000000" w:themeColor="text1"/>
                    </w:rPr>
                    <w:t>纽约尔脐橙</w:t>
                  </w:r>
                </w:p>
              </w:txbxContent>
            </v:textbox>
            <w10:wrap type="square"/>
          </v:rect>
        </w:pict>
      </w:r>
    </w:p>
    <w:p>
      <w:pPr>
        <w:ind w:left="0" w:leftChars="0" w:firstLine="0" w:firstLineChars="0"/>
        <w:rPr>
          <w:rFonts w:ascii="仿宋_GB2312" w:hAnsi="楷体"/>
          <w:szCs w:val="32"/>
        </w:rPr>
      </w:pPr>
    </w:p>
    <w:p>
      <w:pPr>
        <w:ind w:firstLine="948" w:firstLineChars="300"/>
        <w:rPr>
          <w:rFonts w:ascii="仿宋_GB2312" w:hAnsi="楷体"/>
          <w:szCs w:val="32"/>
        </w:rPr>
      </w:pPr>
      <w:r>
        <w:rPr>
          <w:rFonts w:hint="eastAsia" w:ascii="仿宋_GB2312" w:hAnsi="楷体"/>
          <w:szCs w:val="32"/>
        </w:rPr>
        <w:t>(</w:t>
      </w:r>
      <w:r>
        <w:rPr>
          <w:rFonts w:hint="eastAsia" w:ascii="仿宋_GB2312" w:hAnsi="楷体"/>
          <w:szCs w:val="32"/>
          <w:lang w:val="en-US" w:eastAsia="zh-CN"/>
        </w:rPr>
        <w:t>3</w:t>
      </w:r>
      <w:r>
        <w:rPr>
          <w:rFonts w:hint="eastAsia" w:ascii="仿宋_GB2312" w:hAnsi="楷体"/>
          <w:szCs w:val="32"/>
        </w:rPr>
        <w:t>)</w:t>
      </w:r>
      <w:r>
        <w:rPr>
          <w:rFonts w:ascii="仿宋_GB2312" w:hAnsi="楷体"/>
          <w:szCs w:val="32"/>
        </w:rPr>
        <w:t>光伏效益</w:t>
      </w:r>
    </w:p>
    <w:p>
      <w:pPr>
        <w:pStyle w:val="31"/>
        <w:ind w:left="420" w:firstLine="632"/>
      </w:pPr>
      <w:r>
        <w:t>新店房村水资源紧缺，在新店房村下部小江公路旁发现一处稳定水源，但电力提水灌溉成本太高。光伏提水工程的实施，</w:t>
      </w:r>
      <w:r>
        <w:rPr>
          <w:rFonts w:hint="eastAsia" w:ascii="仿宋_GB2312"/>
        </w:rPr>
        <w:t>使从前电力提水约3元/吨的用水成本减少到1元/吨，每年约节约提水成本15至20万元。</w:t>
      </w:r>
    </w:p>
    <w:p>
      <w:pPr>
        <w:ind w:firstLine="948" w:firstLineChars="300"/>
        <w:rPr>
          <w:rFonts w:ascii="仿宋_GB2312" w:hAnsi="楷体"/>
          <w:szCs w:val="32"/>
        </w:rPr>
      </w:pPr>
      <w:r>
        <w:rPr>
          <w:rFonts w:hint="eastAsia" w:ascii="仿宋_GB2312" w:hAnsi="楷体"/>
          <w:szCs w:val="32"/>
        </w:rPr>
        <w:t>(</w:t>
      </w:r>
      <w:r>
        <w:rPr>
          <w:rFonts w:hint="eastAsia" w:ascii="仿宋_GB2312" w:hAnsi="楷体"/>
          <w:szCs w:val="32"/>
          <w:lang w:val="en-US" w:eastAsia="zh-CN"/>
        </w:rPr>
        <w:t>4</w:t>
      </w:r>
      <w:r>
        <w:rPr>
          <w:rFonts w:hint="eastAsia" w:ascii="仿宋_GB2312" w:hAnsi="楷体"/>
          <w:szCs w:val="32"/>
        </w:rPr>
        <w:t>)</w:t>
      </w:r>
      <w:r>
        <w:rPr>
          <w:rFonts w:ascii="仿宋_GB2312" w:hAnsi="楷体"/>
          <w:szCs w:val="32"/>
        </w:rPr>
        <w:t>带动贫困户</w:t>
      </w:r>
      <w:r>
        <w:rPr>
          <w:rFonts w:hint="eastAsia" w:ascii="仿宋_GB2312" w:hAnsi="楷体"/>
          <w:szCs w:val="32"/>
        </w:rPr>
        <w:t>就业</w:t>
      </w:r>
    </w:p>
    <w:p>
      <w:pPr>
        <w:pStyle w:val="31"/>
        <w:ind w:left="420" w:firstLine="632"/>
        <w:rPr>
          <w:rFonts w:ascii="仿宋_GB2312"/>
        </w:rPr>
      </w:pPr>
      <w:r>
        <w:rPr>
          <w:rFonts w:hint="eastAsia" w:ascii="仿宋_GB2312"/>
        </w:rPr>
        <w:t>公司采取农民自种、土地流转租金、按入股分红(每户入股3000元)、务工收入等方式带动当地贫困户脱贫增收。</w:t>
      </w:r>
    </w:p>
    <w:p>
      <w:pPr>
        <w:topLinePunct/>
        <w:ind w:firstLine="790" w:firstLineChars="250"/>
        <w:rPr>
          <w:rFonts w:ascii="仿宋_GB2312" w:hAnsi="楷体"/>
          <w:szCs w:val="32"/>
        </w:rPr>
      </w:pPr>
      <w:r>
        <w:rPr>
          <w:rFonts w:hint="eastAsia" w:ascii="仿宋_GB2312" w:hAnsi="楷体"/>
          <w:szCs w:val="32"/>
        </w:rPr>
        <w:t>①</w:t>
      </w:r>
      <w:r>
        <w:rPr>
          <w:rFonts w:ascii="仿宋_GB2312" w:hAnsi="楷体"/>
          <w:szCs w:val="32"/>
        </w:rPr>
        <w:t>免费提供脐橙树苗给愿意自己种植的农户，达到自种收益最大化。</w:t>
      </w:r>
    </w:p>
    <w:p>
      <w:pPr>
        <w:topLinePunct/>
        <w:ind w:firstLine="790" w:firstLineChars="250"/>
        <w:rPr>
          <w:rFonts w:ascii="仿宋_GB2312" w:hAnsi="楷体"/>
          <w:szCs w:val="32"/>
        </w:rPr>
      </w:pPr>
      <w:r>
        <w:rPr>
          <w:rFonts w:hint="eastAsia" w:ascii="仿宋_GB2312" w:hAnsi="楷体"/>
          <w:szCs w:val="32"/>
        </w:rPr>
        <w:t>②</w:t>
      </w:r>
      <w:r>
        <w:rPr>
          <w:rFonts w:ascii="仿宋_GB2312" w:hAnsi="楷体"/>
          <w:szCs w:val="32"/>
        </w:rPr>
        <w:t>对不愿意自己种植的农户，公司采用租赁其土地的方式种植脐橙，每亩土地每年租金为200至800元不等。</w:t>
      </w:r>
    </w:p>
    <w:p>
      <w:pPr>
        <w:topLinePunct/>
        <w:ind w:firstLine="790" w:firstLineChars="250"/>
        <w:rPr>
          <w:rFonts w:ascii="仿宋_GB2312" w:hAnsi="楷体"/>
          <w:szCs w:val="32"/>
        </w:rPr>
      </w:pPr>
      <w:r>
        <w:rPr>
          <w:rFonts w:hint="eastAsia" w:ascii="仿宋_GB2312" w:hAnsi="楷体"/>
          <w:szCs w:val="32"/>
        </w:rPr>
        <w:t>③</w:t>
      </w:r>
      <w:r>
        <w:rPr>
          <w:rFonts w:ascii="仿宋_GB2312" w:hAnsi="楷体"/>
          <w:szCs w:val="32"/>
        </w:rPr>
        <w:t>将产业连接资金按每户3000元等额折股量化给298户贫</w:t>
      </w:r>
    </w:p>
    <w:p>
      <w:pPr>
        <w:topLinePunct/>
        <w:ind w:firstLine="0" w:firstLineChars="0"/>
        <w:rPr>
          <w:rFonts w:ascii="仿宋_GB2312" w:hAnsi="楷体"/>
          <w:szCs w:val="32"/>
        </w:rPr>
      </w:pPr>
      <w:r>
        <w:rPr>
          <w:rFonts w:ascii="仿宋_GB2312" w:hAnsi="楷体"/>
          <w:szCs w:val="32"/>
        </w:rPr>
        <w:t>困户，每户贫困户每年可分得300元。</w:t>
      </w:r>
    </w:p>
    <w:p>
      <w:pPr>
        <w:topLinePunct/>
        <w:ind w:firstLine="790" w:firstLineChars="250"/>
        <w:rPr>
          <w:rFonts w:ascii="仿宋_GB2312" w:hAnsi="楷体"/>
          <w:szCs w:val="32"/>
        </w:rPr>
      </w:pPr>
      <w:r>
        <w:rPr>
          <w:rFonts w:hint="eastAsia" w:ascii="仿宋_GB2312" w:hAnsi="楷体"/>
          <w:szCs w:val="32"/>
        </w:rPr>
        <w:t>④</w:t>
      </w:r>
      <w:r>
        <w:rPr>
          <w:rFonts w:ascii="仿宋_GB2312" w:hAnsi="楷体"/>
          <w:szCs w:val="32"/>
        </w:rPr>
        <w:t>公司附近的贫困户，不用出门打工就可以在家门口务工，</w:t>
      </w:r>
    </w:p>
    <w:p>
      <w:pPr>
        <w:topLinePunct/>
        <w:ind w:firstLine="0" w:firstLineChars="0"/>
        <w:rPr>
          <w:rFonts w:ascii="仿宋_GB2312" w:hAnsi="楷体"/>
          <w:szCs w:val="32"/>
        </w:rPr>
      </w:pPr>
      <w:r>
        <w:rPr>
          <w:rFonts w:ascii="仿宋_GB2312" w:hAnsi="楷体"/>
          <w:szCs w:val="32"/>
        </w:rPr>
        <w:t>实现了就地就近，也解决了留守老人、留守儿童问题。</w:t>
      </w:r>
    </w:p>
    <w:p>
      <w:pPr>
        <w:pStyle w:val="31"/>
        <w:ind w:firstLine="632"/>
        <w:rPr>
          <w:rFonts w:ascii="仿宋_GB2312"/>
        </w:rPr>
      </w:pPr>
      <w:r>
        <w:rPr>
          <w:rFonts w:hint="eastAsia" w:ascii="仿宋_GB2312"/>
        </w:rPr>
        <w:t>公司固定聘请8名管理人员，其中有6名贫困户，每人每月工资2000-2500元，年收入2.4-3万元。公司聘请临时用工人员有35人，其中21人是贫困户，每日薪酬为80元一天。每年支付临时用工人员工资30-40万元。</w:t>
      </w:r>
    </w:p>
    <w:p>
      <w:pPr>
        <w:pStyle w:val="4"/>
        <w:numPr>
          <w:ilvl w:val="0"/>
          <w:numId w:val="2"/>
        </w:numPr>
        <w:ind w:firstLine="790"/>
        <w:rPr>
          <w:b/>
          <w:bCs/>
        </w:rPr>
      </w:pPr>
      <w:bookmarkStart w:id="59" w:name="_Toc618"/>
      <w:bookmarkStart w:id="60" w:name="_Toc39841509"/>
      <w:r>
        <w:rPr>
          <w:rFonts w:hint="eastAsia"/>
          <w:b/>
          <w:bCs/>
        </w:rPr>
        <w:t>具体绩效分析</w:t>
      </w:r>
      <w:bookmarkEnd w:id="59"/>
      <w:bookmarkEnd w:id="60"/>
    </w:p>
    <w:p>
      <w:pPr>
        <w:ind w:firstLine="632"/>
      </w:pPr>
      <w:r>
        <w:rPr>
          <w:rFonts w:hint="eastAsia"/>
        </w:rPr>
        <w:t>经评价，2019年度财政预算资金部门项目支出绩效评价综合得分为91.65分，评定等级为优。项目决策部分分值为20.00分，占比20%，评价得20分；项目管理部分分值为20.00分，占比20%，评价得16.5分；项目绩效部分分值为60.00分，占比60%，其中项目产出部分分值为40分，占比40%，评价得39分；项目效益部分分值为17.00分，占比17%，评价得13.15分；项目满意度部分分值为3分，占比3%，评价得分3分；项目绩效部分的指标体系、具体绩效及得分情况如下：</w:t>
      </w:r>
    </w:p>
    <w:p>
      <w:pPr>
        <w:pStyle w:val="6"/>
        <w:ind w:firstLine="712"/>
      </w:pPr>
    </w:p>
    <w:tbl>
      <w:tblPr>
        <w:tblStyle w:val="15"/>
        <w:tblW w:w="8770" w:type="dxa"/>
        <w:tblInd w:w="0" w:type="dxa"/>
        <w:tblLayout w:type="fixed"/>
        <w:tblCellMar>
          <w:top w:w="0" w:type="dxa"/>
          <w:left w:w="0" w:type="dxa"/>
          <w:bottom w:w="0" w:type="dxa"/>
          <w:right w:w="0" w:type="dxa"/>
        </w:tblCellMar>
      </w:tblPr>
      <w:tblGrid>
        <w:gridCol w:w="734"/>
        <w:gridCol w:w="780"/>
        <w:gridCol w:w="1010"/>
        <w:gridCol w:w="870"/>
        <w:gridCol w:w="520"/>
        <w:gridCol w:w="550"/>
        <w:gridCol w:w="1700"/>
        <w:gridCol w:w="1780"/>
        <w:gridCol w:w="826"/>
      </w:tblGrid>
      <w:tr>
        <w:tblPrEx>
          <w:tblCellMar>
            <w:top w:w="0" w:type="dxa"/>
            <w:left w:w="0" w:type="dxa"/>
            <w:bottom w:w="0" w:type="dxa"/>
            <w:right w:w="0"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一级指标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二级指标</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四级指标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分值</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得分</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指标解释</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评分标准</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宋体" w:hAnsi="宋体" w:eastAsia="宋体" w:cs="宋体"/>
                <w:b/>
                <w:color w:val="000000"/>
                <w:sz w:val="18"/>
                <w:szCs w:val="18"/>
                <w:lang w:eastAsia="zh-CN"/>
              </w:rPr>
            </w:pPr>
            <w:r>
              <w:rPr>
                <w:rFonts w:hint="eastAsia" w:ascii="宋体" w:hAnsi="宋体" w:eastAsia="宋体" w:cs="宋体"/>
                <w:b/>
                <w:color w:val="000000"/>
                <w:kern w:val="0"/>
                <w:sz w:val="18"/>
                <w:szCs w:val="18"/>
                <w:lang w:eastAsia="zh-CN"/>
              </w:rPr>
              <w:t>评分说明</w:t>
            </w:r>
          </w:p>
        </w:tc>
      </w:tr>
      <w:tr>
        <w:tblPrEx>
          <w:tblCellMar>
            <w:top w:w="0" w:type="dxa"/>
            <w:left w:w="0" w:type="dxa"/>
            <w:bottom w:w="0" w:type="dxa"/>
            <w:right w:w="0" w:type="dxa"/>
          </w:tblCellMar>
        </w:tblPrEx>
        <w:trPr>
          <w:trHeight w:val="900"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A.项目决策（20%）</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A1.项目立项（8%）</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A11.与部门中长期规划目标适应性</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A111</w:t>
            </w:r>
            <w:r>
              <w:rPr>
                <w:rFonts w:hint="eastAsia" w:ascii="宋体" w:hAnsi="宋体" w:eastAsia="宋体" w:cs="宋体"/>
                <w:color w:val="000000"/>
                <w:kern w:val="0"/>
                <w:sz w:val="18"/>
                <w:szCs w:val="18"/>
              </w:rPr>
              <w:t>.与部门中长期规划目标匹配性</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sz w:val="18"/>
                <w:szCs w:val="18"/>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考察项目与部门中长期目标是否匹配</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匹配，得满分；不匹配，不得分</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05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A12.立项依据充分性</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A121.与市政</w:t>
            </w:r>
            <w:r>
              <w:rPr>
                <w:rFonts w:hint="eastAsia" w:ascii="宋体" w:hAnsi="宋体" w:eastAsia="宋体" w:cs="宋体"/>
                <w:color w:val="000000"/>
                <w:kern w:val="0"/>
                <w:sz w:val="18"/>
                <w:szCs w:val="18"/>
              </w:rPr>
              <w:t>府相关规划、决策匹配性</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考察项目是否符合市政府相关发展规划和政府决策</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符合，得满分；不符合，不得分。</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739"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A122.与部门</w:t>
            </w:r>
            <w:r>
              <w:rPr>
                <w:rFonts w:hint="eastAsia" w:ascii="宋体" w:hAnsi="宋体" w:eastAsia="宋体" w:cs="宋体"/>
                <w:color w:val="000000"/>
                <w:kern w:val="0"/>
                <w:sz w:val="18"/>
                <w:szCs w:val="18"/>
              </w:rPr>
              <w:t>职责适应性</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考察项目是否与部门职责密切相关。</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是，得满分；否，不得分。</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54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A13.项目立项规范性</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A131</w:t>
            </w:r>
            <w:r>
              <w:rPr>
                <w:rFonts w:hint="eastAsia" w:ascii="宋体" w:hAnsi="宋体" w:eastAsia="宋体" w:cs="宋体"/>
                <w:color w:val="000000"/>
                <w:kern w:val="0"/>
                <w:sz w:val="18"/>
                <w:szCs w:val="18"/>
              </w:rPr>
              <w:t>.前期调研情况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考察项目立项是否经过前期调研。</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是，得满分；否，不得分。</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54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A132</w:t>
            </w:r>
            <w:r>
              <w:rPr>
                <w:rFonts w:hint="eastAsia" w:ascii="宋体" w:hAnsi="宋体" w:eastAsia="宋体" w:cs="宋体"/>
                <w:color w:val="000000"/>
                <w:kern w:val="0"/>
                <w:sz w:val="18"/>
                <w:szCs w:val="18"/>
              </w:rPr>
              <w:t>.立项程序规范性</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考察项目的申请、设立过程是否符合相关要求。</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是，得满分；否，不得分。</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915"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A2.项目目标（12%）</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A21</w:t>
            </w:r>
            <w:r>
              <w:rPr>
                <w:rFonts w:hint="eastAsia" w:ascii="宋体" w:hAnsi="宋体" w:eastAsia="宋体" w:cs="宋体"/>
                <w:color w:val="000000"/>
                <w:kern w:val="0"/>
                <w:sz w:val="18"/>
                <w:szCs w:val="18"/>
              </w:rPr>
              <w:t>.绩效目标设定的合理性</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A211</w:t>
            </w:r>
            <w:r>
              <w:rPr>
                <w:rFonts w:hint="eastAsia" w:ascii="宋体" w:hAnsi="宋体" w:eastAsia="宋体" w:cs="宋体"/>
                <w:color w:val="000000"/>
                <w:kern w:val="0"/>
                <w:sz w:val="18"/>
                <w:szCs w:val="18"/>
              </w:rPr>
              <w:t>.绩效目标相关性</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考察设定的绩效目标是否与事业发展规划相关。</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是，得满分；否，不得分。</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08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A212</w:t>
            </w:r>
            <w:r>
              <w:rPr>
                <w:rFonts w:hint="eastAsia" w:ascii="宋体" w:hAnsi="宋体" w:eastAsia="宋体" w:cs="宋体"/>
                <w:color w:val="000000"/>
                <w:kern w:val="0"/>
                <w:sz w:val="18"/>
                <w:szCs w:val="18"/>
              </w:rPr>
              <w:t>.绩效目标完整性</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考察设定的绩效目标是否完整地反应预期产出和效果</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是，得满分；否，不得分。</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825"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A213</w:t>
            </w:r>
            <w:r>
              <w:rPr>
                <w:rFonts w:hint="eastAsia" w:ascii="宋体" w:hAnsi="宋体" w:eastAsia="宋体" w:cs="宋体"/>
                <w:color w:val="000000"/>
                <w:kern w:val="0"/>
                <w:sz w:val="18"/>
                <w:szCs w:val="18"/>
              </w:rPr>
              <w:t>.目标与预算的匹配性</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考察设定的绩效目标是否与年度预算相匹配。</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是，得满分；否，不得分。</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795"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A22.绩效指标设定的明确性</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A221</w:t>
            </w:r>
            <w:r>
              <w:rPr>
                <w:rFonts w:hint="eastAsia" w:ascii="宋体" w:hAnsi="宋体" w:eastAsia="宋体" w:cs="宋体"/>
                <w:color w:val="000000"/>
                <w:kern w:val="0"/>
                <w:sz w:val="18"/>
                <w:szCs w:val="18"/>
              </w:rPr>
              <w:t>.指标细化分解情况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考察是否将绩效目标细化分解为清晰、可衡量的绩效指标。</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是，得满分；否，不得分。</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885"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A222</w:t>
            </w:r>
            <w:r>
              <w:rPr>
                <w:rFonts w:hint="eastAsia" w:ascii="宋体" w:hAnsi="宋体" w:eastAsia="宋体" w:cs="宋体"/>
                <w:color w:val="000000"/>
                <w:kern w:val="0"/>
                <w:sz w:val="18"/>
                <w:szCs w:val="18"/>
              </w:rPr>
              <w:t>.指标与目标的匹配性</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考察设定的绩效指标是否与年度工作任务相对应。</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是，得满分；否，不得分。</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720"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B.项目管理（20%）</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B1.投入管理（4%）</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B11.预算编制合理性</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0.5</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考察预算编制是否充分、合理的预计项目支出并完整反应</w:t>
            </w:r>
            <w:r>
              <w:rPr>
                <w:rFonts w:hint="eastAsia" w:ascii="宋体" w:hAnsi="宋体" w:eastAsia="宋体" w:cs="宋体"/>
                <w:color w:val="000000"/>
                <w:sz w:val="18"/>
                <w:szCs w:val="18"/>
                <w:lang w:val="en-US" w:eastAsia="zh-CN"/>
              </w:rPr>
              <w:t xml:space="preserve"> </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合理得满分；存在一项不合理，扣0.5分，扣完为止</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预算分析、预算批复</w:t>
            </w:r>
          </w:p>
        </w:tc>
      </w:tr>
      <w:tr>
        <w:tblPrEx>
          <w:tblCellMar>
            <w:top w:w="0" w:type="dxa"/>
            <w:left w:w="0" w:type="dxa"/>
            <w:bottom w:w="0" w:type="dxa"/>
            <w:right w:w="0" w:type="dxa"/>
          </w:tblCellMar>
        </w:tblPrEx>
        <w:trPr>
          <w:trHeight w:val="81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B12.预算调整规范性</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0.5</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考察存在预算调整时是否按照相关规定执行调整程序。</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规范，得满分；部分规范，得一分；不规范，不得分。</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预算调整文件</w:t>
            </w:r>
          </w:p>
        </w:tc>
      </w:tr>
      <w:tr>
        <w:tblPrEx>
          <w:tblCellMar>
            <w:top w:w="0" w:type="dxa"/>
            <w:left w:w="0" w:type="dxa"/>
            <w:bottom w:w="0" w:type="dxa"/>
            <w:right w:w="0" w:type="dxa"/>
          </w:tblCellMar>
        </w:tblPrEx>
        <w:trPr>
          <w:trHeight w:val="123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B13</w:t>
            </w:r>
            <w:r>
              <w:rPr>
                <w:rFonts w:hint="eastAsia" w:ascii="宋体" w:hAnsi="宋体" w:eastAsia="宋体" w:cs="宋体"/>
                <w:color w:val="000000"/>
                <w:kern w:val="0"/>
                <w:sz w:val="18"/>
                <w:szCs w:val="18"/>
              </w:rPr>
              <w:t>.预算执行率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考察项目预算执行的进度。预算执行率=实际支出金额/项目预算金额×100%</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预算执行率95%以上，得满分；低于95%，每下降1%扣权重的1%；预算执行率60%以下，不计分。</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975"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B2.财务管理（6%）</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B21</w:t>
            </w:r>
            <w:r>
              <w:rPr>
                <w:rFonts w:hint="eastAsia" w:ascii="宋体" w:hAnsi="宋体" w:eastAsia="宋体" w:cs="宋体"/>
                <w:color w:val="000000"/>
                <w:kern w:val="0"/>
                <w:sz w:val="18"/>
                <w:szCs w:val="18"/>
              </w:rPr>
              <w:t>.资金使用情况</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考察项目资金使用是否符合预算批复的用途，是否存在截留、挤占、挪用、虚列支出等情况。</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合规，得满分；存在一项不合规，扣1分，扣完为止。</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419"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B22.财务管理制度健全性</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考察项目的财务制度是否健全、完善、有效。</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a.是否已制定或具有相应的财务管理办法；                         b.项目财务管理办法是否符合相关财务会计制度的规定；                                              c.是否存在需要完善的风险控制环节。                            符合所有条件，得满分； 一项不符合，扣1分，扣完为止。</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90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B23.财务监控有效性</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B231.资金拨付程序完整性</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考察资金拨付是否具有完整的审批程序和手续，是否符合相关制度规定。</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资金拨付申请、审批手续完整，得满分；存在一例手续不完整，不得分。</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75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B232</w:t>
            </w:r>
            <w:r>
              <w:rPr>
                <w:rFonts w:hint="eastAsia" w:ascii="宋体" w:hAnsi="宋体" w:eastAsia="宋体" w:cs="宋体"/>
                <w:color w:val="000000"/>
                <w:kern w:val="0"/>
                <w:sz w:val="18"/>
                <w:szCs w:val="18"/>
              </w:rPr>
              <w:t>财务制度执行有效性</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考察是否存在违反相关财务管理制度的情况。</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不存在，得满分；存在1例，不得分。</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20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B3</w:t>
            </w:r>
            <w:r>
              <w:rPr>
                <w:rFonts w:hint="eastAsia" w:ascii="宋体" w:hAnsi="宋体" w:eastAsia="宋体" w:cs="宋体"/>
                <w:color w:val="000000"/>
                <w:kern w:val="0"/>
                <w:sz w:val="18"/>
                <w:szCs w:val="18"/>
              </w:rPr>
              <w:t>.项目实施（10%）</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B31.</w:t>
            </w:r>
            <w:r>
              <w:rPr>
                <w:rFonts w:hint="eastAsia" w:ascii="宋体" w:hAnsi="宋体" w:eastAsia="宋体" w:cs="宋体"/>
                <w:color w:val="000000"/>
                <w:sz w:val="18"/>
                <w:szCs w:val="18"/>
              </w:rPr>
              <w:t>项目</w:t>
            </w:r>
            <w:r>
              <w:rPr>
                <w:rFonts w:hint="eastAsia" w:ascii="宋体" w:hAnsi="宋体" w:eastAsia="宋体" w:cs="宋体"/>
                <w:color w:val="000000"/>
                <w:kern w:val="0"/>
                <w:sz w:val="18"/>
                <w:szCs w:val="18"/>
              </w:rPr>
              <w:t>管理制度健全性</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B311</w:t>
            </w:r>
            <w:r>
              <w:rPr>
                <w:rFonts w:hint="eastAsia" w:ascii="宋体" w:hAnsi="宋体" w:eastAsia="宋体" w:cs="宋体"/>
                <w:color w:val="000000"/>
                <w:kern w:val="0"/>
                <w:sz w:val="18"/>
                <w:szCs w:val="18"/>
              </w:rPr>
              <w:t>.项目实施单位管理制度健全性</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0.5</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项目实施单位为保障项目顺利实施制订的与项目直接相关的业务管理制度是否健全、完善和有效。</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制订相关制度或采取措施，得满分；制度不完善或者措施不明确，得权重的60%；没有相关制度或措施，不得分。</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项目实施单位管理制度、访谈、现场调查</w:t>
            </w:r>
          </w:p>
        </w:tc>
      </w:tr>
      <w:tr>
        <w:tblPrEx>
          <w:tblCellMar>
            <w:top w:w="0" w:type="dxa"/>
            <w:left w:w="0" w:type="dxa"/>
            <w:bottom w:w="0" w:type="dxa"/>
            <w:right w:w="0" w:type="dxa"/>
          </w:tblCellMar>
        </w:tblPrEx>
        <w:trPr>
          <w:trHeight w:val="1189"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B312</w:t>
            </w:r>
            <w:r>
              <w:rPr>
                <w:rFonts w:hint="eastAsia" w:ascii="宋体" w:hAnsi="宋体" w:eastAsia="宋体" w:cs="宋体"/>
                <w:color w:val="000000"/>
                <w:kern w:val="0"/>
                <w:sz w:val="18"/>
                <w:szCs w:val="18"/>
              </w:rPr>
              <w:t>.管理方监管措施健全性</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0.5</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考察项目主管部门为保障项目顺利实施采取的监管措施是否明确，是否存在需要完善的风险控制环节。</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监管措施明确、完善，得满分；每存在一项需要完善的风险控制点，扣权重的30%，扣完为止。</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管理制度、访谈、现场调查</w:t>
            </w:r>
          </w:p>
        </w:tc>
      </w:tr>
      <w:tr>
        <w:tblPrEx>
          <w:tblCellMar>
            <w:top w:w="0" w:type="dxa"/>
            <w:left w:w="0" w:type="dxa"/>
            <w:bottom w:w="0" w:type="dxa"/>
            <w:right w:w="0" w:type="dxa"/>
          </w:tblCellMar>
        </w:tblPrEx>
        <w:trPr>
          <w:trHeight w:val="885"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B32</w:t>
            </w:r>
            <w:r>
              <w:rPr>
                <w:rFonts w:hint="eastAsia" w:ascii="宋体" w:hAnsi="宋体" w:eastAsia="宋体" w:cs="宋体"/>
                <w:color w:val="000000"/>
                <w:kern w:val="0"/>
                <w:sz w:val="18"/>
                <w:szCs w:val="18"/>
              </w:rPr>
              <w:t>.项目管理制度执行有效性</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B321</w:t>
            </w:r>
            <w:r>
              <w:rPr>
                <w:rFonts w:hint="eastAsia" w:ascii="宋体" w:hAnsi="宋体" w:eastAsia="宋体" w:cs="宋体"/>
                <w:color w:val="000000"/>
                <w:kern w:val="0"/>
                <w:sz w:val="18"/>
                <w:szCs w:val="18"/>
              </w:rPr>
              <w:t>.项目实施单位管理制度执行情况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考察项目实施单位制订的管理制度是否有效执行。</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有效执行，得满分；部分执行，得权重的60%；未执行，不得分。</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945"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B322</w:t>
            </w:r>
            <w:r>
              <w:rPr>
                <w:rFonts w:hint="eastAsia" w:ascii="宋体" w:hAnsi="宋体" w:eastAsia="宋体" w:cs="宋体"/>
                <w:color w:val="000000"/>
                <w:kern w:val="0"/>
                <w:sz w:val="18"/>
                <w:szCs w:val="18"/>
              </w:rPr>
              <w:t>.监管措施执行情况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0.5</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项目主管部门所制订的监管措施是否有效执行。</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有效执行，得满分；部分执行，得权重的60%；未执行，不得分。</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管理制度、现场调查</w:t>
            </w:r>
          </w:p>
        </w:tc>
      </w:tr>
      <w:tr>
        <w:tblPrEx>
          <w:tblCellMar>
            <w:top w:w="0" w:type="dxa"/>
            <w:left w:w="0" w:type="dxa"/>
            <w:bottom w:w="0" w:type="dxa"/>
            <w:right w:w="0" w:type="dxa"/>
          </w:tblCellMar>
        </w:tblPrEx>
        <w:trPr>
          <w:trHeight w:val="885"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B323.合同执行情况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考察与项目相关的合同是否有效执行。</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有效执行，得满分；部分执行，得权重的60%；未执行，不得分。</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78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B324.台账记录规范性</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考察项目实施过程中的相关台账记录是否完整，并符合要求。</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规范，得满分；部分规范，得权重的60%；不规范，不得分。</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台账记录</w:t>
            </w:r>
          </w:p>
        </w:tc>
      </w:tr>
      <w:tr>
        <w:tblPrEx>
          <w:tblCellMar>
            <w:top w:w="0" w:type="dxa"/>
            <w:left w:w="0" w:type="dxa"/>
            <w:bottom w:w="0" w:type="dxa"/>
            <w:right w:w="0" w:type="dxa"/>
          </w:tblCellMar>
        </w:tblPrEx>
        <w:trPr>
          <w:trHeight w:val="769"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B33.政府采购规范性</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B331</w:t>
            </w:r>
            <w:r>
              <w:rPr>
                <w:rFonts w:hint="eastAsia" w:ascii="宋体" w:hAnsi="宋体" w:eastAsia="宋体" w:cs="宋体"/>
                <w:color w:val="000000"/>
                <w:kern w:val="0"/>
                <w:sz w:val="18"/>
                <w:szCs w:val="18"/>
              </w:rPr>
              <w:t>.采购方式合规性</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考察采购方式是否符合国家、本市的相关要求。</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符合相关要求，得满分；一项不符合，不得分。</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709"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B332</w:t>
            </w:r>
            <w:r>
              <w:rPr>
                <w:rFonts w:hint="eastAsia" w:ascii="宋体" w:hAnsi="宋体" w:eastAsia="宋体" w:cs="宋体"/>
                <w:color w:val="000000"/>
                <w:kern w:val="0"/>
                <w:sz w:val="18"/>
                <w:szCs w:val="18"/>
              </w:rPr>
              <w:t>.采购流程规范性</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考察采购流程是否符合相关规定。</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符合相关要求，得满分；一项不符合，不得分。</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159" w:hRule="atLeast"/>
        </w:trPr>
        <w:tc>
          <w:tcPr>
            <w:tcW w:w="734" w:type="dxa"/>
            <w:vMerge w:val="restart"/>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C.项目绩效（60%）</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C1</w:t>
            </w:r>
            <w:r>
              <w:rPr>
                <w:rFonts w:hint="eastAsia" w:ascii="宋体" w:hAnsi="宋体" w:eastAsia="宋体" w:cs="宋体"/>
                <w:color w:val="000000"/>
                <w:kern w:val="0"/>
                <w:sz w:val="18"/>
                <w:szCs w:val="18"/>
              </w:rPr>
              <w:t>.项目产出（40%）</w:t>
            </w:r>
          </w:p>
        </w:tc>
        <w:tc>
          <w:tcPr>
            <w:tcW w:w="1010"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C11.小型水库水源、提水泵建造等数量的完成情况</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C111</w:t>
            </w:r>
            <w:r>
              <w:rPr>
                <w:rFonts w:hint="eastAsia" w:ascii="宋体" w:hAnsi="宋体" w:eastAsia="宋体" w:cs="宋体"/>
                <w:color w:val="000000"/>
                <w:kern w:val="0"/>
                <w:sz w:val="18"/>
                <w:szCs w:val="18"/>
              </w:rPr>
              <w:t>.小型水源新建完成情况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考察小型水源新建数量是否全部完成，需大于等于7处</w:t>
            </w:r>
            <w:r>
              <w:rPr>
                <w:rFonts w:hint="eastAsia" w:ascii="宋体" w:hAnsi="宋体" w:eastAsia="宋体" w:cs="宋体"/>
                <w:color w:val="000000"/>
                <w:sz w:val="18"/>
                <w:szCs w:val="18"/>
                <w:lang w:eastAsia="zh-CN"/>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全部完成，得满分；每降低15%，扣0.5分，扣完为止。</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002" w:hRule="atLeast"/>
        </w:trPr>
        <w:tc>
          <w:tcPr>
            <w:tcW w:w="734" w:type="dxa"/>
            <w:vMerge w:val="continue"/>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101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C112</w:t>
            </w:r>
            <w:r>
              <w:rPr>
                <w:rFonts w:hint="eastAsia" w:ascii="宋体" w:hAnsi="宋体" w:eastAsia="宋体" w:cs="宋体"/>
                <w:color w:val="000000"/>
                <w:kern w:val="0"/>
                <w:sz w:val="18"/>
                <w:szCs w:val="18"/>
              </w:rPr>
              <w:t>.提水泵站新建数量完成情况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考察新建提水泵站数量是否全部完成，需大于等于1个</w:t>
            </w:r>
            <w:r>
              <w:rPr>
                <w:rFonts w:hint="eastAsia" w:ascii="宋体" w:hAnsi="宋体" w:eastAsia="宋体" w:cs="宋体"/>
                <w:color w:val="000000"/>
                <w:sz w:val="18"/>
                <w:szCs w:val="18"/>
                <w:lang w:eastAsia="zh-CN"/>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全部完成，得满分；每降低10%，扣0.3分，扣完为止。</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90" w:hRule="atLeast"/>
        </w:trPr>
        <w:tc>
          <w:tcPr>
            <w:tcW w:w="734" w:type="dxa"/>
            <w:vMerge w:val="continue"/>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10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C12.项目工程合格情况</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C121</w:t>
            </w:r>
            <w:r>
              <w:rPr>
                <w:rFonts w:hint="eastAsia" w:ascii="宋体" w:hAnsi="宋体" w:eastAsia="宋体" w:cs="宋体"/>
                <w:color w:val="000000"/>
                <w:kern w:val="0"/>
                <w:sz w:val="18"/>
                <w:szCs w:val="18"/>
              </w:rPr>
              <w:t>项目验收合格率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考察项目（工程）竣工验收合格率，需等于100%</w:t>
            </w:r>
            <w:r>
              <w:rPr>
                <w:rFonts w:hint="eastAsia" w:ascii="宋体" w:hAnsi="宋体" w:eastAsia="宋体" w:cs="宋体"/>
                <w:color w:val="000000"/>
                <w:sz w:val="18"/>
                <w:szCs w:val="18"/>
                <w:lang w:eastAsia="zh-CN"/>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全部合格，得满分；每降低10%，扣0.3分，扣完为止。</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069" w:hRule="atLeast"/>
        </w:trPr>
        <w:tc>
          <w:tcPr>
            <w:tcW w:w="734" w:type="dxa"/>
            <w:vMerge w:val="continue"/>
            <w:tcBorders>
              <w:top w:val="nil"/>
              <w:left w:val="single" w:color="auto" w:sz="4" w:space="0"/>
              <w:bottom w:val="single" w:color="auto" w:sz="4" w:space="0"/>
              <w:right w:val="nil"/>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10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C13</w:t>
            </w:r>
            <w:r>
              <w:rPr>
                <w:rFonts w:hint="eastAsia" w:ascii="宋体" w:hAnsi="宋体" w:eastAsia="宋体" w:cs="宋体"/>
                <w:color w:val="000000"/>
                <w:kern w:val="0"/>
                <w:sz w:val="18"/>
                <w:szCs w:val="18"/>
              </w:rPr>
              <w:t>.项目工程完成情况</w:t>
            </w:r>
          </w:p>
        </w:tc>
        <w:tc>
          <w:tcPr>
            <w:tcW w:w="8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C131</w:t>
            </w:r>
            <w:r>
              <w:rPr>
                <w:rFonts w:hint="eastAsia" w:ascii="宋体" w:hAnsi="宋体" w:eastAsia="宋体" w:cs="宋体"/>
                <w:color w:val="000000"/>
                <w:kern w:val="0"/>
                <w:sz w:val="18"/>
                <w:szCs w:val="18"/>
              </w:rPr>
              <w:t>.项目完成及时率</w:t>
            </w:r>
          </w:p>
        </w:tc>
        <w:tc>
          <w:tcPr>
            <w:tcW w:w="5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5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7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考察项目（工程）完成及时率，需大于等于100%</w:t>
            </w:r>
            <w:r>
              <w:rPr>
                <w:rFonts w:hint="eastAsia" w:ascii="宋体" w:hAnsi="宋体" w:eastAsia="宋体" w:cs="宋体"/>
                <w:color w:val="000000"/>
                <w:sz w:val="18"/>
                <w:szCs w:val="18"/>
                <w:lang w:eastAsia="zh-CN"/>
              </w:rPr>
              <w:t>。</w:t>
            </w:r>
          </w:p>
        </w:tc>
        <w:tc>
          <w:tcPr>
            <w:tcW w:w="17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及时完成，得满分；完成但不及时，得权重的50%；未完成，不得分。</w:t>
            </w:r>
          </w:p>
        </w:tc>
        <w:tc>
          <w:tcPr>
            <w:tcW w:w="82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230" w:hRule="atLeast"/>
        </w:trPr>
        <w:tc>
          <w:tcPr>
            <w:tcW w:w="734" w:type="dxa"/>
            <w:vMerge w:val="continue"/>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7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101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C14.项目成本空控制情况</w:t>
            </w:r>
          </w:p>
        </w:tc>
        <w:tc>
          <w:tcPr>
            <w:tcW w:w="87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C141.光伏水泵系统成本</w:t>
            </w:r>
          </w:p>
        </w:tc>
        <w:tc>
          <w:tcPr>
            <w:tcW w:w="5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5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70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考察光伏水泵系统成本控制，需小于等于109万/个</w:t>
            </w:r>
            <w:r>
              <w:rPr>
                <w:rFonts w:hint="eastAsia" w:ascii="宋体" w:hAnsi="宋体" w:eastAsia="宋体" w:cs="宋体"/>
                <w:color w:val="000000"/>
                <w:sz w:val="18"/>
                <w:szCs w:val="18"/>
                <w:lang w:eastAsia="zh-CN"/>
              </w:rPr>
              <w:t>。</w:t>
            </w:r>
          </w:p>
        </w:tc>
        <w:tc>
          <w:tcPr>
            <w:tcW w:w="178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节约在109万以下，得满分；每上升10%，扣0.3分；未节约或财政支出增加，不得分。</w:t>
            </w:r>
          </w:p>
        </w:tc>
        <w:tc>
          <w:tcPr>
            <w:tcW w:w="826"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230" w:hRule="atLeast"/>
        </w:trPr>
        <w:tc>
          <w:tcPr>
            <w:tcW w:w="734" w:type="dxa"/>
            <w:vMerge w:val="continue"/>
            <w:tcBorders>
              <w:top w:val="single" w:color="auto" w:sz="4" w:space="0"/>
              <w:left w:val="single" w:color="auto" w:sz="4" w:space="0"/>
              <w:bottom w:val="single" w:color="000000" w:sz="4" w:space="0"/>
              <w:right w:val="nil"/>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780"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1010"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87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C142</w:t>
            </w:r>
            <w:r>
              <w:rPr>
                <w:rFonts w:hint="eastAsia" w:ascii="宋体" w:hAnsi="宋体" w:eastAsia="宋体" w:cs="宋体"/>
                <w:color w:val="000000"/>
                <w:kern w:val="0"/>
                <w:sz w:val="18"/>
                <w:szCs w:val="18"/>
              </w:rPr>
              <w:t>.管网系统成本</w:t>
            </w:r>
          </w:p>
        </w:tc>
        <w:tc>
          <w:tcPr>
            <w:tcW w:w="5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5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70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考察管网系统成本控制，需小于等于18.625万/公里</w:t>
            </w:r>
            <w:r>
              <w:rPr>
                <w:rFonts w:hint="eastAsia" w:ascii="宋体" w:hAnsi="宋体" w:eastAsia="宋体" w:cs="宋体"/>
                <w:color w:val="000000"/>
                <w:sz w:val="18"/>
                <w:szCs w:val="18"/>
                <w:lang w:eastAsia="zh-CN"/>
              </w:rPr>
              <w:t>。</w:t>
            </w:r>
          </w:p>
        </w:tc>
        <w:tc>
          <w:tcPr>
            <w:tcW w:w="17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节约在18.625万以下，得满分；每上升10%，扣0.3分；未节约或财政支出增加，不得分。</w:t>
            </w:r>
          </w:p>
        </w:tc>
        <w:tc>
          <w:tcPr>
            <w:tcW w:w="82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039" w:hRule="atLeast"/>
        </w:trPr>
        <w:tc>
          <w:tcPr>
            <w:tcW w:w="734" w:type="dxa"/>
            <w:vMerge w:val="continue"/>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8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C143.提水泵站建设成本</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考察提水泵站建设成本，需小于等于2000平方米</w:t>
            </w:r>
            <w:r>
              <w:rPr>
                <w:rFonts w:hint="eastAsia" w:ascii="宋体" w:hAnsi="宋体" w:eastAsia="宋体" w:cs="宋体"/>
                <w:color w:val="000000"/>
                <w:sz w:val="18"/>
                <w:szCs w:val="18"/>
                <w:lang w:eastAsia="zh-CN"/>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达到100%，得满分；每下降50%，扣1分，扣完为止。</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020" w:hRule="atLeast"/>
        </w:trPr>
        <w:tc>
          <w:tcPr>
            <w:tcW w:w="734" w:type="dxa"/>
            <w:vMerge w:val="continue"/>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101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C</w:t>
            </w:r>
            <w:r>
              <w:rPr>
                <w:rFonts w:hint="eastAsia" w:ascii="宋体" w:hAnsi="宋体" w:eastAsia="宋体" w:cs="宋体"/>
                <w:color w:val="000000"/>
                <w:sz w:val="18"/>
                <w:szCs w:val="18"/>
              </w:rPr>
              <w:t>1</w:t>
            </w:r>
            <w:r>
              <w:rPr>
                <w:rFonts w:hint="eastAsia" w:ascii="宋体" w:hAnsi="宋体" w:eastAsia="宋体" w:cs="宋体"/>
                <w:color w:val="000000"/>
                <w:kern w:val="0"/>
                <w:sz w:val="18"/>
                <w:szCs w:val="18"/>
              </w:rPr>
              <w:t>44.光伏提水每年节约成本</w:t>
            </w:r>
          </w:p>
        </w:tc>
        <w:tc>
          <w:tcPr>
            <w:tcW w:w="52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考察光伏提水每年节约成本，需大于等于20万元</w:t>
            </w:r>
            <w:r>
              <w:rPr>
                <w:rFonts w:hint="eastAsia" w:ascii="宋体" w:hAnsi="宋体" w:eastAsia="宋体" w:cs="宋体"/>
                <w:color w:val="000000"/>
                <w:sz w:val="18"/>
                <w:szCs w:val="18"/>
                <w:lang w:eastAsia="zh-CN"/>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节约在20万以上，得满分；每下降10%，扣0.3分；未节约或财政支出增加，不得分。</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股权量化收益扶贫资料</w:t>
            </w:r>
          </w:p>
        </w:tc>
      </w:tr>
      <w:tr>
        <w:tblPrEx>
          <w:tblCellMar>
            <w:top w:w="0" w:type="dxa"/>
            <w:left w:w="0" w:type="dxa"/>
            <w:bottom w:w="0" w:type="dxa"/>
            <w:right w:w="0" w:type="dxa"/>
          </w:tblCellMar>
        </w:tblPrEx>
        <w:trPr>
          <w:trHeight w:val="1075" w:hRule="atLeast"/>
        </w:trPr>
        <w:tc>
          <w:tcPr>
            <w:tcW w:w="734" w:type="dxa"/>
            <w:vMerge w:val="continue"/>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7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C2.项目效益（18%）</w:t>
            </w:r>
          </w:p>
        </w:tc>
        <w:tc>
          <w:tcPr>
            <w:tcW w:w="10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C21.经济效益</w:t>
            </w:r>
          </w:p>
        </w:tc>
        <w:tc>
          <w:tcPr>
            <w:tcW w:w="87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C211.生产条件改善带动农业亩均产量增加</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考察生产条件改善带动农业亩均产量增加项目区每亩产量应等于3000公斤</w:t>
            </w:r>
            <w:r>
              <w:rPr>
                <w:rFonts w:hint="eastAsia" w:ascii="宋体" w:hAnsi="宋体" w:eastAsia="宋体" w:cs="宋体"/>
                <w:color w:val="000000"/>
                <w:sz w:val="18"/>
                <w:szCs w:val="18"/>
                <w:lang w:eastAsia="zh-CN"/>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达到标准得满分，每下降5%，扣1分，扣完为止</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股权量化收益扶贫资料</w:t>
            </w:r>
          </w:p>
        </w:tc>
      </w:tr>
      <w:tr>
        <w:tblPrEx>
          <w:tblCellMar>
            <w:top w:w="0" w:type="dxa"/>
            <w:left w:w="0" w:type="dxa"/>
            <w:bottom w:w="0" w:type="dxa"/>
            <w:right w:w="0" w:type="dxa"/>
          </w:tblCellMar>
        </w:tblPrEx>
        <w:trPr>
          <w:trHeight w:val="1155" w:hRule="atLeast"/>
        </w:trPr>
        <w:tc>
          <w:tcPr>
            <w:tcW w:w="734" w:type="dxa"/>
            <w:vMerge w:val="continue"/>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101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C22.社会效益</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C221.新增和改善灌溉面积</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1.15</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考察新增和改善灌溉面积，需大于等于2831亩</w:t>
            </w:r>
            <w:r>
              <w:rPr>
                <w:rFonts w:hint="eastAsia" w:ascii="宋体" w:hAnsi="宋体" w:eastAsia="宋体" w:cs="宋体"/>
                <w:color w:val="000000"/>
                <w:sz w:val="18"/>
                <w:szCs w:val="18"/>
                <w:lang w:eastAsia="zh-CN"/>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增加达2831亩，得满分；每增下降20%，扣0.4分，扣完为止。</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项目实施方案、竣工验收报告，项目结算审核报告</w:t>
            </w:r>
          </w:p>
        </w:tc>
      </w:tr>
      <w:tr>
        <w:tblPrEx>
          <w:tblCellMar>
            <w:top w:w="0" w:type="dxa"/>
            <w:left w:w="0" w:type="dxa"/>
            <w:bottom w:w="0" w:type="dxa"/>
            <w:right w:w="0" w:type="dxa"/>
          </w:tblCellMar>
        </w:tblPrEx>
        <w:trPr>
          <w:trHeight w:val="1179" w:hRule="atLeast"/>
        </w:trPr>
        <w:tc>
          <w:tcPr>
            <w:tcW w:w="734" w:type="dxa"/>
            <w:vMerge w:val="continue"/>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C222.受益贫困户</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考察受益贫困户，需大于等于252户</w:t>
            </w:r>
            <w:r>
              <w:rPr>
                <w:rFonts w:hint="eastAsia" w:ascii="宋体" w:hAnsi="宋体" w:eastAsia="宋体" w:cs="宋体"/>
                <w:color w:val="000000"/>
                <w:sz w:val="18"/>
                <w:szCs w:val="18"/>
                <w:lang w:eastAsia="zh-CN"/>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达到100%，得满分；每下降10%，扣0.3分，扣完为止。</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339" w:hRule="atLeast"/>
        </w:trPr>
        <w:tc>
          <w:tcPr>
            <w:tcW w:w="734" w:type="dxa"/>
            <w:vMerge w:val="continue"/>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10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C223.贫困地区农村集中供水率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考察贫困地区集中供水率，需大于等于100%</w:t>
            </w:r>
            <w:r>
              <w:rPr>
                <w:rFonts w:hint="eastAsia" w:ascii="宋体" w:hAnsi="宋体" w:eastAsia="宋体" w:cs="宋体"/>
                <w:color w:val="000000"/>
                <w:sz w:val="18"/>
                <w:szCs w:val="18"/>
                <w:lang w:eastAsia="zh-CN"/>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达到100%，得满分；每下降10%，扣0.3分，扣完为止。</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214" w:hRule="atLeast"/>
        </w:trPr>
        <w:tc>
          <w:tcPr>
            <w:tcW w:w="734" w:type="dxa"/>
            <w:vMerge w:val="continue"/>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7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C23.可持续影响</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C231.可持续影响指标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考察工程设计使用年限，需大于等于30年</w:t>
            </w:r>
            <w:r>
              <w:rPr>
                <w:rFonts w:hint="eastAsia" w:ascii="宋体" w:hAnsi="宋体" w:eastAsia="宋体" w:cs="宋体"/>
                <w:color w:val="000000"/>
                <w:sz w:val="18"/>
                <w:szCs w:val="18"/>
                <w:lang w:eastAsia="zh-CN"/>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达到标准，得满分；未达标准，不得分。</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项目实施方案、竣工验收报告，项目结算审核报告</w:t>
            </w:r>
          </w:p>
        </w:tc>
      </w:tr>
      <w:tr>
        <w:tblPrEx>
          <w:tblCellMar>
            <w:top w:w="0" w:type="dxa"/>
            <w:left w:w="0" w:type="dxa"/>
            <w:bottom w:w="0" w:type="dxa"/>
            <w:right w:w="0" w:type="dxa"/>
          </w:tblCellMar>
        </w:tblPrEx>
        <w:trPr>
          <w:trHeight w:val="1339" w:hRule="atLeast"/>
        </w:trPr>
        <w:tc>
          <w:tcPr>
            <w:tcW w:w="734" w:type="dxa"/>
            <w:vMerge w:val="continue"/>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ind w:firstLine="352"/>
              <w:jc w:val="center"/>
              <w:rPr>
                <w:rFonts w:ascii="宋体" w:hAnsi="宋体" w:eastAsia="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C3.满意度指标（2%）</w:t>
            </w:r>
          </w:p>
        </w:tc>
        <w:tc>
          <w:tcPr>
            <w:tcW w:w="10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C31.满意度指标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C311.服务对象满意度</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jc w:val="both"/>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rPr>
              <w:t>考察受益贫困人口满意度调查，需大于等于95%</w:t>
            </w:r>
            <w:r>
              <w:rPr>
                <w:rFonts w:hint="eastAsia" w:ascii="宋体" w:hAnsi="宋体" w:eastAsia="宋体" w:cs="宋体"/>
                <w:color w:val="000000"/>
                <w:kern w:val="0"/>
                <w:sz w:val="18"/>
                <w:szCs w:val="18"/>
                <w:lang w:eastAsia="zh-CN"/>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达到95%，得满分；每下降1%，扣0.3分，扣完为止。</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2"/>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3"/>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53"/>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100%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rPr>
                <w:rFonts w:ascii="宋体" w:hAnsi="宋体" w:eastAsia="宋体"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2"/>
              <w:jc w:val="left"/>
              <w:rPr>
                <w:rFonts w:ascii="宋体" w:hAnsi="宋体" w:eastAsia="宋体" w:cs="宋体"/>
                <w:color w:val="000000"/>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both"/>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100分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both"/>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91.65分</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3"/>
              <w:jc w:val="left"/>
              <w:rPr>
                <w:rFonts w:ascii="宋体" w:hAnsi="宋体" w:eastAsia="宋体" w:cs="宋体"/>
                <w:b/>
                <w:color w:val="000000"/>
                <w:sz w:val="18"/>
                <w:szCs w:val="18"/>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3"/>
              <w:jc w:val="left"/>
              <w:rPr>
                <w:rFonts w:ascii="宋体" w:hAnsi="宋体" w:eastAsia="宋体" w:cs="宋体"/>
                <w:b/>
                <w:color w:val="000000"/>
                <w:sz w:val="18"/>
                <w:szCs w:val="18"/>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53"/>
              <w:jc w:val="left"/>
              <w:rPr>
                <w:rFonts w:ascii="宋体" w:hAnsi="宋体" w:eastAsia="宋体" w:cs="宋体"/>
                <w:b/>
                <w:color w:val="000000"/>
                <w:sz w:val="18"/>
                <w:szCs w:val="18"/>
              </w:rPr>
            </w:pPr>
          </w:p>
        </w:tc>
      </w:tr>
    </w:tbl>
    <w:p>
      <w:pPr>
        <w:pStyle w:val="3"/>
        <w:numPr>
          <w:ilvl w:val="0"/>
          <w:numId w:val="3"/>
        </w:numPr>
        <w:ind w:firstLine="790"/>
      </w:pPr>
      <w:bookmarkStart w:id="61" w:name="_Toc39841510"/>
      <w:bookmarkStart w:id="62" w:name="_Toc5107"/>
      <w:r>
        <w:rPr>
          <w:rFonts w:hint="eastAsia"/>
        </w:rPr>
        <w:t>成本效益分析</w:t>
      </w:r>
      <w:bookmarkEnd w:id="61"/>
      <w:bookmarkEnd w:id="62"/>
    </w:p>
    <w:p>
      <w:pPr>
        <w:pStyle w:val="4"/>
        <w:ind w:firstLine="790"/>
        <w:rPr>
          <w:b/>
          <w:bCs/>
        </w:rPr>
      </w:pPr>
      <w:bookmarkStart w:id="63" w:name="_Toc13043_WPSOffice_Level2"/>
      <w:bookmarkStart w:id="64" w:name="_Toc39841511"/>
      <w:bookmarkStart w:id="65" w:name="_Toc1421"/>
      <w:bookmarkStart w:id="66" w:name="_Toc27676"/>
      <w:bookmarkStart w:id="67" w:name="_Toc18099"/>
      <w:bookmarkStart w:id="68" w:name="_Toc6764"/>
      <w:r>
        <w:rPr>
          <w:rFonts w:hint="eastAsia"/>
          <w:b/>
          <w:bCs/>
        </w:rPr>
        <w:t>（一）经济性分析</w:t>
      </w:r>
      <w:bookmarkEnd w:id="63"/>
      <w:bookmarkEnd w:id="64"/>
      <w:bookmarkEnd w:id="65"/>
      <w:bookmarkEnd w:id="66"/>
      <w:bookmarkEnd w:id="67"/>
      <w:bookmarkEnd w:id="68"/>
    </w:p>
    <w:p>
      <w:pPr>
        <w:pStyle w:val="4"/>
        <w:ind w:firstLine="790"/>
        <w:rPr>
          <w:rFonts w:hint="eastAsia" w:ascii="Times New Roman" w:hAnsi="Times New Roman" w:eastAsia="仿宋_GB2312"/>
          <w:szCs w:val="22"/>
          <w:highlight w:val="none"/>
        </w:rPr>
      </w:pPr>
      <w:bookmarkStart w:id="69" w:name="_Toc39841512"/>
      <w:r>
        <w:rPr>
          <w:rFonts w:hint="eastAsia" w:ascii="Times New Roman" w:hAnsi="Times New Roman" w:eastAsia="仿宋_GB2312"/>
          <w:szCs w:val="22"/>
        </w:rPr>
        <w:t>昆明市东川区拖布卡镇新店房村扶贫示范点光伏提水灌溉项目2019年度根据东扶联发〔2019〕9号文件到位资金300.00万元，其中：市级财政安排经费195.22万元，区级财政配套资金104.78万元；实际支出294.</w:t>
      </w:r>
      <w:r>
        <w:rPr>
          <w:rFonts w:hint="eastAsia" w:ascii="Times New Roman" w:hAnsi="Times New Roman" w:eastAsia="仿宋_GB2312"/>
          <w:szCs w:val="22"/>
          <w:lang w:val="en-US" w:eastAsia="zh-CN"/>
        </w:rPr>
        <w:t>70</w:t>
      </w:r>
      <w:r>
        <w:rPr>
          <w:rFonts w:hint="eastAsia" w:ascii="Times New Roman" w:hAnsi="Times New Roman" w:eastAsia="仿宋_GB2312"/>
          <w:szCs w:val="22"/>
        </w:rPr>
        <w:t>万元，结余5.</w:t>
      </w:r>
      <w:r>
        <w:rPr>
          <w:rFonts w:hint="eastAsia" w:ascii="Times New Roman" w:hAnsi="Times New Roman" w:eastAsia="仿宋_GB2312"/>
          <w:szCs w:val="22"/>
          <w:lang w:val="en-US" w:eastAsia="zh-CN"/>
        </w:rPr>
        <w:t>30</w:t>
      </w:r>
      <w:r>
        <w:rPr>
          <w:rFonts w:hint="eastAsia" w:ascii="Times New Roman" w:hAnsi="Times New Roman" w:eastAsia="仿宋_GB2312"/>
          <w:szCs w:val="22"/>
        </w:rPr>
        <w:t>万元，</w:t>
      </w:r>
      <w:r>
        <w:rPr>
          <w:rFonts w:hint="eastAsia" w:ascii="Times New Roman" w:hAnsi="Times New Roman" w:eastAsia="仿宋_GB2312"/>
          <w:szCs w:val="22"/>
          <w:highlight w:val="none"/>
        </w:rPr>
        <w:t>为工程审计费节约资金。</w:t>
      </w:r>
      <w:bookmarkEnd w:id="69"/>
      <w:bookmarkStart w:id="70" w:name="_Toc27495"/>
      <w:bookmarkStart w:id="71" w:name="_Toc16379"/>
      <w:bookmarkStart w:id="72" w:name="_Toc27896_WPSOffice_Level2"/>
      <w:bookmarkStart w:id="73" w:name="_Toc39841513"/>
      <w:bookmarkStart w:id="74" w:name="_Toc26716"/>
      <w:bookmarkStart w:id="75" w:name="_Toc32667"/>
    </w:p>
    <w:p>
      <w:pPr>
        <w:pStyle w:val="4"/>
        <w:ind w:firstLine="790"/>
        <w:rPr>
          <w:b/>
          <w:bCs/>
        </w:rPr>
      </w:pPr>
      <w:r>
        <w:rPr>
          <w:rFonts w:hint="eastAsia"/>
          <w:b/>
          <w:bCs/>
        </w:rPr>
        <w:t>（二）效益性分析</w:t>
      </w:r>
      <w:bookmarkEnd w:id="70"/>
      <w:bookmarkEnd w:id="71"/>
      <w:bookmarkEnd w:id="72"/>
      <w:bookmarkEnd w:id="73"/>
      <w:bookmarkEnd w:id="74"/>
      <w:bookmarkEnd w:id="75"/>
    </w:p>
    <w:p>
      <w:pPr>
        <w:ind w:firstLine="632"/>
      </w:pPr>
      <w:r>
        <w:rPr>
          <w:szCs w:val="22"/>
        </w:rPr>
        <w:t>昆明市东川区拖布卡镇新店房村扶贫示范点光伏提水灌溉项目</w:t>
      </w:r>
      <w:r>
        <w:rPr>
          <w:rFonts w:hint="eastAsia"/>
          <w:szCs w:val="22"/>
        </w:rPr>
        <w:t>有效解决</w:t>
      </w:r>
      <w:r>
        <w:rPr>
          <w:szCs w:val="22"/>
        </w:rPr>
        <w:t>新店房村脐橙210亩</w:t>
      </w:r>
      <w:r>
        <w:rPr>
          <w:rFonts w:hint="eastAsia"/>
          <w:szCs w:val="22"/>
        </w:rPr>
        <w:t>的灌溉问题，使从前电力提水约3元/吨的用水成本减少到1元/吨，每年约节约提水成本15至20万元。</w:t>
      </w:r>
      <w:r>
        <w:rPr>
          <w:rFonts w:hint="eastAsia" w:ascii="仿宋_GB2312"/>
        </w:rPr>
        <w:t>并将产业连接资金89.40万元作为股份量化给贫困户，通过固定收益（土地流转）</w:t>
      </w:r>
      <w:r>
        <w:rPr>
          <w:rFonts w:hint="eastAsia" w:ascii="仿宋_GB2312"/>
          <w:lang w:eastAsia="zh-CN"/>
        </w:rPr>
        <w:t>、</w:t>
      </w:r>
      <w:r>
        <w:rPr>
          <w:rFonts w:hint="eastAsia" w:ascii="仿宋_GB2312"/>
        </w:rPr>
        <w:t>按入股分红（每户入股3000元，合计298户）、务工收入等方式带动当地贫困户脱贫增收</w:t>
      </w:r>
      <w:r>
        <w:rPr>
          <w:rFonts w:hint="eastAsia"/>
        </w:rPr>
        <w:t>。</w:t>
      </w:r>
    </w:p>
    <w:p>
      <w:pPr>
        <w:pStyle w:val="3"/>
        <w:ind w:firstLine="790"/>
      </w:pPr>
      <w:bookmarkStart w:id="76" w:name="_Toc39841514"/>
      <w:bookmarkStart w:id="77" w:name="_Toc22075"/>
      <w:r>
        <w:rPr>
          <w:rFonts w:hint="eastAsia"/>
        </w:rPr>
        <w:t>五、主要经验及做法、存在的问题和建议</w:t>
      </w:r>
      <w:bookmarkEnd w:id="76"/>
      <w:bookmarkEnd w:id="77"/>
    </w:p>
    <w:p>
      <w:pPr>
        <w:pStyle w:val="4"/>
        <w:ind w:firstLine="790"/>
        <w:rPr>
          <w:b/>
          <w:bCs/>
        </w:rPr>
      </w:pPr>
      <w:bookmarkStart w:id="78" w:name="_Toc39841515"/>
      <w:r>
        <w:rPr>
          <w:rFonts w:hint="eastAsia"/>
          <w:b/>
          <w:bCs/>
        </w:rPr>
        <w:t>（一）主要经验及做法</w:t>
      </w:r>
      <w:bookmarkEnd w:id="78"/>
    </w:p>
    <w:p>
      <w:pPr>
        <w:pStyle w:val="32"/>
        <w:spacing w:line="240" w:lineRule="auto"/>
        <w:ind w:firstLine="632"/>
        <w:rPr>
          <w:rFonts w:ascii="Times New Roman" w:hAnsi="Times New Roman" w:cs="Times New Roman"/>
          <w:sz w:val="32"/>
          <w:szCs w:val="22"/>
        </w:rPr>
      </w:pPr>
      <w:r>
        <w:rPr>
          <w:rFonts w:hint="eastAsia" w:ascii="Times New Roman" w:hAnsi="Times New Roman" w:cs="Times New Roman"/>
          <w:sz w:val="32"/>
          <w:szCs w:val="22"/>
        </w:rPr>
        <w:t>以纽荷尔橙为主设计灌溉制度。在每年3月、4月、5月每旬灌水一次，1个月灌水3次，3个月共灌水9次；6月、10月、11月、12月、1月、2月每半月灌水一次，1个月灌水2次，6个月灌水共12次，7月、8月、9月每月灌水一次，3个月共灌水3次，每年灌水共24次，灌溉定额66m3/亩。每棵每次灌水17kg。</w:t>
      </w:r>
    </w:p>
    <w:p>
      <w:pPr>
        <w:pStyle w:val="32"/>
        <w:spacing w:line="240" w:lineRule="auto"/>
        <w:ind w:firstLine="632"/>
      </w:pPr>
      <w:r>
        <w:rPr>
          <w:rFonts w:hint="eastAsia" w:ascii="Times New Roman" w:hAnsi="Times New Roman" w:cs="Times New Roman"/>
          <w:sz w:val="32"/>
          <w:szCs w:val="22"/>
        </w:rPr>
        <w:t>按“先建机制、后建工程”总体要求，落实项目用水合作组织的运行管理主体责任，实现“工程管理主体明确、落实运行维护责任、合理收取水费、受益户广泛参与、促进工程良性运行”的目的，建立健全工程初始水权分配机制、水价形成机制、节水奖励机制、群众参与机制、产权明晰机制等机制建设，以各项目村用水合作组织为管护主体，受益用水户全面参与工程管护，使工程发挥长期效益。</w:t>
      </w:r>
    </w:p>
    <w:p>
      <w:pPr>
        <w:pStyle w:val="4"/>
        <w:numPr>
          <w:ilvl w:val="0"/>
          <w:numId w:val="2"/>
        </w:numPr>
        <w:ind w:firstLine="790"/>
        <w:rPr>
          <w:b/>
          <w:bCs/>
        </w:rPr>
      </w:pPr>
      <w:bookmarkStart w:id="79" w:name="_Toc39841516"/>
      <w:r>
        <w:rPr>
          <w:rFonts w:hint="eastAsia"/>
          <w:b/>
          <w:bCs/>
        </w:rPr>
        <w:t>存在的问题</w:t>
      </w:r>
      <w:bookmarkEnd w:id="79"/>
    </w:p>
    <w:p>
      <w:pPr>
        <w:ind w:firstLine="632"/>
        <w:rPr>
          <w:szCs w:val="22"/>
        </w:rPr>
      </w:pPr>
      <w:bookmarkStart w:id="80" w:name="_Toc15570_WPSOffice_Level1"/>
      <w:bookmarkStart w:id="81" w:name="_Toc2700_WPSOffice_Level1"/>
      <w:bookmarkStart w:id="82" w:name="_Toc9401_WPSOffice_Level1"/>
      <w:bookmarkStart w:id="83" w:name="_Toc11048_WPSOffice_Level1"/>
      <w:r>
        <w:rPr>
          <w:rFonts w:hint="eastAsia"/>
          <w:szCs w:val="22"/>
        </w:rPr>
        <w:t>1.昆明市东川区拖布卡镇人民政府对项目资料收集、保存和管理不到位，部分未能真实反应施工现场情况。</w:t>
      </w:r>
    </w:p>
    <w:p>
      <w:pPr>
        <w:ind w:firstLine="632"/>
        <w:rPr>
          <w:szCs w:val="22"/>
        </w:rPr>
      </w:pPr>
      <w:r>
        <w:rPr>
          <w:rFonts w:hint="eastAsia"/>
          <w:szCs w:val="22"/>
        </w:rPr>
        <w:t>2.</w:t>
      </w:r>
      <w:bookmarkStart w:id="84" w:name="OLE_LINK1"/>
      <w:r>
        <w:rPr>
          <w:rFonts w:hint="eastAsia"/>
          <w:szCs w:val="22"/>
        </w:rPr>
        <w:t>昆明市东川区拖布卡镇人民政府对项目的监管措施不完善，项目现场监管力度不够</w:t>
      </w:r>
      <w:bookmarkEnd w:id="84"/>
      <w:r>
        <w:rPr>
          <w:rFonts w:hint="eastAsia"/>
          <w:szCs w:val="22"/>
        </w:rPr>
        <w:t>，绩效管理体系不完善。</w:t>
      </w:r>
    </w:p>
    <w:p>
      <w:pPr>
        <w:ind w:firstLine="632"/>
        <w:rPr>
          <w:rFonts w:hint="eastAsia"/>
          <w:szCs w:val="22"/>
        </w:rPr>
      </w:pPr>
      <w:r>
        <w:rPr>
          <w:rFonts w:hint="eastAsia"/>
          <w:szCs w:val="22"/>
        </w:rPr>
        <w:t>3.项目实施后的社会效益，产出效益等略微低于预期值，项目的价值未能充分发挥。</w:t>
      </w:r>
    </w:p>
    <w:p>
      <w:pPr>
        <w:ind w:firstLine="632"/>
        <w:rPr>
          <w:rFonts w:hint="default" w:eastAsia="仿宋_GB2312"/>
          <w:szCs w:val="22"/>
          <w:lang w:val="en-US" w:eastAsia="zh-CN"/>
        </w:rPr>
      </w:pPr>
      <w:r>
        <w:rPr>
          <w:rFonts w:hint="eastAsia"/>
          <w:szCs w:val="22"/>
          <w:lang w:val="en-US" w:eastAsia="zh-CN"/>
        </w:rPr>
        <w:t>4.</w:t>
      </w:r>
      <w:r>
        <w:rPr>
          <w:szCs w:val="22"/>
        </w:rPr>
        <w:t>昆明市东川区拖布卡镇新店房村扶贫示范点光伏提水灌溉项目</w:t>
      </w:r>
      <w:r>
        <w:rPr>
          <w:rFonts w:hint="eastAsia"/>
          <w:szCs w:val="22"/>
          <w:lang w:val="en-US" w:eastAsia="zh-CN"/>
        </w:rPr>
        <w:t>2019年项目账及支付凭证反映该项目实际支付294.70万元，2019年度的决算报表上支出数为294.02万元，差异0.68万元。</w:t>
      </w:r>
    </w:p>
    <w:p>
      <w:pPr>
        <w:pStyle w:val="4"/>
        <w:numPr>
          <w:ilvl w:val="0"/>
          <w:numId w:val="2"/>
        </w:numPr>
        <w:ind w:firstLine="790"/>
        <w:rPr>
          <w:b/>
          <w:bCs/>
          <w:szCs w:val="22"/>
        </w:rPr>
      </w:pPr>
      <w:bookmarkStart w:id="85" w:name="_Toc39841517"/>
      <w:r>
        <w:rPr>
          <w:rFonts w:hint="eastAsia"/>
          <w:b/>
          <w:bCs/>
          <w:szCs w:val="22"/>
        </w:rPr>
        <w:t>建议和改进措施</w:t>
      </w:r>
      <w:bookmarkEnd w:id="85"/>
    </w:p>
    <w:p>
      <w:pPr>
        <w:ind w:firstLine="632"/>
        <w:rPr>
          <w:szCs w:val="22"/>
        </w:rPr>
      </w:pPr>
      <w:r>
        <w:rPr>
          <w:rFonts w:hint="eastAsia"/>
          <w:szCs w:val="22"/>
          <w:lang w:val="en-US" w:eastAsia="zh-CN"/>
        </w:rPr>
        <w:t>1.</w:t>
      </w:r>
      <w:r>
        <w:rPr>
          <w:rFonts w:hint="eastAsia"/>
          <w:szCs w:val="22"/>
          <w:lang w:val="zh-CN"/>
        </w:rPr>
        <w:t>加强项目资料的管理，</w:t>
      </w:r>
      <w:r>
        <w:rPr>
          <w:rFonts w:hint="eastAsia"/>
          <w:szCs w:val="22"/>
        </w:rPr>
        <w:t>完善项目的管理制度，</w:t>
      </w:r>
      <w:r>
        <w:rPr>
          <w:rFonts w:hint="eastAsia"/>
          <w:szCs w:val="22"/>
          <w:lang w:val="zh-CN"/>
        </w:rPr>
        <w:t>做好竣工文件的立卷归档，以备后期查阅。</w:t>
      </w:r>
    </w:p>
    <w:p>
      <w:pPr>
        <w:ind w:firstLine="632"/>
        <w:rPr>
          <w:szCs w:val="22"/>
        </w:rPr>
      </w:pPr>
      <w:r>
        <w:rPr>
          <w:rFonts w:hint="eastAsia"/>
          <w:szCs w:val="22"/>
        </w:rPr>
        <w:t>2.加强对项目现场的监管力度，实施绩效跟踪，对绩效目标实现程度和预算执行进度实现“双监控”。</w:t>
      </w:r>
    </w:p>
    <w:p>
      <w:pPr>
        <w:ind w:firstLine="632"/>
        <w:rPr>
          <w:rFonts w:hint="eastAsia"/>
          <w:szCs w:val="22"/>
        </w:rPr>
      </w:pPr>
      <w:r>
        <w:rPr>
          <w:rFonts w:hint="eastAsia"/>
          <w:szCs w:val="22"/>
        </w:rPr>
        <w:t>3.昆明市东川区拖布卡镇人民政府积极跟进项目实施，优化灌溉方案，充分发挥项目的使用价值。</w:t>
      </w:r>
    </w:p>
    <w:p>
      <w:pPr>
        <w:pStyle w:val="6"/>
        <w:jc w:val="left"/>
        <w:rPr>
          <w:rFonts w:hint="default" w:ascii="Times New Roman" w:hAnsi="Times New Roman" w:eastAsia="仿宋_GB2312" w:cs="Times New Roman"/>
          <w:kern w:val="2"/>
          <w:sz w:val="32"/>
          <w:szCs w:val="22"/>
          <w:lang w:val="en-US" w:eastAsia="zh-CN" w:bidi="ar-SA"/>
        </w:rPr>
      </w:pPr>
      <w:r>
        <w:rPr>
          <w:rFonts w:hint="eastAsia" w:ascii="Times New Roman" w:hAnsi="Times New Roman" w:eastAsia="仿宋_GB2312" w:cs="Times New Roman"/>
          <w:kern w:val="2"/>
          <w:sz w:val="32"/>
          <w:szCs w:val="22"/>
          <w:lang w:val="en-US" w:eastAsia="zh-CN" w:bidi="ar-SA"/>
        </w:rPr>
        <w:t>4.</w:t>
      </w:r>
      <w:r>
        <w:rPr>
          <w:rFonts w:hint="eastAsia" w:ascii="Times New Roman" w:hAnsi="Times New Roman" w:eastAsia="仿宋_GB2312" w:cs="Times New Roman"/>
          <w:kern w:val="2"/>
          <w:sz w:val="32"/>
          <w:szCs w:val="22"/>
          <w:lang w:val="zh-CN" w:eastAsia="zh-CN" w:bidi="ar-SA"/>
        </w:rPr>
        <w:t>昆明市东川区拖布卡镇人民政府</w:t>
      </w:r>
      <w:r>
        <w:rPr>
          <w:rFonts w:hint="eastAsia" w:eastAsia="仿宋_GB2312" w:cs="Times New Roman"/>
          <w:kern w:val="2"/>
          <w:sz w:val="32"/>
          <w:szCs w:val="22"/>
          <w:lang w:val="zh-CN" w:eastAsia="zh-CN" w:bidi="ar-SA"/>
        </w:rPr>
        <w:t>今后加强资金管理，严格按照项目实行专账核算，做到账表相符。</w:t>
      </w:r>
    </w:p>
    <w:p>
      <w:pPr>
        <w:ind w:firstLine="632"/>
      </w:pPr>
    </w:p>
    <w:p>
      <w:pPr>
        <w:tabs>
          <w:tab w:val="left" w:pos="2616"/>
        </w:tabs>
        <w:topLinePunct/>
        <w:spacing w:line="660" w:lineRule="exact"/>
        <w:ind w:firstLine="656"/>
        <w:rPr>
          <w:rFonts w:ascii="仿宋_GB2312" w:hAnsi="仿宋_GB2312" w:cs="仿宋_GB2312"/>
          <w:spacing w:val="6"/>
          <w:szCs w:val="32"/>
        </w:rPr>
      </w:pPr>
      <w:r>
        <w:rPr>
          <w:rFonts w:hint="eastAsia" w:ascii="仿宋_GB2312" w:hAnsi="仿宋_GB2312" w:cs="仿宋_GB2312"/>
          <w:spacing w:val="6"/>
          <w:szCs w:val="32"/>
        </w:rPr>
        <w:t xml:space="preserve">附件1 </w:t>
      </w:r>
      <w:bookmarkEnd w:id="80"/>
      <w:bookmarkEnd w:id="81"/>
      <w:bookmarkEnd w:id="82"/>
      <w:bookmarkStart w:id="86" w:name="_Toc12921_WPSOffice_Level1"/>
      <w:bookmarkStart w:id="87" w:name="_Toc644_WPSOffice_Level1"/>
      <w:bookmarkStart w:id="88" w:name="_Toc28618_WPSOffice_Level1"/>
      <w:r>
        <w:rPr>
          <w:rFonts w:hint="eastAsia" w:ascii="仿宋_GB2312" w:hAnsi="仿宋_GB2312" w:cs="仿宋_GB2312"/>
          <w:spacing w:val="6"/>
          <w:szCs w:val="32"/>
          <w:lang w:eastAsia="zh-CN"/>
        </w:rPr>
        <w:t>：</w:t>
      </w:r>
      <w:r>
        <w:rPr>
          <w:rFonts w:hint="eastAsia" w:ascii="仿宋_GB2312" w:hAnsi="仿宋_GB2312" w:cs="仿宋_GB2312"/>
          <w:color w:val="000000" w:themeColor="text1"/>
          <w:szCs w:val="32"/>
        </w:rPr>
        <w:t>昆明市东川区拖布卡镇人民政府</w:t>
      </w:r>
      <w:r>
        <w:rPr>
          <w:rFonts w:hint="eastAsia" w:ascii="仿宋_GB2312" w:hAnsi="仿宋_GB2312" w:cs="仿宋_GB2312"/>
          <w:spacing w:val="6"/>
          <w:szCs w:val="32"/>
        </w:rPr>
        <w:t>2019年度部门项目支出</w:t>
      </w:r>
      <w:bookmarkEnd w:id="86"/>
      <w:bookmarkEnd w:id="87"/>
      <w:bookmarkEnd w:id="88"/>
      <w:r>
        <w:rPr>
          <w:rFonts w:hint="eastAsia" w:ascii="仿宋_GB2312" w:hAnsi="仿宋"/>
        </w:rPr>
        <w:t>绩效评价指标体系</w:t>
      </w:r>
      <w:bookmarkEnd w:id="83"/>
    </w:p>
    <w:p>
      <w:pPr>
        <w:tabs>
          <w:tab w:val="left" w:pos="2616"/>
        </w:tabs>
        <w:topLinePunct/>
        <w:spacing w:line="660" w:lineRule="exact"/>
        <w:ind w:firstLine="656"/>
        <w:rPr>
          <w:rFonts w:ascii="仿宋_GB2312" w:hAnsi="仿宋_GB2312" w:cs="仿宋_GB2312"/>
          <w:spacing w:val="6"/>
          <w:szCs w:val="32"/>
        </w:rPr>
      </w:pPr>
      <w:bookmarkStart w:id="89" w:name="_Toc3807_WPSOffice_Level1"/>
      <w:r>
        <w:rPr>
          <w:rFonts w:hint="eastAsia" w:ascii="仿宋_GB2312" w:hAnsi="仿宋_GB2312" w:cs="仿宋_GB2312"/>
          <w:spacing w:val="6"/>
          <w:szCs w:val="32"/>
        </w:rPr>
        <w:t xml:space="preserve">附件2 </w:t>
      </w:r>
      <w:r>
        <w:rPr>
          <w:rFonts w:hint="eastAsia" w:ascii="仿宋_GB2312" w:hAnsi="仿宋_GB2312" w:cs="仿宋_GB2312"/>
          <w:spacing w:val="6"/>
          <w:szCs w:val="32"/>
          <w:lang w:eastAsia="zh-CN"/>
        </w:rPr>
        <w:t>：</w:t>
      </w:r>
      <w:r>
        <w:rPr>
          <w:rFonts w:hint="eastAsia" w:ascii="仿宋_GB2312" w:hAnsi="仿宋_GB2312" w:cs="仿宋_GB2312"/>
          <w:color w:val="000000" w:themeColor="text1"/>
          <w:szCs w:val="32"/>
        </w:rPr>
        <w:t>昆明市东川区拖布卡镇人民政府</w:t>
      </w:r>
      <w:r>
        <w:rPr>
          <w:rFonts w:hint="eastAsia" w:ascii="仿宋_GB2312" w:hAnsi="仿宋_GB2312" w:cs="仿宋_GB2312"/>
          <w:spacing w:val="6"/>
          <w:szCs w:val="32"/>
        </w:rPr>
        <w:t>2019年度部门项目支出绩效自评基础数据表</w:t>
      </w:r>
      <w:bookmarkEnd w:id="89"/>
    </w:p>
    <w:p>
      <w:pPr>
        <w:tabs>
          <w:tab w:val="left" w:pos="2616"/>
        </w:tabs>
        <w:topLinePunct/>
        <w:spacing w:line="660" w:lineRule="exact"/>
        <w:ind w:firstLine="656"/>
        <w:rPr>
          <w:rFonts w:ascii="仿宋_GB2312" w:hAnsi="仿宋_GB2312" w:cs="仿宋_GB2312"/>
          <w:spacing w:val="6"/>
          <w:szCs w:val="32"/>
        </w:rPr>
      </w:pPr>
      <w:bookmarkStart w:id="90" w:name="_Toc4886_WPSOffice_Level1"/>
      <w:bookmarkStart w:id="91" w:name="_Toc1673_WPSOffice_Level1"/>
      <w:bookmarkStart w:id="92" w:name="_Toc14442_WPSOffice_Level1"/>
      <w:bookmarkStart w:id="93" w:name="_Toc21785_WPSOffice_Level1"/>
      <w:r>
        <w:rPr>
          <w:rFonts w:hint="eastAsia" w:ascii="仿宋_GB2312" w:hAnsi="仿宋_GB2312" w:cs="仿宋_GB2312"/>
          <w:spacing w:val="6"/>
          <w:szCs w:val="32"/>
        </w:rPr>
        <w:t>附件3</w:t>
      </w:r>
      <w:bookmarkEnd w:id="90"/>
      <w:bookmarkEnd w:id="91"/>
      <w:bookmarkEnd w:id="92"/>
      <w:r>
        <w:rPr>
          <w:rFonts w:hint="eastAsia" w:ascii="仿宋_GB2312" w:hAnsi="仿宋_GB2312" w:cs="仿宋_GB2312"/>
          <w:spacing w:val="6"/>
          <w:szCs w:val="32"/>
          <w:lang w:eastAsia="zh-CN"/>
        </w:rPr>
        <w:t>：</w:t>
      </w:r>
      <w:r>
        <w:rPr>
          <w:rFonts w:hint="eastAsia" w:ascii="仿宋_GB2312" w:hAnsi="仿宋_GB2312" w:cs="仿宋_GB2312"/>
          <w:color w:val="000000" w:themeColor="text1"/>
          <w:szCs w:val="32"/>
        </w:rPr>
        <w:t>昆明市东川区拖布卡镇人民政府</w:t>
      </w:r>
      <w:r>
        <w:rPr>
          <w:rFonts w:hint="eastAsia" w:ascii="仿宋_GB2312" w:hAnsi="仿宋_GB2312" w:cs="仿宋_GB2312"/>
          <w:spacing w:val="6"/>
          <w:szCs w:val="32"/>
        </w:rPr>
        <w:t>2019年度部门项目支出绩效自评访谈分析报告</w:t>
      </w:r>
      <w:bookmarkEnd w:id="93"/>
    </w:p>
    <w:p>
      <w:pPr>
        <w:tabs>
          <w:tab w:val="left" w:pos="2616"/>
        </w:tabs>
        <w:topLinePunct/>
        <w:spacing w:line="660" w:lineRule="exact"/>
        <w:ind w:firstLine="656"/>
        <w:rPr>
          <w:rFonts w:ascii="仿宋_GB2312" w:hAnsi="仿宋_GB2312" w:cs="仿宋_GB2312"/>
          <w:spacing w:val="6"/>
          <w:szCs w:val="32"/>
        </w:rPr>
      </w:pPr>
      <w:bookmarkStart w:id="94" w:name="_Toc25628_WPSOffice_Level1"/>
      <w:bookmarkStart w:id="95" w:name="_Toc3852_WPSOffice_Level1"/>
      <w:bookmarkStart w:id="96" w:name="_Toc3303_WPSOffice_Level1"/>
      <w:bookmarkStart w:id="97" w:name="_Toc2490_WPSOffice_Level1"/>
      <w:r>
        <w:rPr>
          <w:rFonts w:hint="eastAsia" w:ascii="仿宋_GB2312" w:hAnsi="仿宋_GB2312" w:cs="仿宋_GB2312"/>
          <w:spacing w:val="6"/>
          <w:szCs w:val="32"/>
        </w:rPr>
        <w:t>附件4</w:t>
      </w:r>
      <w:bookmarkEnd w:id="94"/>
      <w:bookmarkEnd w:id="95"/>
      <w:bookmarkEnd w:id="96"/>
      <w:bookmarkStart w:id="98" w:name="_Toc9263_WPSOffice_Level1"/>
      <w:bookmarkStart w:id="99" w:name="_Toc6666_WPSOffice_Level1"/>
      <w:bookmarkStart w:id="100" w:name="_Toc11312_WPSOffice_Level1"/>
      <w:r>
        <w:rPr>
          <w:rFonts w:hint="eastAsia" w:ascii="仿宋_GB2312" w:hAnsi="仿宋_GB2312" w:cs="仿宋_GB2312"/>
          <w:spacing w:val="6"/>
          <w:szCs w:val="32"/>
          <w:lang w:eastAsia="zh-CN"/>
        </w:rPr>
        <w:t>：</w:t>
      </w:r>
      <w:r>
        <w:rPr>
          <w:rFonts w:hint="eastAsia" w:ascii="仿宋_GB2312" w:hAnsi="仿宋_GB2312" w:cs="仿宋_GB2312"/>
          <w:color w:val="000000" w:themeColor="text1"/>
          <w:szCs w:val="32"/>
        </w:rPr>
        <w:t>昆明市东川区拖布卡镇人民政府</w:t>
      </w:r>
      <w:r>
        <w:rPr>
          <w:rFonts w:hint="eastAsia" w:ascii="仿宋_GB2312" w:hAnsi="仿宋_GB2312" w:cs="仿宋_GB2312"/>
          <w:spacing w:val="6"/>
          <w:szCs w:val="32"/>
        </w:rPr>
        <w:t>2019年度部门项目支出绩效自评社会调查问卷分析报告</w:t>
      </w:r>
      <w:bookmarkEnd w:id="97"/>
    </w:p>
    <w:p>
      <w:pPr>
        <w:tabs>
          <w:tab w:val="left" w:pos="2616"/>
        </w:tabs>
        <w:topLinePunct/>
        <w:spacing w:line="660" w:lineRule="exact"/>
        <w:ind w:firstLine="656"/>
        <w:rPr>
          <w:rFonts w:ascii="黑体" w:eastAsia="黑体"/>
          <w:szCs w:val="32"/>
        </w:rPr>
      </w:pPr>
      <w:bookmarkStart w:id="101" w:name="_Toc921_WPSOffice_Level1"/>
      <w:r>
        <w:rPr>
          <w:rFonts w:hint="eastAsia" w:ascii="仿宋_GB2312" w:hAnsi="仿宋_GB2312" w:cs="仿宋_GB2312"/>
          <w:spacing w:val="6"/>
          <w:szCs w:val="32"/>
        </w:rPr>
        <w:t>附件5</w:t>
      </w:r>
      <w:bookmarkEnd w:id="98"/>
      <w:bookmarkEnd w:id="99"/>
      <w:bookmarkEnd w:id="100"/>
      <w:r>
        <w:rPr>
          <w:rFonts w:hint="eastAsia" w:ascii="仿宋_GB2312" w:hAnsi="仿宋_GB2312" w:cs="仿宋_GB2312"/>
          <w:spacing w:val="6"/>
          <w:szCs w:val="32"/>
          <w:lang w:eastAsia="zh-CN"/>
        </w:rPr>
        <w:t>：</w:t>
      </w:r>
      <w:r>
        <w:rPr>
          <w:rFonts w:hint="eastAsia" w:ascii="仿宋_GB2312" w:hAnsi="仿宋_GB2312" w:cs="仿宋_GB2312"/>
          <w:spacing w:val="6"/>
          <w:szCs w:val="32"/>
        </w:rPr>
        <w:t>相关规划、决策、绩效目标文件</w:t>
      </w:r>
      <w:bookmarkEnd w:id="101"/>
    </w:p>
    <w:sectPr>
      <w:footerReference r:id="rId9" w:type="default"/>
      <w:footerReference r:id="rId10" w:type="even"/>
      <w:pgSz w:w="11907" w:h="16840"/>
      <w:pgMar w:top="2041" w:right="1531" w:bottom="1871" w:left="1531" w:header="851" w:footer="1304" w:gutter="0"/>
      <w:pgNumType w:start="1"/>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宋体">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560"/>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300" w:right="360" w:firstLine="560"/>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560"/>
      <w:rPr>
        <w:sz w:val="28"/>
      </w:rPr>
    </w:pPr>
    <w:r>
      <w:rPr>
        <w:sz w:val="2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11"/>
                  <w:ind w:firstLine="360"/>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300" w:right="360" w:firstLine="560"/>
      <w:rPr>
        <w:sz w:val="28"/>
      </w:rPr>
    </w:pPr>
    <w:r>
      <w:rPr>
        <w:sz w:val="28"/>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p>
                <w:pPr>
                  <w:pStyle w:val="11"/>
                  <w:ind w:firstLine="360"/>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56649A"/>
    <w:multiLevelType w:val="singleLevel"/>
    <w:tmpl w:val="FF56649A"/>
    <w:lvl w:ilvl="0" w:tentative="0">
      <w:start w:val="4"/>
      <w:numFmt w:val="chineseCounting"/>
      <w:suff w:val="nothing"/>
      <w:lvlText w:val="%1、"/>
      <w:lvlJc w:val="left"/>
      <w:rPr>
        <w:rFonts w:hint="eastAsia"/>
      </w:rPr>
    </w:lvl>
  </w:abstractNum>
  <w:abstractNum w:abstractNumId="1">
    <w:nsid w:val="0DF76EF6"/>
    <w:multiLevelType w:val="multilevel"/>
    <w:tmpl w:val="0DF76EF6"/>
    <w:lvl w:ilvl="0" w:tentative="0">
      <w:start w:val="1"/>
      <w:numFmt w:val="decimalEnclosedCircle"/>
      <w:lvlText w:val="%1"/>
      <w:lvlJc w:val="left"/>
      <w:pPr>
        <w:ind w:left="1510" w:hanging="720"/>
      </w:pPr>
      <w:rPr>
        <w:rFonts w:hint="default"/>
      </w:rPr>
    </w:lvl>
    <w:lvl w:ilvl="1" w:tentative="0">
      <w:start w:val="1"/>
      <w:numFmt w:val="lowerLetter"/>
      <w:lvlText w:val="%2)"/>
      <w:lvlJc w:val="left"/>
      <w:pPr>
        <w:ind w:left="1630" w:hanging="420"/>
      </w:pPr>
    </w:lvl>
    <w:lvl w:ilvl="2" w:tentative="0">
      <w:start w:val="1"/>
      <w:numFmt w:val="lowerRoman"/>
      <w:lvlText w:val="%3."/>
      <w:lvlJc w:val="right"/>
      <w:pPr>
        <w:ind w:left="2050" w:hanging="420"/>
      </w:pPr>
    </w:lvl>
    <w:lvl w:ilvl="3" w:tentative="0">
      <w:start w:val="1"/>
      <w:numFmt w:val="decimal"/>
      <w:lvlText w:val="%4."/>
      <w:lvlJc w:val="left"/>
      <w:pPr>
        <w:ind w:left="2470" w:hanging="420"/>
      </w:pPr>
    </w:lvl>
    <w:lvl w:ilvl="4" w:tentative="0">
      <w:start w:val="1"/>
      <w:numFmt w:val="lowerLetter"/>
      <w:lvlText w:val="%5)"/>
      <w:lvlJc w:val="left"/>
      <w:pPr>
        <w:ind w:left="2890" w:hanging="420"/>
      </w:pPr>
    </w:lvl>
    <w:lvl w:ilvl="5" w:tentative="0">
      <w:start w:val="1"/>
      <w:numFmt w:val="lowerRoman"/>
      <w:lvlText w:val="%6."/>
      <w:lvlJc w:val="right"/>
      <w:pPr>
        <w:ind w:left="3310" w:hanging="420"/>
      </w:pPr>
    </w:lvl>
    <w:lvl w:ilvl="6" w:tentative="0">
      <w:start w:val="1"/>
      <w:numFmt w:val="decimal"/>
      <w:lvlText w:val="%7."/>
      <w:lvlJc w:val="left"/>
      <w:pPr>
        <w:ind w:left="3730" w:hanging="420"/>
      </w:pPr>
    </w:lvl>
    <w:lvl w:ilvl="7" w:tentative="0">
      <w:start w:val="1"/>
      <w:numFmt w:val="lowerLetter"/>
      <w:lvlText w:val="%8)"/>
      <w:lvlJc w:val="left"/>
      <w:pPr>
        <w:ind w:left="4150" w:hanging="420"/>
      </w:pPr>
    </w:lvl>
    <w:lvl w:ilvl="8" w:tentative="0">
      <w:start w:val="1"/>
      <w:numFmt w:val="lowerRoman"/>
      <w:lvlText w:val="%9."/>
      <w:lvlJc w:val="right"/>
      <w:pPr>
        <w:ind w:left="4570" w:hanging="420"/>
      </w:pPr>
    </w:lvl>
  </w:abstractNum>
  <w:abstractNum w:abstractNumId="2">
    <w:nsid w:val="79D0CBA0"/>
    <w:multiLevelType w:val="singleLevel"/>
    <w:tmpl w:val="79D0CBA0"/>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attachedTemplate r:id="rId1"/>
  <w:documentProtection w:enforcement="0"/>
  <w:defaultTabStop w:val="425"/>
  <w:evenAndOddHeaders w:val="1"/>
  <w:drawingGridHorizontalSpacing w:val="158"/>
  <w:drawingGridVerticalSpacing w:val="587"/>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underlineTabInNumList/>
    <w:compatSetting w:name="compatibilityMode" w:uri="http://schemas.microsoft.com/office/word" w:val="12"/>
  </w:compat>
  <w:rsids>
    <w:rsidRoot w:val="0055335F"/>
    <w:rsid w:val="00002E28"/>
    <w:rsid w:val="00011DF4"/>
    <w:rsid w:val="0001706E"/>
    <w:rsid w:val="00031386"/>
    <w:rsid w:val="00033E6C"/>
    <w:rsid w:val="00061B34"/>
    <w:rsid w:val="00085C25"/>
    <w:rsid w:val="000B6400"/>
    <w:rsid w:val="000C6A55"/>
    <w:rsid w:val="000D0079"/>
    <w:rsid w:val="000E4635"/>
    <w:rsid w:val="000E57AE"/>
    <w:rsid w:val="000F0DDC"/>
    <w:rsid w:val="000F2D14"/>
    <w:rsid w:val="000F2E4E"/>
    <w:rsid w:val="00112694"/>
    <w:rsid w:val="0013625A"/>
    <w:rsid w:val="00155091"/>
    <w:rsid w:val="00167969"/>
    <w:rsid w:val="00171B5D"/>
    <w:rsid w:val="001776A1"/>
    <w:rsid w:val="00185A5A"/>
    <w:rsid w:val="00197124"/>
    <w:rsid w:val="001A24E3"/>
    <w:rsid w:val="001B5425"/>
    <w:rsid w:val="001C0E86"/>
    <w:rsid w:val="001D2295"/>
    <w:rsid w:val="001E6C00"/>
    <w:rsid w:val="002021EA"/>
    <w:rsid w:val="002164BD"/>
    <w:rsid w:val="00232238"/>
    <w:rsid w:val="00236F6F"/>
    <w:rsid w:val="00242DED"/>
    <w:rsid w:val="00260330"/>
    <w:rsid w:val="0026422D"/>
    <w:rsid w:val="0027333E"/>
    <w:rsid w:val="00280BDE"/>
    <w:rsid w:val="0028610C"/>
    <w:rsid w:val="0028678C"/>
    <w:rsid w:val="002920F8"/>
    <w:rsid w:val="00294EE5"/>
    <w:rsid w:val="00301902"/>
    <w:rsid w:val="00304EEE"/>
    <w:rsid w:val="003209BE"/>
    <w:rsid w:val="00320A77"/>
    <w:rsid w:val="003721CE"/>
    <w:rsid w:val="0038351A"/>
    <w:rsid w:val="00386252"/>
    <w:rsid w:val="0039440A"/>
    <w:rsid w:val="003B609C"/>
    <w:rsid w:val="003B651F"/>
    <w:rsid w:val="003D3F92"/>
    <w:rsid w:val="003F15F1"/>
    <w:rsid w:val="003F5BB9"/>
    <w:rsid w:val="003F7768"/>
    <w:rsid w:val="00441E1F"/>
    <w:rsid w:val="00443AFE"/>
    <w:rsid w:val="0044547C"/>
    <w:rsid w:val="0044577C"/>
    <w:rsid w:val="00463CBD"/>
    <w:rsid w:val="0047637C"/>
    <w:rsid w:val="00477188"/>
    <w:rsid w:val="0048484B"/>
    <w:rsid w:val="00492E7A"/>
    <w:rsid w:val="004A55F7"/>
    <w:rsid w:val="004B7A2C"/>
    <w:rsid w:val="004E491B"/>
    <w:rsid w:val="004E5EBC"/>
    <w:rsid w:val="005456D8"/>
    <w:rsid w:val="00547454"/>
    <w:rsid w:val="00547D91"/>
    <w:rsid w:val="0055335F"/>
    <w:rsid w:val="005546A5"/>
    <w:rsid w:val="0055784C"/>
    <w:rsid w:val="00587D66"/>
    <w:rsid w:val="00596EAF"/>
    <w:rsid w:val="005A6AE1"/>
    <w:rsid w:val="005B05E9"/>
    <w:rsid w:val="005C1E91"/>
    <w:rsid w:val="005C3612"/>
    <w:rsid w:val="005D1F7C"/>
    <w:rsid w:val="00623770"/>
    <w:rsid w:val="00624514"/>
    <w:rsid w:val="006265F7"/>
    <w:rsid w:val="00634A37"/>
    <w:rsid w:val="0067583F"/>
    <w:rsid w:val="00684F23"/>
    <w:rsid w:val="00691838"/>
    <w:rsid w:val="006A6EB6"/>
    <w:rsid w:val="006B11BB"/>
    <w:rsid w:val="0070331B"/>
    <w:rsid w:val="00711838"/>
    <w:rsid w:val="007347E8"/>
    <w:rsid w:val="00752484"/>
    <w:rsid w:val="00767A70"/>
    <w:rsid w:val="007740E0"/>
    <w:rsid w:val="007E48FF"/>
    <w:rsid w:val="007F24E4"/>
    <w:rsid w:val="007F5BD0"/>
    <w:rsid w:val="0080354F"/>
    <w:rsid w:val="008273F9"/>
    <w:rsid w:val="00827AAF"/>
    <w:rsid w:val="008452A9"/>
    <w:rsid w:val="0086384F"/>
    <w:rsid w:val="00885932"/>
    <w:rsid w:val="00896C1C"/>
    <w:rsid w:val="008D4DFD"/>
    <w:rsid w:val="008F3154"/>
    <w:rsid w:val="009156B6"/>
    <w:rsid w:val="009511E2"/>
    <w:rsid w:val="00960202"/>
    <w:rsid w:val="00971ACC"/>
    <w:rsid w:val="00984AA9"/>
    <w:rsid w:val="009B1D6B"/>
    <w:rsid w:val="009C2E24"/>
    <w:rsid w:val="009E07A7"/>
    <w:rsid w:val="00A032C7"/>
    <w:rsid w:val="00A133D6"/>
    <w:rsid w:val="00A234C7"/>
    <w:rsid w:val="00A449C0"/>
    <w:rsid w:val="00A45A91"/>
    <w:rsid w:val="00A82876"/>
    <w:rsid w:val="00AB6099"/>
    <w:rsid w:val="00B1591B"/>
    <w:rsid w:val="00B268F0"/>
    <w:rsid w:val="00B6766E"/>
    <w:rsid w:val="00B8171D"/>
    <w:rsid w:val="00BA1A64"/>
    <w:rsid w:val="00BA20E8"/>
    <w:rsid w:val="00BC60B5"/>
    <w:rsid w:val="00BC7CC4"/>
    <w:rsid w:val="00BD1B59"/>
    <w:rsid w:val="00BD7DE4"/>
    <w:rsid w:val="00BF7471"/>
    <w:rsid w:val="00C01F37"/>
    <w:rsid w:val="00C06477"/>
    <w:rsid w:val="00C126D1"/>
    <w:rsid w:val="00C145B3"/>
    <w:rsid w:val="00C21CDB"/>
    <w:rsid w:val="00C4082D"/>
    <w:rsid w:val="00C40EC7"/>
    <w:rsid w:val="00C647AA"/>
    <w:rsid w:val="00CD2387"/>
    <w:rsid w:val="00D16944"/>
    <w:rsid w:val="00D20768"/>
    <w:rsid w:val="00D32E98"/>
    <w:rsid w:val="00D4728C"/>
    <w:rsid w:val="00D60CF2"/>
    <w:rsid w:val="00D611EB"/>
    <w:rsid w:val="00D77134"/>
    <w:rsid w:val="00D87244"/>
    <w:rsid w:val="00DA1374"/>
    <w:rsid w:val="00DA3649"/>
    <w:rsid w:val="00DC1CBD"/>
    <w:rsid w:val="00DC4C68"/>
    <w:rsid w:val="00DD46DD"/>
    <w:rsid w:val="00DF3AFE"/>
    <w:rsid w:val="00DF72CC"/>
    <w:rsid w:val="00E0768F"/>
    <w:rsid w:val="00E124FB"/>
    <w:rsid w:val="00E219E0"/>
    <w:rsid w:val="00E355E2"/>
    <w:rsid w:val="00E44E53"/>
    <w:rsid w:val="00E60A47"/>
    <w:rsid w:val="00E627D0"/>
    <w:rsid w:val="00E75F2E"/>
    <w:rsid w:val="00EB1222"/>
    <w:rsid w:val="00EB5E95"/>
    <w:rsid w:val="00F267F9"/>
    <w:rsid w:val="00F40020"/>
    <w:rsid w:val="00F525BE"/>
    <w:rsid w:val="00F613AB"/>
    <w:rsid w:val="00F65D4E"/>
    <w:rsid w:val="00F8179E"/>
    <w:rsid w:val="00FB0339"/>
    <w:rsid w:val="00FD683F"/>
    <w:rsid w:val="025A1A45"/>
    <w:rsid w:val="03FB7FE5"/>
    <w:rsid w:val="057F7B34"/>
    <w:rsid w:val="06E73548"/>
    <w:rsid w:val="07204035"/>
    <w:rsid w:val="079C3D03"/>
    <w:rsid w:val="08536DDA"/>
    <w:rsid w:val="089F5B8F"/>
    <w:rsid w:val="0AC73018"/>
    <w:rsid w:val="0ADA39A6"/>
    <w:rsid w:val="0B430371"/>
    <w:rsid w:val="0BD75C54"/>
    <w:rsid w:val="0BF9305C"/>
    <w:rsid w:val="0C92522D"/>
    <w:rsid w:val="0D0170FE"/>
    <w:rsid w:val="0DC25A0F"/>
    <w:rsid w:val="0FE35FC9"/>
    <w:rsid w:val="15411DF8"/>
    <w:rsid w:val="169D273D"/>
    <w:rsid w:val="169F268F"/>
    <w:rsid w:val="175048AB"/>
    <w:rsid w:val="18B335B2"/>
    <w:rsid w:val="196643A8"/>
    <w:rsid w:val="1C423082"/>
    <w:rsid w:val="1C4558BC"/>
    <w:rsid w:val="1CA956F1"/>
    <w:rsid w:val="1CCF41E0"/>
    <w:rsid w:val="1D743725"/>
    <w:rsid w:val="1E7500E9"/>
    <w:rsid w:val="21D86482"/>
    <w:rsid w:val="24C14377"/>
    <w:rsid w:val="2572453C"/>
    <w:rsid w:val="29134ECB"/>
    <w:rsid w:val="292738BA"/>
    <w:rsid w:val="29D4728A"/>
    <w:rsid w:val="2EFB69EF"/>
    <w:rsid w:val="2F1A10C1"/>
    <w:rsid w:val="307E0FF4"/>
    <w:rsid w:val="32ED1692"/>
    <w:rsid w:val="338F5B04"/>
    <w:rsid w:val="35E3742E"/>
    <w:rsid w:val="361B2425"/>
    <w:rsid w:val="38031D6D"/>
    <w:rsid w:val="382F3FF7"/>
    <w:rsid w:val="38445FB1"/>
    <w:rsid w:val="3BCA4F11"/>
    <w:rsid w:val="3CBE0108"/>
    <w:rsid w:val="3D2A08C8"/>
    <w:rsid w:val="3F9276B0"/>
    <w:rsid w:val="407F5415"/>
    <w:rsid w:val="41A556D9"/>
    <w:rsid w:val="427B2982"/>
    <w:rsid w:val="43F01AFF"/>
    <w:rsid w:val="44B37DE5"/>
    <w:rsid w:val="477C14A3"/>
    <w:rsid w:val="482F230A"/>
    <w:rsid w:val="49844ED6"/>
    <w:rsid w:val="4B9334F1"/>
    <w:rsid w:val="4B9E0174"/>
    <w:rsid w:val="4CA1393E"/>
    <w:rsid w:val="4ECB3733"/>
    <w:rsid w:val="4ECE4BBD"/>
    <w:rsid w:val="4F7370ED"/>
    <w:rsid w:val="4FAD008D"/>
    <w:rsid w:val="4FB02522"/>
    <w:rsid w:val="4FB20D5D"/>
    <w:rsid w:val="50281693"/>
    <w:rsid w:val="50C11D02"/>
    <w:rsid w:val="50D9609E"/>
    <w:rsid w:val="51DA7F37"/>
    <w:rsid w:val="524266BA"/>
    <w:rsid w:val="52C03FBF"/>
    <w:rsid w:val="53405699"/>
    <w:rsid w:val="53B357F7"/>
    <w:rsid w:val="54265328"/>
    <w:rsid w:val="5440184A"/>
    <w:rsid w:val="55AE7037"/>
    <w:rsid w:val="56C42A1B"/>
    <w:rsid w:val="573160B2"/>
    <w:rsid w:val="575D2B42"/>
    <w:rsid w:val="579B52D5"/>
    <w:rsid w:val="587A498C"/>
    <w:rsid w:val="5ABF0D13"/>
    <w:rsid w:val="5B481650"/>
    <w:rsid w:val="5BCB03EA"/>
    <w:rsid w:val="5D733371"/>
    <w:rsid w:val="5E914308"/>
    <w:rsid w:val="605A0C65"/>
    <w:rsid w:val="609B64EF"/>
    <w:rsid w:val="61984675"/>
    <w:rsid w:val="636408B9"/>
    <w:rsid w:val="644675E9"/>
    <w:rsid w:val="653F34CD"/>
    <w:rsid w:val="69AF69B5"/>
    <w:rsid w:val="69F424C4"/>
    <w:rsid w:val="6AEB7072"/>
    <w:rsid w:val="6C0559FD"/>
    <w:rsid w:val="6C567CF6"/>
    <w:rsid w:val="6C900A93"/>
    <w:rsid w:val="6D1A511D"/>
    <w:rsid w:val="6D611A7C"/>
    <w:rsid w:val="6D7D70C0"/>
    <w:rsid w:val="70BA2008"/>
    <w:rsid w:val="71CF6712"/>
    <w:rsid w:val="72304764"/>
    <w:rsid w:val="73370E47"/>
    <w:rsid w:val="764F0C20"/>
    <w:rsid w:val="76742DFD"/>
    <w:rsid w:val="781C2E9F"/>
    <w:rsid w:val="786A2AAF"/>
    <w:rsid w:val="78B11CEE"/>
    <w:rsid w:val="796412C3"/>
    <w:rsid w:val="7A5D5B72"/>
    <w:rsid w:val="7A6F316D"/>
    <w:rsid w:val="7B2753CB"/>
    <w:rsid w:val="7B9C3182"/>
    <w:rsid w:val="7C3D30BE"/>
    <w:rsid w:val="7DF31DAE"/>
    <w:rsid w:val="7E787088"/>
    <w:rsid w:val="7FFA1BE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83"/>
        <o:r id="V:Rule2" type="connector" idref="#_x0000_s208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1444" w:firstLineChars="20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25"/>
    <w:qFormat/>
    <w:locked/>
    <w:uiPriority w:val="99"/>
    <w:pPr>
      <w:keepNext/>
      <w:keepLines/>
      <w:ind w:firstLine="990" w:firstLineChars="250"/>
      <w:outlineLvl w:val="0"/>
    </w:pPr>
    <w:rPr>
      <w:rFonts w:ascii="Calibri" w:hAnsi="Calibri" w:eastAsia="黑体" w:cs="Calibri"/>
      <w:bCs/>
      <w:kern w:val="44"/>
      <w:szCs w:val="44"/>
    </w:rPr>
  </w:style>
  <w:style w:type="paragraph" w:styleId="4">
    <w:name w:val="heading 2"/>
    <w:basedOn w:val="1"/>
    <w:next w:val="1"/>
    <w:unhideWhenUsed/>
    <w:qFormat/>
    <w:locked/>
    <w:uiPriority w:val="0"/>
    <w:pPr>
      <w:keepNext/>
      <w:keepLines/>
      <w:ind w:firstLine="990" w:firstLineChars="250"/>
      <w:outlineLvl w:val="1"/>
    </w:pPr>
    <w:rPr>
      <w:rFonts w:ascii="Arial" w:hAnsi="Arial" w:eastAsia="楷体"/>
    </w:rPr>
  </w:style>
  <w:style w:type="paragraph" w:styleId="5">
    <w:name w:val="heading 3"/>
    <w:basedOn w:val="1"/>
    <w:next w:val="1"/>
    <w:unhideWhenUsed/>
    <w:qFormat/>
    <w:locked/>
    <w:uiPriority w:val="0"/>
    <w:pPr>
      <w:keepNext/>
      <w:keepLines/>
      <w:ind w:firstLine="1805" w:firstLineChars="250"/>
      <w:outlineLvl w:val="2"/>
    </w:p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实施方案正文"/>
    <w:basedOn w:val="1"/>
    <w:qFormat/>
    <w:uiPriority w:val="0"/>
    <w:pPr>
      <w:ind w:firstLine="566" w:firstLineChars="202"/>
    </w:pPr>
    <w:rPr>
      <w:rFonts w:ascii="Times New Roman" w:hAnsi="Times New Roman"/>
      <w:szCs w:val="21"/>
    </w:rPr>
  </w:style>
  <w:style w:type="paragraph" w:styleId="6">
    <w:name w:val="Body Text"/>
    <w:basedOn w:val="1"/>
    <w:qFormat/>
    <w:uiPriority w:val="0"/>
    <w:pPr>
      <w:jc w:val="center"/>
    </w:pPr>
    <w:rPr>
      <w:rFonts w:eastAsia="方正小标宋简体"/>
      <w:sz w:val="36"/>
    </w:rPr>
  </w:style>
  <w:style w:type="paragraph" w:styleId="7">
    <w:name w:val="Body Text Indent"/>
    <w:basedOn w:val="1"/>
    <w:link w:val="23"/>
    <w:qFormat/>
    <w:uiPriority w:val="99"/>
    <w:pPr>
      <w:ind w:firstLine="632"/>
    </w:pPr>
  </w:style>
  <w:style w:type="paragraph" w:styleId="8">
    <w:name w:val="toc 3"/>
    <w:basedOn w:val="1"/>
    <w:next w:val="1"/>
    <w:unhideWhenUsed/>
    <w:qFormat/>
    <w:uiPriority w:val="39"/>
    <w:pPr>
      <w:ind w:left="840" w:leftChars="400"/>
    </w:pPr>
  </w:style>
  <w:style w:type="paragraph" w:styleId="9">
    <w:name w:val="Date"/>
    <w:basedOn w:val="1"/>
    <w:next w:val="1"/>
    <w:link w:val="22"/>
    <w:qFormat/>
    <w:uiPriority w:val="99"/>
    <w:pPr>
      <w:ind w:left="100" w:leftChars="2500"/>
    </w:pPr>
  </w:style>
  <w:style w:type="paragraph" w:styleId="10">
    <w:name w:val="Balloon Text"/>
    <w:basedOn w:val="1"/>
    <w:link w:val="30"/>
    <w:semiHidden/>
    <w:unhideWhenUsed/>
    <w:qFormat/>
    <w:uiPriority w:val="99"/>
    <w:rPr>
      <w:sz w:val="18"/>
      <w:szCs w:val="18"/>
    </w:rPr>
  </w:style>
  <w:style w:type="paragraph" w:styleId="11">
    <w:name w:val="footer"/>
    <w:basedOn w:val="1"/>
    <w:link w:val="21"/>
    <w:qFormat/>
    <w:uiPriority w:val="99"/>
    <w:pPr>
      <w:tabs>
        <w:tab w:val="center" w:pos="4153"/>
        <w:tab w:val="right" w:pos="8306"/>
      </w:tabs>
      <w:snapToGrid w:val="0"/>
      <w:jc w:val="left"/>
    </w:pPr>
    <w:rPr>
      <w:sz w:val="18"/>
      <w:szCs w:val="18"/>
    </w:rPr>
  </w:style>
  <w:style w:type="paragraph" w:styleId="12">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qFormat/>
    <w:uiPriority w:val="99"/>
    <w:rPr>
      <w:rFonts w:cs="Times New Roman"/>
    </w:rPr>
  </w:style>
  <w:style w:type="character" w:styleId="19">
    <w:name w:val="Hyperlink"/>
    <w:qFormat/>
    <w:uiPriority w:val="99"/>
    <w:rPr>
      <w:rFonts w:cs="Times New Roman"/>
      <w:color w:val="0000FF"/>
      <w:u w:val="single"/>
    </w:rPr>
  </w:style>
  <w:style w:type="character" w:customStyle="1" w:styleId="20">
    <w:name w:val="页眉 Char"/>
    <w:link w:val="12"/>
    <w:semiHidden/>
    <w:qFormat/>
    <w:uiPriority w:val="99"/>
    <w:rPr>
      <w:rFonts w:eastAsia="仿宋_GB2312"/>
      <w:sz w:val="18"/>
      <w:szCs w:val="18"/>
    </w:rPr>
  </w:style>
  <w:style w:type="character" w:customStyle="1" w:styleId="21">
    <w:name w:val="页脚 Char"/>
    <w:link w:val="11"/>
    <w:semiHidden/>
    <w:qFormat/>
    <w:uiPriority w:val="99"/>
    <w:rPr>
      <w:rFonts w:eastAsia="仿宋_GB2312"/>
      <w:sz w:val="18"/>
      <w:szCs w:val="18"/>
    </w:rPr>
  </w:style>
  <w:style w:type="character" w:customStyle="1" w:styleId="22">
    <w:name w:val="日期 Char"/>
    <w:link w:val="9"/>
    <w:semiHidden/>
    <w:qFormat/>
    <w:uiPriority w:val="99"/>
    <w:rPr>
      <w:rFonts w:eastAsia="仿宋_GB2312"/>
      <w:sz w:val="32"/>
      <w:szCs w:val="20"/>
    </w:rPr>
  </w:style>
  <w:style w:type="character" w:customStyle="1" w:styleId="23">
    <w:name w:val="正文文本缩进 Char"/>
    <w:link w:val="7"/>
    <w:semiHidden/>
    <w:qFormat/>
    <w:uiPriority w:val="99"/>
    <w:rPr>
      <w:rFonts w:eastAsia="仿宋_GB2312"/>
      <w:sz w:val="32"/>
      <w:szCs w:val="20"/>
    </w:rPr>
  </w:style>
  <w:style w:type="paragraph" w:customStyle="1" w:styleId="24">
    <w:name w:val="Char Char Char Char Char Char"/>
    <w:basedOn w:val="1"/>
    <w:qFormat/>
    <w:uiPriority w:val="99"/>
    <w:pPr>
      <w:adjustRightInd w:val="0"/>
    </w:pPr>
    <w:rPr>
      <w:rFonts w:ascii="Tahoma" w:hAnsi="Tahoma" w:eastAsia="宋体"/>
      <w:sz w:val="24"/>
    </w:rPr>
  </w:style>
  <w:style w:type="character" w:customStyle="1" w:styleId="25">
    <w:name w:val="标题 1 Char"/>
    <w:link w:val="3"/>
    <w:qFormat/>
    <w:uiPriority w:val="99"/>
    <w:rPr>
      <w:rFonts w:ascii="Calibri" w:hAnsi="Calibri" w:eastAsia="黑体" w:cs="Calibri"/>
      <w:bCs/>
      <w:kern w:val="44"/>
      <w:sz w:val="32"/>
      <w:szCs w:val="44"/>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9">
    <w:name w:val="表中文字"/>
    <w:next w:val="1"/>
    <w:qFormat/>
    <w:uiPriority w:val="0"/>
    <w:pPr>
      <w:widowControl w:val="0"/>
      <w:spacing w:before="40" w:after="40"/>
      <w:jc w:val="center"/>
    </w:pPr>
    <w:rPr>
      <w:rFonts w:ascii="Times New Roman" w:hAnsi="Times New Roman" w:eastAsia="宋体" w:cs="Arial"/>
      <w:szCs w:val="24"/>
      <w:lang w:val="en-US" w:eastAsia="zh-CN" w:bidi="ar-SA"/>
    </w:rPr>
  </w:style>
  <w:style w:type="character" w:customStyle="1" w:styleId="30">
    <w:name w:val="批注框文本 Char"/>
    <w:basedOn w:val="17"/>
    <w:link w:val="10"/>
    <w:semiHidden/>
    <w:qFormat/>
    <w:uiPriority w:val="99"/>
    <w:rPr>
      <w:rFonts w:ascii="Times New Roman" w:hAnsi="Times New Roman" w:eastAsia="仿宋_GB2312"/>
      <w:kern w:val="2"/>
      <w:sz w:val="18"/>
      <w:szCs w:val="18"/>
    </w:rPr>
  </w:style>
  <w:style w:type="paragraph" w:styleId="31">
    <w:name w:val="List Paragraph"/>
    <w:basedOn w:val="1"/>
    <w:unhideWhenUsed/>
    <w:qFormat/>
    <w:uiPriority w:val="99"/>
    <w:pPr>
      <w:ind w:firstLine="420"/>
    </w:pPr>
  </w:style>
  <w:style w:type="paragraph" w:customStyle="1" w:styleId="32">
    <w:name w:val="样式 样式 宋体 小三 行距: 1.5 倍行距 + 首行缩进:  2 字符"/>
    <w:basedOn w:val="33"/>
    <w:qFormat/>
    <w:uiPriority w:val="0"/>
    <w:pPr>
      <w:ind w:firstLine="560"/>
      <w:jc w:val="left"/>
    </w:pPr>
    <w:rPr>
      <w:szCs w:val="28"/>
    </w:rPr>
  </w:style>
  <w:style w:type="paragraph" w:customStyle="1" w:styleId="33">
    <w:name w:val="样式 宋体 小三 行距: 1.5 倍行距"/>
    <w:basedOn w:val="1"/>
    <w:qFormat/>
    <w:uiPriority w:val="0"/>
    <w:pPr>
      <w:spacing w:line="360" w:lineRule="auto"/>
      <w:ind w:firstLine="600"/>
    </w:pPr>
    <w:rPr>
      <w:rFonts w:ascii="宋体" w:hAnsi="宋体" w:cs="宋体"/>
      <w:sz w:val="28"/>
    </w:rPr>
  </w:style>
  <w:style w:type="character" w:customStyle="1" w:styleId="34">
    <w:name w:val="样式 宋体 小三"/>
    <w:basedOn w:val="17"/>
    <w:qFormat/>
    <w:uiPriority w:val="0"/>
    <w:rPr>
      <w:rFonts w:ascii="宋体" w:hAnsi="宋体"/>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A83586-A541-45F3-A19E-559809A5A1D0}">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27</Pages>
  <Words>11119</Words>
  <Characters>4092</Characters>
  <Lines>34</Lines>
  <Paragraphs>30</Paragraphs>
  <TotalTime>9</TotalTime>
  <ScaleCrop>false</ScaleCrop>
  <LinksUpToDate>false</LinksUpToDate>
  <CharactersWithSpaces>15181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2020-05-08T02:17:00Z</dcterms:created>
  <dc:creator>y</dc:creator>
  <cp:lastModifiedBy>macbook</cp:lastModifiedBy>
  <cp:lastPrinted>2015-07-03T03:13:00Z</cp:lastPrinted>
  <dcterms:modified xsi:type="dcterms:W3CDTF">2020-08-07T08:02:39Z</dcterms:modified>
  <dc:title>益财会〔2002〕4号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