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numPr>
          <w:numId w:val="0"/>
        </w:numPr>
        <w:kinsoku/>
        <w:wordWrap/>
        <w:overflowPunct/>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红土地镇村级新建房集中安置点养殖小区建设以奖代补项目支出绩效评价报告</w:t>
      </w:r>
    </w:p>
    <w:p>
      <w:pPr>
        <w:pStyle w:val="2"/>
        <w:rPr>
          <w:rFonts w:hint="eastAsia"/>
        </w:rPr>
      </w:pPr>
      <w:bookmarkStart w:id="0" w:name="_GoBack"/>
      <w:bookmarkEnd w:id="0"/>
    </w:p>
    <w:p>
      <w:pPr>
        <w:pageBreakBefore w:val="0"/>
        <w:widowControl w:val="0"/>
        <w:kinsoku/>
        <w:wordWrap/>
        <w:overflowPunct/>
        <w:topLinePunct/>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一、项目基本情况</w:t>
      </w:r>
    </w:p>
    <w:p>
      <w:pPr>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eastAsia="zh-CN"/>
        </w:rPr>
        <w:t>根据</w:t>
      </w:r>
      <w:r>
        <w:rPr>
          <w:rFonts w:hint="eastAsia" w:ascii="仿宋_GB2312" w:hAnsi="仿宋_GB2312" w:eastAsia="仿宋_GB2312" w:cs="仿宋_GB2312"/>
          <w:b w:val="0"/>
          <w:bCs w:val="0"/>
          <w:sz w:val="32"/>
          <w:szCs w:val="32"/>
        </w:rPr>
        <w:t>《昆明市东川区人民政府办公室关于印发加快东川区畜牧业产业发展实施意见（2018-2020年）的通知》（东政办发〔2018〕219号）</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关于组织申报畜禽规模化养殖小区项目建设的通知</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东产发脱指办〔2018〕27号</w:t>
      </w:r>
      <w:r>
        <w:rPr>
          <w:rFonts w:hint="eastAsia" w:ascii="仿宋_GB2312" w:hAnsi="仿宋_GB2312" w:eastAsia="仿宋_GB2312" w:cs="仿宋_GB2312"/>
          <w:b w:val="0"/>
          <w:bCs w:val="0"/>
          <w:sz w:val="32"/>
          <w:szCs w:val="32"/>
          <w:lang w:eastAsia="zh-CN"/>
        </w:rPr>
        <w:t>）及</w:t>
      </w:r>
      <w:r>
        <w:rPr>
          <w:rFonts w:hint="eastAsia" w:ascii="仿宋_GB2312" w:hAnsi="仿宋_GB2312" w:eastAsia="仿宋_GB2312" w:cs="仿宋_GB2312"/>
          <w:color w:val="000000" w:themeColor="text1"/>
          <w:sz w:val="32"/>
          <w:szCs w:val="32"/>
          <w14:textFill>
            <w14:solidFill>
              <w14:schemeClr w14:val="tx1"/>
            </w14:solidFill>
          </w14:textFill>
        </w:rPr>
        <w:t>《东川区2019年整合财政涉农资金产业发展项目实施方案》</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东产发脱指〔2019〕11号</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sz w:val="32"/>
          <w:szCs w:val="32"/>
          <w:lang w:eastAsia="zh-CN"/>
        </w:rPr>
        <w:t>的要求，红土地镇</w:t>
      </w:r>
      <w:r>
        <w:rPr>
          <w:rFonts w:hint="eastAsia" w:ascii="仿宋_GB2312" w:hAnsi="仿宋_GB2312" w:eastAsia="仿宋_GB2312" w:cs="仿宋_GB2312"/>
          <w:sz w:val="32"/>
          <w:szCs w:val="32"/>
          <w:lang w:eastAsia="zh-CN"/>
        </w:rPr>
        <w:t>村级新建房集中安置点养殖小区建设以奖代补项目</w:t>
      </w:r>
      <w:r>
        <w:rPr>
          <w:rFonts w:hint="eastAsia" w:ascii="仿宋_GB2312" w:hAnsi="仿宋_GB2312" w:eastAsia="仿宋_GB2312" w:cs="仿宋_GB2312"/>
          <w:b w:val="0"/>
          <w:bCs w:val="0"/>
          <w:sz w:val="32"/>
          <w:szCs w:val="32"/>
          <w:lang w:eastAsia="zh-CN"/>
        </w:rPr>
        <w:t>财政资金使用规模</w:t>
      </w:r>
      <w:r>
        <w:rPr>
          <w:rFonts w:hint="eastAsia" w:ascii="仿宋_GB2312" w:hAnsi="仿宋_GB2312" w:eastAsia="仿宋_GB2312" w:cs="仿宋_GB2312"/>
          <w:b w:val="0"/>
          <w:bCs w:val="0"/>
          <w:sz w:val="32"/>
          <w:szCs w:val="32"/>
          <w:lang w:val="en-US" w:eastAsia="zh-CN"/>
        </w:rPr>
        <w:t>252.89万元，</w:t>
      </w:r>
      <w:r>
        <w:rPr>
          <w:rFonts w:hint="eastAsia" w:ascii="仿宋_GB2312" w:hAnsi="仿宋_GB2312" w:eastAsia="仿宋_GB2312" w:cs="仿宋_GB2312"/>
          <w:sz w:val="32"/>
          <w:szCs w:val="32"/>
        </w:rPr>
        <w:t>实施地点为</w:t>
      </w:r>
      <w:r>
        <w:rPr>
          <w:rFonts w:hint="eastAsia" w:ascii="仿宋_GB2312" w:hAnsi="仿宋_GB2312" w:eastAsia="仿宋_GB2312" w:cs="仿宋_GB2312"/>
          <w:sz w:val="32"/>
          <w:szCs w:val="32"/>
          <w:lang w:eastAsia="zh-CN"/>
        </w:rPr>
        <w:t>红土地镇新田村查家包包搬迁点、仓房村大燕麦地搬迁点、蚌德村梨树小组搬迁点、新乐村李子树搬迁点、二坪子大脑包搬迁点</w:t>
      </w:r>
      <w:r>
        <w:rPr>
          <w:rFonts w:hint="eastAsia" w:ascii="仿宋_GB2312" w:hAnsi="仿宋_GB2312" w:eastAsia="仿宋_GB2312" w:cs="仿宋_GB2312"/>
          <w:sz w:val="32"/>
          <w:szCs w:val="32"/>
        </w:rPr>
        <w:t>，绩效目标为通过财政投入资金，有效地改善贫困户生产生活条件和生态环境，提升村容村貌，有利于社会主义新农村建设，改善居住条件，能改变脏、乱、差现象，极大地改善人民群众的生产生活条件，提高生活水平和文明程度；有利于综合素质的提高，增强贫困户的市场意识、自我发展能力，大大提高群众的经济文化生活水平，使扶贫政策深入人心，提高党和政府在贫困户中的威望和信誉，密切了干群关系，保持了农村长期稳定健康发展，对维护社会稳定，实现脱贫致富目标起到推动作用。主管部门：区农业农村局，责任部门：区农业农村局、</w:t>
      </w:r>
      <w:r>
        <w:rPr>
          <w:rFonts w:hint="eastAsia" w:ascii="仿宋_GB2312" w:hAnsi="仿宋_GB2312" w:eastAsia="仿宋_GB2312" w:cs="仿宋_GB2312"/>
          <w:sz w:val="32"/>
          <w:szCs w:val="32"/>
          <w:lang w:eastAsia="zh-CN"/>
        </w:rPr>
        <w:t>红土地</w:t>
      </w:r>
      <w:r>
        <w:rPr>
          <w:rFonts w:hint="eastAsia" w:ascii="仿宋_GB2312" w:hAnsi="仿宋_GB2312" w:eastAsia="仿宋_GB2312" w:cs="仿宋_GB2312"/>
          <w:sz w:val="32"/>
          <w:szCs w:val="32"/>
        </w:rPr>
        <w:t>镇。</w:t>
      </w:r>
    </w:p>
    <w:p>
      <w:pPr>
        <w:pageBreakBefore w:val="0"/>
        <w:widowControl w:val="0"/>
        <w:numPr>
          <w:ilvl w:val="0"/>
          <w:numId w:val="1"/>
        </w:numPr>
        <w:kinsoku/>
        <w:wordWrap/>
        <w:overflowPunct/>
        <w:autoSpaceDE/>
        <w:autoSpaceDN/>
        <w:bidi w:val="0"/>
        <w:adjustRightInd/>
        <w:snapToGrid/>
        <w:spacing w:line="560" w:lineRule="exact"/>
        <w:ind w:left="-10" w:leftChars="0"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项目建设内容及资金投入情况</w:t>
      </w:r>
    </w:p>
    <w:p>
      <w:pPr>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val="0"/>
          <w:sz w:val="32"/>
          <w:szCs w:val="32"/>
          <w:lang w:eastAsia="zh-CN"/>
        </w:rPr>
        <w:t>红土地镇</w:t>
      </w:r>
      <w:r>
        <w:rPr>
          <w:rFonts w:hint="eastAsia" w:ascii="仿宋_GB2312" w:hAnsi="仿宋_GB2312" w:eastAsia="仿宋_GB2312" w:cs="仿宋_GB2312"/>
          <w:sz w:val="32"/>
          <w:szCs w:val="32"/>
          <w:lang w:eastAsia="zh-CN"/>
        </w:rPr>
        <w:t>村级新建房集中安置点养殖小区建设以奖代补项目</w:t>
      </w:r>
      <w:r>
        <w:rPr>
          <w:rFonts w:hint="eastAsia" w:ascii="仿宋_GB2312" w:hAnsi="仿宋_GB2312" w:eastAsia="仿宋_GB2312" w:cs="仿宋_GB2312"/>
          <w:b w:val="0"/>
          <w:bCs w:val="0"/>
          <w:sz w:val="32"/>
          <w:szCs w:val="32"/>
          <w:lang w:eastAsia="zh-CN"/>
        </w:rPr>
        <w:t>财政资金使用规模</w:t>
      </w:r>
      <w:r>
        <w:rPr>
          <w:rFonts w:hint="eastAsia" w:ascii="仿宋_GB2312" w:hAnsi="仿宋_GB2312" w:eastAsia="仿宋_GB2312" w:cs="仿宋_GB2312"/>
          <w:b w:val="0"/>
          <w:bCs w:val="0"/>
          <w:sz w:val="32"/>
          <w:szCs w:val="32"/>
          <w:lang w:val="en-US" w:eastAsia="zh-CN"/>
        </w:rPr>
        <w:t>252.89万元，其中各个</w:t>
      </w:r>
      <w:r>
        <w:rPr>
          <w:rFonts w:hint="eastAsia" w:ascii="仿宋_GB2312" w:hAnsi="仿宋_GB2312" w:eastAsia="仿宋_GB2312" w:cs="仿宋_GB2312"/>
          <w:sz w:val="32"/>
          <w:szCs w:val="32"/>
          <w:lang w:eastAsia="zh-CN"/>
        </w:rPr>
        <w:t>养殖点的投入情况为：</w:t>
      </w:r>
    </w:p>
    <w:p>
      <w:pPr>
        <w:pStyle w:val="2"/>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（一）仓房村大燕麦地搬迁点投入资金</w:t>
      </w:r>
      <w:r>
        <w:rPr>
          <w:rFonts w:hint="eastAsia" w:ascii="仿宋_GB2312" w:hAnsi="仿宋_GB2312" w:eastAsia="仿宋_GB2312" w:cs="仿宋_GB2312"/>
          <w:b w:val="0"/>
          <w:bCs w:val="0"/>
          <w:sz w:val="32"/>
          <w:szCs w:val="32"/>
          <w:highlight w:val="none"/>
          <w:lang w:val="en-US" w:eastAsia="zh-CN"/>
        </w:rPr>
        <w:t>53.1</w:t>
      </w:r>
      <w:r>
        <w:rPr>
          <w:rFonts w:hint="eastAsia" w:ascii="仿宋_GB2312" w:hAnsi="仿宋_GB2312" w:eastAsia="仿宋_GB2312" w:cs="仿宋_GB2312"/>
          <w:b w:val="0"/>
          <w:bCs w:val="0"/>
          <w:sz w:val="32"/>
          <w:szCs w:val="32"/>
          <w:lang w:val="en-US" w:eastAsia="zh-CN"/>
        </w:rPr>
        <w:t>万元：涉及</w:t>
      </w:r>
      <w:r>
        <w:rPr>
          <w:rFonts w:hint="eastAsia" w:ascii="仿宋_GB2312" w:hAnsi="仿宋_GB2312" w:eastAsia="仿宋_GB2312" w:cs="仿宋_GB2312"/>
          <w:b w:val="0"/>
          <w:bCs w:val="0"/>
          <w:sz w:val="32"/>
          <w:szCs w:val="32"/>
          <w:lang w:eastAsia="zh-CN"/>
        </w:rPr>
        <w:t>建盖农户</w:t>
      </w:r>
      <w:r>
        <w:rPr>
          <w:rFonts w:hint="eastAsia" w:ascii="仿宋_GB2312" w:hAnsi="仿宋_GB2312" w:eastAsia="仿宋_GB2312" w:cs="仿宋_GB2312"/>
          <w:b w:val="0"/>
          <w:bCs w:val="0"/>
          <w:sz w:val="32"/>
          <w:szCs w:val="32"/>
          <w:lang w:val="en-US" w:eastAsia="zh-CN"/>
        </w:rPr>
        <w:t>59户，其中建档立卡贫困户52户，每户建设面积30㎡，共计面积1770㎡。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lang w:val="en-US" w:eastAsia="zh-CN"/>
        </w:rPr>
        <w:t>（二）</w:t>
      </w:r>
      <w:r>
        <w:rPr>
          <w:rFonts w:hint="eastAsia" w:ascii="仿宋_GB2312" w:hAnsi="仿宋_GB2312" w:eastAsia="仿宋_GB2312" w:cs="仿宋_GB2312"/>
          <w:b w:val="0"/>
          <w:bCs w:val="0"/>
          <w:sz w:val="32"/>
          <w:szCs w:val="32"/>
          <w:lang w:eastAsia="zh-CN"/>
        </w:rPr>
        <w:t>新田村查家包包搬迁点投入资金</w:t>
      </w:r>
      <w:r>
        <w:rPr>
          <w:rFonts w:hint="eastAsia" w:ascii="仿宋_GB2312" w:hAnsi="仿宋_GB2312" w:eastAsia="仿宋_GB2312" w:cs="仿宋_GB2312"/>
          <w:b w:val="0"/>
          <w:bCs w:val="0"/>
          <w:sz w:val="32"/>
          <w:szCs w:val="32"/>
          <w:highlight w:val="none"/>
          <w:lang w:val="en-US" w:eastAsia="zh-CN"/>
        </w:rPr>
        <w:t>48.096万元，涉及</w:t>
      </w:r>
      <w:r>
        <w:rPr>
          <w:rFonts w:hint="eastAsia" w:ascii="仿宋_GB2312" w:hAnsi="仿宋_GB2312" w:eastAsia="仿宋_GB2312" w:cs="仿宋_GB2312"/>
          <w:b w:val="0"/>
          <w:bCs w:val="0"/>
          <w:sz w:val="32"/>
          <w:szCs w:val="32"/>
          <w:highlight w:val="none"/>
          <w:lang w:eastAsia="zh-CN"/>
        </w:rPr>
        <w:t>建盖农户</w:t>
      </w:r>
      <w:r>
        <w:rPr>
          <w:rFonts w:hint="eastAsia" w:ascii="仿宋_GB2312" w:hAnsi="仿宋_GB2312" w:eastAsia="仿宋_GB2312" w:cs="仿宋_GB2312"/>
          <w:b w:val="0"/>
          <w:bCs w:val="0"/>
          <w:sz w:val="32"/>
          <w:szCs w:val="32"/>
          <w:highlight w:val="none"/>
          <w:lang w:val="en-US" w:eastAsia="zh-CN"/>
        </w:rPr>
        <w:t>48户，其中建档立卡贫困户41户，每户建设面积33.4㎡，共计建设面积1603.2㎡。</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（三）蚌德村梨树小组搬迁点投入资金25.2万元，涉及建盖农户28户，其中建档立卡贫困户18户，每户建设面积30㎡，共计建设面积840㎡。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（四）</w:t>
      </w:r>
      <w:r>
        <w:rPr>
          <w:rFonts w:hint="eastAsia" w:ascii="仿宋_GB2312" w:hAnsi="仿宋_GB2312" w:eastAsia="仿宋_GB2312" w:cs="仿宋_GB2312"/>
          <w:b w:val="0"/>
          <w:bCs w:val="0"/>
          <w:sz w:val="32"/>
          <w:szCs w:val="32"/>
          <w:highlight w:val="none"/>
          <w:lang w:eastAsia="zh-CN"/>
        </w:rPr>
        <w:t>新乐村李子树小组搬迁点投入资金</w:t>
      </w:r>
      <w:r>
        <w:rPr>
          <w:rFonts w:hint="eastAsia" w:ascii="仿宋_GB2312" w:hAnsi="仿宋_GB2312" w:eastAsia="仿宋_GB2312" w:cs="仿宋_GB2312"/>
          <w:b w:val="0"/>
          <w:bCs w:val="0"/>
          <w:sz w:val="32"/>
          <w:szCs w:val="32"/>
          <w:highlight w:val="none"/>
          <w:lang w:val="en-US" w:eastAsia="zh-CN"/>
        </w:rPr>
        <w:t>68.4万元，涉及</w:t>
      </w:r>
      <w:r>
        <w:rPr>
          <w:rFonts w:hint="eastAsia" w:ascii="仿宋_GB2312" w:hAnsi="仿宋_GB2312" w:eastAsia="仿宋_GB2312" w:cs="仿宋_GB2312"/>
          <w:b w:val="0"/>
          <w:bCs w:val="0"/>
          <w:sz w:val="32"/>
          <w:szCs w:val="32"/>
          <w:highlight w:val="none"/>
          <w:lang w:eastAsia="zh-CN"/>
        </w:rPr>
        <w:t>建盖农户</w:t>
      </w:r>
      <w:r>
        <w:rPr>
          <w:rFonts w:hint="eastAsia" w:ascii="仿宋_GB2312" w:hAnsi="仿宋_GB2312" w:eastAsia="仿宋_GB2312" w:cs="仿宋_GB2312"/>
          <w:b w:val="0"/>
          <w:bCs w:val="0"/>
          <w:sz w:val="32"/>
          <w:szCs w:val="32"/>
          <w:highlight w:val="none"/>
          <w:lang w:val="en-US" w:eastAsia="zh-CN"/>
        </w:rPr>
        <w:t>76户，其中建档立卡贫困户68户，每户建盖面积30㎡，共计面积2280㎡。</w:t>
      </w:r>
    </w:p>
    <w:p>
      <w:pPr>
        <w:pStyle w:val="2"/>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highlight w:val="none"/>
          <w:lang w:val="en-US" w:eastAsia="zh-CN"/>
        </w:rPr>
        <w:t>（五）</w:t>
      </w:r>
      <w:r>
        <w:rPr>
          <w:rFonts w:hint="eastAsia" w:ascii="仿宋_GB2312" w:hAnsi="仿宋_GB2312" w:eastAsia="仿宋_GB2312" w:cs="仿宋_GB2312"/>
          <w:b w:val="0"/>
          <w:bCs w:val="0"/>
          <w:sz w:val="32"/>
          <w:szCs w:val="32"/>
          <w:highlight w:val="none"/>
          <w:lang w:eastAsia="zh-CN"/>
        </w:rPr>
        <w:t>二坪子村大脑包搬迁点投入资金</w:t>
      </w:r>
      <w:r>
        <w:rPr>
          <w:rFonts w:hint="eastAsia" w:ascii="仿宋_GB2312" w:hAnsi="仿宋_GB2312" w:eastAsia="仿宋_GB2312" w:cs="仿宋_GB2312"/>
          <w:b w:val="0"/>
          <w:bCs w:val="0"/>
          <w:sz w:val="32"/>
          <w:szCs w:val="32"/>
          <w:highlight w:val="none"/>
          <w:lang w:val="en-US" w:eastAsia="zh-CN"/>
        </w:rPr>
        <w:t>57.12万元，涉及</w:t>
      </w:r>
      <w:r>
        <w:rPr>
          <w:rFonts w:hint="eastAsia" w:ascii="仿宋_GB2312" w:hAnsi="仿宋_GB2312" w:eastAsia="仿宋_GB2312" w:cs="仿宋_GB2312"/>
          <w:b w:val="0"/>
          <w:bCs w:val="0"/>
          <w:sz w:val="32"/>
          <w:szCs w:val="32"/>
          <w:highlight w:val="none"/>
          <w:lang w:eastAsia="zh-CN"/>
        </w:rPr>
        <w:t>建盖农户</w:t>
      </w:r>
      <w:r>
        <w:rPr>
          <w:rFonts w:hint="eastAsia" w:ascii="仿宋_GB2312" w:hAnsi="仿宋_GB2312" w:eastAsia="仿宋_GB2312" w:cs="仿宋_GB2312"/>
          <w:b w:val="0"/>
          <w:bCs w:val="0"/>
          <w:sz w:val="32"/>
          <w:szCs w:val="32"/>
          <w:highlight w:val="none"/>
          <w:lang w:val="en-US" w:eastAsia="zh-CN"/>
        </w:rPr>
        <w:t>68户，其中建档立卡贫困户48户，每户建</w:t>
      </w:r>
      <w:r>
        <w:rPr>
          <w:rFonts w:hint="eastAsia" w:ascii="仿宋_GB2312" w:hAnsi="仿宋_GB2312" w:eastAsia="仿宋_GB2312" w:cs="仿宋_GB2312"/>
          <w:b w:val="0"/>
          <w:bCs w:val="0"/>
          <w:sz w:val="32"/>
          <w:szCs w:val="32"/>
          <w:lang w:val="en-US" w:eastAsia="zh-CN"/>
        </w:rPr>
        <w:t>盖面积28㎡，共计面积1904㎡。</w:t>
      </w:r>
    </w:p>
    <w:p>
      <w:pPr>
        <w:pageBreakBefore w:val="0"/>
        <w:widowControl w:val="0"/>
        <w:kinsoku/>
        <w:wordWrap/>
        <w:overflowPunct/>
        <w:autoSpaceDE/>
        <w:autoSpaceDN/>
        <w:bidi w:val="0"/>
        <w:adjustRightInd/>
        <w:snapToGrid/>
        <w:spacing w:line="560" w:lineRule="exact"/>
        <w:ind w:firstLine="640" w:firstLineChars="200"/>
        <w:textAlignment w:val="auto"/>
        <w:rPr>
          <w:rFonts w:ascii="黑体" w:hAnsi="黑体" w:eastAsia="黑体" w:cs="方正黑体_GBK"/>
          <w:bCs/>
          <w:sz w:val="32"/>
        </w:rPr>
      </w:pPr>
      <w:r>
        <w:rPr>
          <w:rFonts w:hint="eastAsia" w:ascii="黑体" w:hAnsi="黑体" w:eastAsia="黑体" w:cs="方正黑体_GBK"/>
          <w:bCs/>
          <w:sz w:val="32"/>
          <w:lang w:eastAsia="zh-CN"/>
        </w:rPr>
        <w:t>三</w:t>
      </w:r>
      <w:r>
        <w:rPr>
          <w:rFonts w:hint="eastAsia" w:ascii="黑体" w:hAnsi="黑体" w:eastAsia="黑体" w:cs="方正黑体_GBK"/>
          <w:bCs/>
          <w:sz w:val="32"/>
        </w:rPr>
        <w:t>、项目建设内容完成情况</w:t>
      </w:r>
    </w:p>
    <w:p>
      <w:pPr>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bCs/>
          <w:sz w:val="32"/>
          <w:lang w:eastAsia="zh-CN"/>
        </w:rPr>
      </w:pPr>
      <w:r>
        <w:rPr>
          <w:rFonts w:hint="eastAsia" w:ascii="仿宋_GB2312" w:hAnsi="仿宋_GB2312" w:eastAsia="仿宋_GB2312" w:cs="仿宋_GB2312"/>
          <w:bCs/>
          <w:sz w:val="32"/>
          <w:lang w:eastAsia="zh-CN"/>
        </w:rPr>
        <w:t>截止目前为止，该建设项目所涉及的建设内容都已全部完工并投入使用。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方正黑体_GBK"/>
          <w:bCs/>
          <w:sz w:val="32"/>
        </w:rPr>
      </w:pPr>
      <w:r>
        <w:rPr>
          <w:rFonts w:hint="eastAsia" w:ascii="黑体" w:hAnsi="黑体" w:eastAsia="黑体" w:cs="方正黑体_GBK"/>
          <w:bCs/>
          <w:sz w:val="32"/>
          <w:lang w:eastAsia="zh-CN"/>
        </w:rPr>
        <w:t>四、</w:t>
      </w:r>
      <w:r>
        <w:rPr>
          <w:rFonts w:hint="eastAsia" w:ascii="黑体" w:hAnsi="黑体" w:eastAsia="黑体" w:cs="方正黑体_GBK"/>
          <w:bCs/>
          <w:sz w:val="32"/>
        </w:rPr>
        <w:t>财政涉农资金支出情况</w:t>
      </w:r>
    </w:p>
    <w:p>
      <w:pPr>
        <w:pStyle w:val="2"/>
        <w:keepNext/>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_GB2312" w:eastAsia="仿宋_GB2312" w:cs="仿宋_GB2312"/>
          <w:b w:val="0"/>
          <w:bCs w:val="0"/>
          <w:sz w:val="32"/>
          <w:szCs w:val="32"/>
          <w:lang w:eastAsia="zh-CN"/>
        </w:rPr>
        <w:t>财政拨款</w:t>
      </w:r>
      <w:r>
        <w:rPr>
          <w:rFonts w:hint="eastAsia" w:ascii="仿宋_GB2312" w:hAnsi="仿宋_GB2312" w:eastAsia="仿宋_GB2312" w:cs="仿宋_GB2312"/>
          <w:b w:val="0"/>
          <w:bCs w:val="0"/>
          <w:sz w:val="32"/>
          <w:szCs w:val="32"/>
          <w:lang w:val="en-US" w:eastAsia="zh-CN"/>
        </w:rPr>
        <w:t>252.89万元，主要用于</w:t>
      </w:r>
      <w:r>
        <w:rPr>
          <w:rFonts w:hint="eastAsia" w:ascii="仿宋_GB2312" w:hAnsi="仿宋_GB2312" w:eastAsia="仿宋_GB2312" w:cs="仿宋_GB2312"/>
          <w:b w:val="0"/>
          <w:bCs w:val="0"/>
          <w:sz w:val="32"/>
          <w:szCs w:val="32"/>
          <w:lang w:eastAsia="zh-CN"/>
        </w:rPr>
        <w:t>村级新建房集中安置点养殖小区的圈舍建盖。其中使用资金</w:t>
      </w:r>
      <w:r>
        <w:rPr>
          <w:rFonts w:hint="eastAsia" w:ascii="仿宋_GB2312" w:hAnsi="仿宋_GB2312" w:eastAsia="仿宋_GB2312" w:cs="仿宋_GB2312"/>
          <w:b w:val="0"/>
          <w:bCs w:val="0"/>
          <w:sz w:val="32"/>
          <w:szCs w:val="32"/>
          <w:lang w:val="en-US" w:eastAsia="zh-CN"/>
        </w:rPr>
        <w:t>251.916万元，站总财政拨款的99.61%。</w:t>
      </w:r>
    </w:p>
    <w:p>
      <w:pPr>
        <w:pageBreakBefore w:val="0"/>
        <w:widowControl w:val="0"/>
        <w:numPr>
          <w:ilvl w:val="0"/>
          <w:numId w:val="2"/>
        </w:numPr>
        <w:kinsoku/>
        <w:wordWrap/>
        <w:overflowPunct/>
        <w:autoSpaceDE/>
        <w:autoSpaceDN/>
        <w:bidi w:val="0"/>
        <w:adjustRightInd/>
        <w:snapToGrid/>
        <w:spacing w:line="560" w:lineRule="exact"/>
        <w:ind w:firstLine="640" w:firstLineChars="200"/>
        <w:textAlignment w:val="auto"/>
        <w:rPr>
          <w:rFonts w:hint="eastAsia" w:ascii="黑体" w:hAnsi="黑体" w:eastAsia="黑体" w:cs="方正黑体_GBK"/>
          <w:bCs/>
          <w:sz w:val="32"/>
        </w:rPr>
      </w:pPr>
      <w:r>
        <w:rPr>
          <w:rFonts w:hint="eastAsia" w:ascii="黑体" w:hAnsi="黑体" w:eastAsia="黑体" w:cs="方正黑体_GBK"/>
          <w:bCs/>
          <w:sz w:val="32"/>
        </w:rPr>
        <w:t>绩效指标完成情况</w:t>
      </w:r>
    </w:p>
    <w:p>
      <w:pPr>
        <w:pStyle w:val="2"/>
        <w:pageBreakBefore w:val="0"/>
        <w:widowControl w:val="0"/>
        <w:numPr>
          <w:numId w:val="0"/>
        </w:numPr>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rPr>
        <w:t>新田村集中安置点养殖小区建设指标值</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1635.20/平方米</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完成160</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.20/平方米</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绩效指标完成</w:t>
      </w:r>
      <w:r>
        <w:rPr>
          <w:rFonts w:hint="eastAsia" w:ascii="仿宋_GB2312" w:hAnsi="仿宋_GB2312" w:eastAsia="仿宋_GB2312" w:cs="仿宋_GB2312"/>
          <w:b w:val="0"/>
          <w:bCs w:val="0"/>
          <w:sz w:val="32"/>
          <w:szCs w:val="32"/>
          <w:lang w:val="en-US" w:eastAsia="zh-CN"/>
        </w:rPr>
        <w:t>98.04%；二坪子村集中安置点养殖小区建设</w:t>
      </w:r>
      <w:r>
        <w:rPr>
          <w:rFonts w:hint="eastAsia" w:ascii="仿宋_GB2312" w:hAnsi="仿宋_GB2312" w:eastAsia="仿宋_GB2312" w:cs="仿宋_GB2312"/>
          <w:b w:val="0"/>
          <w:bCs w:val="0"/>
          <w:sz w:val="32"/>
          <w:szCs w:val="32"/>
        </w:rPr>
        <w:t>指标值</w:t>
      </w:r>
      <w:r>
        <w:rPr>
          <w:rFonts w:hint="eastAsia" w:ascii="仿宋_GB2312" w:hAnsi="仿宋_GB2312" w:eastAsia="仿宋_GB2312" w:cs="仿宋_GB2312"/>
          <w:b w:val="0"/>
          <w:bCs w:val="0"/>
          <w:sz w:val="32"/>
          <w:szCs w:val="32"/>
          <w:lang w:eastAsia="zh-CN"/>
        </w:rPr>
        <w:t>≥1904/平方米，完成1904/平方米，绩效指标完成</w:t>
      </w:r>
      <w:r>
        <w:rPr>
          <w:rFonts w:hint="eastAsia" w:ascii="仿宋_GB2312" w:hAnsi="仿宋_GB2312" w:eastAsia="仿宋_GB2312" w:cs="仿宋_GB2312"/>
          <w:b w:val="0"/>
          <w:bCs w:val="0"/>
          <w:sz w:val="32"/>
          <w:szCs w:val="32"/>
          <w:lang w:val="en-US" w:eastAsia="zh-CN"/>
        </w:rPr>
        <w:t>100%；新乐村集中安置点养殖小区建设</w:t>
      </w:r>
      <w:r>
        <w:rPr>
          <w:rFonts w:hint="eastAsia" w:ascii="仿宋_GB2312" w:hAnsi="仿宋_GB2312" w:eastAsia="仿宋_GB2312" w:cs="仿宋_GB2312"/>
          <w:b w:val="0"/>
          <w:bCs w:val="0"/>
          <w:sz w:val="32"/>
          <w:szCs w:val="32"/>
        </w:rPr>
        <w:t>指标值</w:t>
      </w:r>
      <w:r>
        <w:rPr>
          <w:rFonts w:hint="eastAsia" w:ascii="仿宋_GB2312" w:hAnsi="仿宋_GB2312" w:eastAsia="仿宋_GB2312" w:cs="仿宋_GB2312"/>
          <w:b w:val="0"/>
          <w:bCs w:val="0"/>
          <w:sz w:val="32"/>
          <w:szCs w:val="32"/>
          <w:lang w:eastAsia="zh-CN"/>
        </w:rPr>
        <w:t>≥2280/平方米，完成2280/平方米，绩效指标完成</w:t>
      </w:r>
      <w:r>
        <w:rPr>
          <w:rFonts w:hint="eastAsia" w:ascii="仿宋_GB2312" w:hAnsi="仿宋_GB2312" w:eastAsia="仿宋_GB2312" w:cs="仿宋_GB2312"/>
          <w:b w:val="0"/>
          <w:bCs w:val="0"/>
          <w:sz w:val="32"/>
          <w:szCs w:val="32"/>
          <w:lang w:val="en-US" w:eastAsia="zh-CN"/>
        </w:rPr>
        <w:t>100%；蚌德村集中安置点养殖小区建设</w:t>
      </w:r>
      <w:r>
        <w:rPr>
          <w:rFonts w:hint="eastAsia" w:ascii="仿宋_GB2312" w:hAnsi="仿宋_GB2312" w:eastAsia="仿宋_GB2312" w:cs="仿宋_GB2312"/>
          <w:b w:val="0"/>
          <w:bCs w:val="0"/>
          <w:sz w:val="32"/>
          <w:szCs w:val="32"/>
        </w:rPr>
        <w:t>指标值</w:t>
      </w:r>
      <w:r>
        <w:rPr>
          <w:rFonts w:hint="eastAsia" w:ascii="仿宋_GB2312" w:hAnsi="仿宋_GB2312" w:eastAsia="仿宋_GB2312" w:cs="仿宋_GB2312"/>
          <w:b w:val="0"/>
          <w:bCs w:val="0"/>
          <w:sz w:val="32"/>
          <w:szCs w:val="32"/>
          <w:lang w:eastAsia="zh-CN"/>
        </w:rPr>
        <w:t>≥840/平方米，完成</w:t>
      </w:r>
      <w:r>
        <w:rPr>
          <w:rFonts w:hint="eastAsia" w:ascii="仿宋_GB2312" w:hAnsi="仿宋_GB2312" w:eastAsia="仿宋_GB2312" w:cs="仿宋_GB2312"/>
          <w:b w:val="0"/>
          <w:bCs w:val="0"/>
          <w:sz w:val="32"/>
          <w:szCs w:val="32"/>
          <w:lang w:val="en-US" w:eastAsia="zh-CN"/>
        </w:rPr>
        <w:t>840平方米，</w:t>
      </w:r>
      <w:r>
        <w:rPr>
          <w:rFonts w:hint="eastAsia" w:ascii="仿宋_GB2312" w:hAnsi="仿宋_GB2312" w:eastAsia="仿宋_GB2312" w:cs="仿宋_GB2312"/>
          <w:b w:val="0"/>
          <w:bCs w:val="0"/>
          <w:sz w:val="32"/>
          <w:szCs w:val="32"/>
          <w:lang w:eastAsia="zh-CN"/>
        </w:rPr>
        <w:t>绩效指标完成</w:t>
      </w:r>
      <w:r>
        <w:rPr>
          <w:rFonts w:hint="eastAsia" w:ascii="仿宋_GB2312" w:hAnsi="仿宋_GB2312" w:eastAsia="仿宋_GB2312" w:cs="仿宋_GB2312"/>
          <w:b w:val="0"/>
          <w:bCs w:val="0"/>
          <w:sz w:val="32"/>
          <w:szCs w:val="32"/>
          <w:lang w:val="en-US" w:eastAsia="zh-CN"/>
        </w:rPr>
        <w:t>100%；仓房村集中安置点养殖小区建设</w:t>
      </w:r>
      <w:r>
        <w:rPr>
          <w:rFonts w:hint="eastAsia" w:ascii="仿宋_GB2312" w:hAnsi="仿宋_GB2312" w:eastAsia="仿宋_GB2312" w:cs="仿宋_GB2312"/>
          <w:b w:val="0"/>
          <w:bCs w:val="0"/>
          <w:sz w:val="32"/>
          <w:szCs w:val="32"/>
        </w:rPr>
        <w:t>指标值</w:t>
      </w:r>
      <w:r>
        <w:rPr>
          <w:rFonts w:hint="eastAsia" w:ascii="仿宋_GB2312" w:hAnsi="仿宋_GB2312" w:eastAsia="仿宋_GB2312" w:cs="仿宋_GB2312"/>
          <w:b w:val="0"/>
          <w:bCs w:val="0"/>
          <w:sz w:val="32"/>
          <w:szCs w:val="32"/>
          <w:lang w:eastAsia="zh-CN"/>
        </w:rPr>
        <w:t>≥1770/平方米，完成</w:t>
      </w:r>
      <w:r>
        <w:rPr>
          <w:rFonts w:hint="eastAsia" w:ascii="仿宋_GB2312" w:hAnsi="仿宋_GB2312" w:eastAsia="仿宋_GB2312" w:cs="仿宋_GB2312"/>
          <w:b w:val="0"/>
          <w:bCs w:val="0"/>
          <w:sz w:val="32"/>
          <w:szCs w:val="32"/>
          <w:lang w:val="en-US" w:eastAsia="zh-CN"/>
        </w:rPr>
        <w:t>1770平方米，</w:t>
      </w:r>
      <w:r>
        <w:rPr>
          <w:rFonts w:hint="eastAsia" w:ascii="仿宋_GB2312" w:hAnsi="仿宋_GB2312" w:eastAsia="仿宋_GB2312" w:cs="仿宋_GB2312"/>
          <w:b w:val="0"/>
          <w:bCs w:val="0"/>
          <w:sz w:val="32"/>
          <w:szCs w:val="32"/>
          <w:lang w:eastAsia="zh-CN"/>
        </w:rPr>
        <w:t>绩效指标完成</w:t>
      </w:r>
      <w:r>
        <w:rPr>
          <w:rFonts w:hint="eastAsia" w:ascii="仿宋_GB2312" w:hAnsi="仿宋_GB2312" w:eastAsia="仿宋_GB2312" w:cs="仿宋_GB2312"/>
          <w:b w:val="0"/>
          <w:bCs w:val="0"/>
          <w:sz w:val="32"/>
          <w:szCs w:val="32"/>
          <w:lang w:val="en-US" w:eastAsia="zh-CN"/>
        </w:rPr>
        <w:t>100%。</w:t>
      </w:r>
    </w:p>
    <w:p>
      <w:pPr>
        <w:pageBreakBefore w:val="0"/>
        <w:widowControl w:val="0"/>
        <w:kinsoku/>
        <w:wordWrap/>
        <w:overflowPunct/>
        <w:autoSpaceDE/>
        <w:autoSpaceDN/>
        <w:bidi w:val="0"/>
        <w:adjustRightInd/>
        <w:snapToGrid/>
        <w:spacing w:line="560" w:lineRule="exact"/>
        <w:ind w:firstLine="640" w:firstLineChars="200"/>
        <w:textAlignment w:val="auto"/>
        <w:rPr>
          <w:rFonts w:ascii="黑体" w:hAnsi="黑体" w:eastAsia="黑体" w:cs="方正黑体_GBK"/>
          <w:bCs/>
          <w:sz w:val="32"/>
        </w:rPr>
      </w:pPr>
      <w:r>
        <w:rPr>
          <w:rFonts w:hint="eastAsia" w:ascii="黑体" w:hAnsi="黑体" w:eastAsia="黑体" w:cs="方正黑体_GBK"/>
          <w:bCs/>
          <w:sz w:val="32"/>
          <w:lang w:eastAsia="zh-CN"/>
        </w:rPr>
        <w:t>六</w:t>
      </w:r>
      <w:r>
        <w:rPr>
          <w:rFonts w:hint="eastAsia" w:ascii="黑体" w:hAnsi="黑体" w:eastAsia="黑体" w:cs="方正黑体_GBK"/>
          <w:bCs/>
          <w:sz w:val="32"/>
        </w:rPr>
        <w:t>、项目带贫情况</w:t>
      </w:r>
    </w:p>
    <w:p>
      <w:pPr>
        <w:pageBreakBefore w:val="0"/>
        <w:widowControl w:val="0"/>
        <w:kinsoku/>
        <w:wordWrap/>
        <w:overflowPunct/>
        <w:autoSpaceDE/>
        <w:autoSpaceDN/>
        <w:bidi w:val="0"/>
        <w:adjustRightInd/>
        <w:snapToGrid/>
        <w:spacing w:line="560" w:lineRule="exact"/>
        <w:ind w:firstLine="640" w:firstLineChars="200"/>
        <w:jc w:val="left"/>
        <w:textAlignment w:val="auto"/>
        <w:rPr>
          <w:rFonts w:hint="default"/>
          <w:lang w:val="en-US" w:eastAsia="zh-CN"/>
        </w:rPr>
      </w:pPr>
      <w:r>
        <w:rPr>
          <w:rFonts w:hint="eastAsia" w:ascii="楷体_GB2312" w:eastAsia="楷体_GB2312"/>
          <w:sz w:val="32"/>
          <w:szCs w:val="32"/>
        </w:rPr>
        <w:t>（一）带动</w:t>
      </w:r>
      <w:r>
        <w:rPr>
          <w:rFonts w:hint="eastAsia" w:ascii="楷体_GB2312" w:eastAsia="楷体_GB2312"/>
          <w:sz w:val="32"/>
          <w:szCs w:val="32"/>
          <w:lang w:eastAsia="zh-CN"/>
        </w:rPr>
        <w:t>养殖收入情况</w:t>
      </w:r>
    </w:p>
    <w:p>
      <w:pPr>
        <w:pageBreakBefore w:val="0"/>
        <w:widowControl w:val="0"/>
        <w:tabs>
          <w:tab w:val="left" w:pos="872"/>
        </w:tabs>
        <w:kinsoku/>
        <w:wordWrap/>
        <w:overflowPunct/>
        <w:autoSpaceDE/>
        <w:autoSpaceDN/>
        <w:bidi w:val="0"/>
        <w:adjustRightInd/>
        <w:snapToGrid/>
        <w:spacing w:line="560" w:lineRule="exact"/>
        <w:ind w:firstLine="584" w:firstLineChars="200"/>
        <w:jc w:val="left"/>
        <w:textAlignment w:val="auto"/>
        <w:rPr>
          <w:rFonts w:hint="eastAsia" w:ascii="仿宋_GB2312" w:eastAsia="仿宋_GB2312"/>
          <w:spacing w:val="-14"/>
          <w:sz w:val="32"/>
          <w:szCs w:val="32"/>
          <w:lang w:val="en-US" w:eastAsia="zh-CN"/>
        </w:rPr>
      </w:pPr>
      <w:r>
        <w:rPr>
          <w:rFonts w:hint="eastAsia" w:ascii="仿宋_GB2312" w:eastAsia="仿宋_GB2312"/>
          <w:spacing w:val="-14"/>
          <w:sz w:val="32"/>
          <w:szCs w:val="32"/>
        </w:rPr>
        <w:t>项</w:t>
      </w:r>
      <w:r>
        <w:rPr>
          <w:rFonts w:hint="eastAsia" w:ascii="仿宋_GB2312" w:eastAsia="仿宋_GB2312"/>
          <w:spacing w:val="-14"/>
          <w:sz w:val="32"/>
          <w:szCs w:val="32"/>
          <w:lang w:eastAsia="zh-CN"/>
        </w:rPr>
        <w:t>目</w:t>
      </w:r>
      <w:r>
        <w:rPr>
          <w:rFonts w:hint="eastAsia" w:ascii="仿宋_GB2312" w:eastAsia="仿宋_GB2312"/>
          <w:spacing w:val="-14"/>
          <w:sz w:val="32"/>
          <w:szCs w:val="32"/>
        </w:rPr>
        <w:t>建成投入使用后，每户预计可养殖生猪3头，山羊3只，肉牛一头。初步估算，每年养殖1头猪可收益500元、1只羊可收益100元、1头牛可收益1000元。综上，每户每年预计可增收2800元，人均年收入预计可增加</w:t>
      </w:r>
      <w:r>
        <w:rPr>
          <w:rFonts w:hint="eastAsia" w:ascii="仿宋_GB2312" w:eastAsia="仿宋_GB2312"/>
          <w:spacing w:val="-14"/>
          <w:sz w:val="32"/>
          <w:szCs w:val="32"/>
          <w:lang w:eastAsia="zh-CN"/>
        </w:rPr>
        <w:t>约</w:t>
      </w:r>
      <w:r>
        <w:rPr>
          <w:rFonts w:hint="eastAsia" w:ascii="仿宋_GB2312" w:eastAsia="仿宋_GB2312"/>
          <w:spacing w:val="-14"/>
          <w:sz w:val="32"/>
          <w:szCs w:val="32"/>
          <w:lang w:val="en-US" w:eastAsia="zh-CN"/>
        </w:rPr>
        <w:t>81</w:t>
      </w:r>
      <w:r>
        <w:rPr>
          <w:rFonts w:hint="eastAsia" w:ascii="仿宋_GB2312" w:eastAsia="仿宋_GB2312"/>
          <w:spacing w:val="-14"/>
          <w:sz w:val="32"/>
          <w:szCs w:val="32"/>
        </w:rPr>
        <w:t>0元。</w:t>
      </w:r>
      <w:r>
        <w:rPr>
          <w:rFonts w:hint="eastAsia" w:ascii="仿宋_GB2312" w:eastAsia="仿宋_GB2312"/>
          <w:spacing w:val="-14"/>
          <w:sz w:val="32"/>
          <w:szCs w:val="32"/>
          <w:lang w:eastAsia="zh-CN"/>
        </w:rPr>
        <w:t>该项目能带动</w:t>
      </w:r>
      <w:r>
        <w:rPr>
          <w:rFonts w:hint="eastAsia" w:ascii="仿宋_GB2312" w:eastAsia="仿宋_GB2312"/>
          <w:spacing w:val="-14"/>
          <w:sz w:val="32"/>
          <w:szCs w:val="32"/>
        </w:rPr>
        <w:t>受益建档立卡贫困人口数934人</w:t>
      </w:r>
      <w:r>
        <w:rPr>
          <w:rFonts w:hint="eastAsia" w:ascii="仿宋_GB2312" w:eastAsia="仿宋_GB2312"/>
          <w:spacing w:val="-14"/>
          <w:sz w:val="32"/>
          <w:szCs w:val="32"/>
          <w:lang w:eastAsia="zh-CN"/>
        </w:rPr>
        <w:t>，带动增加建档力卡贫困人口全年总收入约</w:t>
      </w:r>
      <w:r>
        <w:rPr>
          <w:rFonts w:hint="eastAsia" w:ascii="仿宋_GB2312" w:eastAsia="仿宋_GB2312"/>
          <w:spacing w:val="-14"/>
          <w:sz w:val="32"/>
          <w:szCs w:val="32"/>
          <w:lang w:val="en-US" w:eastAsia="zh-CN"/>
        </w:rPr>
        <w:t>76万元。</w:t>
      </w:r>
    </w:p>
    <w:p>
      <w:pPr>
        <w:pageBreakBefore w:val="0"/>
        <w:widowControl w:val="0"/>
        <w:numPr>
          <w:numId w:val="0"/>
        </w:numPr>
        <w:kinsoku/>
        <w:wordWrap/>
        <w:overflowPunct/>
        <w:autoSpaceDE/>
        <w:autoSpaceDN/>
        <w:bidi w:val="0"/>
        <w:adjustRightInd/>
        <w:snapToGrid/>
        <w:spacing w:line="560" w:lineRule="exact"/>
        <w:ind w:firstLine="640" w:firstLineChars="200"/>
        <w:jc w:val="left"/>
        <w:textAlignment w:val="auto"/>
        <w:rPr>
          <w:rFonts w:hint="eastAsia" w:ascii="楷体_GB2312" w:eastAsia="楷体_GB2312"/>
          <w:sz w:val="32"/>
          <w:szCs w:val="32"/>
          <w:lang w:eastAsia="zh-CN"/>
        </w:rPr>
      </w:pPr>
      <w:r>
        <w:rPr>
          <w:rFonts w:hint="eastAsia" w:ascii="楷体_GB2312" w:eastAsia="楷体_GB2312"/>
          <w:sz w:val="32"/>
          <w:szCs w:val="32"/>
          <w:lang w:eastAsia="zh-CN"/>
        </w:rPr>
        <w:t>（二）人居环境情况</w:t>
      </w:r>
    </w:p>
    <w:p>
      <w:pPr>
        <w:pageBreakBefore w:val="0"/>
        <w:widowControl w:val="0"/>
        <w:kinsoku/>
        <w:wordWrap/>
        <w:overflowPunct/>
        <w:autoSpaceDE/>
        <w:autoSpaceDN/>
        <w:bidi w:val="0"/>
        <w:adjustRightInd/>
        <w:snapToGrid/>
        <w:spacing w:line="560" w:lineRule="exact"/>
        <w:ind w:firstLine="584" w:firstLineChars="200"/>
        <w:textAlignment w:val="auto"/>
        <w:rPr>
          <w:rFonts w:ascii="仿宋_GB2312" w:hAnsi="黑体" w:eastAsia="仿宋_GB2312" w:cs="宋体"/>
          <w:kern w:val="0"/>
          <w:sz w:val="32"/>
          <w:szCs w:val="32"/>
        </w:rPr>
      </w:pPr>
      <w:r>
        <w:rPr>
          <w:rFonts w:hint="eastAsia" w:ascii="仿宋_GB2312" w:eastAsia="仿宋_GB2312"/>
          <w:spacing w:val="-14"/>
          <w:sz w:val="32"/>
          <w:szCs w:val="32"/>
        </w:rPr>
        <w:t>项目实施投入使用后，村容村貌得到极大地改善，改善了生态环境，</w:t>
      </w:r>
      <w:r>
        <w:rPr>
          <w:rFonts w:hint="eastAsia" w:eastAsia="仿宋_GB2312"/>
          <w:bCs/>
          <w:sz w:val="32"/>
          <w:szCs w:val="32"/>
        </w:rPr>
        <w:t>畜圈</w:t>
      </w:r>
      <w:r>
        <w:rPr>
          <w:rFonts w:hint="eastAsia" w:ascii="仿宋_GB2312" w:eastAsia="仿宋_GB2312"/>
          <w:spacing w:val="-14"/>
          <w:sz w:val="32"/>
          <w:szCs w:val="32"/>
        </w:rPr>
        <w:t>的建设，减少了对环境的污染，加强对生态环境的保护。</w:t>
      </w:r>
    </w:p>
    <w:p>
      <w:pPr>
        <w:pStyle w:val="2"/>
        <w:pageBreakBefore w:val="0"/>
        <w:widowControl w:val="0"/>
        <w:kinsoku/>
        <w:wordWrap/>
        <w:overflowPunct/>
        <w:autoSpaceDE/>
        <w:autoSpaceDN/>
        <w:bidi w:val="0"/>
        <w:adjustRightInd/>
        <w:snapToGrid/>
        <w:spacing w:line="560" w:lineRule="exact"/>
        <w:ind w:firstLine="602" w:firstLineChars="200"/>
        <w:textAlignment w:val="auto"/>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jc w:val="righ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红土地镇畜牧兽医站</w:t>
      </w:r>
    </w:p>
    <w:p>
      <w:pPr>
        <w:jc w:val="center"/>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2020年5月26日</w:t>
      </w:r>
    </w:p>
    <w:p>
      <w:pPr>
        <w:numPr>
          <w:numId w:val="0"/>
        </w:numPr>
        <w:rPr>
          <w:rFonts w:hint="eastAsia"/>
          <w:b w:val="0"/>
          <w:bCs w:val="0"/>
          <w:lang w:eastAsia="zh-CN"/>
        </w:rPr>
      </w:pPr>
    </w:p>
    <w:p>
      <w:pPr>
        <w:rPr>
          <w:rFonts w:hint="eastAsia"/>
          <w:b w:val="0"/>
          <w:bCs w:val="0"/>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846C51"/>
    <w:multiLevelType w:val="singleLevel"/>
    <w:tmpl w:val="CF846C51"/>
    <w:lvl w:ilvl="0" w:tentative="0">
      <w:start w:val="2"/>
      <w:numFmt w:val="chineseCounting"/>
      <w:suff w:val="nothing"/>
      <w:lvlText w:val="%1、"/>
      <w:lvlJc w:val="left"/>
      <w:pPr>
        <w:ind w:left="-10"/>
      </w:pPr>
      <w:rPr>
        <w:rFonts w:hint="eastAsia"/>
      </w:rPr>
    </w:lvl>
  </w:abstractNum>
  <w:abstractNum w:abstractNumId="1">
    <w:nsid w:val="19CC2C6D"/>
    <w:multiLevelType w:val="singleLevel"/>
    <w:tmpl w:val="19CC2C6D"/>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2508B7"/>
    <w:rsid w:val="0E586F4E"/>
    <w:rsid w:val="110E55B6"/>
    <w:rsid w:val="1291392C"/>
    <w:rsid w:val="16B414F0"/>
    <w:rsid w:val="25260866"/>
    <w:rsid w:val="31013E69"/>
    <w:rsid w:val="320951E5"/>
    <w:rsid w:val="4A6C1438"/>
    <w:rsid w:val="601718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spacing w:line="560" w:lineRule="exact"/>
      <w:ind w:firstLine="200" w:firstLineChars="200"/>
      <w:jc w:val="left"/>
      <w:outlineLvl w:val="1"/>
    </w:pPr>
    <w:rPr>
      <w:rFonts w:ascii="Arial" w:hAnsi="Arial"/>
      <w:b/>
      <w:bCs/>
      <w:sz w:val="30"/>
      <w:szCs w:val="32"/>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二土贼</cp:lastModifiedBy>
  <dcterms:modified xsi:type="dcterms:W3CDTF">2020-05-26T07:53:06Z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