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rPr>
          <w:rFonts w:ascii="楷体_GB2312" w:eastAsia="仿宋_GB2312"/>
          <w:b/>
          <w:sz w:val="30"/>
          <w:szCs w:val="30"/>
        </w:rPr>
      </w:pPr>
    </w:p>
    <w:p>
      <w:pPr>
        <w:jc w:val="center"/>
        <w:rPr>
          <w:rFonts w:ascii="黑体" w:hAnsi="黑体" w:eastAsia="黑体" w:cs="黑体"/>
          <w:bCs/>
          <w:sz w:val="52"/>
          <w:szCs w:val="52"/>
        </w:rPr>
      </w:pPr>
      <w:r>
        <w:rPr>
          <w:rFonts w:hint="eastAsia" w:ascii="黑体" w:hAnsi="黑体" w:eastAsia="黑体" w:cs="黑体"/>
          <w:bCs/>
          <w:sz w:val="52"/>
          <w:szCs w:val="52"/>
          <w:lang w:val="en-US" w:eastAsia="zh-CN"/>
        </w:rPr>
        <w:t>2019年辅警人员经费</w:t>
      </w:r>
      <w:r>
        <w:rPr>
          <w:rFonts w:hint="eastAsia" w:ascii="黑体" w:hAnsi="黑体" w:eastAsia="黑体" w:cs="黑体"/>
          <w:bCs/>
          <w:sz w:val="52"/>
          <w:szCs w:val="52"/>
        </w:rPr>
        <w:t>项目支出绩效自评报告</w:t>
      </w:r>
    </w:p>
    <w:p>
      <w:pPr>
        <w:spacing w:before="120" w:after="120" w:line="480" w:lineRule="auto"/>
        <w:jc w:val="center"/>
        <w:rPr>
          <w:rFonts w:eastAsia="黑体"/>
          <w:b/>
          <w:bCs/>
          <w:sz w:val="52"/>
          <w:szCs w:val="52"/>
        </w:rPr>
      </w:pPr>
    </w:p>
    <w:p>
      <w:pPr>
        <w:spacing w:before="120" w:after="120" w:line="480" w:lineRule="auto"/>
        <w:jc w:val="center"/>
        <w:rPr>
          <w:b/>
          <w:bCs/>
          <w:sz w:val="44"/>
          <w:szCs w:val="44"/>
        </w:rPr>
      </w:pPr>
    </w:p>
    <w:p>
      <w:pPr>
        <w:spacing w:before="120" w:after="120" w:line="480" w:lineRule="auto"/>
        <w:jc w:val="center"/>
        <w:rPr>
          <w:b/>
          <w:bCs/>
          <w:sz w:val="44"/>
          <w:szCs w:val="44"/>
        </w:rPr>
      </w:pPr>
    </w:p>
    <w:p>
      <w:pPr>
        <w:spacing w:before="120" w:after="120" w:line="480" w:lineRule="auto"/>
        <w:jc w:val="center"/>
        <w:rPr>
          <w:rFonts w:eastAsia="黑体"/>
          <w:b/>
          <w:bCs/>
          <w:sz w:val="44"/>
          <w:szCs w:val="44"/>
        </w:rPr>
      </w:pPr>
      <w:bookmarkStart w:id="0" w:name="_GoBack"/>
      <w:bookmarkEnd w:id="0"/>
    </w:p>
    <w:p>
      <w:pPr>
        <w:snapToGrid w:val="0"/>
        <w:spacing w:line="360" w:lineRule="auto"/>
        <w:ind w:left="1260" w:leftChars="600"/>
        <w:jc w:val="left"/>
        <w:rPr>
          <w:rFonts w:eastAsia="黑体" w:cs="黑体"/>
          <w:b/>
          <w:bCs/>
          <w:sz w:val="28"/>
          <w:szCs w:val="28"/>
        </w:rPr>
      </w:pPr>
      <w:r>
        <w:rPr>
          <w:rFonts w:eastAsia="黑体" w:cs="黑体"/>
          <w:b/>
          <w:bCs/>
          <w:sz w:val="28"/>
          <w:szCs w:val="28"/>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195580</wp:posOffset>
                </wp:positionV>
                <wp:extent cx="2495550" cy="0"/>
                <wp:effectExtent l="0" t="0" r="19050" b="1905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6.75pt;margin-top:15.4pt;height:0pt;width:196.5pt;z-index:251659264;mso-width-relative:page;mso-height-relative:page;" filled="f" stroked="t" coordsize="21600,21600" o:gfxdata="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i+zuLXAAAACQEAAA8AAAAAAAAA&#10;AQAgAAAAIgAAAGRycy9kb3ducmV2LnhtbFBLAQIUABQAAAAIAIdO4kD2cZDw2QEAAHADAAAOAAAA&#10;AAAAAAEAIAAAACYBAABkcnMvZTJvRG9jLnhtbFBLBQYAAAAABgAGAFkBAABxBQAAAAA=&#10;">
                <v:fill on="f" focussize="0,0"/>
                <v:stroke color="#000000" joinstyle="round"/>
                <v:imagedata o:title=""/>
                <o:lock v:ext="edit" aspectratio="f"/>
              </v:shape>
            </w:pict>
          </mc:Fallback>
        </mc:AlternateContent>
      </w:r>
      <w:r>
        <w:rPr>
          <w:rFonts w:hint="eastAsia" w:eastAsia="黑体" w:cs="黑体"/>
          <w:b/>
          <w:bCs/>
          <w:sz w:val="28"/>
          <w:szCs w:val="28"/>
        </w:rPr>
        <w:t>部门名称（公章）：</w:t>
      </w:r>
      <w:r>
        <w:rPr>
          <w:rFonts w:hint="eastAsia" w:eastAsia="黑体" w:cs="黑体"/>
          <w:b/>
          <w:bCs/>
          <w:sz w:val="28"/>
          <w:szCs w:val="28"/>
          <w:lang w:eastAsia="zh-CN"/>
        </w:rPr>
        <w:t>东川区</w:t>
      </w:r>
      <w:r>
        <w:rPr>
          <w:rFonts w:hint="eastAsia" w:eastAsia="黑体" w:cs="黑体"/>
          <w:b/>
          <w:bCs/>
          <w:sz w:val="28"/>
          <w:szCs w:val="28"/>
        </w:rPr>
        <w:t>城市管理局</w:t>
      </w:r>
    </w:p>
    <w:p>
      <w:pPr>
        <w:snapToGrid w:val="0"/>
        <w:spacing w:line="360" w:lineRule="auto"/>
        <w:ind w:left="1260" w:leftChars="600"/>
        <w:jc w:val="left"/>
        <w:rPr>
          <w:rFonts w:eastAsia="黑体" w:cs="黑体"/>
          <w:b/>
          <w:bCs/>
          <w:sz w:val="28"/>
          <w:szCs w:val="28"/>
          <w:u w:val="single"/>
        </w:rPr>
      </w:pPr>
      <w:r>
        <w:rPr>
          <w:rFonts w:hint="eastAsia" w:eastAsia="黑体" w:cs="黑体"/>
          <w:b/>
          <w:bCs/>
          <w:sz w:val="28"/>
          <w:szCs w:val="28"/>
        </w:rPr>
        <w:t>项目单位：</w:t>
      </w:r>
      <w:r>
        <w:rPr>
          <w:rFonts w:hint="eastAsia" w:eastAsia="黑体" w:cs="黑体"/>
          <w:b/>
          <w:bCs/>
          <w:sz w:val="28"/>
          <w:szCs w:val="28"/>
          <w:u w:val="single"/>
          <w:lang w:eastAsia="zh-CN"/>
        </w:rPr>
        <w:t>东川区</w:t>
      </w:r>
      <w:r>
        <w:rPr>
          <w:rFonts w:hint="eastAsia" w:eastAsia="黑体" w:cs="黑体"/>
          <w:b/>
          <w:bCs/>
          <w:sz w:val="28"/>
          <w:szCs w:val="28"/>
          <w:u w:val="single"/>
        </w:rPr>
        <w:t>城市管理局</w:t>
      </w:r>
    </w:p>
    <w:p>
      <w:pPr>
        <w:snapToGrid w:val="0"/>
        <w:spacing w:line="360" w:lineRule="auto"/>
        <w:ind w:left="0" w:leftChars="0" w:firstLine="1260" w:firstLineChars="450"/>
        <w:jc w:val="left"/>
        <w:rPr>
          <w:rFonts w:eastAsia="黑体" w:cs="黑体"/>
          <w:b/>
          <w:bCs/>
          <w:sz w:val="28"/>
          <w:szCs w:val="28"/>
          <w:u w:val="single"/>
        </w:rPr>
      </w:pPr>
      <w:r>
        <w:rPr>
          <w:rFonts w:hint="eastAsia" w:eastAsia="黑体" w:cs="黑体"/>
          <w:b/>
          <w:bCs/>
          <w:sz w:val="28"/>
          <w:szCs w:val="28"/>
        </w:rPr>
        <w:t>项目名称：</w:t>
      </w:r>
      <w:r>
        <w:rPr>
          <w:rFonts w:hint="eastAsia" w:eastAsia="黑体" w:cs="黑体"/>
          <w:b/>
          <w:bCs/>
          <w:sz w:val="28"/>
          <w:szCs w:val="28"/>
          <w:u w:val="single"/>
        </w:rPr>
        <w:t>2019年辅警人员经费项目</w:t>
      </w:r>
    </w:p>
    <w:p>
      <w:pPr>
        <w:snapToGrid w:val="0"/>
        <w:spacing w:line="360" w:lineRule="auto"/>
        <w:ind w:left="1260" w:leftChars="600"/>
        <w:jc w:val="left"/>
        <w:rPr>
          <w:rFonts w:eastAsia="黑体" w:cs="黑体"/>
          <w:b/>
          <w:bCs/>
          <w:sz w:val="28"/>
          <w:szCs w:val="28"/>
          <w:u w:val="single"/>
        </w:rPr>
      </w:pPr>
      <w:r>
        <w:rPr>
          <w:rFonts w:hint="eastAsia" w:eastAsia="黑体" w:cs="黑体"/>
          <w:b/>
          <w:bCs/>
          <w:sz w:val="28"/>
          <w:szCs w:val="28"/>
        </w:rPr>
        <w:t>绩效自评日期：</w:t>
      </w:r>
      <w:r>
        <w:rPr>
          <w:rFonts w:hint="eastAsia" w:eastAsia="黑体" w:cs="黑体"/>
          <w:b/>
          <w:bCs/>
          <w:sz w:val="28"/>
          <w:szCs w:val="28"/>
          <w:u w:val="single"/>
        </w:rPr>
        <w:t>20</w:t>
      </w:r>
      <w:r>
        <w:rPr>
          <w:rFonts w:hint="eastAsia" w:eastAsia="黑体" w:cs="黑体"/>
          <w:b/>
          <w:bCs/>
          <w:sz w:val="28"/>
          <w:szCs w:val="28"/>
          <w:u w:val="single"/>
          <w:lang w:val="en-US" w:eastAsia="zh-CN"/>
        </w:rPr>
        <w:t>20</w:t>
      </w:r>
      <w:r>
        <w:rPr>
          <w:rFonts w:hint="eastAsia" w:eastAsia="黑体" w:cs="黑体"/>
          <w:b/>
          <w:bCs/>
          <w:sz w:val="28"/>
          <w:szCs w:val="28"/>
          <w:u w:val="single"/>
        </w:rPr>
        <w:t>年</w:t>
      </w:r>
      <w:r>
        <w:rPr>
          <w:rFonts w:hint="eastAsia" w:eastAsia="黑体" w:cs="黑体"/>
          <w:b/>
          <w:bCs/>
          <w:sz w:val="28"/>
          <w:szCs w:val="28"/>
          <w:u w:val="single"/>
          <w:lang w:val="en-US" w:eastAsia="zh-CN"/>
        </w:rPr>
        <w:t>4</w:t>
      </w:r>
      <w:r>
        <w:rPr>
          <w:rFonts w:hint="eastAsia" w:eastAsia="黑体" w:cs="黑体"/>
          <w:b/>
          <w:bCs/>
          <w:sz w:val="28"/>
          <w:szCs w:val="28"/>
          <w:u w:val="single"/>
        </w:rPr>
        <w:t>月</w:t>
      </w:r>
      <w:r>
        <w:rPr>
          <w:rFonts w:hint="eastAsia" w:eastAsia="黑体" w:cs="黑体"/>
          <w:b/>
          <w:bCs/>
          <w:sz w:val="28"/>
          <w:szCs w:val="28"/>
          <w:u w:val="single"/>
          <w:lang w:val="en-US" w:eastAsia="zh-CN"/>
        </w:rPr>
        <w:t>23</w:t>
      </w:r>
      <w:r>
        <w:rPr>
          <w:rFonts w:hint="eastAsia" w:eastAsia="黑体" w:cs="黑体"/>
          <w:b/>
          <w:bCs/>
          <w:sz w:val="28"/>
          <w:szCs w:val="28"/>
          <w:u w:val="single"/>
        </w:rPr>
        <w:t>日</w:t>
      </w:r>
    </w:p>
    <w:p>
      <w:pPr>
        <w:snapToGrid w:val="0"/>
        <w:spacing w:line="360" w:lineRule="auto"/>
        <w:ind w:left="1260" w:leftChars="600"/>
        <w:jc w:val="left"/>
        <w:rPr>
          <w:rFonts w:eastAsia="黑体" w:cs="黑体"/>
          <w:b/>
          <w:bCs/>
          <w:sz w:val="28"/>
          <w:szCs w:val="28"/>
          <w:u w:val="single"/>
        </w:rPr>
      </w:pPr>
    </w:p>
    <w:p>
      <w:pPr>
        <w:snapToGrid w:val="0"/>
        <w:spacing w:line="360" w:lineRule="auto"/>
        <w:ind w:left="1260" w:leftChars="600"/>
        <w:jc w:val="left"/>
        <w:rPr>
          <w:rFonts w:eastAsia="黑体" w:cs="黑体"/>
          <w:b/>
          <w:bCs/>
          <w:sz w:val="28"/>
          <w:szCs w:val="28"/>
          <w:u w:val="single"/>
        </w:rPr>
      </w:pPr>
    </w:p>
    <w:p>
      <w:pPr>
        <w:jc w:val="center"/>
        <w:rPr>
          <w:rFonts w:eastAsia="黑体" w:cs="黑体"/>
          <w:b/>
          <w:bCs/>
          <w:sz w:val="28"/>
          <w:szCs w:val="28"/>
        </w:rPr>
      </w:pPr>
      <w:r>
        <w:rPr>
          <w:rFonts w:eastAsia="黑体"/>
          <w:b/>
          <w:bCs/>
          <w:sz w:val="28"/>
          <w:szCs w:val="28"/>
        </w:rPr>
        <w:t>20</w:t>
      </w:r>
      <w:r>
        <w:rPr>
          <w:rFonts w:hint="eastAsia" w:eastAsia="黑体"/>
          <w:b/>
          <w:bCs/>
          <w:sz w:val="28"/>
          <w:szCs w:val="28"/>
          <w:lang w:val="en-US" w:eastAsia="zh-CN"/>
        </w:rPr>
        <w:t>20</w:t>
      </w:r>
      <w:r>
        <w:rPr>
          <w:rFonts w:hint="eastAsia" w:eastAsia="黑体" w:cs="黑体"/>
          <w:b/>
          <w:bCs/>
          <w:sz w:val="28"/>
          <w:szCs w:val="28"/>
        </w:rPr>
        <w:t>年</w:t>
      </w:r>
      <w:r>
        <w:rPr>
          <w:rFonts w:hint="eastAsia" w:eastAsia="黑体"/>
          <w:b/>
          <w:bCs/>
          <w:sz w:val="28"/>
          <w:szCs w:val="28"/>
          <w:lang w:val="en-US" w:eastAsia="zh-CN"/>
        </w:rPr>
        <w:t>4</w:t>
      </w:r>
      <w:r>
        <w:rPr>
          <w:rFonts w:hint="eastAsia" w:eastAsia="黑体" w:cs="黑体"/>
          <w:b/>
          <w:bCs/>
          <w:sz w:val="28"/>
          <w:szCs w:val="28"/>
        </w:rPr>
        <w:t>月</w:t>
      </w:r>
    </w:p>
    <w:p>
      <w:pPr>
        <w:jc w:val="center"/>
        <w:rPr>
          <w:rFonts w:eastAsia="黑体" w:cs="黑体"/>
          <w:b/>
          <w:bCs/>
          <w:sz w:val="28"/>
          <w:szCs w:val="28"/>
        </w:rPr>
      </w:pPr>
    </w:p>
    <w:p>
      <w:pPr>
        <w:jc w:val="center"/>
        <w:rPr>
          <w:rFonts w:eastAsia="黑体" w:cs="黑体"/>
          <w:b/>
          <w:bCs/>
          <w:sz w:val="28"/>
          <w:szCs w:val="28"/>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rPr>
      </w:pPr>
    </w:p>
    <w:p>
      <w:pPr>
        <w:pStyle w:val="106"/>
        <w:widowControl w:val="0"/>
        <w:spacing w:after="0" w:line="360" w:lineRule="auto"/>
        <w:ind w:left="420" w:leftChars="200"/>
        <w:jc w:val="both"/>
        <w:rPr>
          <w:rFonts w:ascii="Times New Roman" w:hAnsi="Times New Roman" w:eastAsia="黑体" w:cs="黑体"/>
          <w:kern w:val="2"/>
          <w:sz w:val="28"/>
          <w:szCs w:val="28"/>
          <w:lang w:val="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hint="eastAsia" w:ascii="Times New Roman" w:hAnsi="Times New Roman" w:eastAsia="黑体" w:cs="黑体"/>
          <w:kern w:val="2"/>
          <w:sz w:val="28"/>
          <w:szCs w:val="28"/>
          <w:lang w:val="zh-TW" w:eastAsia="zh-TW"/>
        </w:rPr>
      </w:pPr>
    </w:p>
    <w:p>
      <w:pPr>
        <w:pStyle w:val="106"/>
        <w:widowControl w:val="0"/>
        <w:spacing w:after="0" w:line="360" w:lineRule="auto"/>
        <w:ind w:left="420" w:leftChars="200"/>
        <w:jc w:val="both"/>
        <w:rPr>
          <w:rFonts w:ascii="Times New Roman" w:hAnsi="Times New Roman" w:eastAsia="黑体" w:cs="Times New Roman"/>
          <w:kern w:val="2"/>
          <w:sz w:val="28"/>
          <w:szCs w:val="28"/>
          <w:lang w:val="zh-TW" w:eastAsia="zh-TW"/>
        </w:rPr>
      </w:pPr>
      <w:r>
        <w:rPr>
          <w:rFonts w:hint="eastAsia" w:ascii="Times New Roman" w:hAnsi="Times New Roman" w:eastAsia="黑体" w:cs="黑体"/>
          <w:kern w:val="2"/>
          <w:sz w:val="28"/>
          <w:szCs w:val="28"/>
          <w:lang w:val="zh-TW" w:eastAsia="zh-TW"/>
        </w:rPr>
        <w:t>评价小组成员：</w:t>
      </w:r>
    </w:p>
    <w:tbl>
      <w:tblPr>
        <w:tblStyle w:val="93"/>
        <w:tblpPr w:leftFromText="180" w:rightFromText="180" w:vertAnchor="text" w:horzAnchor="margin" w:tblpY="72"/>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363"/>
        <w:gridCol w:w="2184"/>
        <w:gridCol w:w="158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评价小组</w:t>
            </w:r>
          </w:p>
          <w:p>
            <w:pPr>
              <w:jc w:val="center"/>
              <w:rPr>
                <w:rFonts w:eastAsia="黑体" w:cs="黑体"/>
                <w:color w:val="000000"/>
                <w:sz w:val="24"/>
                <w:u w:color="000000"/>
                <w:lang w:val="zh-TW"/>
              </w:rPr>
            </w:pPr>
            <w:r>
              <w:rPr>
                <w:rFonts w:hint="eastAsia" w:eastAsia="黑体" w:cs="黑体"/>
                <w:color w:val="000000"/>
                <w:sz w:val="24"/>
                <w:u w:color="000000"/>
                <w:lang w:val="zh-TW"/>
              </w:rPr>
              <w:t>机构职位</w:t>
            </w:r>
          </w:p>
        </w:tc>
        <w:tc>
          <w:tcPr>
            <w:tcW w:w="136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姓名</w:t>
            </w:r>
          </w:p>
        </w:tc>
        <w:tc>
          <w:tcPr>
            <w:tcW w:w="21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职务/职称</w:t>
            </w:r>
          </w:p>
        </w:tc>
        <w:tc>
          <w:tcPr>
            <w:tcW w:w="1584"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所属</w:t>
            </w:r>
          </w:p>
          <w:p>
            <w:pPr>
              <w:jc w:val="center"/>
              <w:rPr>
                <w:rFonts w:eastAsia="黑体" w:cs="黑体"/>
                <w:color w:val="000000"/>
                <w:sz w:val="24"/>
                <w:u w:color="000000"/>
                <w:lang w:val="zh-TW"/>
              </w:rPr>
            </w:pPr>
            <w:r>
              <w:rPr>
                <w:rFonts w:hint="eastAsia" w:eastAsia="黑体" w:cs="黑体"/>
                <w:color w:val="000000"/>
                <w:sz w:val="24"/>
                <w:u w:color="000000"/>
                <w:lang w:val="zh-TW"/>
              </w:rPr>
              <w:t>单位/处室</w:t>
            </w:r>
          </w:p>
        </w:tc>
        <w:tc>
          <w:tcPr>
            <w:tcW w:w="1693"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620" w:type="dxa"/>
            <w:vAlign w:val="center"/>
          </w:tcPr>
          <w:p>
            <w:pPr>
              <w:jc w:val="center"/>
              <w:rPr>
                <w:rFonts w:eastAsia="黑体" w:cs="黑体"/>
                <w:color w:val="000000"/>
                <w:sz w:val="24"/>
                <w:u w:color="000000"/>
                <w:lang w:val="zh-TW"/>
              </w:rPr>
            </w:pPr>
            <w:r>
              <w:rPr>
                <w:rFonts w:hint="eastAsia" w:eastAsia="黑体" w:cs="黑体"/>
                <w:color w:val="000000"/>
                <w:sz w:val="24"/>
                <w:u w:color="000000"/>
                <w:lang w:val="zh-TW"/>
              </w:rPr>
              <w:t>组长</w:t>
            </w:r>
          </w:p>
        </w:tc>
        <w:tc>
          <w:tcPr>
            <w:tcW w:w="1363" w:type="dxa"/>
            <w:vAlign w:val="center"/>
          </w:tcPr>
          <w:p>
            <w:pPr>
              <w:spacing w:line="360" w:lineRule="auto"/>
              <w:jc w:val="center"/>
              <w:rPr>
                <w:rFonts w:hint="eastAsia" w:eastAsia="黑体" w:cs="黑体"/>
                <w:color w:val="000000"/>
                <w:sz w:val="24"/>
                <w:u w:color="000000"/>
                <w:lang w:val="en-US" w:eastAsia="zh-CN"/>
              </w:rPr>
            </w:pPr>
            <w:r>
              <w:rPr>
                <w:rFonts w:hint="eastAsia" w:eastAsia="黑体" w:cs="黑体"/>
                <w:color w:val="000000"/>
                <w:sz w:val="24"/>
                <w:u w:color="000000"/>
                <w:lang w:val="en-US" w:eastAsia="zh-CN"/>
              </w:rPr>
              <w:t>王斌</w:t>
            </w:r>
          </w:p>
        </w:tc>
        <w:tc>
          <w:tcPr>
            <w:tcW w:w="2184" w:type="dxa"/>
            <w:vAlign w:val="center"/>
          </w:tcPr>
          <w:p>
            <w:pPr>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restart"/>
            <w:vAlign w:val="center"/>
          </w:tcPr>
          <w:p>
            <w:pPr>
              <w:jc w:val="center"/>
              <w:rPr>
                <w:rFonts w:hint="eastAsia" w:eastAsia="黑体" w:cs="黑体"/>
                <w:color w:val="000000"/>
                <w:sz w:val="24"/>
                <w:u w:color="000000"/>
                <w:lang w:val="zh-TW" w:eastAsia="zh-CN"/>
              </w:rPr>
            </w:pPr>
            <w:r>
              <w:rPr>
                <w:rFonts w:hint="eastAsia" w:eastAsia="黑体" w:cs="黑体"/>
                <w:color w:val="000000"/>
                <w:sz w:val="24"/>
                <w:u w:color="000000"/>
                <w:lang w:val="zh-TW" w:eastAsia="zh-CN"/>
              </w:rPr>
              <w:t>东川区城市管理局</w:t>
            </w:r>
          </w:p>
        </w:tc>
        <w:tc>
          <w:tcPr>
            <w:tcW w:w="1693" w:type="dxa"/>
          </w:tcPr>
          <w:p>
            <w:pPr>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陈猛</w:t>
            </w:r>
          </w:p>
        </w:tc>
        <w:tc>
          <w:tcPr>
            <w:tcW w:w="2184" w:type="dxa"/>
            <w:vAlign w:val="center"/>
          </w:tcPr>
          <w:p>
            <w:pPr>
              <w:spacing w:line="360" w:lineRule="auto"/>
              <w:jc w:val="center"/>
              <w:rPr>
                <w:rFonts w:eastAsia="黑体" w:cs="黑体"/>
                <w:color w:val="000000"/>
                <w:sz w:val="24"/>
                <w:u w:color="000000"/>
              </w:rPr>
            </w:pPr>
            <w:r>
              <w:rPr>
                <w:rFonts w:hint="eastAsia" w:eastAsia="黑体" w:cs="黑体"/>
                <w:color w:val="000000"/>
                <w:sz w:val="24"/>
                <w:u w:color="000000"/>
              </w:rPr>
              <w:t>副局长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620" w:type="dxa"/>
            <w:vAlign w:val="center"/>
          </w:tcPr>
          <w:p>
            <w:pPr>
              <w:spacing w:line="360" w:lineRule="auto"/>
              <w:jc w:val="center"/>
              <w:rPr>
                <w:rFonts w:eastAsia="黑体" w:cs="黑体"/>
                <w:color w:val="000000"/>
                <w:sz w:val="24"/>
                <w:u w:color="000000"/>
                <w:lang w:val="zh-TW"/>
              </w:rPr>
            </w:pPr>
            <w:r>
              <w:rPr>
                <w:rFonts w:hint="eastAsia" w:eastAsia="黑体" w:cs="黑体"/>
                <w:color w:val="000000"/>
                <w:sz w:val="24"/>
                <w:u w:color="000000"/>
                <w:lang w:val="zh-TW"/>
              </w:rPr>
              <w:t>副组长</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唐燕</w:t>
            </w:r>
          </w:p>
        </w:tc>
        <w:tc>
          <w:tcPr>
            <w:tcW w:w="2184"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rPr>
              <w:t>计财</w:t>
            </w:r>
            <w:r>
              <w:rPr>
                <w:rFonts w:hint="eastAsia" w:eastAsia="黑体" w:cs="黑体"/>
                <w:color w:val="000000"/>
                <w:sz w:val="24"/>
                <w:u w:color="000000"/>
                <w:lang w:eastAsia="zh-CN"/>
              </w:rPr>
              <w:t>科科长</w:t>
            </w: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洪榕昌</w:t>
            </w:r>
          </w:p>
        </w:tc>
        <w:tc>
          <w:tcPr>
            <w:tcW w:w="2184" w:type="dxa"/>
            <w:vAlign w:val="center"/>
          </w:tcPr>
          <w:p>
            <w:pPr>
              <w:spacing w:line="360" w:lineRule="auto"/>
              <w:jc w:val="center"/>
              <w:rPr>
                <w:rFonts w:eastAsia="黑体" w:cs="黑体"/>
                <w:color w:val="000000"/>
                <w:sz w:val="24"/>
                <w:u w:color="000000"/>
                <w:lang w:val="zh-TW" w:eastAsia="zh-TW"/>
              </w:rPr>
            </w:pPr>
          </w:p>
        </w:tc>
        <w:tc>
          <w:tcPr>
            <w:tcW w:w="1584" w:type="dxa"/>
            <w:vMerge w:val="restart"/>
            <w:vAlign w:val="center"/>
          </w:tcPr>
          <w:p>
            <w:pPr>
              <w:spacing w:line="360" w:lineRule="auto"/>
              <w:jc w:val="center"/>
              <w:rPr>
                <w:rFonts w:eastAsia="黑体" w:cs="黑体"/>
                <w:color w:val="000000"/>
                <w:sz w:val="24"/>
                <w:u w:color="000000"/>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hint="eastAsia" w:eastAsia="黑体" w:cs="黑体"/>
                <w:color w:val="000000"/>
                <w:sz w:val="24"/>
                <w:u w:color="000000"/>
                <w:lang w:eastAsia="zh-CN"/>
              </w:rPr>
            </w:pPr>
            <w:r>
              <w:rPr>
                <w:rFonts w:hint="eastAsia" w:eastAsia="黑体" w:cs="黑体"/>
                <w:color w:val="000000"/>
                <w:sz w:val="24"/>
                <w:u w:color="000000"/>
                <w:lang w:eastAsia="zh-CN"/>
              </w:rPr>
              <w:t>蔡德俊</w:t>
            </w: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620" w:type="dxa"/>
            <w:vAlign w:val="center"/>
          </w:tcPr>
          <w:p>
            <w:pPr>
              <w:spacing w:line="360" w:lineRule="auto"/>
              <w:jc w:val="center"/>
              <w:rPr>
                <w:rFonts w:eastAsia="黑体" w:cs="黑体"/>
                <w:color w:val="000000"/>
                <w:sz w:val="24"/>
                <w:u w:color="000000"/>
                <w:lang w:val="zh-TW"/>
              </w:rPr>
            </w:pPr>
            <w:r>
              <w:rPr>
                <w:rFonts w:eastAsia="黑体" w:cs="黑体"/>
                <w:color w:val="000000"/>
                <w:sz w:val="24"/>
                <w:u w:color="000000"/>
                <w:lang w:val="zh-TW"/>
              </w:rPr>
              <w:t>成员</w:t>
            </w:r>
          </w:p>
        </w:tc>
        <w:tc>
          <w:tcPr>
            <w:tcW w:w="1363" w:type="dxa"/>
            <w:vAlign w:val="center"/>
          </w:tcPr>
          <w:p>
            <w:pPr>
              <w:spacing w:line="360" w:lineRule="auto"/>
              <w:jc w:val="center"/>
              <w:rPr>
                <w:rFonts w:eastAsia="黑体" w:cs="黑体"/>
                <w:color w:val="000000"/>
                <w:sz w:val="24"/>
                <w:u w:color="000000"/>
              </w:rPr>
            </w:pPr>
          </w:p>
        </w:tc>
        <w:tc>
          <w:tcPr>
            <w:tcW w:w="2184" w:type="dxa"/>
            <w:vAlign w:val="center"/>
          </w:tcPr>
          <w:p>
            <w:pPr>
              <w:spacing w:line="360" w:lineRule="auto"/>
              <w:jc w:val="center"/>
              <w:rPr>
                <w:rFonts w:eastAsia="黑体" w:cs="黑体"/>
                <w:color w:val="000000"/>
                <w:sz w:val="24"/>
                <w:u w:color="000000"/>
              </w:rPr>
            </w:pPr>
          </w:p>
        </w:tc>
        <w:tc>
          <w:tcPr>
            <w:tcW w:w="1584" w:type="dxa"/>
            <w:vMerge w:val="continue"/>
          </w:tcPr>
          <w:p>
            <w:pPr>
              <w:spacing w:line="360" w:lineRule="auto"/>
              <w:rPr>
                <w:rFonts w:eastAsia="黑体" w:cs="黑体"/>
                <w:color w:val="000000"/>
                <w:sz w:val="24"/>
                <w:u w:color="000000"/>
                <w:lang w:val="zh-TW" w:eastAsia="zh-TW"/>
              </w:rPr>
            </w:pPr>
          </w:p>
        </w:tc>
        <w:tc>
          <w:tcPr>
            <w:tcW w:w="1693" w:type="dxa"/>
          </w:tcPr>
          <w:p>
            <w:pPr>
              <w:spacing w:line="360" w:lineRule="auto"/>
              <w:rPr>
                <w:rFonts w:eastAsia="黑体" w:cs="黑体"/>
                <w:color w:val="000000"/>
                <w:sz w:val="24"/>
                <w:u w:color="000000"/>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9"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报告撰写人（签字）：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jc w:val="right"/>
              <w:rPr>
                <w:rFonts w:eastAsia="黑体" w:cs="黑体"/>
                <w:color w:val="000000"/>
                <w:sz w:val="24"/>
                <w:u w:color="000000"/>
                <w:lang w:val="zh-TW"/>
              </w:rPr>
            </w:pPr>
            <w:r>
              <w:rPr>
                <w:rFonts w:hint="eastAsia" w:eastAsia="黑体" w:cs="黑体"/>
                <w:color w:val="000000"/>
                <w:sz w:val="24"/>
                <w:u w:color="000000"/>
                <w:lang w:val="zh-TW"/>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8444" w:type="dxa"/>
            <w:gridSpan w:val="5"/>
          </w:tcPr>
          <w:p>
            <w:pPr>
              <w:spacing w:line="360" w:lineRule="auto"/>
              <w:rPr>
                <w:rFonts w:eastAsia="黑体" w:cs="黑体"/>
                <w:color w:val="000000"/>
                <w:sz w:val="24"/>
                <w:u w:color="000000"/>
                <w:lang w:val="zh-TW"/>
              </w:rPr>
            </w:pPr>
            <w:r>
              <w:rPr>
                <w:rFonts w:hint="eastAsia" w:eastAsia="黑体" w:cs="黑体"/>
                <w:color w:val="000000"/>
                <w:sz w:val="24"/>
                <w:u w:color="000000"/>
                <w:lang w:val="zh-TW"/>
              </w:rPr>
              <w:t>评价工作负责人（签字）：</w:t>
            </w:r>
          </w:p>
          <w:p>
            <w:pPr>
              <w:spacing w:line="360" w:lineRule="auto"/>
              <w:rPr>
                <w:rFonts w:eastAsia="黑体" w:cs="黑体"/>
                <w:color w:val="000000"/>
                <w:sz w:val="24"/>
                <w:u w:color="000000"/>
                <w:lang w:val="zh-TW"/>
              </w:rPr>
            </w:pPr>
          </w:p>
          <w:p>
            <w:pPr>
              <w:spacing w:line="360" w:lineRule="auto"/>
              <w:rPr>
                <w:rFonts w:eastAsia="黑体" w:cs="黑体"/>
                <w:color w:val="000000"/>
                <w:sz w:val="24"/>
                <w:u w:color="000000"/>
                <w:lang w:val="zh-TW"/>
              </w:rPr>
            </w:pPr>
          </w:p>
          <w:p>
            <w:pPr>
              <w:wordWrap w:val="0"/>
              <w:spacing w:line="360" w:lineRule="auto"/>
              <w:ind w:right="960" w:firstLine="5760" w:firstLineChars="2400"/>
              <w:rPr>
                <w:rFonts w:eastAsia="黑体" w:cs="黑体"/>
                <w:color w:val="000000"/>
                <w:sz w:val="24"/>
                <w:u w:color="000000"/>
                <w:lang w:val="zh-TW"/>
              </w:rPr>
            </w:pPr>
            <w:r>
              <w:rPr>
                <w:rFonts w:hint="eastAsia" w:eastAsia="黑体" w:cs="黑体"/>
                <w:color w:val="000000"/>
                <w:sz w:val="24"/>
                <w:u w:color="000000"/>
                <w:lang w:val="zh-TW"/>
              </w:rPr>
              <w:t>年   月  日</w:t>
            </w:r>
          </w:p>
        </w:tc>
      </w:tr>
    </w:tbl>
    <w:p>
      <w:pPr>
        <w:pStyle w:val="106"/>
        <w:widowControl w:val="0"/>
        <w:spacing w:after="0" w:line="360" w:lineRule="auto"/>
        <w:jc w:val="both"/>
        <w:rPr>
          <w:rFonts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hint="eastAsia" w:ascii="Times New Roman" w:hAnsi="Times New Roman" w:cs="Times New Roman"/>
          <w:kern w:val="2"/>
          <w:sz w:val="24"/>
          <w:szCs w:val="24"/>
          <w:lang w:val="zh-TW"/>
        </w:rPr>
      </w:pPr>
    </w:p>
    <w:p>
      <w:pPr>
        <w:pStyle w:val="106"/>
        <w:widowControl w:val="0"/>
        <w:spacing w:after="0" w:line="360" w:lineRule="auto"/>
        <w:jc w:val="both"/>
        <w:rPr>
          <w:rFonts w:ascii="Times New Roman" w:hAnsi="Times New Roman" w:cs="Times New Roman"/>
          <w:kern w:val="2"/>
          <w:sz w:val="24"/>
          <w:szCs w:val="24"/>
          <w:lang w:val="zh-TW"/>
        </w:rPr>
      </w:pPr>
    </w:p>
    <w:p>
      <w:pPr>
        <w:overflowPunct/>
        <w:autoSpaceDE/>
        <w:autoSpaceDN/>
        <w:adjustRightInd/>
        <w:jc w:val="left"/>
        <w:rPr>
          <w:rFonts w:ascii="Times New Roman" w:hAnsi="Times New Roman" w:cs="Times New Roman"/>
          <w:kern w:val="2"/>
          <w:sz w:val="24"/>
          <w:szCs w:val="24"/>
          <w:lang w:val="zh-TW"/>
        </w:rPr>
        <w:sectPr>
          <w:type w:val="continuous"/>
          <w:pgSz w:w="11906" w:h="16838"/>
          <w:pgMar w:top="1440" w:right="1800" w:bottom="1440" w:left="1800" w:header="851" w:footer="992" w:gutter="0"/>
          <w:cols w:space="425" w:num="1"/>
          <w:docGrid w:type="lines" w:linePitch="312" w:charSpace="0"/>
        </w:sectPr>
      </w:pPr>
    </w:p>
    <w:p>
      <w:pPr>
        <w:pStyle w:val="107"/>
        <w:overflowPunct/>
        <w:autoSpaceDE/>
        <w:autoSpaceDN/>
        <w:adjustRightInd/>
        <w:spacing w:before="480" w:after="0" w:line="276" w:lineRule="auto"/>
        <w:ind w:firstLine="4760" w:firstLineChars="1700"/>
        <w:jc w:val="both"/>
        <w:rPr>
          <w:rFonts w:cs="宋体"/>
          <w:kern w:val="0"/>
          <w:sz w:val="28"/>
          <w:szCs w:val="28"/>
          <w:lang w:val="zh-CN"/>
        </w:rPr>
      </w:pPr>
      <w:r>
        <w:rPr>
          <w:rFonts w:hint="eastAsia" w:cs="宋体"/>
          <w:kern w:val="0"/>
          <w:sz w:val="28"/>
          <w:szCs w:val="28"/>
          <w:lang w:val="zh-CN"/>
        </w:rPr>
        <w:t>目录</w:t>
      </w:r>
    </w:p>
    <w:p>
      <w:pPr>
        <w:pStyle w:val="62"/>
        <w:tabs>
          <w:tab w:val="right" w:leader="dot" w:pos="8834"/>
        </w:tabs>
        <w:spacing w:line="440" w:lineRule="exact"/>
        <w:rPr>
          <w:rStyle w:val="91"/>
          <w:rFonts w:ascii="黑体" w:hAnsi="黑体" w:eastAsia="黑体" w:cs="Calibri"/>
          <w:spacing w:val="4"/>
          <w:sz w:val="21"/>
          <w:szCs w:val="21"/>
        </w:rPr>
      </w:pPr>
      <w:r>
        <w:rPr>
          <w:rFonts w:hint="eastAsia" w:ascii="黑体" w:hAnsi="黑体" w:eastAsia="黑体" w:cstheme="minorEastAsia"/>
          <w:spacing w:val="-40"/>
          <w:sz w:val="21"/>
          <w:szCs w:val="21"/>
        </w:rPr>
        <w:fldChar w:fldCharType="begin"/>
      </w:r>
      <w:r>
        <w:rPr>
          <w:rFonts w:hint="eastAsia" w:ascii="黑体" w:hAnsi="黑体" w:eastAsia="黑体" w:cstheme="minorEastAsia"/>
          <w:spacing w:val="-40"/>
          <w:sz w:val="21"/>
          <w:szCs w:val="21"/>
        </w:rPr>
        <w:instrText xml:space="preserve">TOC \o "1-3" \h \u </w:instrText>
      </w:r>
      <w:r>
        <w:rPr>
          <w:rFonts w:hint="eastAsia" w:ascii="黑体" w:hAnsi="黑体" w:eastAsia="黑体" w:cstheme="minorEastAsia"/>
          <w:spacing w:val="-40"/>
          <w:sz w:val="21"/>
          <w:szCs w:val="21"/>
        </w:rPr>
        <w:fldChar w:fldCharType="separate"/>
      </w:r>
      <w:r>
        <w:fldChar w:fldCharType="begin"/>
      </w:r>
      <w:r>
        <w:instrText xml:space="preserve"> HYPERLINK \l "_Toc8253342" </w:instrText>
      </w:r>
      <w:r>
        <w:fldChar w:fldCharType="separate"/>
      </w:r>
      <w:r>
        <w:rPr>
          <w:rStyle w:val="91"/>
          <w:rFonts w:hint="eastAsia" w:ascii="黑体" w:hAnsi="黑体" w:eastAsia="黑体" w:cs="Calibri"/>
          <w:spacing w:val="4"/>
          <w:sz w:val="21"/>
          <w:szCs w:val="21"/>
        </w:rPr>
        <w:t>摘要</w:t>
      </w:r>
      <w:r>
        <w:rPr>
          <w:rStyle w:val="91"/>
          <w:rFonts w:ascii="黑体" w:hAnsi="黑体" w:eastAsia="黑体" w:cs="Calibri"/>
          <w:spacing w:val="4"/>
          <w:sz w:val="21"/>
          <w:szCs w:val="21"/>
        </w:rPr>
        <w:tab/>
      </w:r>
      <w:r>
        <w:rPr>
          <w:rStyle w:val="91"/>
          <w:rFonts w:ascii="黑体" w:hAnsi="黑体" w:eastAsia="黑体" w:cs="Calibri"/>
          <w:spacing w:val="4"/>
          <w:sz w:val="21"/>
          <w:szCs w:val="21"/>
        </w:rPr>
        <w:fldChar w:fldCharType="begin"/>
      </w:r>
      <w:r>
        <w:rPr>
          <w:rStyle w:val="91"/>
          <w:rFonts w:ascii="黑体" w:hAnsi="黑体" w:eastAsia="黑体" w:cs="Calibri"/>
          <w:spacing w:val="4"/>
          <w:sz w:val="21"/>
          <w:szCs w:val="21"/>
        </w:rPr>
        <w:instrText xml:space="preserve"> PAGEREF _Toc8253342 \h </w:instrText>
      </w:r>
      <w:r>
        <w:rPr>
          <w:rStyle w:val="91"/>
          <w:rFonts w:ascii="黑体" w:hAnsi="黑体" w:eastAsia="黑体" w:cs="Calibri"/>
          <w:spacing w:val="4"/>
          <w:sz w:val="21"/>
          <w:szCs w:val="21"/>
        </w:rPr>
        <w:fldChar w:fldCharType="separate"/>
      </w:r>
      <w:r>
        <w:rPr>
          <w:rStyle w:val="91"/>
          <w:rFonts w:ascii="黑体" w:hAnsi="黑体" w:eastAsia="黑体" w:cs="Calibri"/>
          <w:spacing w:val="4"/>
          <w:sz w:val="21"/>
          <w:szCs w:val="21"/>
        </w:rPr>
        <w:t>1</w:t>
      </w:r>
      <w:r>
        <w:rPr>
          <w:rStyle w:val="91"/>
          <w:rFonts w:ascii="黑体" w:hAnsi="黑体" w:eastAsia="黑体" w:cs="Calibri"/>
          <w:spacing w:val="4"/>
          <w:sz w:val="21"/>
          <w:szCs w:val="21"/>
        </w:rPr>
        <w:fldChar w:fldCharType="end"/>
      </w:r>
      <w:r>
        <w:rPr>
          <w:rStyle w:val="91"/>
          <w:rFonts w:ascii="黑体" w:hAnsi="黑体" w:eastAsia="黑体" w:cs="Calibri"/>
          <w:spacing w:val="4"/>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"_Toc8253343" </w:instrText>
      </w:r>
      <w:r>
        <w:fldChar w:fldCharType="separate"/>
      </w:r>
      <w:r>
        <w:rPr>
          <w:rStyle w:val="91"/>
          <w:rFonts w:hint="eastAsia" w:ascii="黑体" w:hAnsi="黑体" w:eastAsia="黑体"/>
          <w:sz w:val="21"/>
          <w:szCs w:val="21"/>
        </w:rPr>
        <w:t>一、项目基本情况</w:t>
      </w:r>
      <w:r>
        <w:rPr>
          <w:rStyle w:val="91"/>
          <w:rFonts w:ascii="黑体" w:hAnsi="黑体" w:eastAsia="黑体"/>
          <w:sz w:val="21"/>
          <w:szCs w:val="21"/>
        </w:rPr>
        <w:tab/>
      </w:r>
      <w:r>
        <w:rPr>
          <w:rStyle w:val="91"/>
          <w:rFonts w:hint="eastAsia" w:ascii="黑体" w:hAnsi="黑体" w:eastAsia="黑体"/>
          <w:sz w:val="21"/>
          <w:szCs w:val="21"/>
          <w:lang w:val="en-US" w:eastAsia="zh-CN"/>
        </w:rPr>
        <w:t>2</w:t>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"_Toc8253344" </w:instrText>
      </w:r>
      <w:r>
        <w:fldChar w:fldCharType="separate"/>
      </w:r>
      <w:r>
        <w:rPr>
          <w:rStyle w:val="91"/>
          <w:rFonts w:hint="eastAsia" w:ascii="黑体" w:hAnsi="黑体" w:eastAsia="黑体" w:cs="Calibri"/>
          <w:spacing w:val="6"/>
          <w:sz w:val="21"/>
          <w:szCs w:val="21"/>
        </w:rPr>
        <w:t>（一）项目概况</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2</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"_Toc8253345" </w:instrText>
      </w:r>
      <w:r>
        <w:fldChar w:fldCharType="separate"/>
      </w:r>
      <w:r>
        <w:rPr>
          <w:rStyle w:val="91"/>
          <w:rFonts w:hint="eastAsia" w:ascii="黑体" w:hAnsi="黑体" w:eastAsia="黑体" w:cs="Calibri"/>
          <w:spacing w:val="6"/>
          <w:sz w:val="21"/>
          <w:szCs w:val="21"/>
        </w:rPr>
        <w:t>（二）项目绩效目标</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4</w:t>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"_Toc8253346" </w:instrText>
      </w:r>
      <w:r>
        <w:fldChar w:fldCharType="separate"/>
      </w:r>
      <w:r>
        <w:rPr>
          <w:rStyle w:val="91"/>
          <w:rFonts w:hint="eastAsia" w:ascii="黑体" w:hAnsi="黑体" w:eastAsia="黑体"/>
          <w:sz w:val="21"/>
          <w:szCs w:val="21"/>
        </w:rPr>
        <w:t>二、绩效评价工作情况</w:t>
      </w:r>
      <w:r>
        <w:rPr>
          <w:rStyle w:val="91"/>
          <w:rFonts w:ascii="黑体" w:hAnsi="黑体" w:eastAsia="黑体"/>
          <w:sz w:val="21"/>
          <w:szCs w:val="21"/>
        </w:rPr>
        <w:tab/>
      </w:r>
      <w:r>
        <w:rPr>
          <w:rStyle w:val="91"/>
          <w:rFonts w:hint="eastAsia" w:ascii="黑体" w:hAnsi="黑体" w:eastAsia="黑体"/>
          <w:sz w:val="21"/>
          <w:szCs w:val="21"/>
          <w:lang w:val="en-US" w:eastAsia="zh-CN"/>
        </w:rPr>
        <w:t>4</w:t>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"_Toc8253347" </w:instrText>
      </w:r>
      <w:r>
        <w:fldChar w:fldCharType="separate"/>
      </w:r>
      <w:r>
        <w:rPr>
          <w:rStyle w:val="91"/>
          <w:rFonts w:hint="eastAsia" w:ascii="黑体" w:hAnsi="黑体" w:eastAsia="黑体" w:cs="Calibri"/>
          <w:spacing w:val="6"/>
          <w:sz w:val="21"/>
          <w:szCs w:val="21"/>
        </w:rPr>
        <w:t>（一）绩效评价目的</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4</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"_Toc8253348" </w:instrText>
      </w:r>
      <w:r>
        <w:fldChar w:fldCharType="separate"/>
      </w:r>
      <w:r>
        <w:rPr>
          <w:rStyle w:val="91"/>
          <w:rFonts w:hint="eastAsia" w:ascii="黑体" w:hAnsi="黑体" w:eastAsia="黑体" w:cs="Calibri"/>
          <w:spacing w:val="6"/>
          <w:sz w:val="21"/>
          <w:szCs w:val="21"/>
        </w:rPr>
        <w:t>（二）绩效评价工作方案制定过程</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4</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"_Toc8253349" </w:instrText>
      </w:r>
      <w:r>
        <w:fldChar w:fldCharType="separate"/>
      </w:r>
      <w:r>
        <w:rPr>
          <w:rStyle w:val="91"/>
          <w:rFonts w:hint="eastAsia" w:ascii="黑体" w:hAnsi="黑体" w:eastAsia="黑体" w:cs="Calibri"/>
          <w:spacing w:val="6"/>
          <w:sz w:val="21"/>
          <w:szCs w:val="21"/>
        </w:rPr>
        <w:t>（三）绩效评价原则、评价方法</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5</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"_Toc8253350" </w:instrText>
      </w:r>
      <w:r>
        <w:fldChar w:fldCharType="separate"/>
      </w:r>
      <w:r>
        <w:rPr>
          <w:rStyle w:val="91"/>
          <w:rFonts w:hint="eastAsia" w:ascii="黑体" w:hAnsi="黑体" w:eastAsia="黑体" w:cs="Calibri"/>
          <w:spacing w:val="6"/>
          <w:sz w:val="21"/>
          <w:szCs w:val="21"/>
        </w:rPr>
        <w:t>（四）绩效评价实施过程</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5</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"_Toc8253351" </w:instrText>
      </w:r>
      <w:r>
        <w:fldChar w:fldCharType="separate"/>
      </w:r>
      <w:r>
        <w:rPr>
          <w:rStyle w:val="91"/>
          <w:rFonts w:hint="eastAsia" w:ascii="黑体" w:hAnsi="黑体" w:eastAsia="黑体" w:cs="Calibri"/>
          <w:spacing w:val="6"/>
          <w:sz w:val="21"/>
          <w:szCs w:val="21"/>
        </w:rPr>
        <w:t>（五）本次绩效评价的局限性</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6</w:t>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"_Toc8253352" </w:instrText>
      </w:r>
      <w:r>
        <w:fldChar w:fldCharType="separate"/>
      </w:r>
      <w:r>
        <w:rPr>
          <w:rStyle w:val="91"/>
          <w:rFonts w:hint="eastAsia" w:ascii="黑体" w:hAnsi="黑体" w:eastAsia="黑体"/>
          <w:sz w:val="21"/>
          <w:szCs w:val="21"/>
        </w:rPr>
        <w:t>三、绩效分析及评价结论</w:t>
      </w:r>
      <w:r>
        <w:rPr>
          <w:rStyle w:val="91"/>
          <w:rFonts w:ascii="黑体" w:hAnsi="黑体" w:eastAsia="黑体"/>
          <w:sz w:val="21"/>
          <w:szCs w:val="21"/>
        </w:rPr>
        <w:tab/>
      </w:r>
      <w:r>
        <w:rPr>
          <w:rStyle w:val="91"/>
          <w:rFonts w:hint="eastAsia" w:ascii="黑体" w:hAnsi="黑体" w:eastAsia="黑体"/>
          <w:sz w:val="21"/>
          <w:szCs w:val="21"/>
          <w:lang w:val="en-US" w:eastAsia="zh-CN"/>
        </w:rPr>
        <w:t>6</w:t>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"_Toc8253353" </w:instrText>
      </w:r>
      <w:r>
        <w:fldChar w:fldCharType="separate"/>
      </w:r>
      <w:r>
        <w:rPr>
          <w:rStyle w:val="91"/>
          <w:rFonts w:hint="eastAsia" w:ascii="黑体" w:hAnsi="黑体" w:eastAsia="黑体" w:cs="Calibri"/>
          <w:spacing w:val="6"/>
          <w:sz w:val="21"/>
          <w:szCs w:val="21"/>
        </w:rPr>
        <w:t>（一）评价结论</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6</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"_Toc8253354" </w:instrText>
      </w:r>
      <w:r>
        <w:fldChar w:fldCharType="separate"/>
      </w:r>
      <w:r>
        <w:rPr>
          <w:rStyle w:val="91"/>
          <w:rFonts w:hint="eastAsia" w:ascii="黑体" w:hAnsi="黑体" w:eastAsia="黑体" w:cs="Calibri"/>
          <w:spacing w:val="6"/>
          <w:sz w:val="21"/>
          <w:szCs w:val="21"/>
        </w:rPr>
        <w:t>（二）具体绩效分析</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6</w:t>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"_Toc8253355" </w:instrText>
      </w:r>
      <w:r>
        <w:fldChar w:fldCharType="separate"/>
      </w:r>
      <w:r>
        <w:rPr>
          <w:rStyle w:val="91"/>
          <w:rFonts w:hint="eastAsia" w:ascii="黑体" w:hAnsi="黑体" w:eastAsia="黑体"/>
          <w:sz w:val="21"/>
          <w:szCs w:val="21"/>
        </w:rPr>
        <w:t>四、成本效益分析</w:t>
      </w:r>
      <w:r>
        <w:rPr>
          <w:rStyle w:val="91"/>
          <w:rFonts w:ascii="黑体" w:hAnsi="黑体" w:eastAsia="黑体"/>
          <w:sz w:val="21"/>
          <w:szCs w:val="21"/>
        </w:rPr>
        <w:tab/>
      </w:r>
      <w:r>
        <w:rPr>
          <w:rStyle w:val="91"/>
          <w:rFonts w:hint="eastAsia" w:ascii="黑体" w:hAnsi="黑体" w:eastAsia="黑体"/>
          <w:sz w:val="21"/>
          <w:szCs w:val="21"/>
          <w:lang w:val="en-US" w:eastAsia="zh-CN"/>
        </w:rPr>
        <w:t>7</w:t>
      </w:r>
      <w:r>
        <w:rPr>
          <w:rStyle w:val="91"/>
          <w:rFonts w:ascii="黑体" w:hAnsi="黑体" w:eastAsia="黑体"/>
          <w:sz w:val="21"/>
          <w:szCs w:val="21"/>
        </w:rPr>
        <w:fldChar w:fldCharType="end"/>
      </w:r>
    </w:p>
    <w:p>
      <w:pPr>
        <w:pStyle w:val="62"/>
        <w:tabs>
          <w:tab w:val="right" w:leader="dot" w:pos="8834"/>
        </w:tabs>
        <w:spacing w:line="440" w:lineRule="exact"/>
        <w:rPr>
          <w:rStyle w:val="91"/>
          <w:rFonts w:ascii="黑体" w:hAnsi="黑体" w:eastAsia="黑体"/>
          <w:sz w:val="21"/>
          <w:szCs w:val="21"/>
        </w:rPr>
      </w:pPr>
      <w:r>
        <w:fldChar w:fldCharType="begin"/>
      </w:r>
      <w:r>
        <w:instrText xml:space="preserve"> HYPERLINK \l "_Toc8253356" </w:instrText>
      </w:r>
      <w:r>
        <w:fldChar w:fldCharType="separate"/>
      </w:r>
      <w:r>
        <w:rPr>
          <w:rStyle w:val="91"/>
          <w:rFonts w:hint="eastAsia" w:ascii="黑体" w:hAnsi="黑体" w:eastAsia="黑体"/>
          <w:sz w:val="21"/>
          <w:szCs w:val="21"/>
        </w:rPr>
        <w:t>五、主要经验及做法、存在的问题和建议</w:t>
      </w:r>
      <w:r>
        <w:rPr>
          <w:rStyle w:val="91"/>
          <w:rFonts w:ascii="黑体" w:hAnsi="黑体" w:eastAsia="黑体"/>
          <w:sz w:val="21"/>
          <w:szCs w:val="21"/>
        </w:rPr>
        <w:tab/>
      </w:r>
      <w:r>
        <w:rPr>
          <w:rStyle w:val="91"/>
          <w:rFonts w:hint="eastAsia" w:ascii="黑体" w:hAnsi="黑体" w:eastAsia="黑体"/>
          <w:sz w:val="21"/>
          <w:szCs w:val="21"/>
          <w:lang w:val="en-US" w:eastAsia="zh-CN"/>
        </w:rPr>
        <w:t>8</w:t>
      </w:r>
      <w:r>
        <w:rPr>
          <w:rStyle w:val="91"/>
          <w:rFonts w:ascii="黑体" w:hAnsi="黑体" w:eastAsia="黑体"/>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"_Toc8253357" </w:instrText>
      </w:r>
      <w:r>
        <w:fldChar w:fldCharType="separate"/>
      </w:r>
      <w:r>
        <w:rPr>
          <w:rStyle w:val="91"/>
          <w:rFonts w:hint="eastAsia" w:ascii="黑体" w:hAnsi="黑体" w:eastAsia="黑体" w:cs="Calibri"/>
          <w:spacing w:val="6"/>
          <w:sz w:val="21"/>
          <w:szCs w:val="21"/>
        </w:rPr>
        <w:t>（一）主要经验和做法</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8</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"_Toc8253358" </w:instrText>
      </w:r>
      <w:r>
        <w:fldChar w:fldCharType="separate"/>
      </w:r>
      <w:r>
        <w:rPr>
          <w:rStyle w:val="91"/>
          <w:rFonts w:hint="eastAsia" w:ascii="黑体" w:hAnsi="黑体" w:eastAsia="黑体" w:cs="Calibri"/>
          <w:spacing w:val="6"/>
          <w:sz w:val="21"/>
          <w:szCs w:val="21"/>
        </w:rPr>
        <w:t>（二）存在的问题</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8</w:t>
      </w:r>
      <w:r>
        <w:rPr>
          <w:rStyle w:val="91"/>
          <w:rFonts w:ascii="黑体" w:hAnsi="黑体" w:eastAsia="黑体" w:cs="Calibri"/>
          <w:spacing w:val="6"/>
          <w:sz w:val="21"/>
          <w:szCs w:val="21"/>
        </w:rPr>
        <w:fldChar w:fldCharType="end"/>
      </w:r>
    </w:p>
    <w:p>
      <w:pPr>
        <w:pStyle w:val="77"/>
        <w:tabs>
          <w:tab w:val="right" w:leader="dot" w:pos="8834"/>
        </w:tabs>
        <w:spacing w:line="440" w:lineRule="exact"/>
        <w:rPr>
          <w:rStyle w:val="91"/>
          <w:rFonts w:ascii="黑体" w:hAnsi="黑体" w:eastAsia="黑体" w:cs="Calibri"/>
          <w:spacing w:val="6"/>
          <w:sz w:val="21"/>
          <w:szCs w:val="21"/>
        </w:rPr>
      </w:pPr>
      <w:r>
        <w:fldChar w:fldCharType="begin"/>
      </w:r>
      <w:r>
        <w:instrText xml:space="preserve"> HYPERLINK \l "_Toc8253359" </w:instrText>
      </w:r>
      <w:r>
        <w:fldChar w:fldCharType="separate"/>
      </w:r>
      <w:r>
        <w:rPr>
          <w:rStyle w:val="91"/>
          <w:rFonts w:hint="eastAsia" w:ascii="黑体" w:hAnsi="黑体" w:eastAsia="黑体" w:cs="Calibri"/>
          <w:spacing w:val="6"/>
          <w:sz w:val="21"/>
          <w:szCs w:val="21"/>
        </w:rPr>
        <w:t>（三）建议和改进措施</w:t>
      </w:r>
      <w:r>
        <w:rPr>
          <w:rStyle w:val="91"/>
          <w:rFonts w:ascii="黑体" w:hAnsi="黑体" w:eastAsia="黑体" w:cs="Calibri"/>
          <w:spacing w:val="6"/>
          <w:sz w:val="21"/>
          <w:szCs w:val="21"/>
        </w:rPr>
        <w:tab/>
      </w:r>
      <w:r>
        <w:rPr>
          <w:rStyle w:val="91"/>
          <w:rFonts w:hint="eastAsia" w:ascii="黑体" w:hAnsi="黑体" w:eastAsia="黑体" w:cs="Calibri"/>
          <w:spacing w:val="6"/>
          <w:sz w:val="21"/>
          <w:szCs w:val="21"/>
          <w:lang w:val="en-US" w:eastAsia="zh-CN"/>
        </w:rPr>
        <w:t>8</w:t>
      </w:r>
      <w:r>
        <w:rPr>
          <w:rStyle w:val="91"/>
          <w:rFonts w:ascii="黑体" w:hAnsi="黑体" w:eastAsia="黑体" w:cs="Calibri"/>
          <w:spacing w:val="6"/>
          <w:sz w:val="21"/>
          <w:szCs w:val="21"/>
        </w:rPr>
        <w:fldChar w:fldCharType="end"/>
      </w:r>
    </w:p>
    <w:p>
      <w:pPr>
        <w:pStyle w:val="62"/>
        <w:tabs>
          <w:tab w:val="right" w:leader="dot" w:pos="8834"/>
        </w:tabs>
        <w:spacing w:line="440" w:lineRule="exact"/>
        <w:rPr>
          <w:rStyle w:val="91"/>
          <w:rFonts w:hint="eastAsia" w:ascii="黑体" w:hAnsi="黑体" w:eastAsia="黑体"/>
          <w:sz w:val="21"/>
          <w:szCs w:val="21"/>
        </w:rPr>
      </w:pPr>
      <w:r>
        <w:fldChar w:fldCharType="begin"/>
      </w:r>
      <w:r>
        <w:instrText xml:space="preserve"> HYPERLINK \l "_Toc8253360" </w:instrText>
      </w:r>
      <w:r>
        <w:fldChar w:fldCharType="separate"/>
      </w:r>
      <w:r>
        <w:rPr>
          <w:rStyle w:val="91"/>
          <w:rFonts w:hint="eastAsia" w:ascii="黑体" w:hAnsi="黑体" w:eastAsia="黑体"/>
          <w:sz w:val="21"/>
          <w:szCs w:val="21"/>
        </w:rPr>
        <w:t>附件：</w:t>
      </w:r>
      <w:r>
        <w:rPr>
          <w:rStyle w:val="91"/>
          <w:rFonts w:ascii="黑体" w:hAnsi="黑体" w:eastAsia="黑体"/>
          <w:sz w:val="21"/>
          <w:szCs w:val="21"/>
        </w:rPr>
        <w:tab/>
      </w:r>
      <w:r>
        <w:rPr>
          <w:rStyle w:val="91"/>
          <w:rFonts w:hint="eastAsia" w:ascii="黑体" w:hAnsi="黑体" w:eastAsia="黑体"/>
          <w:sz w:val="21"/>
          <w:szCs w:val="21"/>
          <w:lang w:val="en-US" w:eastAsia="zh-CN"/>
        </w:rPr>
        <w:t>9</w:t>
      </w:r>
      <w:r>
        <w:rPr>
          <w:rStyle w:val="91"/>
          <w:rFonts w:ascii="黑体" w:hAnsi="黑体" w:eastAsia="黑体"/>
          <w:sz w:val="21"/>
          <w:szCs w:val="21"/>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adjustRightInd/>
        <w:jc w:val="center"/>
        <w:rPr>
          <w:rFonts w:asciiTheme="minorEastAsia" w:hAnsiTheme="minorEastAsia" w:eastAsiaTheme="minorEastAsia" w:cstheme="minorEastAsia"/>
          <w:b/>
          <w:spacing w:val="-40"/>
          <w:sz w:val="28"/>
          <w:szCs w:val="28"/>
        </w:rPr>
        <w:sectPr>
          <w:footerReference r:id="rId3" w:type="default"/>
          <w:pgSz w:w="11906" w:h="16838"/>
          <w:pgMar w:top="1361" w:right="1531" w:bottom="1361" w:left="1531" w:header="851" w:footer="992" w:gutter="0"/>
          <w:pgNumType w:start="1" w:chapStyle="1"/>
          <w:cols w:space="720" w:num="1"/>
          <w:docGrid w:type="linesAndChars" w:linePitch="304" w:charSpace="0"/>
        </w:sectPr>
      </w:pPr>
      <w:r>
        <w:rPr>
          <w:rFonts w:hint="eastAsia" w:ascii="黑体" w:hAnsi="黑体" w:eastAsia="黑体" w:cstheme="minorEastAsia"/>
          <w:spacing w:val="-40"/>
          <w:szCs w:val="21"/>
        </w:rPr>
        <w:fldChar w:fldCharType="end"/>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2019年辅警人员经费</w:t>
      </w:r>
      <w:r>
        <w:rPr>
          <w:rFonts w:hint="eastAsia" w:ascii="方正小标宋简体" w:hAnsi="方正小标宋简体" w:eastAsia="方正小标宋简体" w:cs="方正小标宋简体"/>
          <w:sz w:val="44"/>
          <w:szCs w:val="44"/>
          <w:lang w:val="en-US" w:eastAsia="zh-CN"/>
        </w:rPr>
        <w:t>绩效评价报告</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摘要</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楷体" w:eastAsia="仿宋_GB2312" w:cs="宋体"/>
          <w:color w:val="000000"/>
          <w:kern w:val="0"/>
          <w:sz w:val="32"/>
          <w:szCs w:val="32"/>
        </w:rPr>
      </w:pPr>
      <w:r>
        <w:rPr>
          <w:rFonts w:hint="eastAsia" w:ascii="仿宋_GB2312" w:hAnsi="楷体" w:eastAsia="仿宋_GB2312" w:cs="宋体"/>
          <w:color w:val="000000"/>
          <w:kern w:val="0"/>
          <w:sz w:val="32"/>
          <w:szCs w:val="32"/>
        </w:rPr>
        <w:t>根据《昆明市城市市容和环境卫生管理条例》、《昆明市东川区人民政府办公室关于&lt;昆明市东川区城乡人居环境五年提升行动（2016-2010年）实施方案&gt;征求意见的通知》城市管理综合行政执法部门开展市容和环境卫生管理工作，对城市街道进行维护，定期巡查，保持窨井（沟）盖完好、正位，对城市内建设项目进行监管，对违反市容环境条例的单位和个人依法进行处罚。该项目为长期性民生项目。</w:t>
      </w:r>
      <w:r>
        <w:rPr>
          <w:rFonts w:hint="eastAsia" w:ascii="仿宋_GB2312" w:hAnsi="宋体" w:eastAsia="仿宋_GB2312" w:cs="宋体"/>
          <w:color w:val="000000"/>
          <w:kern w:val="0"/>
          <w:sz w:val="32"/>
          <w:szCs w:val="32"/>
        </w:rPr>
        <w:t>根据</w:t>
      </w:r>
      <w:r>
        <w:rPr>
          <w:rFonts w:hint="eastAsia" w:ascii="仿宋_GB2312" w:hAnsi="楷体" w:eastAsia="仿宋_GB2312" w:cs="宋体"/>
          <w:color w:val="000000"/>
          <w:kern w:val="0"/>
          <w:sz w:val="32"/>
          <w:szCs w:val="32"/>
        </w:rPr>
        <w:t>东财预【2017】1号文件</w:t>
      </w:r>
      <w:r>
        <w:rPr>
          <w:rFonts w:hint="eastAsia" w:ascii="仿宋_GB2312" w:hAnsi="宋体" w:eastAsia="仿宋_GB2312" w:cs="宋体"/>
          <w:color w:val="000000"/>
          <w:kern w:val="0"/>
          <w:sz w:val="32"/>
          <w:szCs w:val="32"/>
        </w:rPr>
        <w:t>预算安排</w:t>
      </w:r>
      <w:r>
        <w:rPr>
          <w:rFonts w:hint="eastAsia" w:ascii="仿宋_GB2312" w:hAnsi="宋体" w:eastAsia="仿宋_GB2312" w:cs="宋体"/>
          <w:color w:val="000000"/>
          <w:kern w:val="0"/>
          <w:sz w:val="32"/>
          <w:szCs w:val="32"/>
          <w:lang w:val="en-US" w:eastAsia="zh-CN"/>
        </w:rPr>
        <w:t>区级资金</w:t>
      </w:r>
      <w:r>
        <w:rPr>
          <w:rFonts w:hint="eastAsia" w:ascii="仿宋_GB2312" w:hAnsi="宋体" w:eastAsia="仿宋_GB2312" w:cs="宋体"/>
          <w:color w:val="000000"/>
          <w:kern w:val="0"/>
          <w:sz w:val="32"/>
          <w:szCs w:val="32"/>
        </w:rPr>
        <w:t>47.04万元用于该项目支出，</w:t>
      </w:r>
      <w:r>
        <w:rPr>
          <w:rFonts w:hint="eastAsia" w:ascii="仿宋_GB2312" w:hAnsi="黑体" w:eastAsia="仿宋_GB2312" w:cs="宋体"/>
          <w:color w:val="000000"/>
          <w:kern w:val="0"/>
          <w:sz w:val="32"/>
          <w:szCs w:val="32"/>
        </w:rPr>
        <w:t>项目资金主要用于按月支付辅警人员工资及保险，</w:t>
      </w:r>
      <w:r>
        <w:rPr>
          <w:rFonts w:hint="eastAsia" w:ascii="仿宋_GB2312" w:hAnsi="宋体" w:eastAsia="仿宋_GB2312" w:cs="宋体"/>
          <w:color w:val="000000"/>
          <w:kern w:val="0"/>
          <w:sz w:val="32"/>
          <w:szCs w:val="32"/>
        </w:rPr>
        <w:t>目前全部支付完</w:t>
      </w:r>
      <w:r>
        <w:rPr>
          <w:rFonts w:hint="eastAsia" w:ascii="仿宋_GB2312" w:hAnsi="黑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2019年机构改革后由昆明市东川区城市管理局负责管理该项目资金。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依据《2019年辅警人员经费绩效自评指标体系》，2019年辅警人员经费自评得分96分，评价等级为优。</w:t>
      </w:r>
    </w:p>
    <w:p>
      <w:pPr>
        <w:spacing w:line="540" w:lineRule="exact"/>
        <w:ind w:firstLine="640" w:firstLineChars="200"/>
        <w:jc w:val="left"/>
        <w:rPr>
          <w:rFonts w:ascii="黑体" w:hAnsi="黑体" w:eastAsia="黑体"/>
          <w:sz w:val="32"/>
          <w:szCs w:val="32"/>
        </w:rPr>
      </w:pPr>
      <w:r>
        <w:rPr>
          <w:rFonts w:hint="eastAsia" w:ascii="黑体" w:hAnsi="黑体" w:eastAsia="黑体"/>
          <w:sz w:val="32"/>
          <w:szCs w:val="32"/>
        </w:rPr>
        <w:t>三、经验、问题和建议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项目资金由城市管理局计划财务科管理，使用过程中严格按照资金管理规定实行“专款专用”严格列支，无挤占挪用情况发生。在项目实施过程中，目标明确，强化组织管理，组织架构明晰。形成了一套完整的管理制度和体系。</w:t>
      </w:r>
    </w:p>
    <w:p>
      <w:pPr>
        <w:numPr>
          <w:ilvl w:val="0"/>
          <w:numId w:val="12"/>
        </w:numPr>
        <w:spacing w:line="540" w:lineRule="exact"/>
        <w:ind w:firstLine="640" w:firstLineChars="20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存在的问题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编外人员构成复杂、流动性大，人员管理难度大；经费标准较低，</w:t>
      </w:r>
      <w:r>
        <w:rPr>
          <w:rFonts w:hint="eastAsia" w:ascii="仿宋" w:hAnsi="仿宋" w:eastAsia="仿宋" w:cs="仿宋"/>
          <w:color w:val="000000"/>
          <w:sz w:val="32"/>
          <w:szCs w:val="32"/>
        </w:rPr>
        <w:t>虽取得一定成绩</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但因经费不足制约了各项工作有效开展。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改进的措施及建议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强化编外人员源头管理，完善队伍建设。将编外人员招录工作纳入规范化管理，健全完善编外人员管理制度，从源头规范编外人员聘用管理程序；同时加强编外人员待遇保障，建立编外人员收入稳定机制，以制度留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适当提高经费保障力度，建立经费保障机制。参考社会平均工资水平，充分考虑人员技术水平、学历、工作年限，制定工资指导线，在区级财政资金允许的情况下，定期对工资指导线进行合理调整。</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2019年辅警人员经费绩效评价报告</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一、项目基本情况</w:t>
      </w:r>
    </w:p>
    <w:p>
      <w:pPr>
        <w:topLinePunct/>
        <w:spacing w:line="540" w:lineRule="exact"/>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topLinePunct/>
        <w:spacing w:line="540" w:lineRule="exact"/>
        <w:ind w:firstLine="800" w:firstLineChars="250"/>
        <w:rPr>
          <w:rFonts w:hint="eastAsia" w:ascii="仿宋_GB2312" w:hAnsi="宋体" w:eastAsia="仿宋_GB2312" w:cs="宋体"/>
          <w:color w:val="000000"/>
          <w:kern w:val="0"/>
          <w:sz w:val="32"/>
          <w:szCs w:val="32"/>
        </w:rPr>
      </w:pPr>
      <w:r>
        <w:rPr>
          <w:rFonts w:hint="eastAsia" w:ascii="仿宋_GB2312" w:hAnsi="楷体" w:eastAsia="仿宋_GB2312" w:cs="宋体"/>
          <w:color w:val="000000"/>
          <w:kern w:val="0"/>
          <w:sz w:val="32"/>
          <w:szCs w:val="32"/>
        </w:rPr>
        <w:t>根据《昆明市城市市容和环境卫生管理条例》、《昆明市东川区人民政府办公室关于&lt;昆明市东川区城乡人居环境五年提升行动（2016-2010年）实施方案&gt;征求意见的通知》城市管理综合行政执法部门开展市容和环境卫生管理工作，对城市街道进行维护，定期巡查，保持窨井（沟）盖完好、正位，对城市内建设项目进行监管，对违反市容环境条例的单位和个人依法进行处罚。该项目为长期性民生项目。</w:t>
      </w:r>
      <w:r>
        <w:rPr>
          <w:rFonts w:hint="eastAsia" w:ascii="仿宋_GB2312" w:hAnsi="宋体" w:eastAsia="仿宋_GB2312" w:cs="宋体"/>
          <w:color w:val="000000"/>
          <w:kern w:val="0"/>
          <w:sz w:val="32"/>
          <w:szCs w:val="32"/>
        </w:rPr>
        <w:t>根据</w:t>
      </w:r>
      <w:r>
        <w:rPr>
          <w:rFonts w:hint="eastAsia" w:ascii="仿宋_GB2312" w:hAnsi="楷体" w:eastAsia="仿宋_GB2312" w:cs="宋体"/>
          <w:color w:val="000000"/>
          <w:kern w:val="0"/>
          <w:sz w:val="32"/>
          <w:szCs w:val="32"/>
        </w:rPr>
        <w:t>东财预【2017】1号文件</w:t>
      </w:r>
      <w:r>
        <w:rPr>
          <w:rFonts w:hint="eastAsia" w:ascii="仿宋_GB2312" w:hAnsi="宋体" w:eastAsia="仿宋_GB2312" w:cs="宋体"/>
          <w:color w:val="000000"/>
          <w:kern w:val="0"/>
          <w:sz w:val="32"/>
          <w:szCs w:val="32"/>
        </w:rPr>
        <w:t>预算安排</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级财政配套</w:t>
      </w:r>
      <w:r>
        <w:rPr>
          <w:rFonts w:hint="eastAsia" w:ascii="仿宋_GB2312" w:hAnsi="宋体" w:eastAsia="仿宋_GB2312" w:cs="宋体"/>
          <w:color w:val="000000"/>
          <w:kern w:val="0"/>
          <w:sz w:val="32"/>
          <w:szCs w:val="32"/>
          <w:lang w:val="en-US" w:eastAsia="zh-CN"/>
        </w:rPr>
        <w:t>资金</w:t>
      </w:r>
      <w:r>
        <w:rPr>
          <w:rFonts w:hint="eastAsia" w:ascii="仿宋_GB2312" w:hAnsi="宋体" w:eastAsia="仿宋_GB2312" w:cs="宋体"/>
          <w:color w:val="000000"/>
          <w:kern w:val="0"/>
          <w:sz w:val="32"/>
          <w:szCs w:val="32"/>
        </w:rPr>
        <w:t>47.04万元用于该项目支出，</w:t>
      </w:r>
      <w:r>
        <w:rPr>
          <w:rFonts w:hint="eastAsia" w:ascii="仿宋_GB2312" w:hAnsi="黑体" w:eastAsia="仿宋_GB2312" w:cs="宋体"/>
          <w:color w:val="000000"/>
          <w:kern w:val="0"/>
          <w:sz w:val="32"/>
          <w:szCs w:val="32"/>
        </w:rPr>
        <w:t>项目资金主要用于按月支付辅警人员工资及保险，</w:t>
      </w:r>
      <w:r>
        <w:rPr>
          <w:rFonts w:hint="eastAsia" w:ascii="仿宋_GB2312" w:hAnsi="宋体" w:eastAsia="仿宋_GB2312" w:cs="宋体"/>
          <w:color w:val="000000"/>
          <w:kern w:val="0"/>
          <w:sz w:val="32"/>
          <w:szCs w:val="32"/>
        </w:rPr>
        <w:t>目前全部支付完</w:t>
      </w:r>
      <w:r>
        <w:rPr>
          <w:rFonts w:hint="eastAsia" w:ascii="仿宋_GB2312" w:hAnsi="黑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2019年机构改革后由昆明市东川区城市管理局负责管理该项目资金。</w:t>
      </w:r>
    </w:p>
    <w:p>
      <w:pPr>
        <w:topLinePunct/>
        <w:spacing w:line="540" w:lineRule="exact"/>
        <w:ind w:firstLine="800" w:firstLineChars="250"/>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二</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项目组织及管理情况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1.组织结构</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为保障项目的正常运行，东川区城市管理局成立了2019年辅警人员经费项目管理领导小组。成员如下：</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组  长：陈  猛  区城管局副局长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副组长：洪榕昌  区城管局监察大队大队长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成  员：蔡德俊  区城管局监察大队副大队长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张建国  区城管局监察大队副大队长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黄  骏  区城管局监察大队副大队长</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王秋月  区城管局监察大队工作人员</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陈丽佳  区城管局监察大队工作人员</w:t>
      </w:r>
    </w:p>
    <w:p>
      <w:pPr>
        <w:keepNext w:val="0"/>
        <w:keepLines w:val="0"/>
        <w:pageBreakBefore w:val="0"/>
        <w:widowControl w:val="0"/>
        <w:numPr>
          <w:ilvl w:val="0"/>
          <w:numId w:val="13"/>
        </w:numPr>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资金拨付情况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根据《2019年东川区财政局行财科部门预算下达通知书》下达城管执法资金47.04万元，作为</w:t>
      </w:r>
      <w:r>
        <w:rPr>
          <w:rFonts w:hint="eastAsia" w:ascii="仿宋_GB2312" w:hAnsi="仿宋_GB2312" w:eastAsia="仿宋_GB2312" w:cs="仿宋_GB2312"/>
          <w:sz w:val="32"/>
          <w:szCs w:val="32"/>
        </w:rPr>
        <w:t>2019年辅警人员经费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该资金为区级配套资金，现已拨付47.04万元，已全部支付完毕。该项目资金由东川区城管局计财科管理，按投资计划，对项目资金进行单独核算，在项目资金管理过程中实行“专款专用”，未出现挤占挪用现象。</w:t>
      </w:r>
    </w:p>
    <w:p>
      <w:pPr>
        <w:keepNext w:val="0"/>
        <w:keepLines w:val="0"/>
        <w:pageBreakBefore w:val="0"/>
        <w:widowControl w:val="0"/>
        <w:numPr>
          <w:ilvl w:val="0"/>
          <w:numId w:val="13"/>
        </w:numPr>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项目管理情况</w:t>
      </w:r>
      <w:r>
        <w:rPr>
          <w:rFonts w:hint="eastAsia" w:ascii="仿宋_GB2312" w:hAnsi="宋体" w:eastAsia="仿宋_GB2312" w:cs="宋体"/>
          <w:color w:val="000000"/>
          <w:kern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本项目采取</w:t>
      </w:r>
      <w:r>
        <w:rPr>
          <w:rFonts w:hint="eastAsia" w:ascii="仿宋_GB2312" w:hAnsi="宋体" w:eastAsia="仿宋_GB2312" w:cs="宋体"/>
          <w:color w:val="000000"/>
          <w:kern w:val="0"/>
          <w:sz w:val="32"/>
          <w:szCs w:val="32"/>
          <w:lang w:val="en-US" w:eastAsia="zh-CN"/>
        </w:rPr>
        <w:t>项目管理领导小组</w:t>
      </w:r>
      <w:r>
        <w:rPr>
          <w:rFonts w:hint="eastAsia" w:ascii="仿宋_GB2312" w:hAnsi="仿宋_GB2312" w:eastAsia="仿宋_GB2312" w:cs="仿宋_GB2312"/>
          <w:sz w:val="32"/>
          <w:szCs w:val="32"/>
          <w:lang w:val="en-US" w:eastAsia="zh-CN"/>
        </w:rPr>
        <w:t>负责制，全体成员积极配合、通力合作。</w:t>
      </w:r>
      <w:r>
        <w:rPr>
          <w:rFonts w:hint="eastAsia" w:ascii="仿宋_GB2312" w:hAnsi="宋体" w:eastAsia="仿宋_GB2312" w:cs="宋体"/>
          <w:color w:val="000000"/>
          <w:kern w:val="0"/>
          <w:sz w:val="32"/>
          <w:szCs w:val="32"/>
          <w:lang w:val="en-US" w:eastAsia="zh-CN"/>
        </w:rPr>
        <w:t>项目管理领导小组</w:t>
      </w:r>
      <w:r>
        <w:rPr>
          <w:rFonts w:hint="eastAsia" w:ascii="仿宋_GB2312" w:hAnsi="仿宋_GB2312" w:eastAsia="仿宋_GB2312" w:cs="仿宋_GB2312"/>
          <w:sz w:val="32"/>
          <w:szCs w:val="32"/>
          <w:lang w:val="en-US" w:eastAsia="zh-CN"/>
        </w:rPr>
        <w:t>负责组织</w:t>
      </w:r>
      <w:r>
        <w:rPr>
          <w:rFonts w:hint="eastAsia" w:ascii="仿宋_GB2312" w:hAnsi="仿宋_GB2312" w:eastAsia="仿宋_GB2312" w:cs="仿宋_GB2312"/>
          <w:b w:val="0"/>
          <w:i w:val="0"/>
          <w:sz w:val="32"/>
          <w:szCs w:val="32"/>
          <w:lang w:val="en-US" w:eastAsia="zh-CN"/>
        </w:rPr>
        <w:t>项目实施、进行项目监管。在项目管理全过程强化监督，项目的正常实施以监督检查为保障，</w:t>
      </w:r>
      <w:r>
        <w:rPr>
          <w:rFonts w:hint="eastAsia" w:ascii="仿宋_GB2312" w:hAnsi="宋体" w:eastAsia="仿宋_GB2312" w:cs="宋体"/>
          <w:color w:val="000000"/>
          <w:kern w:val="0"/>
          <w:sz w:val="32"/>
          <w:szCs w:val="32"/>
          <w:lang w:val="en-US" w:eastAsia="zh-CN"/>
        </w:rPr>
        <w:t>项目管理领导小组</w:t>
      </w:r>
      <w:r>
        <w:rPr>
          <w:rFonts w:hint="eastAsia" w:ascii="仿宋_GB2312" w:hAnsi="仿宋_GB2312" w:eastAsia="仿宋_GB2312" w:cs="仿宋_GB2312"/>
          <w:b w:val="0"/>
          <w:i w:val="0"/>
          <w:sz w:val="32"/>
          <w:szCs w:val="32"/>
          <w:lang w:val="en-US" w:eastAsia="zh-CN"/>
        </w:rPr>
        <w:t>定期或不定期对项目进行现场检查和监督，及时发现、解决、上报问题，以保证项目质量。</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1.总目标。</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各项指标安全稳定持续向好，持续保持安全稳定；执法进一步规范精细，内部管理水平不断提高；各项工作规范运行，软硬件基础建设和综合保障能力全面提升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体现国家以人为本</w:t>
      </w:r>
      <w:r>
        <w:rPr>
          <w:rFonts w:hint="eastAsia" w:ascii="仿宋_GB2312" w:hAnsi="仿宋_GB2312" w:eastAsia="仿宋_GB2312" w:cs="仿宋_GB2312"/>
          <w:sz w:val="32"/>
          <w:szCs w:val="32"/>
          <w:lang w:val="en-US" w:eastAsia="zh-CN"/>
        </w:rPr>
        <w:t>的理念</w:t>
      </w:r>
      <w:r>
        <w:rPr>
          <w:rFonts w:hint="eastAsia" w:ascii="仿宋_GB2312" w:hAnsi="仿宋_GB2312" w:eastAsia="仿宋_GB2312" w:cs="仿宋_GB2312"/>
          <w:sz w:val="32"/>
          <w:szCs w:val="32"/>
        </w:rPr>
        <w:t>、有效保障城管队伍建设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利于进一步维护政权稳定，确保城市执法安全与稳定，促进工作顺利开展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推动云南和谐稳定，促进经济发展提供有力保障。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2.年度目标。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护城区街道33条，辅警人员14人。经过城市监察治理，使我区占道经营现象明显减少，其它各项有所好转，提升我区城市形象，规范市场运行、促进社会和谐。软硬件基础建设和综合保障能力全面提升，城市管理有序进行，创造一个更宜居的城市环境。</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rPr>
        <w:t>二、绩效评价工作情况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sz w:val="32"/>
          <w:szCs w:val="32"/>
        </w:rPr>
        <w:t>（一）绩效评价目的。</w:t>
      </w:r>
      <w:r>
        <w:rPr>
          <w:rFonts w:hint="eastAsia" w:ascii="仿宋_GB2312" w:hAnsi="仿宋_GB2312" w:eastAsia="仿宋_GB2312" w:cs="仿宋_GB2312"/>
          <w:sz w:val="32"/>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ascii="楷体" w:hAnsi="楷体" w:eastAsia="楷体"/>
          <w:sz w:val="32"/>
          <w:szCs w:val="32"/>
        </w:rPr>
      </w:pPr>
      <w:r>
        <w:rPr>
          <w:rFonts w:hint="eastAsia" w:ascii="楷体" w:hAnsi="楷体" w:eastAsia="楷体"/>
          <w:sz w:val="32"/>
          <w:szCs w:val="32"/>
        </w:rPr>
        <w:t>（二）绩效评价工作方案制定过程。</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根据《昆明市财政局关于印发&lt;昆明市本级部门预算绩效自评管理暂行办法&gt;》（昆财绩〔2018〕60号）确认的评价范围、内容、评价时间及要求，我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成立了绩效评价工作小组，通过</w:t>
      </w:r>
      <w:r>
        <w:rPr>
          <w:rFonts w:hint="eastAsia" w:ascii="仿宋_GB2312" w:hAnsi="仿宋_GB2312" w:eastAsia="仿宋_GB2312" w:cs="仿宋_GB2312"/>
          <w:sz w:val="32"/>
          <w:szCs w:val="32"/>
          <w:lang w:eastAsia="zh-CN"/>
        </w:rPr>
        <w:t>区城市管理</w:t>
      </w:r>
      <w:r>
        <w:rPr>
          <w:rFonts w:hint="eastAsia" w:ascii="仿宋_GB2312" w:hAnsi="仿宋_GB2312" w:eastAsia="仿宋_GB2312" w:cs="仿宋_GB2312"/>
          <w:sz w:val="32"/>
          <w:szCs w:val="32"/>
        </w:rPr>
        <w:t>局提供的相关资料，初步了解项目实施内容和实施情况，在此基础上拟定项目实施单位需要提交的资料清单。根据项目相关管理制度，结合项目</w:t>
      </w:r>
      <w:r>
        <w:rPr>
          <w:rFonts w:hint="eastAsia" w:ascii="仿宋_GB2312" w:hAnsi="仿宋_GB2312" w:eastAsia="仿宋_GB2312" w:cs="仿宋_GB2312"/>
          <w:sz w:val="32"/>
          <w:szCs w:val="32"/>
          <w:lang w:val="en-US" w:eastAsia="zh-CN"/>
        </w:rPr>
        <w:t>实施过程</w:t>
      </w:r>
      <w:r>
        <w:rPr>
          <w:rFonts w:hint="eastAsia" w:ascii="仿宋_GB2312" w:hAnsi="仿宋_GB2312" w:eastAsia="仿宋_GB2312" w:cs="仿宋_GB2312"/>
          <w:sz w:val="32"/>
          <w:szCs w:val="32"/>
        </w:rPr>
        <w:t>中召开的相关会议资料，对项目目前</w:t>
      </w:r>
      <w:r>
        <w:rPr>
          <w:rFonts w:hint="eastAsia" w:ascii="仿宋_GB2312" w:hAnsi="仿宋_GB2312" w:eastAsia="仿宋_GB2312" w:cs="仿宋_GB2312"/>
          <w:sz w:val="32"/>
          <w:szCs w:val="32"/>
          <w:lang w:val="en-US" w:eastAsia="zh-CN"/>
        </w:rPr>
        <w:t>的实施情况</w:t>
      </w:r>
      <w:r>
        <w:rPr>
          <w:rFonts w:hint="eastAsia" w:ascii="仿宋_GB2312" w:hAnsi="仿宋_GB2312" w:eastAsia="仿宋_GB2312" w:cs="仿宋_GB2312"/>
          <w:sz w:val="32"/>
          <w:szCs w:val="32"/>
        </w:rPr>
        <w:t>进行初步了解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找出了</w:t>
      </w:r>
      <w:r>
        <w:rPr>
          <w:rFonts w:hint="eastAsia" w:ascii="仿宋_GB2312" w:hAnsi="仿宋_GB2312" w:eastAsia="仿宋_GB2312" w:cs="仿宋_GB2312"/>
          <w:sz w:val="32"/>
          <w:szCs w:val="32"/>
        </w:rPr>
        <w:t>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根据项目特点设置个性指标，通过与</w:t>
      </w:r>
      <w:r>
        <w:rPr>
          <w:rFonts w:hint="eastAsia" w:ascii="仿宋_GB2312" w:hAnsi="仿宋_GB2312" w:eastAsia="仿宋_GB2312" w:cs="仿宋_GB2312"/>
          <w:sz w:val="32"/>
          <w:szCs w:val="32"/>
          <w:lang w:val="en-US" w:eastAsia="zh-CN"/>
        </w:rPr>
        <w:t>局绩效自评工作领导小组</w:t>
      </w:r>
      <w:r>
        <w:rPr>
          <w:rFonts w:hint="eastAsia" w:ascii="仿宋_GB2312" w:hAnsi="仿宋_GB2312" w:eastAsia="仿宋_GB2312" w:cs="仿宋_GB2312"/>
          <w:sz w:val="32"/>
          <w:szCs w:val="32"/>
        </w:rPr>
        <w:t>进行沟通和讨论后修改完善指标，作为后期评价</w:t>
      </w:r>
      <w:r>
        <w:rPr>
          <w:rFonts w:hint="eastAsia" w:ascii="仿宋_GB2312" w:hAnsi="仿宋_GB2312" w:eastAsia="仿宋_GB2312" w:cs="仿宋_GB2312"/>
          <w:sz w:val="32"/>
          <w:szCs w:val="32"/>
          <w:highlight w:val="none"/>
        </w:rPr>
        <w:t>工作开展的</w:t>
      </w:r>
      <w:r>
        <w:rPr>
          <w:rFonts w:hint="eastAsia" w:ascii="仿宋_GB2312" w:hAnsi="仿宋_GB2312" w:eastAsia="仿宋_GB2312" w:cs="仿宋_GB2312"/>
          <w:sz w:val="32"/>
          <w:szCs w:val="32"/>
        </w:rPr>
        <w:t>重要依据。</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（三）绩效评价原则、评价方法</w:t>
      </w:r>
    </w:p>
    <w:p>
      <w:pPr>
        <w:keepNext w:val="0"/>
        <w:keepLines w:val="0"/>
        <w:pageBreakBefore w:val="0"/>
        <w:widowControl w:val="0"/>
        <w:numPr>
          <w:ilvl w:val="255"/>
          <w:numId w:val="0"/>
        </w:numPr>
        <w:kinsoku/>
        <w:wordWrap/>
        <w:overflowPunct/>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进行真实、客观、公正独立的评价，对具体项目采取定量指标与定性指标相结合，以定量为主、定性为辅的方式开展评价工作。</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40" w:firstLineChars="200"/>
        <w:jc w:val="both"/>
        <w:textAlignment w:val="auto"/>
        <w:rPr>
          <w:rFonts w:ascii="楷体" w:hAnsi="楷体" w:eastAsia="楷体"/>
          <w:sz w:val="32"/>
          <w:szCs w:val="32"/>
        </w:rPr>
      </w:pPr>
      <w:r>
        <w:rPr>
          <w:rFonts w:hint="eastAsia" w:ascii="楷体" w:hAnsi="楷体" w:eastAsia="楷体"/>
          <w:sz w:val="32"/>
          <w:szCs w:val="32"/>
        </w:rPr>
        <w:t>（四）绩效评价实施过程</w:t>
      </w:r>
    </w:p>
    <w:p>
      <w:pPr>
        <w:keepNext w:val="0"/>
        <w:keepLines w:val="0"/>
        <w:pageBreakBefore w:val="0"/>
        <w:widowControl w:val="0"/>
        <w:numPr>
          <w:ilvl w:val="255"/>
          <w:numId w:val="0"/>
        </w:numPr>
        <w:kinsoku/>
        <w:wordWrap/>
        <w:overflowPunct/>
        <w:autoSpaceDE/>
        <w:autoSpaceDN/>
        <w:bidi w:val="0"/>
        <w:adjustRightInd/>
        <w:snapToGrid/>
        <w:spacing w:line="560" w:lineRule="exact"/>
        <w:ind w:left="0" w:leftChars="0" w:right="0" w:rightChars="0" w:firstLine="640" w:firstLineChars="200"/>
        <w:jc w:val="both"/>
        <w:textAlignment w:val="auto"/>
        <w:rPr>
          <w:rFonts w:hint="eastAsia" w:ascii="仿宋_GB2312" w:hAnsi="楷体"/>
          <w:sz w:val="32"/>
          <w:szCs w:val="32"/>
        </w:rPr>
      </w:pPr>
      <w:r>
        <w:rPr>
          <w:rFonts w:hint="eastAsia" w:ascii="仿宋_GB2312" w:hAnsi="仿宋_GB2312" w:eastAsia="仿宋_GB2312" w:cs="仿宋_GB2312"/>
          <w:sz w:val="32"/>
          <w:szCs w:val="32"/>
        </w:rPr>
        <w:t>绩效评价工作小组根据拟定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val="en-US" w:eastAsia="zh-CN"/>
        </w:rPr>
        <w:t>自评</w:t>
      </w:r>
      <w:r>
        <w:rPr>
          <w:rFonts w:hint="eastAsia" w:ascii="仿宋_GB2312" w:hAnsi="仿宋_GB2312" w:eastAsia="仿宋_GB2312" w:cs="仿宋_GB2312"/>
          <w:sz w:val="32"/>
          <w:szCs w:val="32"/>
        </w:rPr>
        <w:t>实施方案和绩效指标考评体系</w:t>
      </w:r>
      <w:r>
        <w:rPr>
          <w:rFonts w:hint="eastAsia" w:ascii="仿宋_GB2312" w:hAnsi="仿宋_GB2312" w:eastAsia="仿宋_GB2312" w:cs="仿宋_GB2312"/>
          <w:sz w:val="32"/>
          <w:szCs w:val="32"/>
          <w:lang w:val="en-US" w:eastAsia="zh-CN"/>
        </w:rPr>
        <w:t>，召开</w:t>
      </w:r>
      <w:r>
        <w:rPr>
          <w:rFonts w:hint="eastAsia" w:ascii="仿宋_GB2312" w:hAnsi="宋体" w:eastAsia="仿宋_GB2312" w:cs="宋体"/>
          <w:color w:val="000000"/>
          <w:kern w:val="0"/>
          <w:sz w:val="32"/>
          <w:szCs w:val="32"/>
          <w:lang w:val="en-US" w:eastAsia="zh-CN"/>
        </w:rPr>
        <w:t>项目评价小组工作会议对项目资料</w:t>
      </w:r>
      <w:r>
        <w:rPr>
          <w:rFonts w:hint="eastAsia" w:ascii="仿宋_GB2312" w:hAnsi="仿宋_GB2312" w:eastAsia="仿宋_GB2312" w:cs="仿宋_GB2312"/>
          <w:sz w:val="32"/>
          <w:szCs w:val="32"/>
        </w:rPr>
        <w:t>进行核实、复核及初步分析，设置</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符合项目特点的绩效评价指标体系，</w:t>
      </w:r>
      <w:r>
        <w:rPr>
          <w:rFonts w:hint="eastAsia" w:ascii="仿宋_GB2312" w:hAnsi="仿宋_GB2312" w:eastAsia="仿宋_GB2312" w:cs="仿宋_GB2312"/>
          <w:sz w:val="32"/>
          <w:szCs w:val="32"/>
          <w:lang w:val="en-US" w:eastAsia="zh-CN"/>
        </w:rPr>
        <w:t>并对访谈分析报告和社会调查问卷设置重点进行了明确。按照</w:t>
      </w:r>
      <w:r>
        <w:rPr>
          <w:rFonts w:hint="eastAsia" w:ascii="仿宋_GB2312" w:hAnsi="宋体" w:eastAsia="仿宋_GB2312" w:cs="宋体"/>
          <w:color w:val="000000"/>
          <w:kern w:val="0"/>
          <w:sz w:val="32"/>
          <w:szCs w:val="32"/>
          <w:lang w:val="en-US" w:eastAsia="zh-CN"/>
        </w:rPr>
        <w:t>项目评价小组工作会议要求，工作人员梳理了材料清单、设置了社会调查问卷和访谈提纲。2020年3月底至4月初，项目自评工作组分步骤、分批次进行了多层次多维度的社会调查和自评访谈，共</w:t>
      </w:r>
      <w:r>
        <w:rPr>
          <w:rFonts w:hint="eastAsia" w:ascii="仿宋_GB2312" w:hAnsi="仿宋_GB2312" w:eastAsia="仿宋_GB2312" w:cs="仿宋_GB2312"/>
          <w:sz w:val="32"/>
          <w:szCs w:val="32"/>
          <w:lang w:val="en-US" w:eastAsia="zh-CN"/>
        </w:rPr>
        <w:t>发放和收回社会调查问卷20份、访谈提纲3份。依据对项目调查问卷、访谈记录和指标体系打分结果的分析，撰写了2019年度辅警人员经费自评报告。</w:t>
      </w:r>
    </w:p>
    <w:p>
      <w:pPr>
        <w:keepNext w:val="0"/>
        <w:keepLines w:val="0"/>
        <w:pageBreakBefore w:val="0"/>
        <w:widowControl w:val="0"/>
        <w:numPr>
          <w:ilvl w:val="0"/>
          <w:numId w:val="14"/>
        </w:numPr>
        <w:kinsoku/>
        <w:wordWrap/>
        <w:overflowPunct/>
        <w:topLinePunct/>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sz w:val="32"/>
          <w:szCs w:val="32"/>
        </w:rPr>
      </w:pPr>
      <w:r>
        <w:rPr>
          <w:rFonts w:hint="eastAsia" w:ascii="楷体" w:hAnsi="楷体" w:eastAsia="楷体"/>
          <w:sz w:val="32"/>
          <w:szCs w:val="32"/>
        </w:rPr>
        <w:t>本次绩效评价的局限性。</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采用多种方式综合验证保证了绩效评价的真实、合理性，并最大限度地获取了充分、适当的评价证据，但是在评价过程中也存在诸多局限性，例如，我们只能针对抽查的部分群众发放问卷调查，最终掌握群众的满意程度，因为问卷调查主要为通过随机选择部分目标样本进行调查，因此可能无法代表所有人的意愿。</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三、评价的结论及绩效分析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评价结论</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1.评价结果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依据《2019年辅警人员经费绩效自评指标体系》，2019年辅警人员经费自评得分96分，评价等级为优。</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2019年辅警人员经费</w:t>
      </w:r>
      <w:r>
        <w:rPr>
          <w:rFonts w:hint="eastAsia" w:ascii="仿宋_GB2312" w:hAnsi="楷体" w:eastAsia="仿宋_GB2312" w:cs="宋体"/>
          <w:color w:val="000000"/>
          <w:kern w:val="0"/>
          <w:sz w:val="32"/>
          <w:szCs w:val="32"/>
        </w:rPr>
        <w:t>目标已按原定</w:t>
      </w:r>
      <w:r>
        <w:rPr>
          <w:rFonts w:hint="eastAsia" w:ascii="仿宋_GB2312" w:hAnsi="楷体" w:eastAsia="仿宋_GB2312" w:cs="宋体"/>
          <w:color w:val="000000"/>
          <w:kern w:val="0"/>
          <w:sz w:val="32"/>
          <w:szCs w:val="32"/>
          <w:lang w:val="en-US" w:eastAsia="zh-CN"/>
        </w:rPr>
        <w:t>计划</w:t>
      </w:r>
      <w:r>
        <w:rPr>
          <w:rFonts w:hint="eastAsia" w:ascii="仿宋_GB2312" w:hAnsi="楷体" w:eastAsia="仿宋_GB2312" w:cs="宋体"/>
          <w:color w:val="000000"/>
          <w:kern w:val="0"/>
          <w:sz w:val="32"/>
          <w:szCs w:val="32"/>
        </w:rPr>
        <w:t>完成</w:t>
      </w:r>
      <w:r>
        <w:rPr>
          <w:rFonts w:hint="eastAsia" w:ascii="仿宋_GB2312" w:hAnsi="楷体" w:eastAsia="仿宋_GB2312" w:cs="宋体"/>
          <w:color w:val="000000"/>
          <w:kern w:val="0"/>
          <w:sz w:val="32"/>
          <w:szCs w:val="32"/>
          <w:lang w:eastAsia="zh-CN"/>
        </w:rPr>
        <w:t>。</w:t>
      </w:r>
      <w:r>
        <w:rPr>
          <w:rFonts w:hint="eastAsia" w:ascii="仿宋_GB2312" w:hAnsi="仿宋_GB2312" w:eastAsia="仿宋_GB2312" w:cs="仿宋_GB2312"/>
          <w:sz w:val="32"/>
          <w:szCs w:val="32"/>
          <w:lang w:val="en-US" w:eastAsia="zh-CN"/>
        </w:rPr>
        <w:t>经过城市监察治理，使我区占道经营现象明显减少，其它各项工作有所好转，提升了城市形象、规范了市场运行、促进了社会和谐。形成了一套完善的城市执法管理体系，为维护整洁有序的城市环境提供了有力保障，为进一步优化我区营商环境创造了更加有利的硬件条件。</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具体绩效分析</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项目立项与部门中长期规划目标匹配度达100%，立项依据充分，立项规范；绩效目标设定合理、绩效指标设定明确。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项目预算编制合理、调整规范、执行率高；资金使用规范、财务管理制度健全、财务监督有效；项目管理制度健全、执行有效、采购项目和程序规范。</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项目绩效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辅警人员保用率达100%、执法数量较多、执法整治完成率达100%，群众满意度高、生态效益明显。</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成本效益分析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根据2019年东川区预算下达通知书，下达区级预算资金47.04万元，用于城管监察执法及协管经费。该项目资金分别于：2019年9月30日，拨入35.28万元；2019年11月30日，拨入11.76万元。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截止2019年12月31日，该项目资金已严格按照拨付程序拨付完毕。项目资金主要用于支付监察大队辅警人员工资、维护辅警人员办公室费用和众瑞劳务派遣公司劳务派遣费。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现已形成一套从组织保障到项目管理的项目管理制度。在资金管理方面，由东川区城管局计财科严格按照项目资金管理规定和投资计划，对项目资金进行单独核算，在项目资金管理过程中实行“专款专用”，未出现挤占挪用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在节支增效方面，按照《东川区城市管理局项目节支增效措施》，对每一笔支出结合项目绩效目标要求，厉行节约，力求实现项目资金使用的效益最大化。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城市管理工作新目标新要求的提出，城市管理工作将面临更加繁重的工作任务，随之需要大量人力资源作为支撑，目前的辅警人数与城市管理工作任务不对称、投入不足，城市管理工作的不断完善需要更多的资金投入，未来该项目资金需求呈增长趋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、经验、问题和建议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项目资金由城市管理局计划财务科管理，使用过程中严格按照资金管理规定实行“专款专用”严格列支，无挤占挪用情况发生。在项目实施过程中，目标明确，强化组织管理，组织架构明晰。形成了一套完整的管理制度和体系。</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编外人员构成复杂、流动性大，人员管理难度大；经费标准较低，</w:t>
      </w:r>
      <w:r>
        <w:rPr>
          <w:rFonts w:hint="eastAsia" w:ascii="仿宋" w:hAnsi="仿宋" w:eastAsia="仿宋" w:cs="仿宋"/>
          <w:color w:val="000000"/>
          <w:sz w:val="32"/>
          <w:szCs w:val="32"/>
        </w:rPr>
        <w:t>虽取得一定成绩但职工在工作过程中因经费不足制约了各项工作有效开展。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改进的措施及建议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编外人员源头管理，完善队伍建设。将编外人员招录工作纳入规范化管理，健全完善编外人员管理制度，从源头规范编外人员聘用管理程序；同时编外人员待遇保障，建立编外人员收入稳定机制，以制度留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2.适当提高经费保障力度，建立经费保障机制。参考社会平均工资水平，充分考虑人员技术水平、学历、工作年限，制定工资指导线，在区级财政资金允许的情况下，定期对工资指导线进行合理调整。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spacing w:line="590" w:lineRule="exact"/>
        <w:ind w:firstLine="600" w:firstLineChars="200"/>
        <w:jc w:val="center"/>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eastAsia="zh-CN"/>
        </w:rPr>
        <w:t>东川区城市管理局</w:t>
      </w:r>
      <w:r>
        <w:rPr>
          <w:rFonts w:hint="eastAsia" w:ascii="仿宋_GB2312" w:eastAsia="仿宋_GB2312"/>
          <w:sz w:val="30"/>
          <w:szCs w:val="30"/>
        </w:rPr>
        <w:t xml:space="preserve"> </w:t>
      </w:r>
    </w:p>
    <w:p>
      <w:pPr>
        <w:spacing w:line="590" w:lineRule="exact"/>
        <w:ind w:firstLine="600" w:firstLineChars="200"/>
        <w:jc w:val="center"/>
        <w:rPr>
          <w:rFonts w:hint="default" w:eastAsia="楷体_GB2312"/>
          <w:bCs/>
          <w:sz w:val="30"/>
          <w:szCs w:val="30"/>
          <w:lang w:val="en-US"/>
        </w:rPr>
      </w:pPr>
      <w:r>
        <w:rPr>
          <w:rFonts w:hint="eastAsia" w:ascii="仿宋_GB2312" w:eastAsia="仿宋_GB2312"/>
          <w:sz w:val="30"/>
          <w:szCs w:val="30"/>
          <w:lang w:val="en-US" w:eastAsia="zh-CN"/>
        </w:rPr>
        <w:t xml:space="preserve">                     2020年4月23日</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p>
    <w:sectPr>
      <w:footerReference r:id="rId4" w:type="default"/>
      <w:pgSz w:w="11906" w:h="16838"/>
      <w:pgMar w:top="1361" w:right="1531" w:bottom="1361" w:left="1531" w:header="851" w:footer="992" w:gutter="0"/>
      <w:pgNumType w:start="1"/>
      <w:cols w:space="720" w:num="1"/>
      <w:docGrid w:type="linesAndChar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p>
  <w:p>
    <w:pPr>
      <w:pStyle w:val="57"/>
      <w:jc w:val="cen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sz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57"/>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osKdIAAAADAQAADwAAAAAAAAABACAA&#10;AAAiAAAAZHJzL2Rvd25yZXYueG1sUEsBAhQAFAAAAAgAh07iQFl0WYYTAgAABQQAAA4AAAAAAAAA&#10;AQAgAAAAIQEAAGRycy9lMm9Eb2MueG1sUEsFBgAAAAAGAAYAWQEAAKYFAAAAAA==&#10;">
              <v:fill on="f" focussize="0,0"/>
              <v:stroke on="f" weight="0.5pt"/>
              <v:imagedata o:title=""/>
              <o:lock v:ext="edit" aspectratio="f"/>
              <v:textbox inset="0mm,0mm,0mm,0mm" style="mso-fit-shape-to-text:t;">
                <w:txbxContent>
                  <w:p>
                    <w:pPr>
                      <w:pStyle w:val="57"/>
                      <w:jc w:val="right"/>
                    </w:pPr>
                    <w:sdt>
                      <w:sdtPr>
                        <w:id w:val="-323666330"/>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p>
  <w:p>
    <w:pPr>
      <w:pStyle w:val="57"/>
      <w:jc w:val="right"/>
    </w:pPr>
  </w:p>
  <w:p>
    <w:pPr>
      <w:pStyle w:val="57"/>
      <w:jc w:val="center"/>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48"/>
      <w:lvlText w:val=""/>
      <w:lvlJc w:val="left"/>
      <w:pPr>
        <w:tabs>
          <w:tab w:val="left" w:pos="2040"/>
        </w:tabs>
        <w:ind w:left="2040" w:hanging="360"/>
      </w:pPr>
      <w:rPr>
        <w:rFonts w:hint="default" w:ascii="Wingdings" w:hAnsi="Wingdings"/>
      </w:rPr>
    </w:lvl>
  </w:abstractNum>
  <w:abstractNum w:abstractNumId="1">
    <w:nsid w:val="00000002"/>
    <w:multiLevelType w:val="singleLevel"/>
    <w:tmpl w:val="00000002"/>
    <w:lvl w:ilvl="0" w:tentative="0">
      <w:start w:val="1"/>
      <w:numFmt w:val="bullet"/>
      <w:pStyle w:val="21"/>
      <w:lvlText w:val=""/>
      <w:lvlJc w:val="left"/>
      <w:pPr>
        <w:tabs>
          <w:tab w:val="left" w:pos="1620"/>
        </w:tabs>
        <w:ind w:left="1620" w:hanging="360"/>
      </w:pPr>
      <w:rPr>
        <w:rFonts w:hint="default" w:ascii="Wingdings" w:hAnsi="Wingdings"/>
      </w:rPr>
    </w:lvl>
  </w:abstractNum>
  <w:abstractNum w:abstractNumId="2">
    <w:nsid w:val="00000003"/>
    <w:multiLevelType w:val="singleLevel"/>
    <w:tmpl w:val="00000003"/>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3">
    <w:nsid w:val="0000000F"/>
    <w:multiLevelType w:val="singleLevel"/>
    <w:tmpl w:val="0000000F"/>
    <w:lvl w:ilvl="0" w:tentative="0">
      <w:start w:val="1"/>
      <w:numFmt w:val="decimal"/>
      <w:pStyle w:val="24"/>
      <w:lvlText w:val="%1."/>
      <w:lvlJc w:val="left"/>
      <w:pPr>
        <w:tabs>
          <w:tab w:val="left" w:pos="360"/>
        </w:tabs>
        <w:ind w:left="360" w:hanging="360"/>
      </w:pPr>
    </w:lvl>
  </w:abstractNum>
  <w:abstractNum w:abstractNumId="4">
    <w:nsid w:val="00000010"/>
    <w:multiLevelType w:val="singleLevel"/>
    <w:tmpl w:val="00000010"/>
    <w:lvl w:ilvl="0" w:tentative="0">
      <w:start w:val="1"/>
      <w:numFmt w:val="bullet"/>
      <w:pStyle w:val="28"/>
      <w:lvlText w:val=""/>
      <w:lvlJc w:val="left"/>
      <w:pPr>
        <w:tabs>
          <w:tab w:val="left" w:pos="360"/>
        </w:tabs>
        <w:ind w:left="360" w:hanging="360"/>
      </w:pPr>
      <w:rPr>
        <w:rFonts w:hint="default" w:ascii="Wingdings" w:hAnsi="Wingdings"/>
      </w:rPr>
    </w:lvl>
  </w:abstractNum>
  <w:abstractNum w:abstractNumId="5">
    <w:nsid w:val="00000011"/>
    <w:multiLevelType w:val="singleLevel"/>
    <w:tmpl w:val="00000011"/>
    <w:lvl w:ilvl="0" w:tentative="0">
      <w:start w:val="1"/>
      <w:numFmt w:val="decimal"/>
      <w:pStyle w:val="17"/>
      <w:lvlText w:val="%1."/>
      <w:lvlJc w:val="left"/>
      <w:pPr>
        <w:tabs>
          <w:tab w:val="left" w:pos="780"/>
        </w:tabs>
        <w:ind w:left="780" w:hanging="360"/>
      </w:pPr>
    </w:lvl>
  </w:abstractNum>
  <w:abstractNum w:abstractNumId="6">
    <w:nsid w:val="00000012"/>
    <w:multiLevelType w:val="singleLevel"/>
    <w:tmpl w:val="00000012"/>
    <w:lvl w:ilvl="0" w:tentative="0">
      <w:start w:val="1"/>
      <w:numFmt w:val="decimal"/>
      <w:pStyle w:val="49"/>
      <w:lvlText w:val="%1."/>
      <w:lvlJc w:val="left"/>
      <w:pPr>
        <w:tabs>
          <w:tab w:val="left" w:pos="1620"/>
        </w:tabs>
        <w:ind w:left="1620" w:hanging="360"/>
      </w:pPr>
    </w:lvl>
  </w:abstractNum>
  <w:abstractNum w:abstractNumId="7">
    <w:nsid w:val="00000013"/>
    <w:multiLevelType w:val="singleLevel"/>
    <w:tmpl w:val="00000013"/>
    <w:lvl w:ilvl="0" w:tentative="0">
      <w:start w:val="1"/>
      <w:numFmt w:val="decimal"/>
      <w:pStyle w:val="38"/>
      <w:lvlText w:val="%1."/>
      <w:lvlJc w:val="left"/>
      <w:pPr>
        <w:tabs>
          <w:tab w:val="left" w:pos="1200"/>
        </w:tabs>
        <w:ind w:left="1200" w:hanging="360"/>
      </w:pPr>
    </w:lvl>
  </w:abstractNum>
  <w:abstractNum w:abstractNumId="8">
    <w:nsid w:val="00000014"/>
    <w:multiLevelType w:val="singleLevel"/>
    <w:tmpl w:val="00000014"/>
    <w:lvl w:ilvl="0" w:tentative="0">
      <w:start w:val="1"/>
      <w:numFmt w:val="bullet"/>
      <w:pStyle w:val="36"/>
      <w:lvlText w:val=""/>
      <w:lvlJc w:val="left"/>
      <w:pPr>
        <w:tabs>
          <w:tab w:val="left" w:pos="1200"/>
        </w:tabs>
        <w:ind w:left="1200" w:hanging="360"/>
      </w:pPr>
      <w:rPr>
        <w:rFonts w:hint="default" w:ascii="Wingdings" w:hAnsi="Wingdings"/>
      </w:rPr>
    </w:lvl>
  </w:abstractNum>
  <w:abstractNum w:abstractNumId="9">
    <w:nsid w:val="34CA684F"/>
    <w:multiLevelType w:val="singleLevel"/>
    <w:tmpl w:val="34CA684F"/>
    <w:lvl w:ilvl="0" w:tentative="0">
      <w:start w:val="1"/>
      <w:numFmt w:val="decimal"/>
      <w:pStyle w:val="68"/>
      <w:lvlText w:val="%1."/>
      <w:lvlJc w:val="left"/>
      <w:pPr>
        <w:tabs>
          <w:tab w:val="left" w:pos="2040"/>
        </w:tabs>
        <w:ind w:left="2040" w:hanging="360"/>
      </w:pPr>
    </w:lvl>
  </w:abstractNum>
  <w:abstractNum w:abstractNumId="10">
    <w:nsid w:val="5E9FA45B"/>
    <w:multiLevelType w:val="singleLevel"/>
    <w:tmpl w:val="5E9FA45B"/>
    <w:lvl w:ilvl="0" w:tentative="0">
      <w:start w:val="1"/>
      <w:numFmt w:val="chineseCounting"/>
      <w:suff w:val="nothing"/>
      <w:lvlText w:val="%1、"/>
      <w:lvlJc w:val="left"/>
    </w:lvl>
  </w:abstractNum>
  <w:abstractNum w:abstractNumId="11">
    <w:nsid w:val="5EA0F49E"/>
    <w:multiLevelType w:val="singleLevel"/>
    <w:tmpl w:val="5EA0F49E"/>
    <w:lvl w:ilvl="0" w:tentative="0">
      <w:start w:val="2"/>
      <w:numFmt w:val="chineseCounting"/>
      <w:suff w:val="nothing"/>
      <w:lvlText w:val="（%1）"/>
      <w:lvlJc w:val="left"/>
    </w:lvl>
  </w:abstractNum>
  <w:abstractNum w:abstractNumId="12">
    <w:nsid w:val="5EA103B1"/>
    <w:multiLevelType w:val="singleLevel"/>
    <w:tmpl w:val="5EA103B1"/>
    <w:lvl w:ilvl="0" w:tentative="0">
      <w:start w:val="2"/>
      <w:numFmt w:val="decimal"/>
      <w:suff w:val="nothing"/>
      <w:lvlText w:val="%1."/>
      <w:lvlJc w:val="left"/>
    </w:lvl>
  </w:abstractNum>
  <w:abstractNum w:abstractNumId="13">
    <w:nsid w:val="5EA4ED2A"/>
    <w:multiLevelType w:val="singleLevel"/>
    <w:tmpl w:val="5EA4ED2A"/>
    <w:lvl w:ilvl="0" w:tentative="0">
      <w:start w:val="5"/>
      <w:numFmt w:val="chineseCounting"/>
      <w:suff w:val="nothing"/>
      <w:lvlText w:val="（%1）"/>
      <w:lvlJc w:val="left"/>
    </w:lvl>
  </w:abstractNum>
  <w:abstractNum w:abstractNumId="14">
    <w:nsid w:val="5EA4EEE8"/>
    <w:multiLevelType w:val="singleLevel"/>
    <w:tmpl w:val="5EA4EEE8"/>
    <w:lvl w:ilvl="0" w:tentative="0">
      <w:start w:val="2"/>
      <w:numFmt w:val="decimal"/>
      <w:suff w:val="nothing"/>
      <w:lvlText w:val="%1."/>
      <w:lvlJc w:val="left"/>
    </w:lvl>
  </w:abstractNum>
  <w:abstractNum w:abstractNumId="15">
    <w:nsid w:val="5EA4F264"/>
    <w:multiLevelType w:val="singleLevel"/>
    <w:tmpl w:val="5EA4F264"/>
    <w:lvl w:ilvl="0" w:tentative="0">
      <w:start w:val="2"/>
      <w:numFmt w:val="chineseCounting"/>
      <w:suff w:val="nothing"/>
      <w:lvlText w:val="（%1）"/>
      <w:lvlJc w:val="left"/>
    </w:lvl>
  </w:abstractNum>
  <w:abstractNum w:abstractNumId="16">
    <w:nsid w:val="5EA4F51A"/>
    <w:multiLevelType w:val="singleLevel"/>
    <w:tmpl w:val="5EA4F51A"/>
    <w:lvl w:ilvl="0" w:tentative="0">
      <w:start w:val="1"/>
      <w:numFmt w:val="decimal"/>
      <w:suff w:val="nothing"/>
      <w:lvlText w:val="%1."/>
      <w:lvlJc w:val="left"/>
    </w:lvl>
  </w:abstractNum>
  <w:abstractNum w:abstractNumId="17">
    <w:nsid w:val="5EA4F70A"/>
    <w:multiLevelType w:val="singleLevel"/>
    <w:tmpl w:val="5EA4F70A"/>
    <w:lvl w:ilvl="0" w:tentative="0">
      <w:start w:val="3"/>
      <w:numFmt w:val="decimal"/>
      <w:suff w:val="nothing"/>
      <w:lvlText w:val="%1."/>
      <w:lvlJc w:val="left"/>
    </w:lvl>
  </w:abstractNum>
  <w:abstractNum w:abstractNumId="18">
    <w:nsid w:val="5EA693AD"/>
    <w:multiLevelType w:val="singleLevel"/>
    <w:tmpl w:val="5EA693AD"/>
    <w:lvl w:ilvl="0" w:tentative="0">
      <w:start w:val="4"/>
      <w:numFmt w:val="chineseCounting"/>
      <w:suff w:val="nothing"/>
      <w:lvlText w:val="%1、"/>
      <w:lvlJc w:val="left"/>
    </w:lvl>
  </w:abstractNum>
  <w:num w:numId="1">
    <w:abstractNumId w:val="5"/>
  </w:num>
  <w:num w:numId="2">
    <w:abstractNumId w:val="1"/>
  </w:num>
  <w:num w:numId="3">
    <w:abstractNumId w:val="3"/>
  </w:num>
  <w:num w:numId="4">
    <w:abstractNumId w:val="4"/>
  </w:num>
  <w:num w:numId="5">
    <w:abstractNumId w:val="8"/>
  </w:num>
  <w:num w:numId="6">
    <w:abstractNumId w:val="7"/>
  </w:num>
  <w:num w:numId="7">
    <w:abstractNumId w:val="2"/>
  </w:num>
  <w:num w:numId="8">
    <w:abstractNumId w:val="0"/>
  </w:num>
  <w:num w:numId="9">
    <w:abstractNumId w:val="6"/>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2A"/>
    <w:rsid w:val="0000134A"/>
    <w:rsid w:val="0000272E"/>
    <w:rsid w:val="0000510D"/>
    <w:rsid w:val="000075EE"/>
    <w:rsid w:val="00007847"/>
    <w:rsid w:val="00007C95"/>
    <w:rsid w:val="0001342C"/>
    <w:rsid w:val="00014E15"/>
    <w:rsid w:val="00016919"/>
    <w:rsid w:val="00017DA2"/>
    <w:rsid w:val="00017E25"/>
    <w:rsid w:val="00020588"/>
    <w:rsid w:val="00022EF2"/>
    <w:rsid w:val="0002363A"/>
    <w:rsid w:val="00024C3A"/>
    <w:rsid w:val="00031E95"/>
    <w:rsid w:val="000332C1"/>
    <w:rsid w:val="000414D1"/>
    <w:rsid w:val="00041B44"/>
    <w:rsid w:val="0004376B"/>
    <w:rsid w:val="00043E55"/>
    <w:rsid w:val="00046034"/>
    <w:rsid w:val="0005015A"/>
    <w:rsid w:val="0005059E"/>
    <w:rsid w:val="000513C4"/>
    <w:rsid w:val="000525DA"/>
    <w:rsid w:val="0005344F"/>
    <w:rsid w:val="00053DF1"/>
    <w:rsid w:val="0005554F"/>
    <w:rsid w:val="00057176"/>
    <w:rsid w:val="0006091A"/>
    <w:rsid w:val="00063A00"/>
    <w:rsid w:val="000646AD"/>
    <w:rsid w:val="00064A81"/>
    <w:rsid w:val="00064C54"/>
    <w:rsid w:val="00067A07"/>
    <w:rsid w:val="00067B37"/>
    <w:rsid w:val="000712BF"/>
    <w:rsid w:val="00071AB9"/>
    <w:rsid w:val="0007234C"/>
    <w:rsid w:val="00075134"/>
    <w:rsid w:val="000763EC"/>
    <w:rsid w:val="000770A7"/>
    <w:rsid w:val="000856AB"/>
    <w:rsid w:val="00090C16"/>
    <w:rsid w:val="00091FDC"/>
    <w:rsid w:val="000A2653"/>
    <w:rsid w:val="000A37FB"/>
    <w:rsid w:val="000A4C96"/>
    <w:rsid w:val="000B0589"/>
    <w:rsid w:val="000B15E5"/>
    <w:rsid w:val="000B3B50"/>
    <w:rsid w:val="000B4428"/>
    <w:rsid w:val="000B4BEA"/>
    <w:rsid w:val="000B67A2"/>
    <w:rsid w:val="000B7A4B"/>
    <w:rsid w:val="000C1858"/>
    <w:rsid w:val="000C546F"/>
    <w:rsid w:val="000D43DF"/>
    <w:rsid w:val="000D5738"/>
    <w:rsid w:val="000D75B5"/>
    <w:rsid w:val="000E01F6"/>
    <w:rsid w:val="000E0EB7"/>
    <w:rsid w:val="000E2D26"/>
    <w:rsid w:val="000E3FB7"/>
    <w:rsid w:val="000E472A"/>
    <w:rsid w:val="000E76A4"/>
    <w:rsid w:val="000E79CF"/>
    <w:rsid w:val="000F1778"/>
    <w:rsid w:val="000F2ECE"/>
    <w:rsid w:val="000F3265"/>
    <w:rsid w:val="000F40C1"/>
    <w:rsid w:val="001015B6"/>
    <w:rsid w:val="0010339D"/>
    <w:rsid w:val="0010456B"/>
    <w:rsid w:val="0010535C"/>
    <w:rsid w:val="00107707"/>
    <w:rsid w:val="00111D6A"/>
    <w:rsid w:val="00112F3D"/>
    <w:rsid w:val="00115613"/>
    <w:rsid w:val="00123B94"/>
    <w:rsid w:val="00125A17"/>
    <w:rsid w:val="001267D7"/>
    <w:rsid w:val="001308BC"/>
    <w:rsid w:val="0013343C"/>
    <w:rsid w:val="0013615B"/>
    <w:rsid w:val="00136252"/>
    <w:rsid w:val="0014461B"/>
    <w:rsid w:val="00145AEC"/>
    <w:rsid w:val="00146BBB"/>
    <w:rsid w:val="0014786E"/>
    <w:rsid w:val="00147CCB"/>
    <w:rsid w:val="00154050"/>
    <w:rsid w:val="00154B76"/>
    <w:rsid w:val="00155891"/>
    <w:rsid w:val="00157855"/>
    <w:rsid w:val="00162A90"/>
    <w:rsid w:val="00172A27"/>
    <w:rsid w:val="00175E0A"/>
    <w:rsid w:val="001772B2"/>
    <w:rsid w:val="00183C5B"/>
    <w:rsid w:val="00184E3F"/>
    <w:rsid w:val="00184EF5"/>
    <w:rsid w:val="0018707D"/>
    <w:rsid w:val="00190D02"/>
    <w:rsid w:val="00191500"/>
    <w:rsid w:val="00193502"/>
    <w:rsid w:val="00193A9D"/>
    <w:rsid w:val="00193D9C"/>
    <w:rsid w:val="00194B57"/>
    <w:rsid w:val="00194F86"/>
    <w:rsid w:val="001A2DAA"/>
    <w:rsid w:val="001A42B4"/>
    <w:rsid w:val="001A4387"/>
    <w:rsid w:val="001A6D2C"/>
    <w:rsid w:val="001B1209"/>
    <w:rsid w:val="001B1224"/>
    <w:rsid w:val="001B1D81"/>
    <w:rsid w:val="001B2C66"/>
    <w:rsid w:val="001B3A7D"/>
    <w:rsid w:val="001B4591"/>
    <w:rsid w:val="001B5543"/>
    <w:rsid w:val="001B56C3"/>
    <w:rsid w:val="001B6048"/>
    <w:rsid w:val="001B69AA"/>
    <w:rsid w:val="001B6B59"/>
    <w:rsid w:val="001B72B2"/>
    <w:rsid w:val="001C1218"/>
    <w:rsid w:val="001C1A0B"/>
    <w:rsid w:val="001C40DE"/>
    <w:rsid w:val="001C4275"/>
    <w:rsid w:val="001C632E"/>
    <w:rsid w:val="001C63E8"/>
    <w:rsid w:val="001D669B"/>
    <w:rsid w:val="001D6D4A"/>
    <w:rsid w:val="001E066F"/>
    <w:rsid w:val="001E122B"/>
    <w:rsid w:val="001E1DAF"/>
    <w:rsid w:val="001E2291"/>
    <w:rsid w:val="001E44C2"/>
    <w:rsid w:val="001E64B3"/>
    <w:rsid w:val="001F45F0"/>
    <w:rsid w:val="001F47B5"/>
    <w:rsid w:val="00200D78"/>
    <w:rsid w:val="0020168C"/>
    <w:rsid w:val="00202397"/>
    <w:rsid w:val="0020324C"/>
    <w:rsid w:val="002036F5"/>
    <w:rsid w:val="00206491"/>
    <w:rsid w:val="002066C5"/>
    <w:rsid w:val="002114C2"/>
    <w:rsid w:val="002147B0"/>
    <w:rsid w:val="0021521D"/>
    <w:rsid w:val="00225D3E"/>
    <w:rsid w:val="00227345"/>
    <w:rsid w:val="00230CFC"/>
    <w:rsid w:val="00234F68"/>
    <w:rsid w:val="002355DC"/>
    <w:rsid w:val="0024086D"/>
    <w:rsid w:val="00240985"/>
    <w:rsid w:val="0024309C"/>
    <w:rsid w:val="00243146"/>
    <w:rsid w:val="002436BB"/>
    <w:rsid w:val="00244141"/>
    <w:rsid w:val="0024452A"/>
    <w:rsid w:val="00252B75"/>
    <w:rsid w:val="00255C44"/>
    <w:rsid w:val="0025661B"/>
    <w:rsid w:val="002570F3"/>
    <w:rsid w:val="002606B0"/>
    <w:rsid w:val="00260BE0"/>
    <w:rsid w:val="00263426"/>
    <w:rsid w:val="0026361A"/>
    <w:rsid w:val="002662D7"/>
    <w:rsid w:val="00266BB0"/>
    <w:rsid w:val="00271169"/>
    <w:rsid w:val="0027175E"/>
    <w:rsid w:val="00277E09"/>
    <w:rsid w:val="00280116"/>
    <w:rsid w:val="00280C7B"/>
    <w:rsid w:val="00280D9E"/>
    <w:rsid w:val="00287BC2"/>
    <w:rsid w:val="00290C17"/>
    <w:rsid w:val="00293201"/>
    <w:rsid w:val="00295D95"/>
    <w:rsid w:val="00296AC4"/>
    <w:rsid w:val="0029766B"/>
    <w:rsid w:val="002A136E"/>
    <w:rsid w:val="002A3FD0"/>
    <w:rsid w:val="002B26DA"/>
    <w:rsid w:val="002B4698"/>
    <w:rsid w:val="002B6C18"/>
    <w:rsid w:val="002C13D0"/>
    <w:rsid w:val="002C3E35"/>
    <w:rsid w:val="002C72CC"/>
    <w:rsid w:val="002D30ED"/>
    <w:rsid w:val="002D58D3"/>
    <w:rsid w:val="002E012B"/>
    <w:rsid w:val="002E3A72"/>
    <w:rsid w:val="002E3B2F"/>
    <w:rsid w:val="002E42DE"/>
    <w:rsid w:val="002E4697"/>
    <w:rsid w:val="002E5078"/>
    <w:rsid w:val="002F05E2"/>
    <w:rsid w:val="002F3D33"/>
    <w:rsid w:val="002F686A"/>
    <w:rsid w:val="003008FB"/>
    <w:rsid w:val="00300D75"/>
    <w:rsid w:val="00301383"/>
    <w:rsid w:val="00303B90"/>
    <w:rsid w:val="00311DDF"/>
    <w:rsid w:val="00312194"/>
    <w:rsid w:val="00312DF0"/>
    <w:rsid w:val="0031465F"/>
    <w:rsid w:val="003164DF"/>
    <w:rsid w:val="00316B96"/>
    <w:rsid w:val="00320359"/>
    <w:rsid w:val="003220FA"/>
    <w:rsid w:val="0032274E"/>
    <w:rsid w:val="00330902"/>
    <w:rsid w:val="003312D4"/>
    <w:rsid w:val="00335764"/>
    <w:rsid w:val="00340DC2"/>
    <w:rsid w:val="00341BDB"/>
    <w:rsid w:val="00350524"/>
    <w:rsid w:val="00352B6D"/>
    <w:rsid w:val="00352E07"/>
    <w:rsid w:val="003534D6"/>
    <w:rsid w:val="003541BD"/>
    <w:rsid w:val="00355174"/>
    <w:rsid w:val="00355C5F"/>
    <w:rsid w:val="00357172"/>
    <w:rsid w:val="00361DD5"/>
    <w:rsid w:val="00366F67"/>
    <w:rsid w:val="003717C4"/>
    <w:rsid w:val="00371B8F"/>
    <w:rsid w:val="003726EC"/>
    <w:rsid w:val="00374884"/>
    <w:rsid w:val="00374BA3"/>
    <w:rsid w:val="0037516D"/>
    <w:rsid w:val="003759B4"/>
    <w:rsid w:val="00376941"/>
    <w:rsid w:val="00377794"/>
    <w:rsid w:val="00381061"/>
    <w:rsid w:val="003827FB"/>
    <w:rsid w:val="003828D6"/>
    <w:rsid w:val="00386A5B"/>
    <w:rsid w:val="003907B5"/>
    <w:rsid w:val="003908F1"/>
    <w:rsid w:val="00392648"/>
    <w:rsid w:val="0039331F"/>
    <w:rsid w:val="00394DB9"/>
    <w:rsid w:val="00395966"/>
    <w:rsid w:val="00396B1B"/>
    <w:rsid w:val="003977D1"/>
    <w:rsid w:val="003A234F"/>
    <w:rsid w:val="003A5B07"/>
    <w:rsid w:val="003B2233"/>
    <w:rsid w:val="003B4400"/>
    <w:rsid w:val="003B622A"/>
    <w:rsid w:val="003C0553"/>
    <w:rsid w:val="003C371A"/>
    <w:rsid w:val="003C7B8B"/>
    <w:rsid w:val="003C7F22"/>
    <w:rsid w:val="003D016F"/>
    <w:rsid w:val="003D34DD"/>
    <w:rsid w:val="003D4FBF"/>
    <w:rsid w:val="003D641A"/>
    <w:rsid w:val="003E18EA"/>
    <w:rsid w:val="003E38B6"/>
    <w:rsid w:val="003E606A"/>
    <w:rsid w:val="003F04F4"/>
    <w:rsid w:val="003F1B9A"/>
    <w:rsid w:val="003F32E8"/>
    <w:rsid w:val="003F3864"/>
    <w:rsid w:val="003F514C"/>
    <w:rsid w:val="003F5EF6"/>
    <w:rsid w:val="004019A9"/>
    <w:rsid w:val="00401E68"/>
    <w:rsid w:val="00406AB0"/>
    <w:rsid w:val="00406C76"/>
    <w:rsid w:val="00407D26"/>
    <w:rsid w:val="00413AE3"/>
    <w:rsid w:val="004151A9"/>
    <w:rsid w:val="00423764"/>
    <w:rsid w:val="00430BC7"/>
    <w:rsid w:val="004325F6"/>
    <w:rsid w:val="00433B4A"/>
    <w:rsid w:val="004412DF"/>
    <w:rsid w:val="0044134C"/>
    <w:rsid w:val="00442A88"/>
    <w:rsid w:val="00444403"/>
    <w:rsid w:val="004446FE"/>
    <w:rsid w:val="00446A64"/>
    <w:rsid w:val="00446B7F"/>
    <w:rsid w:val="00450248"/>
    <w:rsid w:val="00450850"/>
    <w:rsid w:val="004532E8"/>
    <w:rsid w:val="0045365B"/>
    <w:rsid w:val="00454940"/>
    <w:rsid w:val="00454BA2"/>
    <w:rsid w:val="004553BF"/>
    <w:rsid w:val="00455E9C"/>
    <w:rsid w:val="004569D7"/>
    <w:rsid w:val="00457358"/>
    <w:rsid w:val="00460729"/>
    <w:rsid w:val="00461334"/>
    <w:rsid w:val="00462BC3"/>
    <w:rsid w:val="00465211"/>
    <w:rsid w:val="0046621F"/>
    <w:rsid w:val="0046624B"/>
    <w:rsid w:val="00470781"/>
    <w:rsid w:val="00474F04"/>
    <w:rsid w:val="00476556"/>
    <w:rsid w:val="004766BD"/>
    <w:rsid w:val="0048001E"/>
    <w:rsid w:val="00482E41"/>
    <w:rsid w:val="00487755"/>
    <w:rsid w:val="00490365"/>
    <w:rsid w:val="0049104E"/>
    <w:rsid w:val="004A085A"/>
    <w:rsid w:val="004A1092"/>
    <w:rsid w:val="004A2845"/>
    <w:rsid w:val="004A37A1"/>
    <w:rsid w:val="004A4452"/>
    <w:rsid w:val="004A4E7B"/>
    <w:rsid w:val="004B0435"/>
    <w:rsid w:val="004B0709"/>
    <w:rsid w:val="004B0C12"/>
    <w:rsid w:val="004B39B3"/>
    <w:rsid w:val="004B64B9"/>
    <w:rsid w:val="004B772B"/>
    <w:rsid w:val="004C03B9"/>
    <w:rsid w:val="004C1B4F"/>
    <w:rsid w:val="004C2298"/>
    <w:rsid w:val="004C32E1"/>
    <w:rsid w:val="004C5B40"/>
    <w:rsid w:val="004C7401"/>
    <w:rsid w:val="004C7C17"/>
    <w:rsid w:val="004C7DDA"/>
    <w:rsid w:val="004D3940"/>
    <w:rsid w:val="004D49A8"/>
    <w:rsid w:val="004D50C0"/>
    <w:rsid w:val="004E0148"/>
    <w:rsid w:val="004E02CA"/>
    <w:rsid w:val="004E2F49"/>
    <w:rsid w:val="004E611D"/>
    <w:rsid w:val="004E634B"/>
    <w:rsid w:val="004F04CC"/>
    <w:rsid w:val="004F10C1"/>
    <w:rsid w:val="004F1D83"/>
    <w:rsid w:val="004F314F"/>
    <w:rsid w:val="0050072B"/>
    <w:rsid w:val="00503ACB"/>
    <w:rsid w:val="00504602"/>
    <w:rsid w:val="00504D72"/>
    <w:rsid w:val="00506079"/>
    <w:rsid w:val="00506806"/>
    <w:rsid w:val="00510908"/>
    <w:rsid w:val="00513607"/>
    <w:rsid w:val="00513842"/>
    <w:rsid w:val="00515B94"/>
    <w:rsid w:val="0051632C"/>
    <w:rsid w:val="005168A7"/>
    <w:rsid w:val="00520E96"/>
    <w:rsid w:val="005260CB"/>
    <w:rsid w:val="00530D06"/>
    <w:rsid w:val="005318C8"/>
    <w:rsid w:val="00531A98"/>
    <w:rsid w:val="0053323E"/>
    <w:rsid w:val="0053424B"/>
    <w:rsid w:val="0053428F"/>
    <w:rsid w:val="00536907"/>
    <w:rsid w:val="00536F89"/>
    <w:rsid w:val="00540F3A"/>
    <w:rsid w:val="00541474"/>
    <w:rsid w:val="005439FC"/>
    <w:rsid w:val="00546A87"/>
    <w:rsid w:val="00547ED8"/>
    <w:rsid w:val="00551F72"/>
    <w:rsid w:val="0055453B"/>
    <w:rsid w:val="0055455E"/>
    <w:rsid w:val="00557329"/>
    <w:rsid w:val="00563A91"/>
    <w:rsid w:val="0056537C"/>
    <w:rsid w:val="00567F25"/>
    <w:rsid w:val="00567F43"/>
    <w:rsid w:val="0057335C"/>
    <w:rsid w:val="00573B19"/>
    <w:rsid w:val="00573FA4"/>
    <w:rsid w:val="00581786"/>
    <w:rsid w:val="0058324F"/>
    <w:rsid w:val="00591488"/>
    <w:rsid w:val="005941C6"/>
    <w:rsid w:val="00594B1A"/>
    <w:rsid w:val="005A0D11"/>
    <w:rsid w:val="005A2CFB"/>
    <w:rsid w:val="005A528A"/>
    <w:rsid w:val="005A5693"/>
    <w:rsid w:val="005B418D"/>
    <w:rsid w:val="005B5E7F"/>
    <w:rsid w:val="005B7534"/>
    <w:rsid w:val="005C0056"/>
    <w:rsid w:val="005C52F1"/>
    <w:rsid w:val="005D2F3A"/>
    <w:rsid w:val="005E21C2"/>
    <w:rsid w:val="005E2599"/>
    <w:rsid w:val="005E375E"/>
    <w:rsid w:val="005E3C28"/>
    <w:rsid w:val="005F0530"/>
    <w:rsid w:val="005F3765"/>
    <w:rsid w:val="005F78FA"/>
    <w:rsid w:val="00600109"/>
    <w:rsid w:val="00600580"/>
    <w:rsid w:val="006009BE"/>
    <w:rsid w:val="00603F46"/>
    <w:rsid w:val="00606969"/>
    <w:rsid w:val="00614101"/>
    <w:rsid w:val="0062056A"/>
    <w:rsid w:val="006209D4"/>
    <w:rsid w:val="00624B17"/>
    <w:rsid w:val="00627489"/>
    <w:rsid w:val="0062767F"/>
    <w:rsid w:val="00627C91"/>
    <w:rsid w:val="00630D06"/>
    <w:rsid w:val="00631361"/>
    <w:rsid w:val="006314E6"/>
    <w:rsid w:val="0063679B"/>
    <w:rsid w:val="00636E09"/>
    <w:rsid w:val="006410A7"/>
    <w:rsid w:val="00641A49"/>
    <w:rsid w:val="00643B4A"/>
    <w:rsid w:val="006448E3"/>
    <w:rsid w:val="006462BE"/>
    <w:rsid w:val="0065126D"/>
    <w:rsid w:val="00655405"/>
    <w:rsid w:val="006558C0"/>
    <w:rsid w:val="00662BA6"/>
    <w:rsid w:val="0066531D"/>
    <w:rsid w:val="00665D1E"/>
    <w:rsid w:val="00666F69"/>
    <w:rsid w:val="00670F3E"/>
    <w:rsid w:val="0067133E"/>
    <w:rsid w:val="00672253"/>
    <w:rsid w:val="00672770"/>
    <w:rsid w:val="00674D33"/>
    <w:rsid w:val="0067559C"/>
    <w:rsid w:val="00676216"/>
    <w:rsid w:val="0067778A"/>
    <w:rsid w:val="00682C87"/>
    <w:rsid w:val="00685D12"/>
    <w:rsid w:val="006877B7"/>
    <w:rsid w:val="00690ADC"/>
    <w:rsid w:val="006A4981"/>
    <w:rsid w:val="006B0399"/>
    <w:rsid w:val="006B17E2"/>
    <w:rsid w:val="006B1CB3"/>
    <w:rsid w:val="006B257B"/>
    <w:rsid w:val="006B265C"/>
    <w:rsid w:val="006C018D"/>
    <w:rsid w:val="006C1A92"/>
    <w:rsid w:val="006C287C"/>
    <w:rsid w:val="006C3E0F"/>
    <w:rsid w:val="006C57E6"/>
    <w:rsid w:val="006C57E9"/>
    <w:rsid w:val="006D094A"/>
    <w:rsid w:val="006D0E5C"/>
    <w:rsid w:val="006D2B84"/>
    <w:rsid w:val="006D2BE2"/>
    <w:rsid w:val="006D2DFA"/>
    <w:rsid w:val="006D408F"/>
    <w:rsid w:val="006D6629"/>
    <w:rsid w:val="006E3B4D"/>
    <w:rsid w:val="006E48F1"/>
    <w:rsid w:val="006E550C"/>
    <w:rsid w:val="006E5C53"/>
    <w:rsid w:val="006F0878"/>
    <w:rsid w:val="006F08DA"/>
    <w:rsid w:val="006F1743"/>
    <w:rsid w:val="006F5106"/>
    <w:rsid w:val="006F7771"/>
    <w:rsid w:val="007001D3"/>
    <w:rsid w:val="00701F56"/>
    <w:rsid w:val="007035D2"/>
    <w:rsid w:val="00705118"/>
    <w:rsid w:val="00706B0A"/>
    <w:rsid w:val="007104E3"/>
    <w:rsid w:val="00711BE6"/>
    <w:rsid w:val="00712465"/>
    <w:rsid w:val="007137AD"/>
    <w:rsid w:val="00714CA5"/>
    <w:rsid w:val="007168FD"/>
    <w:rsid w:val="00720D5F"/>
    <w:rsid w:val="0072108A"/>
    <w:rsid w:val="00721FFA"/>
    <w:rsid w:val="00727EAA"/>
    <w:rsid w:val="00733CBA"/>
    <w:rsid w:val="00736533"/>
    <w:rsid w:val="0074130D"/>
    <w:rsid w:val="00742116"/>
    <w:rsid w:val="007438BF"/>
    <w:rsid w:val="0074463A"/>
    <w:rsid w:val="00745307"/>
    <w:rsid w:val="00752E74"/>
    <w:rsid w:val="00754BBD"/>
    <w:rsid w:val="007553F6"/>
    <w:rsid w:val="00755BFC"/>
    <w:rsid w:val="00755F79"/>
    <w:rsid w:val="0075740E"/>
    <w:rsid w:val="00761F18"/>
    <w:rsid w:val="0076212C"/>
    <w:rsid w:val="00762986"/>
    <w:rsid w:val="00762B56"/>
    <w:rsid w:val="0076646B"/>
    <w:rsid w:val="00766C76"/>
    <w:rsid w:val="00770834"/>
    <w:rsid w:val="007719A3"/>
    <w:rsid w:val="00771ED0"/>
    <w:rsid w:val="007723F6"/>
    <w:rsid w:val="00773DE5"/>
    <w:rsid w:val="00775AA2"/>
    <w:rsid w:val="00777EB3"/>
    <w:rsid w:val="00782DEF"/>
    <w:rsid w:val="007850B5"/>
    <w:rsid w:val="00786DFC"/>
    <w:rsid w:val="00790507"/>
    <w:rsid w:val="00795616"/>
    <w:rsid w:val="00795CE5"/>
    <w:rsid w:val="007A3FBE"/>
    <w:rsid w:val="007A46B7"/>
    <w:rsid w:val="007A4A95"/>
    <w:rsid w:val="007A5695"/>
    <w:rsid w:val="007A5A39"/>
    <w:rsid w:val="007A72E2"/>
    <w:rsid w:val="007A7719"/>
    <w:rsid w:val="007B16ED"/>
    <w:rsid w:val="007B26F2"/>
    <w:rsid w:val="007B371B"/>
    <w:rsid w:val="007C1887"/>
    <w:rsid w:val="007C320D"/>
    <w:rsid w:val="007C5134"/>
    <w:rsid w:val="007C52DC"/>
    <w:rsid w:val="007D210F"/>
    <w:rsid w:val="007D5133"/>
    <w:rsid w:val="007E0FB2"/>
    <w:rsid w:val="007E4ECC"/>
    <w:rsid w:val="007E5245"/>
    <w:rsid w:val="007F0D87"/>
    <w:rsid w:val="007F108C"/>
    <w:rsid w:val="007F1B33"/>
    <w:rsid w:val="007F3333"/>
    <w:rsid w:val="007F35BE"/>
    <w:rsid w:val="007F3FE8"/>
    <w:rsid w:val="007F41D2"/>
    <w:rsid w:val="00800510"/>
    <w:rsid w:val="0080179B"/>
    <w:rsid w:val="0080378C"/>
    <w:rsid w:val="00806ACD"/>
    <w:rsid w:val="008078A6"/>
    <w:rsid w:val="00810E05"/>
    <w:rsid w:val="00811A63"/>
    <w:rsid w:val="00814AB7"/>
    <w:rsid w:val="0081598B"/>
    <w:rsid w:val="00817832"/>
    <w:rsid w:val="00821877"/>
    <w:rsid w:val="0082654E"/>
    <w:rsid w:val="00827571"/>
    <w:rsid w:val="008339B4"/>
    <w:rsid w:val="008340B5"/>
    <w:rsid w:val="00836B45"/>
    <w:rsid w:val="00837C16"/>
    <w:rsid w:val="00847C46"/>
    <w:rsid w:val="00855503"/>
    <w:rsid w:val="00855FF5"/>
    <w:rsid w:val="00857124"/>
    <w:rsid w:val="00860797"/>
    <w:rsid w:val="00860E88"/>
    <w:rsid w:val="00861C80"/>
    <w:rsid w:val="008631EF"/>
    <w:rsid w:val="00865BAF"/>
    <w:rsid w:val="00867709"/>
    <w:rsid w:val="00867FD6"/>
    <w:rsid w:val="00870016"/>
    <w:rsid w:val="00875544"/>
    <w:rsid w:val="00876B2B"/>
    <w:rsid w:val="0087775A"/>
    <w:rsid w:val="00880E6F"/>
    <w:rsid w:val="008840C3"/>
    <w:rsid w:val="008844A5"/>
    <w:rsid w:val="00886AA8"/>
    <w:rsid w:val="00887F09"/>
    <w:rsid w:val="0089033D"/>
    <w:rsid w:val="0089041B"/>
    <w:rsid w:val="00890A28"/>
    <w:rsid w:val="00890FCD"/>
    <w:rsid w:val="00891CA5"/>
    <w:rsid w:val="00894557"/>
    <w:rsid w:val="008A1D62"/>
    <w:rsid w:val="008A62DE"/>
    <w:rsid w:val="008A64F6"/>
    <w:rsid w:val="008B082E"/>
    <w:rsid w:val="008B1B2F"/>
    <w:rsid w:val="008B27B6"/>
    <w:rsid w:val="008B36FB"/>
    <w:rsid w:val="008B3EBA"/>
    <w:rsid w:val="008B47F5"/>
    <w:rsid w:val="008B6CB8"/>
    <w:rsid w:val="008C1A1A"/>
    <w:rsid w:val="008C28D0"/>
    <w:rsid w:val="008C41DD"/>
    <w:rsid w:val="008C48BD"/>
    <w:rsid w:val="008D0D98"/>
    <w:rsid w:val="008E0E2F"/>
    <w:rsid w:val="008E0E79"/>
    <w:rsid w:val="008E2430"/>
    <w:rsid w:val="008E6CB1"/>
    <w:rsid w:val="008E7A4C"/>
    <w:rsid w:val="008F1C53"/>
    <w:rsid w:val="008F770C"/>
    <w:rsid w:val="008F7D77"/>
    <w:rsid w:val="009000C7"/>
    <w:rsid w:val="009007A4"/>
    <w:rsid w:val="00900AFF"/>
    <w:rsid w:val="00900DD0"/>
    <w:rsid w:val="00901563"/>
    <w:rsid w:val="00903E93"/>
    <w:rsid w:val="00910AE1"/>
    <w:rsid w:val="00911C53"/>
    <w:rsid w:val="009152B2"/>
    <w:rsid w:val="00917732"/>
    <w:rsid w:val="0092218C"/>
    <w:rsid w:val="00932344"/>
    <w:rsid w:val="0093468D"/>
    <w:rsid w:val="00934764"/>
    <w:rsid w:val="00934B0B"/>
    <w:rsid w:val="00936EA3"/>
    <w:rsid w:val="00937CA9"/>
    <w:rsid w:val="0094332A"/>
    <w:rsid w:val="0094546E"/>
    <w:rsid w:val="009457F1"/>
    <w:rsid w:val="009509B9"/>
    <w:rsid w:val="00951575"/>
    <w:rsid w:val="00951A17"/>
    <w:rsid w:val="009550CC"/>
    <w:rsid w:val="009563EF"/>
    <w:rsid w:val="009572C6"/>
    <w:rsid w:val="00960793"/>
    <w:rsid w:val="00965B98"/>
    <w:rsid w:val="0096673E"/>
    <w:rsid w:val="00966832"/>
    <w:rsid w:val="00973A48"/>
    <w:rsid w:val="00976089"/>
    <w:rsid w:val="009764C1"/>
    <w:rsid w:val="00976676"/>
    <w:rsid w:val="009802FC"/>
    <w:rsid w:val="00981EC2"/>
    <w:rsid w:val="00985013"/>
    <w:rsid w:val="00985168"/>
    <w:rsid w:val="009866E6"/>
    <w:rsid w:val="009905DC"/>
    <w:rsid w:val="00991779"/>
    <w:rsid w:val="009923BC"/>
    <w:rsid w:val="0099359A"/>
    <w:rsid w:val="00994BCF"/>
    <w:rsid w:val="009A1D20"/>
    <w:rsid w:val="009A3757"/>
    <w:rsid w:val="009A4DCD"/>
    <w:rsid w:val="009A5F50"/>
    <w:rsid w:val="009A62AB"/>
    <w:rsid w:val="009A62BE"/>
    <w:rsid w:val="009B06D9"/>
    <w:rsid w:val="009B1F9A"/>
    <w:rsid w:val="009B3A58"/>
    <w:rsid w:val="009B6BDF"/>
    <w:rsid w:val="009B7CCE"/>
    <w:rsid w:val="009C1275"/>
    <w:rsid w:val="009C1647"/>
    <w:rsid w:val="009C1FAA"/>
    <w:rsid w:val="009C22F3"/>
    <w:rsid w:val="009C3EAC"/>
    <w:rsid w:val="009C73CA"/>
    <w:rsid w:val="009C7D00"/>
    <w:rsid w:val="009C7E3D"/>
    <w:rsid w:val="009D1719"/>
    <w:rsid w:val="009D2682"/>
    <w:rsid w:val="009D3824"/>
    <w:rsid w:val="009D3E03"/>
    <w:rsid w:val="009E1AAC"/>
    <w:rsid w:val="009E394C"/>
    <w:rsid w:val="009E3A5B"/>
    <w:rsid w:val="009E55B9"/>
    <w:rsid w:val="009E59CB"/>
    <w:rsid w:val="009E5D2F"/>
    <w:rsid w:val="009E7A05"/>
    <w:rsid w:val="009E7FF2"/>
    <w:rsid w:val="009F40F9"/>
    <w:rsid w:val="009F5F9D"/>
    <w:rsid w:val="009F7C42"/>
    <w:rsid w:val="00A00811"/>
    <w:rsid w:val="00A00976"/>
    <w:rsid w:val="00A00A7D"/>
    <w:rsid w:val="00A030BD"/>
    <w:rsid w:val="00A0388E"/>
    <w:rsid w:val="00A03F8F"/>
    <w:rsid w:val="00A04CAE"/>
    <w:rsid w:val="00A057FE"/>
    <w:rsid w:val="00A0722D"/>
    <w:rsid w:val="00A137DA"/>
    <w:rsid w:val="00A13E60"/>
    <w:rsid w:val="00A142C4"/>
    <w:rsid w:val="00A16546"/>
    <w:rsid w:val="00A16D14"/>
    <w:rsid w:val="00A17391"/>
    <w:rsid w:val="00A178B3"/>
    <w:rsid w:val="00A17C3F"/>
    <w:rsid w:val="00A20BC8"/>
    <w:rsid w:val="00A21098"/>
    <w:rsid w:val="00A21145"/>
    <w:rsid w:val="00A2117C"/>
    <w:rsid w:val="00A23402"/>
    <w:rsid w:val="00A26352"/>
    <w:rsid w:val="00A42867"/>
    <w:rsid w:val="00A43733"/>
    <w:rsid w:val="00A44874"/>
    <w:rsid w:val="00A461EA"/>
    <w:rsid w:val="00A507AB"/>
    <w:rsid w:val="00A50CC1"/>
    <w:rsid w:val="00A55558"/>
    <w:rsid w:val="00A562AD"/>
    <w:rsid w:val="00A7088F"/>
    <w:rsid w:val="00A73D97"/>
    <w:rsid w:val="00A776FF"/>
    <w:rsid w:val="00A80268"/>
    <w:rsid w:val="00A83129"/>
    <w:rsid w:val="00A84052"/>
    <w:rsid w:val="00A848CB"/>
    <w:rsid w:val="00A85353"/>
    <w:rsid w:val="00A858D9"/>
    <w:rsid w:val="00A85BD8"/>
    <w:rsid w:val="00A86596"/>
    <w:rsid w:val="00A86623"/>
    <w:rsid w:val="00A873EE"/>
    <w:rsid w:val="00A93126"/>
    <w:rsid w:val="00A932E6"/>
    <w:rsid w:val="00A95853"/>
    <w:rsid w:val="00A95E90"/>
    <w:rsid w:val="00AA0A37"/>
    <w:rsid w:val="00AA2C5D"/>
    <w:rsid w:val="00AA3127"/>
    <w:rsid w:val="00AA347A"/>
    <w:rsid w:val="00AA6F33"/>
    <w:rsid w:val="00AB79E8"/>
    <w:rsid w:val="00AC0F78"/>
    <w:rsid w:val="00AC2A5C"/>
    <w:rsid w:val="00AC3671"/>
    <w:rsid w:val="00AC3E8A"/>
    <w:rsid w:val="00AC535B"/>
    <w:rsid w:val="00AC5EDF"/>
    <w:rsid w:val="00AC6737"/>
    <w:rsid w:val="00AC75FF"/>
    <w:rsid w:val="00AC7A38"/>
    <w:rsid w:val="00AD006B"/>
    <w:rsid w:val="00AD055E"/>
    <w:rsid w:val="00AD2712"/>
    <w:rsid w:val="00AD5B79"/>
    <w:rsid w:val="00AD704B"/>
    <w:rsid w:val="00AE20B9"/>
    <w:rsid w:val="00AE2560"/>
    <w:rsid w:val="00AE36A3"/>
    <w:rsid w:val="00AE4E7F"/>
    <w:rsid w:val="00AF074D"/>
    <w:rsid w:val="00AF1863"/>
    <w:rsid w:val="00AF2631"/>
    <w:rsid w:val="00AF2D0D"/>
    <w:rsid w:val="00AF4373"/>
    <w:rsid w:val="00AF552A"/>
    <w:rsid w:val="00AF627C"/>
    <w:rsid w:val="00AF6493"/>
    <w:rsid w:val="00AF7328"/>
    <w:rsid w:val="00B01B5C"/>
    <w:rsid w:val="00B0452E"/>
    <w:rsid w:val="00B04A9F"/>
    <w:rsid w:val="00B062D9"/>
    <w:rsid w:val="00B064BA"/>
    <w:rsid w:val="00B070FB"/>
    <w:rsid w:val="00B072C2"/>
    <w:rsid w:val="00B154E5"/>
    <w:rsid w:val="00B15EC9"/>
    <w:rsid w:val="00B17452"/>
    <w:rsid w:val="00B2222E"/>
    <w:rsid w:val="00B25618"/>
    <w:rsid w:val="00B256F6"/>
    <w:rsid w:val="00B25FE2"/>
    <w:rsid w:val="00B26AE2"/>
    <w:rsid w:val="00B3131D"/>
    <w:rsid w:val="00B33B0A"/>
    <w:rsid w:val="00B37397"/>
    <w:rsid w:val="00B40457"/>
    <w:rsid w:val="00B44234"/>
    <w:rsid w:val="00B457DC"/>
    <w:rsid w:val="00B52E93"/>
    <w:rsid w:val="00B52FDB"/>
    <w:rsid w:val="00B55EE7"/>
    <w:rsid w:val="00B576CA"/>
    <w:rsid w:val="00B57FBF"/>
    <w:rsid w:val="00B602D4"/>
    <w:rsid w:val="00B642D2"/>
    <w:rsid w:val="00B65E2B"/>
    <w:rsid w:val="00B6737A"/>
    <w:rsid w:val="00B675D6"/>
    <w:rsid w:val="00B71D64"/>
    <w:rsid w:val="00B74B3C"/>
    <w:rsid w:val="00B762B7"/>
    <w:rsid w:val="00B80022"/>
    <w:rsid w:val="00B8024D"/>
    <w:rsid w:val="00B80A5F"/>
    <w:rsid w:val="00B81749"/>
    <w:rsid w:val="00B82837"/>
    <w:rsid w:val="00B83856"/>
    <w:rsid w:val="00B84B05"/>
    <w:rsid w:val="00B84E11"/>
    <w:rsid w:val="00B86902"/>
    <w:rsid w:val="00B90D74"/>
    <w:rsid w:val="00B95095"/>
    <w:rsid w:val="00B95A66"/>
    <w:rsid w:val="00BA0E57"/>
    <w:rsid w:val="00BA245B"/>
    <w:rsid w:val="00BA3093"/>
    <w:rsid w:val="00BA45B4"/>
    <w:rsid w:val="00BA6346"/>
    <w:rsid w:val="00BB423E"/>
    <w:rsid w:val="00BB5370"/>
    <w:rsid w:val="00BB66E5"/>
    <w:rsid w:val="00BC67E7"/>
    <w:rsid w:val="00BD0598"/>
    <w:rsid w:val="00BD1A1B"/>
    <w:rsid w:val="00BD1A33"/>
    <w:rsid w:val="00BD1BAC"/>
    <w:rsid w:val="00BD4D73"/>
    <w:rsid w:val="00BD5F30"/>
    <w:rsid w:val="00BE2632"/>
    <w:rsid w:val="00BE5C4F"/>
    <w:rsid w:val="00BE7AA9"/>
    <w:rsid w:val="00BF2323"/>
    <w:rsid w:val="00BF2C8F"/>
    <w:rsid w:val="00BF6C77"/>
    <w:rsid w:val="00C00F70"/>
    <w:rsid w:val="00C02FB1"/>
    <w:rsid w:val="00C03E78"/>
    <w:rsid w:val="00C07B92"/>
    <w:rsid w:val="00C112E5"/>
    <w:rsid w:val="00C1149B"/>
    <w:rsid w:val="00C12778"/>
    <w:rsid w:val="00C12892"/>
    <w:rsid w:val="00C1618C"/>
    <w:rsid w:val="00C20315"/>
    <w:rsid w:val="00C20C9F"/>
    <w:rsid w:val="00C241CE"/>
    <w:rsid w:val="00C2607B"/>
    <w:rsid w:val="00C30ABA"/>
    <w:rsid w:val="00C30D69"/>
    <w:rsid w:val="00C31150"/>
    <w:rsid w:val="00C318D1"/>
    <w:rsid w:val="00C32870"/>
    <w:rsid w:val="00C33479"/>
    <w:rsid w:val="00C34EC1"/>
    <w:rsid w:val="00C353B4"/>
    <w:rsid w:val="00C35627"/>
    <w:rsid w:val="00C35636"/>
    <w:rsid w:val="00C369CE"/>
    <w:rsid w:val="00C36A70"/>
    <w:rsid w:val="00C372F2"/>
    <w:rsid w:val="00C40635"/>
    <w:rsid w:val="00C416A6"/>
    <w:rsid w:val="00C448C7"/>
    <w:rsid w:val="00C47DA4"/>
    <w:rsid w:val="00C50E74"/>
    <w:rsid w:val="00C5192E"/>
    <w:rsid w:val="00C553CE"/>
    <w:rsid w:val="00C57B73"/>
    <w:rsid w:val="00C61DF7"/>
    <w:rsid w:val="00C71A18"/>
    <w:rsid w:val="00C728DE"/>
    <w:rsid w:val="00C74FBC"/>
    <w:rsid w:val="00C75906"/>
    <w:rsid w:val="00C7753A"/>
    <w:rsid w:val="00C8195E"/>
    <w:rsid w:val="00C85840"/>
    <w:rsid w:val="00C91D6D"/>
    <w:rsid w:val="00C92496"/>
    <w:rsid w:val="00C93919"/>
    <w:rsid w:val="00CA0C55"/>
    <w:rsid w:val="00CA14F0"/>
    <w:rsid w:val="00CA1678"/>
    <w:rsid w:val="00CA2056"/>
    <w:rsid w:val="00CA2870"/>
    <w:rsid w:val="00CA4AE9"/>
    <w:rsid w:val="00CA64E0"/>
    <w:rsid w:val="00CB297B"/>
    <w:rsid w:val="00CB2B39"/>
    <w:rsid w:val="00CB68BF"/>
    <w:rsid w:val="00CB6DCE"/>
    <w:rsid w:val="00CB70F6"/>
    <w:rsid w:val="00CC13A0"/>
    <w:rsid w:val="00CC50CA"/>
    <w:rsid w:val="00CC717F"/>
    <w:rsid w:val="00CD04D7"/>
    <w:rsid w:val="00CD2C1A"/>
    <w:rsid w:val="00CD5FB6"/>
    <w:rsid w:val="00CD6B7D"/>
    <w:rsid w:val="00CE4428"/>
    <w:rsid w:val="00CE670B"/>
    <w:rsid w:val="00CF0954"/>
    <w:rsid w:val="00CF10A6"/>
    <w:rsid w:val="00CF210D"/>
    <w:rsid w:val="00CF50F1"/>
    <w:rsid w:val="00CF58D3"/>
    <w:rsid w:val="00CF6391"/>
    <w:rsid w:val="00CF673A"/>
    <w:rsid w:val="00D00086"/>
    <w:rsid w:val="00D0063B"/>
    <w:rsid w:val="00D02009"/>
    <w:rsid w:val="00D0461C"/>
    <w:rsid w:val="00D05AFD"/>
    <w:rsid w:val="00D108A1"/>
    <w:rsid w:val="00D11799"/>
    <w:rsid w:val="00D121A8"/>
    <w:rsid w:val="00D1328F"/>
    <w:rsid w:val="00D134F5"/>
    <w:rsid w:val="00D15456"/>
    <w:rsid w:val="00D17EE5"/>
    <w:rsid w:val="00D21FEC"/>
    <w:rsid w:val="00D2710A"/>
    <w:rsid w:val="00D338CD"/>
    <w:rsid w:val="00D3658B"/>
    <w:rsid w:val="00D36C68"/>
    <w:rsid w:val="00D3768F"/>
    <w:rsid w:val="00D40642"/>
    <w:rsid w:val="00D40B3B"/>
    <w:rsid w:val="00D40C89"/>
    <w:rsid w:val="00D43152"/>
    <w:rsid w:val="00D43E11"/>
    <w:rsid w:val="00D46284"/>
    <w:rsid w:val="00D538CA"/>
    <w:rsid w:val="00D56B70"/>
    <w:rsid w:val="00D622DD"/>
    <w:rsid w:val="00D64467"/>
    <w:rsid w:val="00D66CCB"/>
    <w:rsid w:val="00D73A61"/>
    <w:rsid w:val="00D73F3D"/>
    <w:rsid w:val="00D740C6"/>
    <w:rsid w:val="00D74375"/>
    <w:rsid w:val="00D74AB8"/>
    <w:rsid w:val="00D75C6B"/>
    <w:rsid w:val="00D77796"/>
    <w:rsid w:val="00D834E8"/>
    <w:rsid w:val="00D838E0"/>
    <w:rsid w:val="00D85E98"/>
    <w:rsid w:val="00D86880"/>
    <w:rsid w:val="00D9101A"/>
    <w:rsid w:val="00D916E3"/>
    <w:rsid w:val="00D91D84"/>
    <w:rsid w:val="00D921F7"/>
    <w:rsid w:val="00D968FE"/>
    <w:rsid w:val="00D9700E"/>
    <w:rsid w:val="00DA2631"/>
    <w:rsid w:val="00DA35D0"/>
    <w:rsid w:val="00DA5FCF"/>
    <w:rsid w:val="00DA62B7"/>
    <w:rsid w:val="00DB2136"/>
    <w:rsid w:val="00DB68D3"/>
    <w:rsid w:val="00DC0082"/>
    <w:rsid w:val="00DC07FB"/>
    <w:rsid w:val="00DC1AFD"/>
    <w:rsid w:val="00DC2620"/>
    <w:rsid w:val="00DC37C6"/>
    <w:rsid w:val="00DC54FC"/>
    <w:rsid w:val="00DC5AAE"/>
    <w:rsid w:val="00DD1FAE"/>
    <w:rsid w:val="00DD2B32"/>
    <w:rsid w:val="00DD2C41"/>
    <w:rsid w:val="00DD5DC2"/>
    <w:rsid w:val="00DD72F8"/>
    <w:rsid w:val="00DD77A0"/>
    <w:rsid w:val="00DE021A"/>
    <w:rsid w:val="00DE21D6"/>
    <w:rsid w:val="00DE530A"/>
    <w:rsid w:val="00DE5E8E"/>
    <w:rsid w:val="00DE7140"/>
    <w:rsid w:val="00DF0004"/>
    <w:rsid w:val="00DF1087"/>
    <w:rsid w:val="00DF175A"/>
    <w:rsid w:val="00DF189B"/>
    <w:rsid w:val="00DF4692"/>
    <w:rsid w:val="00DF4735"/>
    <w:rsid w:val="00DF5A0A"/>
    <w:rsid w:val="00DF60C6"/>
    <w:rsid w:val="00DF62EB"/>
    <w:rsid w:val="00E00B94"/>
    <w:rsid w:val="00E0198A"/>
    <w:rsid w:val="00E07A8E"/>
    <w:rsid w:val="00E1093C"/>
    <w:rsid w:val="00E11AC1"/>
    <w:rsid w:val="00E161CA"/>
    <w:rsid w:val="00E16D94"/>
    <w:rsid w:val="00E1784D"/>
    <w:rsid w:val="00E179D7"/>
    <w:rsid w:val="00E17DD2"/>
    <w:rsid w:val="00E2025F"/>
    <w:rsid w:val="00E206A4"/>
    <w:rsid w:val="00E20CB8"/>
    <w:rsid w:val="00E236A6"/>
    <w:rsid w:val="00E263D2"/>
    <w:rsid w:val="00E26D11"/>
    <w:rsid w:val="00E2700E"/>
    <w:rsid w:val="00E27495"/>
    <w:rsid w:val="00E364A2"/>
    <w:rsid w:val="00E36512"/>
    <w:rsid w:val="00E3743E"/>
    <w:rsid w:val="00E40F69"/>
    <w:rsid w:val="00E447EB"/>
    <w:rsid w:val="00E46AC5"/>
    <w:rsid w:val="00E47904"/>
    <w:rsid w:val="00E523F1"/>
    <w:rsid w:val="00E52452"/>
    <w:rsid w:val="00E53F3C"/>
    <w:rsid w:val="00E54236"/>
    <w:rsid w:val="00E54729"/>
    <w:rsid w:val="00E56AB5"/>
    <w:rsid w:val="00E60449"/>
    <w:rsid w:val="00E607A8"/>
    <w:rsid w:val="00E612CF"/>
    <w:rsid w:val="00E616CD"/>
    <w:rsid w:val="00E6344D"/>
    <w:rsid w:val="00E6571B"/>
    <w:rsid w:val="00E6722A"/>
    <w:rsid w:val="00E71ADF"/>
    <w:rsid w:val="00E72516"/>
    <w:rsid w:val="00E72A68"/>
    <w:rsid w:val="00E733B7"/>
    <w:rsid w:val="00E7507A"/>
    <w:rsid w:val="00E75B88"/>
    <w:rsid w:val="00E76535"/>
    <w:rsid w:val="00E80089"/>
    <w:rsid w:val="00E87A61"/>
    <w:rsid w:val="00E91B11"/>
    <w:rsid w:val="00E93A63"/>
    <w:rsid w:val="00EA2C1F"/>
    <w:rsid w:val="00EB24EA"/>
    <w:rsid w:val="00EB5E43"/>
    <w:rsid w:val="00EC2243"/>
    <w:rsid w:val="00EC5393"/>
    <w:rsid w:val="00EC6450"/>
    <w:rsid w:val="00EC734F"/>
    <w:rsid w:val="00ED037B"/>
    <w:rsid w:val="00ED1411"/>
    <w:rsid w:val="00ED2F84"/>
    <w:rsid w:val="00ED6FBD"/>
    <w:rsid w:val="00ED7623"/>
    <w:rsid w:val="00EE0538"/>
    <w:rsid w:val="00EE1FA1"/>
    <w:rsid w:val="00EE2C49"/>
    <w:rsid w:val="00EE2FA4"/>
    <w:rsid w:val="00EE3293"/>
    <w:rsid w:val="00EE34EC"/>
    <w:rsid w:val="00EF3ECC"/>
    <w:rsid w:val="00EF506C"/>
    <w:rsid w:val="00F00886"/>
    <w:rsid w:val="00F01136"/>
    <w:rsid w:val="00F022BA"/>
    <w:rsid w:val="00F04684"/>
    <w:rsid w:val="00F07154"/>
    <w:rsid w:val="00F10B6B"/>
    <w:rsid w:val="00F116A0"/>
    <w:rsid w:val="00F11B57"/>
    <w:rsid w:val="00F12808"/>
    <w:rsid w:val="00F12A33"/>
    <w:rsid w:val="00F1536E"/>
    <w:rsid w:val="00F15928"/>
    <w:rsid w:val="00F16A64"/>
    <w:rsid w:val="00F2358A"/>
    <w:rsid w:val="00F270EB"/>
    <w:rsid w:val="00F34739"/>
    <w:rsid w:val="00F401FC"/>
    <w:rsid w:val="00F41089"/>
    <w:rsid w:val="00F4109F"/>
    <w:rsid w:val="00F4482B"/>
    <w:rsid w:val="00F47073"/>
    <w:rsid w:val="00F50BAA"/>
    <w:rsid w:val="00F5386A"/>
    <w:rsid w:val="00F53DA2"/>
    <w:rsid w:val="00F55943"/>
    <w:rsid w:val="00F5718D"/>
    <w:rsid w:val="00F6390D"/>
    <w:rsid w:val="00F643A0"/>
    <w:rsid w:val="00F6559D"/>
    <w:rsid w:val="00F71AB0"/>
    <w:rsid w:val="00F736A0"/>
    <w:rsid w:val="00F75B64"/>
    <w:rsid w:val="00F7617F"/>
    <w:rsid w:val="00F80849"/>
    <w:rsid w:val="00F81126"/>
    <w:rsid w:val="00F825D2"/>
    <w:rsid w:val="00F84237"/>
    <w:rsid w:val="00F8689D"/>
    <w:rsid w:val="00F87BD9"/>
    <w:rsid w:val="00F90148"/>
    <w:rsid w:val="00F94CFF"/>
    <w:rsid w:val="00FA1692"/>
    <w:rsid w:val="00FA1F02"/>
    <w:rsid w:val="00FA2F36"/>
    <w:rsid w:val="00FA3A99"/>
    <w:rsid w:val="00FB16A2"/>
    <w:rsid w:val="00FB2094"/>
    <w:rsid w:val="00FB3C31"/>
    <w:rsid w:val="00FB4F66"/>
    <w:rsid w:val="00FB7064"/>
    <w:rsid w:val="00FB74BE"/>
    <w:rsid w:val="00FC283F"/>
    <w:rsid w:val="00FC4492"/>
    <w:rsid w:val="00FC4948"/>
    <w:rsid w:val="00FC51EB"/>
    <w:rsid w:val="00FC7A29"/>
    <w:rsid w:val="00FD0294"/>
    <w:rsid w:val="00FD07D7"/>
    <w:rsid w:val="00FD2027"/>
    <w:rsid w:val="00FD4CA0"/>
    <w:rsid w:val="00FD6546"/>
    <w:rsid w:val="00FD6653"/>
    <w:rsid w:val="00FD76A9"/>
    <w:rsid w:val="00FD7DCD"/>
    <w:rsid w:val="00FD7F84"/>
    <w:rsid w:val="00FE1A16"/>
    <w:rsid w:val="00FE1E36"/>
    <w:rsid w:val="00FE301F"/>
    <w:rsid w:val="00FE7B9E"/>
    <w:rsid w:val="00FF1050"/>
    <w:rsid w:val="00FF12DC"/>
    <w:rsid w:val="00FF400F"/>
    <w:rsid w:val="00FF40CD"/>
    <w:rsid w:val="00FF66CA"/>
    <w:rsid w:val="01294C59"/>
    <w:rsid w:val="030B1C10"/>
    <w:rsid w:val="03561927"/>
    <w:rsid w:val="05BE7095"/>
    <w:rsid w:val="09CA6E67"/>
    <w:rsid w:val="0AE002E7"/>
    <w:rsid w:val="0AFE2458"/>
    <w:rsid w:val="0F5D0034"/>
    <w:rsid w:val="19D96472"/>
    <w:rsid w:val="210F44C8"/>
    <w:rsid w:val="23F36277"/>
    <w:rsid w:val="24040254"/>
    <w:rsid w:val="24F17315"/>
    <w:rsid w:val="26A3573A"/>
    <w:rsid w:val="26D842DA"/>
    <w:rsid w:val="27225879"/>
    <w:rsid w:val="2AF124FA"/>
    <w:rsid w:val="2E9045FB"/>
    <w:rsid w:val="2FB93EA8"/>
    <w:rsid w:val="2FC473AC"/>
    <w:rsid w:val="31641B11"/>
    <w:rsid w:val="35AA67B9"/>
    <w:rsid w:val="388B5B6A"/>
    <w:rsid w:val="3DA90630"/>
    <w:rsid w:val="43291A4F"/>
    <w:rsid w:val="44312882"/>
    <w:rsid w:val="47E649D9"/>
    <w:rsid w:val="4CFD68E0"/>
    <w:rsid w:val="4E6F5CFB"/>
    <w:rsid w:val="4E7349EE"/>
    <w:rsid w:val="539E1D8E"/>
    <w:rsid w:val="555B15DE"/>
    <w:rsid w:val="55C5692A"/>
    <w:rsid w:val="55F55E51"/>
    <w:rsid w:val="578C7C77"/>
    <w:rsid w:val="57F23E48"/>
    <w:rsid w:val="58CD7FAA"/>
    <w:rsid w:val="5C746706"/>
    <w:rsid w:val="5E630FDA"/>
    <w:rsid w:val="5F1202C7"/>
    <w:rsid w:val="617374C3"/>
    <w:rsid w:val="62403E29"/>
    <w:rsid w:val="633A7BF2"/>
    <w:rsid w:val="63A94103"/>
    <w:rsid w:val="6EAD037A"/>
    <w:rsid w:val="6F3E3D40"/>
    <w:rsid w:val="6F617A1F"/>
    <w:rsid w:val="702B21E0"/>
    <w:rsid w:val="703D6877"/>
    <w:rsid w:val="7085453A"/>
    <w:rsid w:val="73C851C1"/>
    <w:rsid w:val="742F0564"/>
    <w:rsid w:val="75247422"/>
    <w:rsid w:val="79607F05"/>
    <w:rsid w:val="7BC05ED2"/>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spacing w:before="340" w:after="330" w:line="578" w:lineRule="auto"/>
      <w:outlineLvl w:val="0"/>
    </w:pPr>
    <w:rPr>
      <w:rFonts w:eastAsia="黑体"/>
      <w:b/>
      <w:bCs/>
      <w:kern w:val="44"/>
      <w:sz w:val="32"/>
      <w:szCs w:val="44"/>
    </w:rPr>
  </w:style>
  <w:style w:type="paragraph" w:styleId="3">
    <w:name w:val="heading 2"/>
    <w:basedOn w:val="1"/>
    <w:next w:val="1"/>
    <w:qFormat/>
    <w:uiPriority w:val="0"/>
    <w:pPr>
      <w:spacing w:before="260" w:after="260" w:line="415" w:lineRule="auto"/>
      <w:outlineLvl w:val="1"/>
    </w:pPr>
    <w:rPr>
      <w:rFonts w:ascii="Arial" w:hAnsi="Arial"/>
      <w:b/>
      <w:bCs/>
      <w:sz w:val="32"/>
      <w:szCs w:val="32"/>
    </w:rPr>
  </w:style>
  <w:style w:type="paragraph" w:styleId="4">
    <w:name w:val="heading 3"/>
    <w:basedOn w:val="1"/>
    <w:next w:val="1"/>
    <w:qFormat/>
    <w:uiPriority w:val="0"/>
    <w:pPr>
      <w:spacing w:before="260" w:after="260" w:line="415" w:lineRule="auto"/>
      <w:outlineLvl w:val="2"/>
    </w:pPr>
    <w:rPr>
      <w:rFonts w:eastAsia="楷体_GB2312"/>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qFormat/>
    <w:uiPriority w:val="0"/>
    <w:pPr>
      <w:keepNext/>
      <w:keepLines/>
      <w:spacing w:before="240" w:after="64" w:line="320" w:lineRule="auto"/>
      <w:outlineLvl w:val="6"/>
    </w:pPr>
    <w:rPr>
      <w:b/>
      <w:bCs/>
      <w:sz w:val="24"/>
      <w:szCs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88">
    <w:name w:val="Default Paragraph Font"/>
    <w:unhideWhenUsed/>
    <w:qFormat/>
    <w:uiPriority w:val="1"/>
  </w:style>
  <w:style w:type="table" w:default="1" w:styleId="93">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annotation subject"/>
    <w:basedOn w:val="13"/>
    <w:next w:val="13"/>
    <w:qFormat/>
    <w:uiPriority w:val="0"/>
    <w:rPr>
      <w:b/>
      <w:bCs/>
    </w:rPr>
  </w:style>
  <w:style w:type="paragraph" w:styleId="13">
    <w:name w:val="annotation text"/>
    <w:basedOn w:val="1"/>
    <w:qFormat/>
    <w:uiPriority w:val="0"/>
    <w:pPr>
      <w:jc w:val="left"/>
    </w:pPr>
  </w:style>
  <w:style w:type="paragraph" w:styleId="14">
    <w:name w:val="toc 7"/>
    <w:basedOn w:val="1"/>
    <w:next w:val="1"/>
    <w:qFormat/>
    <w:uiPriority w:val="0"/>
    <w:pPr>
      <w:ind w:left="1260"/>
      <w:jc w:val="left"/>
    </w:pPr>
    <w:rPr>
      <w:rFonts w:asciiTheme="minorHAnsi" w:hAnsiTheme="minorHAnsi" w:cstheme="minorHAnsi"/>
      <w:sz w:val="18"/>
      <w:szCs w:val="18"/>
    </w:rPr>
  </w:style>
  <w:style w:type="paragraph" w:styleId="15">
    <w:name w:val="Body Text First Indent"/>
    <w:basedOn w:val="16"/>
    <w:qFormat/>
    <w:uiPriority w:val="0"/>
    <w:pPr>
      <w:ind w:firstLine="420" w:firstLineChars="100"/>
    </w:pPr>
  </w:style>
  <w:style w:type="paragraph" w:styleId="16">
    <w:name w:val="Body Text"/>
    <w:basedOn w:val="1"/>
    <w:qFormat/>
    <w:uiPriority w:val="0"/>
    <w:pPr>
      <w:spacing w:after="120"/>
    </w:p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420" w:leftChars="200"/>
    </w:pPr>
  </w:style>
  <w:style w:type="paragraph" w:styleId="19">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hAnsi="Courier New" w:eastAsia="宋体" w:cs="Courier New"/>
      <w:sz w:val="24"/>
      <w:szCs w:val="24"/>
      <w:lang w:val="en-US" w:eastAsia="zh-CN" w:bidi="ar-SA"/>
    </w:rPr>
  </w:style>
  <w:style w:type="paragraph" w:styleId="20">
    <w:name w:val="Note Heading"/>
    <w:basedOn w:val="1"/>
    <w:next w:val="1"/>
    <w:qFormat/>
    <w:uiPriority w:val="0"/>
    <w:pPr>
      <w:jc w:val="center"/>
    </w:pPr>
  </w:style>
  <w:style w:type="paragraph" w:styleId="21">
    <w:name w:val="List Bullet 4"/>
    <w:basedOn w:val="1"/>
    <w:qFormat/>
    <w:uiPriority w:val="0"/>
    <w:pPr>
      <w:numPr>
        <w:ilvl w:val="0"/>
        <w:numId w:val="2"/>
      </w:numPr>
    </w:pPr>
  </w:style>
  <w:style w:type="paragraph" w:styleId="22">
    <w:name w:val="index 8"/>
    <w:basedOn w:val="1"/>
    <w:next w:val="1"/>
    <w:qFormat/>
    <w:uiPriority w:val="0"/>
    <w:pPr>
      <w:ind w:left="1400" w:leftChars="1400"/>
    </w:pPr>
  </w:style>
  <w:style w:type="paragraph" w:styleId="23">
    <w:name w:val="E-mail Signature"/>
    <w:basedOn w:val="1"/>
    <w:qFormat/>
    <w:uiPriority w:val="0"/>
  </w:style>
  <w:style w:type="paragraph" w:styleId="24">
    <w:name w:val="List Number"/>
    <w:basedOn w:val="1"/>
    <w:qFormat/>
    <w:uiPriority w:val="0"/>
    <w:pPr>
      <w:numPr>
        <w:ilvl w:val="0"/>
        <w:numId w:val="3"/>
      </w:numPr>
    </w:pPr>
  </w:style>
  <w:style w:type="paragraph" w:styleId="25">
    <w:name w:val="Normal Indent"/>
    <w:basedOn w:val="1"/>
    <w:qFormat/>
    <w:uiPriority w:val="0"/>
    <w:pPr>
      <w:ind w:firstLine="420" w:firstLineChars="200"/>
    </w:pPr>
  </w:style>
  <w:style w:type="paragraph" w:styleId="26">
    <w:name w:val="caption"/>
    <w:basedOn w:val="1"/>
    <w:next w:val="1"/>
    <w:qFormat/>
    <w:uiPriority w:val="0"/>
    <w:rPr>
      <w:rFonts w:ascii="Arial" w:hAnsi="Arial" w:eastAsia="黑体" w:cs="Arial"/>
      <w:sz w:val="20"/>
    </w:rPr>
  </w:style>
  <w:style w:type="paragraph" w:styleId="27">
    <w:name w:val="index 5"/>
    <w:basedOn w:val="1"/>
    <w:next w:val="1"/>
    <w:qFormat/>
    <w:uiPriority w:val="0"/>
    <w:pPr>
      <w:ind w:left="800" w:leftChars="800"/>
    </w:pPr>
  </w:style>
  <w:style w:type="paragraph" w:styleId="28">
    <w:name w:val="List Bullet"/>
    <w:basedOn w:val="1"/>
    <w:qFormat/>
    <w:uiPriority w:val="0"/>
    <w:pPr>
      <w:numPr>
        <w:ilvl w:val="0"/>
        <w:numId w:val="4"/>
      </w:numPr>
    </w:pPr>
  </w:style>
  <w:style w:type="paragraph" w:styleId="29">
    <w:name w:val="envelope address"/>
    <w:basedOn w:val="1"/>
    <w:qFormat/>
    <w:uiPriority w:val="0"/>
    <w:pPr>
      <w:snapToGrid w:val="0"/>
      <w:ind w:left="100" w:leftChars="1400"/>
    </w:pPr>
    <w:rPr>
      <w:rFonts w:ascii="Arial" w:hAnsi="Arial" w:cs="Arial"/>
      <w:sz w:val="24"/>
      <w:szCs w:val="24"/>
    </w:rPr>
  </w:style>
  <w:style w:type="paragraph" w:styleId="30">
    <w:name w:val="Document Map"/>
    <w:basedOn w:val="1"/>
    <w:qFormat/>
    <w:uiPriority w:val="0"/>
    <w:pPr>
      <w:shd w:val="clear" w:color="auto" w:fill="000080"/>
    </w:pPr>
  </w:style>
  <w:style w:type="paragraph" w:styleId="31">
    <w:name w:val="toa heading"/>
    <w:basedOn w:val="1"/>
    <w:next w:val="1"/>
    <w:qFormat/>
    <w:uiPriority w:val="0"/>
    <w:pPr>
      <w:spacing w:before="120"/>
    </w:pPr>
    <w:rPr>
      <w:rFonts w:ascii="Arial" w:hAnsi="Arial" w:cs="Arial"/>
      <w:sz w:val="24"/>
      <w:szCs w:val="24"/>
    </w:rPr>
  </w:style>
  <w:style w:type="paragraph" w:styleId="32">
    <w:name w:val="index 6"/>
    <w:basedOn w:val="1"/>
    <w:next w:val="1"/>
    <w:qFormat/>
    <w:uiPriority w:val="0"/>
    <w:pPr>
      <w:ind w:left="1000" w:leftChars="1000"/>
    </w:pPr>
  </w:style>
  <w:style w:type="paragraph" w:styleId="33">
    <w:name w:val="Salutation"/>
    <w:basedOn w:val="1"/>
    <w:next w:val="1"/>
    <w:qFormat/>
    <w:uiPriority w:val="0"/>
  </w:style>
  <w:style w:type="paragraph" w:styleId="34">
    <w:name w:val="Body Text 3"/>
    <w:basedOn w:val="1"/>
    <w:qFormat/>
    <w:uiPriority w:val="0"/>
    <w:pPr>
      <w:spacing w:after="120"/>
    </w:pPr>
    <w:rPr>
      <w:sz w:val="16"/>
      <w:szCs w:val="16"/>
    </w:rPr>
  </w:style>
  <w:style w:type="paragraph" w:styleId="35">
    <w:name w:val="Closing"/>
    <w:basedOn w:val="1"/>
    <w:qFormat/>
    <w:uiPriority w:val="0"/>
    <w:pPr>
      <w:ind w:left="100" w:leftChars="2100"/>
    </w:pPr>
  </w:style>
  <w:style w:type="paragraph" w:styleId="36">
    <w:name w:val="List Bullet 3"/>
    <w:basedOn w:val="1"/>
    <w:qFormat/>
    <w:uiPriority w:val="0"/>
    <w:pPr>
      <w:numPr>
        <w:ilvl w:val="0"/>
        <w:numId w:val="5"/>
      </w:numPr>
    </w:pPr>
  </w:style>
  <w:style w:type="paragraph" w:styleId="37">
    <w:name w:val="Body Text Indent"/>
    <w:basedOn w:val="1"/>
    <w:qFormat/>
    <w:uiPriority w:val="0"/>
    <w:pPr>
      <w:spacing w:after="120"/>
      <w:ind w:left="420" w:leftChars="200"/>
    </w:pPr>
  </w:style>
  <w:style w:type="paragraph" w:styleId="38">
    <w:name w:val="List Number 3"/>
    <w:basedOn w:val="1"/>
    <w:qFormat/>
    <w:uiPriority w:val="0"/>
    <w:pPr>
      <w:numPr>
        <w:ilvl w:val="0"/>
        <w:numId w:val="6"/>
      </w:numPr>
    </w:pPr>
  </w:style>
  <w:style w:type="paragraph" w:styleId="39">
    <w:name w:val="List 2"/>
    <w:basedOn w:val="1"/>
    <w:qFormat/>
    <w:uiPriority w:val="0"/>
    <w:pPr>
      <w:ind w:left="100" w:leftChars="200" w:hanging="200" w:hangingChars="200"/>
    </w:pPr>
  </w:style>
  <w:style w:type="paragraph" w:styleId="40">
    <w:name w:val="List Continue"/>
    <w:basedOn w:val="1"/>
    <w:qFormat/>
    <w:uiPriority w:val="0"/>
    <w:pPr>
      <w:spacing w:after="120"/>
      <w:ind w:left="420" w:leftChars="200"/>
    </w:pPr>
  </w:style>
  <w:style w:type="paragraph" w:styleId="41">
    <w:name w:val="Block Text"/>
    <w:basedOn w:val="1"/>
    <w:qFormat/>
    <w:uiPriority w:val="0"/>
    <w:pPr>
      <w:spacing w:after="120"/>
      <w:ind w:left="1440" w:leftChars="700" w:right="1440" w:rightChars="700"/>
    </w:pPr>
  </w:style>
  <w:style w:type="paragraph" w:styleId="42">
    <w:name w:val="List Bullet 2"/>
    <w:basedOn w:val="1"/>
    <w:qFormat/>
    <w:uiPriority w:val="0"/>
    <w:pPr>
      <w:numPr>
        <w:ilvl w:val="0"/>
        <w:numId w:val="7"/>
      </w:numPr>
    </w:pPr>
  </w:style>
  <w:style w:type="paragraph" w:styleId="43">
    <w:name w:val="HTML Address"/>
    <w:basedOn w:val="1"/>
    <w:qFormat/>
    <w:uiPriority w:val="0"/>
    <w:rPr>
      <w:i/>
      <w:iCs/>
    </w:rPr>
  </w:style>
  <w:style w:type="paragraph" w:styleId="44">
    <w:name w:val="index 4"/>
    <w:basedOn w:val="1"/>
    <w:next w:val="1"/>
    <w:qFormat/>
    <w:uiPriority w:val="0"/>
    <w:pPr>
      <w:ind w:left="600" w:leftChars="600"/>
    </w:pPr>
  </w:style>
  <w:style w:type="paragraph" w:styleId="45">
    <w:name w:val="toc 5"/>
    <w:basedOn w:val="1"/>
    <w:next w:val="1"/>
    <w:qFormat/>
    <w:uiPriority w:val="0"/>
    <w:pPr>
      <w:ind w:left="840"/>
      <w:jc w:val="left"/>
    </w:pPr>
    <w:rPr>
      <w:rFonts w:asciiTheme="minorHAnsi" w:hAnsiTheme="minorHAnsi" w:cstheme="minorHAnsi"/>
      <w:sz w:val="18"/>
      <w:szCs w:val="18"/>
    </w:rPr>
  </w:style>
  <w:style w:type="paragraph" w:styleId="46">
    <w:name w:val="toc 3"/>
    <w:basedOn w:val="1"/>
    <w:next w:val="1"/>
    <w:qFormat/>
    <w:uiPriority w:val="39"/>
    <w:pPr>
      <w:ind w:left="420"/>
      <w:jc w:val="left"/>
    </w:pPr>
    <w:rPr>
      <w:rFonts w:asciiTheme="minorHAnsi" w:hAnsiTheme="minorHAnsi" w:cstheme="minorHAnsi"/>
      <w:i/>
      <w:iCs/>
      <w:sz w:val="20"/>
    </w:rPr>
  </w:style>
  <w:style w:type="paragraph" w:styleId="47">
    <w:name w:val="Plain Text"/>
    <w:basedOn w:val="1"/>
    <w:qFormat/>
    <w:uiPriority w:val="0"/>
    <w:rPr>
      <w:rFonts w:ascii="宋体" w:hAnsi="Courier New" w:cs="Courier New"/>
      <w:szCs w:val="21"/>
    </w:rPr>
  </w:style>
  <w:style w:type="paragraph" w:styleId="48">
    <w:name w:val="List Bullet 5"/>
    <w:basedOn w:val="1"/>
    <w:qFormat/>
    <w:uiPriority w:val="0"/>
    <w:pPr>
      <w:numPr>
        <w:ilvl w:val="0"/>
        <w:numId w:val="8"/>
      </w:numPr>
    </w:pPr>
  </w:style>
  <w:style w:type="paragraph" w:styleId="49">
    <w:name w:val="List Number 4"/>
    <w:basedOn w:val="1"/>
    <w:qFormat/>
    <w:uiPriority w:val="0"/>
    <w:pPr>
      <w:numPr>
        <w:ilvl w:val="0"/>
        <w:numId w:val="9"/>
      </w:numPr>
    </w:pPr>
  </w:style>
  <w:style w:type="paragraph" w:styleId="50">
    <w:name w:val="toc 8"/>
    <w:basedOn w:val="1"/>
    <w:next w:val="1"/>
    <w:qFormat/>
    <w:uiPriority w:val="0"/>
    <w:pPr>
      <w:ind w:left="1470"/>
      <w:jc w:val="left"/>
    </w:pPr>
    <w:rPr>
      <w:rFonts w:asciiTheme="minorHAnsi" w:hAnsiTheme="minorHAnsi" w:cstheme="minorHAnsi"/>
      <w:sz w:val="18"/>
      <w:szCs w:val="18"/>
    </w:rPr>
  </w:style>
  <w:style w:type="paragraph" w:styleId="51">
    <w:name w:val="index 3"/>
    <w:basedOn w:val="1"/>
    <w:next w:val="1"/>
    <w:qFormat/>
    <w:uiPriority w:val="0"/>
    <w:pPr>
      <w:ind w:left="400" w:leftChars="400"/>
    </w:pPr>
  </w:style>
  <w:style w:type="paragraph" w:styleId="52">
    <w:name w:val="Date"/>
    <w:basedOn w:val="1"/>
    <w:next w:val="1"/>
    <w:qFormat/>
    <w:uiPriority w:val="0"/>
    <w:pPr>
      <w:ind w:left="100" w:leftChars="2500"/>
    </w:pPr>
  </w:style>
  <w:style w:type="paragraph" w:styleId="53">
    <w:name w:val="Body Text Indent 2"/>
    <w:basedOn w:val="1"/>
    <w:qFormat/>
    <w:uiPriority w:val="0"/>
    <w:pPr>
      <w:spacing w:after="120" w:line="480" w:lineRule="auto"/>
      <w:ind w:left="200" w:leftChars="200"/>
    </w:pPr>
  </w:style>
  <w:style w:type="paragraph" w:styleId="54">
    <w:name w:val="endnote text"/>
    <w:basedOn w:val="1"/>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qFormat/>
    <w:uiPriority w:val="0"/>
    <w:rPr>
      <w:sz w:val="18"/>
      <w:szCs w:val="18"/>
    </w:rPr>
  </w:style>
  <w:style w:type="paragraph" w:styleId="57">
    <w:name w:val="footer"/>
    <w:basedOn w:val="1"/>
    <w:link w:val="97"/>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pPr>
    <w:rPr>
      <w:rFonts w:ascii="Arial" w:hAnsi="Arial" w:cs="Arial"/>
    </w:rPr>
  </w:style>
  <w:style w:type="paragraph" w:styleId="59">
    <w:name w:val="Body Text First Indent 2"/>
    <w:basedOn w:val="37"/>
    <w:qFormat/>
    <w:uiPriority w:val="0"/>
    <w:pPr>
      <w:ind w:firstLine="420" w:firstLineChars="200"/>
    </w:pPr>
  </w:style>
  <w:style w:type="paragraph" w:styleId="60">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39"/>
    <w:pPr>
      <w:spacing w:before="120" w:after="120"/>
      <w:jc w:val="left"/>
    </w:pPr>
    <w:rPr>
      <w:rFonts w:asciiTheme="minorHAnsi" w:hAnsiTheme="minorHAnsi" w:cstheme="minorHAnsi"/>
      <w:b/>
      <w:bCs/>
      <w:caps/>
      <w:sz w:val="20"/>
    </w:rPr>
  </w:style>
  <w:style w:type="paragraph" w:styleId="63">
    <w:name w:val="List Continue 4"/>
    <w:basedOn w:val="1"/>
    <w:qFormat/>
    <w:uiPriority w:val="0"/>
    <w:pPr>
      <w:spacing w:after="120"/>
      <w:ind w:left="1680" w:leftChars="800"/>
    </w:pPr>
  </w:style>
  <w:style w:type="paragraph" w:styleId="64">
    <w:name w:val="toc 4"/>
    <w:basedOn w:val="1"/>
    <w:next w:val="1"/>
    <w:qFormat/>
    <w:uiPriority w:val="0"/>
    <w:pPr>
      <w:ind w:left="630"/>
      <w:jc w:val="left"/>
    </w:pPr>
    <w:rPr>
      <w:rFonts w:asciiTheme="minorHAnsi" w:hAnsiTheme="minorHAnsi" w:cstheme="minorHAnsi"/>
      <w:sz w:val="18"/>
      <w:szCs w:val="18"/>
    </w:rPr>
  </w:style>
  <w:style w:type="paragraph" w:styleId="65">
    <w:name w:val="index heading"/>
    <w:basedOn w:val="1"/>
    <w:next w:val="66"/>
    <w:qFormat/>
    <w:uiPriority w:val="0"/>
    <w:rPr>
      <w:rFonts w:ascii="Arial" w:hAnsi="Arial" w:cs="Arial"/>
      <w:b/>
      <w:bCs/>
    </w:rPr>
  </w:style>
  <w:style w:type="paragraph" w:styleId="66">
    <w:name w:val="index 1"/>
    <w:basedOn w:val="1"/>
    <w:next w:val="1"/>
    <w:qFormat/>
    <w:uiPriority w:val="0"/>
  </w:style>
  <w:style w:type="paragraph" w:styleId="67">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8">
    <w:name w:val="List Number 5"/>
    <w:basedOn w:val="1"/>
    <w:qFormat/>
    <w:uiPriority w:val="0"/>
    <w:pPr>
      <w:numPr>
        <w:ilvl w:val="0"/>
        <w:numId w:val="10"/>
      </w:numPr>
    </w:pPr>
  </w:style>
  <w:style w:type="paragraph" w:styleId="69">
    <w:name w:val="List"/>
    <w:basedOn w:val="1"/>
    <w:qFormat/>
    <w:uiPriority w:val="0"/>
    <w:pPr>
      <w:ind w:left="200" w:hanging="200" w:hangingChars="200"/>
    </w:pPr>
  </w:style>
  <w:style w:type="paragraph" w:styleId="70">
    <w:name w:val="footnote text"/>
    <w:basedOn w:val="1"/>
    <w:qFormat/>
    <w:uiPriority w:val="0"/>
    <w:pPr>
      <w:snapToGrid w:val="0"/>
      <w:jc w:val="left"/>
    </w:pPr>
    <w:rPr>
      <w:sz w:val="18"/>
      <w:szCs w:val="18"/>
    </w:rPr>
  </w:style>
  <w:style w:type="paragraph" w:styleId="71">
    <w:name w:val="toc 6"/>
    <w:basedOn w:val="1"/>
    <w:next w:val="1"/>
    <w:qFormat/>
    <w:uiPriority w:val="0"/>
    <w:pPr>
      <w:ind w:left="1050"/>
      <w:jc w:val="left"/>
    </w:pPr>
    <w:rPr>
      <w:rFonts w:asciiTheme="minorHAnsi" w:hAnsiTheme="minorHAnsi" w:cstheme="minorHAnsi"/>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qFormat/>
    <w:uiPriority w:val="0"/>
    <w:pPr>
      <w:spacing w:after="120"/>
      <w:ind w:left="420" w:leftChars="200"/>
    </w:pPr>
    <w:rPr>
      <w:sz w:val="16"/>
      <w:szCs w:val="16"/>
    </w:rPr>
  </w:style>
  <w:style w:type="paragraph" w:styleId="74">
    <w:name w:val="index 7"/>
    <w:basedOn w:val="1"/>
    <w:next w:val="1"/>
    <w:qFormat/>
    <w:uiPriority w:val="0"/>
    <w:pPr>
      <w:ind w:left="1200" w:leftChars="1200"/>
    </w:pPr>
  </w:style>
  <w:style w:type="paragraph" w:styleId="75">
    <w:name w:val="index 9"/>
    <w:basedOn w:val="1"/>
    <w:next w:val="1"/>
    <w:qFormat/>
    <w:uiPriority w:val="0"/>
    <w:pPr>
      <w:ind w:left="1600" w:leftChars="1600"/>
    </w:pPr>
  </w:style>
  <w:style w:type="paragraph" w:styleId="76">
    <w:name w:val="table of figures"/>
    <w:basedOn w:val="1"/>
    <w:next w:val="1"/>
    <w:qFormat/>
    <w:uiPriority w:val="0"/>
    <w:pPr>
      <w:ind w:left="200" w:leftChars="200" w:hanging="200" w:hangingChars="200"/>
    </w:pPr>
  </w:style>
  <w:style w:type="paragraph" w:styleId="77">
    <w:name w:val="toc 2"/>
    <w:basedOn w:val="1"/>
    <w:next w:val="1"/>
    <w:qFormat/>
    <w:uiPriority w:val="39"/>
    <w:pPr>
      <w:ind w:left="210"/>
      <w:jc w:val="left"/>
    </w:pPr>
    <w:rPr>
      <w:rFonts w:asciiTheme="minorHAnsi" w:hAnsiTheme="minorHAnsi" w:cstheme="minorHAnsi"/>
      <w:smallCaps/>
      <w:sz w:val="20"/>
    </w:rPr>
  </w:style>
  <w:style w:type="paragraph" w:styleId="78">
    <w:name w:val="toc 9"/>
    <w:basedOn w:val="1"/>
    <w:next w:val="1"/>
    <w:qFormat/>
    <w:uiPriority w:val="0"/>
    <w:pPr>
      <w:ind w:left="1680"/>
      <w:jc w:val="left"/>
    </w:pPr>
    <w:rPr>
      <w:rFonts w:asciiTheme="minorHAnsi" w:hAnsiTheme="minorHAnsi" w:cstheme="minorHAnsi"/>
      <w:sz w:val="18"/>
      <w:szCs w:val="18"/>
    </w:rPr>
  </w:style>
  <w:style w:type="paragraph" w:styleId="79">
    <w:name w:val="Body Text 2"/>
    <w:basedOn w:val="1"/>
    <w:qFormat/>
    <w:uiPriority w:val="0"/>
    <w:pPr>
      <w:spacing w:after="120" w:line="480" w:lineRule="auto"/>
    </w:p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3">
    <w:name w:val="HTML Preformatted"/>
    <w:basedOn w:val="1"/>
    <w:qFormat/>
    <w:uiPriority w:val="0"/>
    <w:rPr>
      <w:rFonts w:ascii="Courier New" w:hAnsi="Courier New" w:cs="Courier New"/>
      <w:sz w:val="20"/>
    </w:rPr>
  </w:style>
  <w:style w:type="paragraph" w:styleId="84">
    <w:name w:val="Normal (Web)"/>
    <w:basedOn w:val="1"/>
    <w:qFormat/>
    <w:uiPriority w:val="0"/>
    <w:rPr>
      <w:sz w:val="24"/>
      <w:szCs w:val="24"/>
    </w:rPr>
  </w:style>
  <w:style w:type="paragraph" w:styleId="85">
    <w:name w:val="List Continue 3"/>
    <w:basedOn w:val="1"/>
    <w:qFormat/>
    <w:uiPriority w:val="0"/>
    <w:pPr>
      <w:spacing w:after="120"/>
      <w:ind w:left="1260" w:leftChars="600"/>
    </w:pPr>
  </w:style>
  <w:style w:type="paragraph" w:styleId="86">
    <w:name w:val="index 2"/>
    <w:basedOn w:val="1"/>
    <w:next w:val="1"/>
    <w:qFormat/>
    <w:uiPriority w:val="0"/>
    <w:pPr>
      <w:ind w:left="200" w:leftChars="200"/>
    </w:pPr>
  </w:style>
  <w:style w:type="paragraph" w:styleId="87">
    <w:name w:val="Title"/>
    <w:basedOn w:val="1"/>
    <w:qFormat/>
    <w:uiPriority w:val="0"/>
    <w:pPr>
      <w:spacing w:before="240" w:after="60"/>
      <w:jc w:val="center"/>
      <w:outlineLvl w:val="0"/>
    </w:pPr>
    <w:rPr>
      <w:rFonts w:ascii="Arial" w:hAnsi="Arial" w:eastAsia="黑体" w:cs="Arial"/>
      <w:b/>
      <w:bCs/>
      <w:sz w:val="36"/>
      <w:szCs w:val="32"/>
    </w:rPr>
  </w:style>
  <w:style w:type="character" w:styleId="89">
    <w:name w:val="Strong"/>
    <w:basedOn w:val="88"/>
    <w:qFormat/>
    <w:uiPriority w:val="0"/>
    <w:rPr>
      <w:b/>
    </w:rPr>
  </w:style>
  <w:style w:type="character" w:styleId="90">
    <w:name w:val="page number"/>
    <w:basedOn w:val="88"/>
    <w:qFormat/>
    <w:uiPriority w:val="0"/>
  </w:style>
  <w:style w:type="character" w:styleId="91">
    <w:name w:val="Hyperlink"/>
    <w:qFormat/>
    <w:uiPriority w:val="99"/>
    <w:rPr>
      <w:color w:val="0000FF"/>
      <w:u w:val="single"/>
    </w:rPr>
  </w:style>
  <w:style w:type="character" w:styleId="92">
    <w:name w:val="annotation reference"/>
    <w:qFormat/>
    <w:uiPriority w:val="0"/>
    <w:rPr>
      <w:sz w:val="21"/>
      <w:szCs w:val="21"/>
    </w:rPr>
  </w:style>
  <w:style w:type="paragraph" w:customStyle="1" w:styleId="94">
    <w:name w:val="默认段落字体 Para Char"/>
    <w:basedOn w:val="1"/>
    <w:qFormat/>
    <w:uiPriority w:val="0"/>
    <w:pPr>
      <w:widowControl w:val="0"/>
      <w:tabs>
        <w:tab w:val="left" w:pos="980"/>
      </w:tabs>
      <w:overflowPunct/>
      <w:autoSpaceDE/>
      <w:autoSpaceDN/>
      <w:adjustRightInd/>
      <w:ind w:left="980" w:hanging="420"/>
    </w:pPr>
    <w:rPr>
      <w:kern w:val="2"/>
      <w:sz w:val="24"/>
      <w:szCs w:val="24"/>
    </w:rPr>
  </w:style>
  <w:style w:type="paragraph" w:customStyle="1" w:styleId="95">
    <w:name w:val="Char Char Char Char Char Char Char Char Char Char Char Char Char Char"/>
    <w:basedOn w:val="1"/>
    <w:qFormat/>
    <w:uiPriority w:val="0"/>
    <w:pPr>
      <w:widowControl w:val="0"/>
      <w:overflowPunct/>
      <w:autoSpaceDE/>
      <w:autoSpaceDN/>
      <w:adjustRightInd/>
    </w:pPr>
  </w:style>
  <w:style w:type="paragraph" w:customStyle="1" w:styleId="96">
    <w:name w:val="Char"/>
    <w:basedOn w:val="1"/>
    <w:semiHidden/>
    <w:qFormat/>
    <w:uiPriority w:val="0"/>
    <w:pPr>
      <w:widowControl w:val="0"/>
      <w:overflowPunct/>
      <w:autoSpaceDE/>
      <w:autoSpaceDN/>
      <w:adjustRightInd/>
    </w:pPr>
    <w:rPr>
      <w:kern w:val="2"/>
      <w:szCs w:val="24"/>
    </w:rPr>
  </w:style>
  <w:style w:type="character" w:customStyle="1" w:styleId="97">
    <w:name w:val="页脚 Char"/>
    <w:link w:val="57"/>
    <w:qFormat/>
    <w:uiPriority w:val="99"/>
    <w:rPr>
      <w:sz w:val="18"/>
      <w:szCs w:val="18"/>
    </w:rPr>
  </w:style>
  <w:style w:type="character" w:customStyle="1" w:styleId="98">
    <w:name w:val="办文来文摘要"/>
    <w:qFormat/>
    <w:uiPriority w:val="0"/>
    <w:rPr>
      <w:rFonts w:eastAsia="仿宋_GB2312"/>
      <w:sz w:val="24"/>
    </w:rPr>
  </w:style>
  <w:style w:type="paragraph" w:customStyle="1" w:styleId="99">
    <w:name w:val="Char Char Char1 Char Char Char Char"/>
    <w:basedOn w:val="1"/>
    <w:qFormat/>
    <w:uiPriority w:val="0"/>
    <w:pPr>
      <w:widowControl w:val="0"/>
      <w:overflowPunct/>
      <w:autoSpaceDE/>
      <w:autoSpaceDN/>
      <w:adjustRightInd/>
    </w:pPr>
  </w:style>
  <w:style w:type="character" w:customStyle="1" w:styleId="100">
    <w:name w:val="页眉 Char"/>
    <w:link w:val="60"/>
    <w:qFormat/>
    <w:uiPriority w:val="99"/>
    <w:rPr>
      <w:sz w:val="18"/>
      <w:szCs w:val="18"/>
    </w:rPr>
  </w:style>
  <w:style w:type="paragraph" w:customStyle="1" w:styleId="101">
    <w:name w:val="Char Char Char Char Char Char Char Char"/>
    <w:basedOn w:val="1"/>
    <w:qFormat/>
    <w:uiPriority w:val="0"/>
    <w:pPr>
      <w:widowControl w:val="0"/>
      <w:overflowPunct/>
      <w:autoSpaceDE/>
      <w:autoSpaceDN/>
      <w:adjustRightInd/>
    </w:pPr>
  </w:style>
  <w:style w:type="paragraph" w:customStyle="1" w:styleId="102">
    <w:name w:val="List Paragraph"/>
    <w:basedOn w:val="1"/>
    <w:qFormat/>
    <w:uiPriority w:val="34"/>
    <w:pPr>
      <w:widowControl w:val="0"/>
      <w:overflowPunct/>
      <w:autoSpaceDE/>
      <w:autoSpaceDN/>
      <w:adjustRightInd/>
      <w:ind w:firstLine="420" w:firstLineChars="200"/>
    </w:pPr>
    <w:rPr>
      <w:rFonts w:ascii="Calibri" w:hAnsi="Calibri"/>
      <w:kern w:val="2"/>
      <w:szCs w:val="22"/>
    </w:rPr>
  </w:style>
  <w:style w:type="paragraph" w:customStyle="1" w:styleId="103">
    <w:name w:val="Char Char Char1 Char Char Char Char1"/>
    <w:basedOn w:val="1"/>
    <w:qFormat/>
    <w:uiPriority w:val="0"/>
    <w:pPr>
      <w:widowControl w:val="0"/>
      <w:overflowPunct/>
      <w:autoSpaceDE/>
      <w:autoSpaceDN/>
      <w:adjustRightInd/>
    </w:pPr>
    <w:rPr>
      <w:kern w:val="2"/>
      <w:szCs w:val="24"/>
    </w:rPr>
  </w:style>
  <w:style w:type="paragraph" w:customStyle="1" w:styleId="104">
    <w:name w:val="Char Char Char Char Char Char Char Char Char Char Char Char Char Char Char Char Char Char Char Char Char Char Char Char Char Char Char Char Char Char Char Char Char"/>
    <w:basedOn w:val="1"/>
    <w:qFormat/>
    <w:uiPriority w:val="0"/>
    <w:pPr>
      <w:overflowPunct/>
      <w:autoSpaceDE/>
      <w:autoSpaceDN/>
      <w:adjustRightInd/>
      <w:spacing w:after="160" w:line="240" w:lineRule="exact"/>
      <w:jc w:val="left"/>
    </w:pPr>
    <w:rPr>
      <w:rFonts w:ascii="Verdana" w:hAnsi="Verdana" w:eastAsia="仿宋_GB2312" w:cs="Verdana"/>
      <w:snapToGrid w:val="0"/>
      <w:sz w:val="24"/>
      <w:szCs w:val="21"/>
      <w:lang w:eastAsia="en-US"/>
    </w:rPr>
  </w:style>
  <w:style w:type="paragraph" w:customStyle="1" w:styleId="105">
    <w:name w:val="Char1"/>
    <w:basedOn w:val="1"/>
    <w:semiHidden/>
    <w:qFormat/>
    <w:uiPriority w:val="0"/>
    <w:pPr>
      <w:widowControl w:val="0"/>
      <w:overflowPunct/>
      <w:autoSpaceDE/>
      <w:autoSpaceDN/>
      <w:adjustRightInd/>
    </w:pPr>
    <w:rPr>
      <w:kern w:val="2"/>
      <w:szCs w:val="24"/>
    </w:rPr>
  </w:style>
  <w:style w:type="paragraph" w:customStyle="1" w:styleId="106">
    <w:name w:val="正文 A"/>
    <w:qFormat/>
    <w:uiPriority w:val="99"/>
    <w:pPr>
      <w:spacing w:after="200" w:line="276" w:lineRule="auto"/>
    </w:pPr>
    <w:rPr>
      <w:rFonts w:ascii="Calibri" w:hAnsi="Calibri" w:eastAsia="宋体" w:cs="Calibri"/>
      <w:color w:val="000000"/>
      <w:sz w:val="22"/>
      <w:szCs w:val="22"/>
      <w:u w:color="000000"/>
      <w:lang w:val="en-US" w:eastAsia="zh-CN" w:bidi="ar-SA"/>
    </w:rPr>
  </w:style>
  <w:style w:type="paragraph" w:customStyle="1" w:styleId="107">
    <w:name w:val="TOC 标题1"/>
    <w:basedOn w:val="2"/>
    <w:next w:val="1"/>
    <w:unhideWhenUsed/>
    <w:qFormat/>
    <w:uiPriority w:val="99"/>
    <w:pPr>
      <w:keepNext/>
      <w:keepLines/>
      <w:outlineLvl w:val="9"/>
    </w:pPr>
    <w:rPr>
      <w:rFonts w:eastAsia="宋体"/>
      <w:sz w:val="44"/>
    </w:rPr>
  </w:style>
  <w:style w:type="paragraph" w:customStyle="1" w:styleId="10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10AA8-18F4-42CE-8778-0AB0C02105A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1109</Words>
  <Characters>6324</Characters>
  <Lines>52</Lines>
  <Paragraphs>14</Paragraphs>
  <ScaleCrop>false</ScaleCrop>
  <LinksUpToDate>false</LinksUpToDate>
  <CharactersWithSpaces>7419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2019-05-17T10:16:00Z</dcterms:created>
  <dc:creator>李娟</dc:creator>
  <cp:lastModifiedBy>fdj</cp:lastModifiedBy>
  <cp:lastPrinted>2018-05-23T02:40:00Z</cp:lastPrinted>
  <dcterms:modified xsi:type="dcterms:W3CDTF">2020-05-26T07:39:05Z</dcterms:modified>
  <dc:title>昆明市财政项目支出绩效评价报告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