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caps w:val="0"/>
          <w:color w:val="333333"/>
          <w:spacing w:val="0"/>
          <w:sz w:val="14"/>
          <w:szCs w:val="14"/>
        </w:rPr>
      </w:pP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财政部 海关总署 税务总局关于防控新型冠状病毒感染的肺炎疫情进口物资免税政策的公告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ascii="仿宋_GB2312" w:hAnsi="微软雅黑" w:eastAsia="仿宋_GB2312" w:cs="仿宋_GB2312"/>
          <w:i w:val="0"/>
          <w:caps w:val="0"/>
          <w:color w:val="333333"/>
          <w:spacing w:val="0"/>
          <w:sz w:val="30"/>
          <w:szCs w:val="30"/>
          <w:bdr w:val="none" w:color="auto" w:sz="0" w:space="0"/>
          <w:shd w:val="clear" w:fill="FFFFFF"/>
        </w:rPr>
        <w:t>财政部 海关总署 税务总局公告2020年第6号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一、适度扩大《慈善捐赠物资免征进口税收暂行办法》规定的免税进口范围，对捐赠用于疫情防控的进口物资，免征进口关税和进口环节增值税、消费税。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（1）进口物资增加试剂，消毒物品，防护用品，救护车、防疫车、消毒用车、应急指挥车。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（3）受赠人增加省级民政部门或其指定的单位。省级民政部门将指定的单位名单函告所在地直属海关及省级税务部门。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无明确受赠人的捐赠进口物资，由中国红十字会总会、中华全国妇女联合会、中国残疾人联合会、中华慈善总会、中国初级卫生保健基金会、中国宋庆龄基金会或中国癌症基金会作为受赠人接收。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四、本公告项下免税进口物资，可按照或比照海关总署公告2020年第17号，先登记放行，再按规定补办相关手续。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附件：防控新型冠状病毒感染的肺炎疫情进口物资增值税进项税额未抵扣证明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财政部</w:t>
      </w:r>
      <w:r>
        <w:rPr>
          <w:rFonts w:hint="eastAsia" w:ascii="微软雅黑" w:hAnsi="微软雅黑" w:eastAsia="微软雅黑" w:cs="微软雅黑"/>
          <w:i w:val="0"/>
          <w:caps w:val="0"/>
          <w:color w:val="333333"/>
          <w:spacing w:val="0"/>
          <w:sz w:val="14"/>
          <w:szCs w:val="14"/>
          <w:bdr w:val="none" w:color="auto" w:sz="0" w:space="0"/>
          <w:shd w:val="clear" w:fill="FFFFFF"/>
        </w:rPr>
        <w:t> </w:t>
      </w:r>
      <w:r>
        <w:rPr>
          <w:rFonts w:hint="default" w:ascii="仿宋_GB2312" w:hAnsi="微软雅黑" w:eastAsia="仿宋_GB2312" w:cs="仿宋_GB2312"/>
          <w:i w:val="0"/>
          <w:caps w:val="0"/>
          <w:color w:val="333333"/>
          <w:spacing w:val="0"/>
          <w:sz w:val="30"/>
          <w:szCs w:val="30"/>
          <w:bdr w:val="none" w:color="auto" w:sz="0" w:space="0"/>
          <w:shd w:val="clear" w:fill="FFFFFF"/>
        </w:rPr>
        <w:t>海关总署</w:t>
      </w:r>
      <w:r>
        <w:rPr>
          <w:rFonts w:hint="eastAsia" w:ascii="微软雅黑" w:hAnsi="微软雅黑" w:eastAsia="微软雅黑" w:cs="微软雅黑"/>
          <w:i w:val="0"/>
          <w:caps w:val="0"/>
          <w:color w:val="333333"/>
          <w:spacing w:val="0"/>
          <w:sz w:val="14"/>
          <w:szCs w:val="14"/>
          <w:bdr w:val="none" w:color="auto" w:sz="0" w:space="0"/>
          <w:shd w:val="clear" w:fill="FFFFFF"/>
        </w:rPr>
        <w:t> </w:t>
      </w:r>
      <w:r>
        <w:rPr>
          <w:rFonts w:hint="default" w:ascii="仿宋_GB2312" w:hAnsi="微软雅黑" w:eastAsia="仿宋_GB2312" w:cs="仿宋_GB2312"/>
          <w:i w:val="0"/>
          <w:caps w:val="0"/>
          <w:color w:val="333333"/>
          <w:spacing w:val="0"/>
          <w:sz w:val="30"/>
          <w:szCs w:val="30"/>
          <w:bdr w:val="none" w:color="auto" w:sz="0" w:space="0"/>
          <w:shd w:val="clear" w:fill="FFFFFF"/>
        </w:rPr>
        <w:t>税务总局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caps w:val="0"/>
          <w:color w:val="333333"/>
          <w:spacing w:val="0"/>
          <w:sz w:val="14"/>
          <w:szCs w:val="14"/>
        </w:rPr>
      </w:pPr>
      <w:r>
        <w:rPr>
          <w:rFonts w:hint="default" w:ascii="仿宋_GB2312" w:hAnsi="微软雅黑" w:eastAsia="仿宋_GB2312" w:cs="仿宋_GB2312"/>
          <w:i w:val="0"/>
          <w:caps w:val="0"/>
          <w:color w:val="333333"/>
          <w:spacing w:val="0"/>
          <w:sz w:val="30"/>
          <w:szCs w:val="30"/>
          <w:bdr w:val="none" w:color="auto" w:sz="0" w:space="0"/>
          <w:shd w:val="clear" w:fill="FFFFFF"/>
        </w:rPr>
        <w:t>　　2020年2月1日</w:t>
      </w:r>
      <w:bookmarkStart w:id="0" w:name="_GoBack"/>
      <w:bookmarkEnd w:id="0"/>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740EB"/>
    <w:rsid w:val="00142E5D"/>
    <w:rsid w:val="002156DC"/>
    <w:rsid w:val="003B13A7"/>
    <w:rsid w:val="0051690A"/>
    <w:rsid w:val="00657BCD"/>
    <w:rsid w:val="006E2191"/>
    <w:rsid w:val="0073016B"/>
    <w:rsid w:val="00A238FB"/>
    <w:rsid w:val="00F038A5"/>
    <w:rsid w:val="020A1F22"/>
    <w:rsid w:val="276F062A"/>
    <w:rsid w:val="2A733B36"/>
    <w:rsid w:val="2DB2726A"/>
    <w:rsid w:val="2E813417"/>
    <w:rsid w:val="36657874"/>
    <w:rsid w:val="4CBA7D5B"/>
    <w:rsid w:val="4F4D4775"/>
    <w:rsid w:val="5B2D6904"/>
    <w:rsid w:val="5C4740EB"/>
    <w:rsid w:val="5E625713"/>
    <w:rsid w:val="6345471E"/>
    <w:rsid w:val="6EA56BE3"/>
    <w:rsid w:val="798F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2536</Words>
  <Characters>14456</Characters>
  <Lines>120</Lines>
  <Paragraphs>33</Paragraphs>
  <TotalTime>2</TotalTime>
  <ScaleCrop>false</ScaleCrop>
  <LinksUpToDate>false</LinksUpToDate>
  <CharactersWithSpaces>16959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2019-09-10T03:42:00Z</dcterms:created>
  <dc:creator>天宏</dc:creator>
  <cp:lastModifiedBy>小目</cp:lastModifiedBy>
  <dcterms:modified xsi:type="dcterms:W3CDTF">2020-02-03T01:05:54Z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