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25" w:rsidRPr="00D65C25" w:rsidRDefault="00D65C25" w:rsidP="00D65C25">
      <w:pPr>
        <w:pStyle w:val="a3"/>
        <w:shd w:val="clear" w:color="auto" w:fill="FFFFFF"/>
        <w:jc w:val="center"/>
        <w:rPr>
          <w:rFonts w:ascii="方正小标宋_GBK" w:eastAsia="方正小标宋_GBK" w:hAnsi="黑体" w:hint="eastAsia"/>
          <w:color w:val="333333"/>
          <w:sz w:val="36"/>
          <w:szCs w:val="36"/>
        </w:rPr>
      </w:pPr>
      <w:r w:rsidRPr="00D65C25">
        <w:rPr>
          <w:rFonts w:ascii="方正小标宋_GBK" w:eastAsia="方正小标宋_GBK" w:hAnsi="黑体" w:hint="eastAsia"/>
          <w:color w:val="333333"/>
          <w:sz w:val="36"/>
          <w:szCs w:val="36"/>
        </w:rPr>
        <w:t>关于降低国家重大水利工程建设基金和大中型水库移民后期扶持基金征收标准的通知</w:t>
      </w:r>
    </w:p>
    <w:p w:rsidR="00D65C25" w:rsidRDefault="00D65C25" w:rsidP="00D65C25">
      <w:pPr>
        <w:pStyle w:val="a3"/>
        <w:shd w:val="clear" w:color="auto" w:fill="FFFFFF"/>
        <w:spacing w:line="540" w:lineRule="exact"/>
        <w:jc w:val="center"/>
        <w:rPr>
          <w:rFonts w:ascii="仿宋_GB2312" w:eastAsia="仿宋_GB2312" w:hAnsi="微软雅黑" w:hint="eastAsia"/>
          <w:color w:val="333333"/>
          <w:sz w:val="32"/>
          <w:szCs w:val="32"/>
        </w:rPr>
      </w:pPr>
      <w:r w:rsidRPr="00D65C25">
        <w:rPr>
          <w:rFonts w:ascii="仿宋_GB2312" w:eastAsia="仿宋_GB2312" w:hAnsi="微软雅黑" w:hint="eastAsia"/>
          <w:color w:val="333333"/>
          <w:sz w:val="32"/>
          <w:szCs w:val="32"/>
        </w:rPr>
        <w:t>财税[2017]51号</w:t>
      </w:r>
    </w:p>
    <w:p w:rsidR="00D65C25" w:rsidRDefault="00D65C25" w:rsidP="00D65C25">
      <w:pPr>
        <w:pStyle w:val="a3"/>
        <w:shd w:val="clear" w:color="auto" w:fill="FFFFFF"/>
        <w:spacing w:line="540" w:lineRule="exact"/>
        <w:rPr>
          <w:rFonts w:ascii="仿宋_GB2312" w:eastAsia="仿宋_GB2312" w:hAnsi="微软雅黑" w:hint="eastAsia"/>
          <w:color w:val="333333"/>
          <w:sz w:val="32"/>
          <w:szCs w:val="32"/>
        </w:rPr>
      </w:pPr>
      <w:r w:rsidRPr="00D65C25">
        <w:rPr>
          <w:rFonts w:ascii="仿宋_GB2312" w:eastAsia="仿宋_GB2312" w:hAnsi="微软雅黑" w:hint="eastAsia"/>
          <w:color w:val="333333"/>
          <w:sz w:val="32"/>
          <w:szCs w:val="32"/>
        </w:rPr>
        <w:t>各省、自治区、直辖市人民政府，国家发展改革委、水利部、国务院南水北调办、国务院三峡办，财政部驻各省、自治区、直辖市财政监察专员办事处，国家电网公司、中国南方电网有限责任公司、内蒙古自治区电力有限责任公司：</w:t>
      </w:r>
      <w:r w:rsidRPr="00D65C25">
        <w:rPr>
          <w:rFonts w:ascii="仿宋_GB2312" w:eastAsia="仿宋_GB2312" w:hAnsi="微软雅黑" w:hint="eastAsia"/>
          <w:color w:val="333333"/>
          <w:sz w:val="32"/>
          <w:szCs w:val="32"/>
        </w:rPr>
        <w:br/>
        <w:t xml:space="preserve">　　为进一步减轻企业负担，促进实体经济发展，经国务院同意，现就降低国家重大水利工程建设基金和大中型水库移民后期扶持基金征收标准的有关事项通知如下：</w:t>
      </w:r>
      <w:r w:rsidRPr="00D65C25">
        <w:rPr>
          <w:rFonts w:ascii="仿宋_GB2312" w:eastAsia="仿宋_GB2312" w:hAnsi="微软雅黑" w:hint="eastAsia"/>
          <w:color w:val="333333"/>
          <w:sz w:val="32"/>
          <w:szCs w:val="32"/>
        </w:rPr>
        <w:br/>
        <w:t xml:space="preserve">　　一、将国家重大水利工程建设基金和大中型水库移民后期扶持基金的征收标准统一降低25%。降低征收标准后，两项政府性基金的征收管理、收入划分、使用范围等仍按现行规定执行。</w:t>
      </w:r>
      <w:r w:rsidRPr="00D65C25">
        <w:rPr>
          <w:rFonts w:ascii="仿宋_GB2312" w:eastAsia="仿宋_GB2312" w:hAnsi="微软雅黑" w:hint="eastAsia"/>
          <w:color w:val="333333"/>
          <w:sz w:val="32"/>
          <w:szCs w:val="32"/>
        </w:rPr>
        <w:br/>
        <w:t xml:space="preserve">　　二、各级财政部门要切实做好经费保障工作，妥善安排相关部门和单位预算，保障其依法履行职责，积极支持相关事业发展。</w:t>
      </w:r>
      <w:r w:rsidRPr="00D65C25">
        <w:rPr>
          <w:rFonts w:ascii="仿宋_GB2312" w:eastAsia="仿宋_GB2312" w:hAnsi="微软雅黑" w:hint="eastAsia"/>
          <w:color w:val="333333"/>
          <w:sz w:val="32"/>
          <w:szCs w:val="32"/>
        </w:rPr>
        <w:br/>
        <w:t xml:space="preserve">　　三、各地区、有关部门和单位应当按照本通知规定，及时制定出台相关配套措施，确保上述政策落实到位。</w:t>
      </w:r>
      <w:r w:rsidRPr="00D65C25">
        <w:rPr>
          <w:rFonts w:ascii="仿宋_GB2312" w:eastAsia="仿宋_GB2312" w:hAnsi="微软雅黑" w:hint="eastAsia"/>
          <w:color w:val="333333"/>
          <w:sz w:val="32"/>
          <w:szCs w:val="32"/>
        </w:rPr>
        <w:br/>
        <w:t xml:space="preserve">　　四、本通知自2017年7月1日起施行。</w:t>
      </w:r>
      <w:r w:rsidRPr="00D65C25">
        <w:rPr>
          <w:rFonts w:ascii="仿宋_GB2312" w:eastAsia="仿宋_GB2312" w:hAnsi="微软雅黑" w:hint="eastAsia"/>
          <w:color w:val="333333"/>
          <w:sz w:val="32"/>
          <w:szCs w:val="32"/>
        </w:rPr>
        <w:br/>
        <w:t xml:space="preserve">　　</w:t>
      </w:r>
      <w:r>
        <w:rPr>
          <w:rFonts w:ascii="仿宋_GB2312" w:eastAsia="仿宋_GB2312" w:hAnsi="微软雅黑" w:hint="eastAsia"/>
          <w:color w:val="333333"/>
          <w:sz w:val="32"/>
          <w:szCs w:val="32"/>
        </w:rPr>
        <w:t xml:space="preserve">                            </w:t>
      </w:r>
    </w:p>
    <w:p w:rsidR="000854C9" w:rsidRPr="00D65C25" w:rsidRDefault="00D65C25" w:rsidP="00D65C25">
      <w:pPr>
        <w:pStyle w:val="a3"/>
        <w:shd w:val="clear" w:color="auto" w:fill="FFFFFF"/>
        <w:spacing w:line="540" w:lineRule="exact"/>
        <w:ind w:firstLineChars="1650" w:firstLine="5280"/>
      </w:pPr>
      <w:r w:rsidRPr="00D65C25">
        <w:rPr>
          <w:rFonts w:ascii="仿宋_GB2312" w:eastAsia="仿宋_GB2312" w:hAnsi="微软雅黑" w:hint="eastAsia"/>
          <w:color w:val="333333"/>
          <w:sz w:val="32"/>
          <w:szCs w:val="32"/>
        </w:rPr>
        <w:t>财 政 部</w:t>
      </w:r>
      <w:r w:rsidRPr="00D65C25">
        <w:rPr>
          <w:rFonts w:ascii="仿宋_GB2312" w:eastAsia="仿宋_GB2312" w:hAnsi="微软雅黑" w:hint="eastAsia"/>
          <w:color w:val="333333"/>
          <w:sz w:val="32"/>
          <w:szCs w:val="32"/>
        </w:rPr>
        <w:br/>
        <w:t xml:space="preserve">　　</w:t>
      </w:r>
      <w:r>
        <w:rPr>
          <w:rFonts w:ascii="仿宋_GB2312" w:eastAsia="仿宋_GB2312" w:hAnsi="微软雅黑" w:hint="eastAsia"/>
          <w:color w:val="333333"/>
          <w:sz w:val="32"/>
          <w:szCs w:val="32"/>
        </w:rPr>
        <w:t xml:space="preserve">                         </w:t>
      </w:r>
      <w:r w:rsidRPr="00D65C25">
        <w:rPr>
          <w:rFonts w:ascii="仿宋_GB2312" w:eastAsia="仿宋_GB2312" w:hAnsi="微软雅黑" w:hint="eastAsia"/>
          <w:color w:val="333333"/>
          <w:sz w:val="32"/>
          <w:szCs w:val="32"/>
        </w:rPr>
        <w:t>2017年6月14日</w:t>
      </w:r>
    </w:p>
    <w:sectPr w:rsidR="000854C9" w:rsidRPr="00D65C25" w:rsidSect="000854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5C25"/>
    <w:rsid w:val="000854C9"/>
    <w:rsid w:val="00D65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C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6291411">
      <w:bodyDiv w:val="1"/>
      <w:marLeft w:val="0"/>
      <w:marRight w:val="0"/>
      <w:marTop w:val="0"/>
      <w:marBottom w:val="0"/>
      <w:divBdr>
        <w:top w:val="none" w:sz="0" w:space="0" w:color="auto"/>
        <w:left w:val="none" w:sz="0" w:space="0" w:color="auto"/>
        <w:bottom w:val="none" w:sz="0" w:space="0" w:color="auto"/>
        <w:right w:val="none" w:sz="0" w:space="0" w:color="auto"/>
      </w:divBdr>
      <w:divsChild>
        <w:div w:id="739060933">
          <w:marLeft w:val="0"/>
          <w:marRight w:val="0"/>
          <w:marTop w:val="0"/>
          <w:marBottom w:val="0"/>
          <w:divBdr>
            <w:top w:val="none" w:sz="0" w:space="0" w:color="auto"/>
            <w:left w:val="none" w:sz="0" w:space="0" w:color="auto"/>
            <w:bottom w:val="none" w:sz="0" w:space="0" w:color="auto"/>
            <w:right w:val="none" w:sz="0" w:space="0" w:color="auto"/>
          </w:divBdr>
          <w:divsChild>
            <w:div w:id="181283897">
              <w:marLeft w:val="0"/>
              <w:marRight w:val="0"/>
              <w:marTop w:val="0"/>
              <w:marBottom w:val="0"/>
              <w:divBdr>
                <w:top w:val="none" w:sz="0" w:space="0" w:color="auto"/>
                <w:left w:val="none" w:sz="0" w:space="0" w:color="auto"/>
                <w:bottom w:val="none" w:sz="0" w:space="0" w:color="auto"/>
                <w:right w:val="none" w:sz="0" w:space="0" w:color="auto"/>
              </w:divBdr>
              <w:divsChild>
                <w:div w:id="628975894">
                  <w:marLeft w:val="0"/>
                  <w:marRight w:val="0"/>
                  <w:marTop w:val="0"/>
                  <w:marBottom w:val="0"/>
                  <w:divBdr>
                    <w:top w:val="none" w:sz="0" w:space="0" w:color="auto"/>
                    <w:left w:val="none" w:sz="0" w:space="0" w:color="auto"/>
                    <w:bottom w:val="none" w:sz="0" w:space="0" w:color="auto"/>
                    <w:right w:val="none" w:sz="0" w:space="0" w:color="auto"/>
                  </w:divBdr>
                  <w:divsChild>
                    <w:div w:id="1069881123">
                      <w:marLeft w:val="0"/>
                      <w:marRight w:val="0"/>
                      <w:marTop w:val="0"/>
                      <w:marBottom w:val="0"/>
                      <w:divBdr>
                        <w:top w:val="none" w:sz="0" w:space="0" w:color="auto"/>
                        <w:left w:val="none" w:sz="0" w:space="0" w:color="auto"/>
                        <w:bottom w:val="none" w:sz="0" w:space="0" w:color="auto"/>
                        <w:right w:val="none" w:sz="0" w:space="0" w:color="auto"/>
                      </w:divBdr>
                      <w:divsChild>
                        <w:div w:id="1691838479">
                          <w:marLeft w:val="0"/>
                          <w:marRight w:val="0"/>
                          <w:marTop w:val="0"/>
                          <w:marBottom w:val="0"/>
                          <w:divBdr>
                            <w:top w:val="none" w:sz="0" w:space="0" w:color="auto"/>
                            <w:left w:val="none" w:sz="0" w:space="0" w:color="auto"/>
                            <w:bottom w:val="none" w:sz="0" w:space="0" w:color="auto"/>
                            <w:right w:val="none" w:sz="0" w:space="0" w:color="auto"/>
                          </w:divBdr>
                          <w:divsChild>
                            <w:div w:id="814419431">
                              <w:marLeft w:val="0"/>
                              <w:marRight w:val="0"/>
                              <w:marTop w:val="30"/>
                              <w:marBottom w:val="0"/>
                              <w:divBdr>
                                <w:top w:val="none" w:sz="0" w:space="0" w:color="auto"/>
                                <w:left w:val="none" w:sz="0" w:space="0" w:color="auto"/>
                                <w:bottom w:val="none" w:sz="0" w:space="0" w:color="auto"/>
                                <w:right w:val="none" w:sz="0" w:space="0" w:color="auto"/>
                              </w:divBdr>
                              <w:divsChild>
                                <w:div w:id="1709184279">
                                  <w:marLeft w:val="0"/>
                                  <w:marRight w:val="0"/>
                                  <w:marTop w:val="0"/>
                                  <w:marBottom w:val="0"/>
                                  <w:divBdr>
                                    <w:top w:val="none" w:sz="0" w:space="0" w:color="auto"/>
                                    <w:left w:val="none" w:sz="0" w:space="0" w:color="auto"/>
                                    <w:bottom w:val="none" w:sz="0" w:space="0" w:color="auto"/>
                                    <w:right w:val="none" w:sz="0" w:space="0" w:color="auto"/>
                                  </w:divBdr>
                                  <w:divsChild>
                                    <w:div w:id="1971668649">
                                      <w:marLeft w:val="0"/>
                                      <w:marRight w:val="0"/>
                                      <w:marTop w:val="0"/>
                                      <w:marBottom w:val="0"/>
                                      <w:divBdr>
                                        <w:top w:val="none" w:sz="0" w:space="0" w:color="auto"/>
                                        <w:left w:val="none" w:sz="0" w:space="0" w:color="auto"/>
                                        <w:bottom w:val="none" w:sz="0" w:space="0" w:color="auto"/>
                                        <w:right w:val="none" w:sz="0" w:space="0" w:color="auto"/>
                                      </w:divBdr>
                                      <w:divsChild>
                                        <w:div w:id="3127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张媛</dc:creator>
  <cp:lastModifiedBy>张媛</cp:lastModifiedBy>
  <cp:revision>1</cp:revision>
  <dcterms:created xsi:type="dcterms:W3CDTF">2018-08-07T02:34:00Z</dcterms:created>
  <dcterms:modified xsi:type="dcterms:W3CDTF">2018-08-07T02:38:00Z</dcterms:modified>
</cp:coreProperties>
</file>