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_4eff_5b8b" w:hAnsi="_4eff_5b8b"/>
          <w:color w:val="333333"/>
          <w:sz w:val="32"/>
          <w:szCs w:val="32"/>
          <w:shd w:val="clear" w:color="auto" w:fill="FFFFFF"/>
        </w:rPr>
      </w:pPr>
      <w:bookmarkStart w:id="0" w:name="_GoBack"/>
      <w:bookmarkEnd w:id="0"/>
      <w:r>
        <w:rPr>
          <w:rFonts w:hint="eastAsia" w:ascii="_4eff_5b8b" w:hAnsi="_4eff_5b8b"/>
          <w:color w:val="333333"/>
          <w:sz w:val="32"/>
          <w:szCs w:val="32"/>
          <w:shd w:val="clear" w:color="auto" w:fill="FFFFFF"/>
        </w:rPr>
        <w:t>附表:</w:t>
      </w:r>
    </w:p>
    <w:p>
      <w:pPr>
        <w:jc w:val="center"/>
        <w:rPr>
          <w:rFonts w:hint="eastAsia" w:ascii="_4eff_5b8b" w:hAnsi="_4eff_5b8b"/>
          <w:b/>
          <w:color w:val="333333"/>
          <w:sz w:val="36"/>
          <w:szCs w:val="36"/>
          <w:shd w:val="clear" w:color="auto" w:fill="FFFFFF"/>
        </w:rPr>
      </w:pPr>
      <w:r>
        <w:rPr>
          <w:rFonts w:hint="eastAsia" w:ascii="_4eff_5b8b" w:hAnsi="_4eff_5b8b"/>
          <w:b/>
          <w:color w:val="333333"/>
          <w:sz w:val="36"/>
          <w:szCs w:val="36"/>
          <w:shd w:val="clear" w:color="auto" w:fill="FFFFFF"/>
        </w:rPr>
        <w:t>昆明市东川区国土资源局拟公告注销采矿权基本情况汇总表</w:t>
      </w:r>
    </w:p>
    <w:tbl>
      <w:tblPr>
        <w:tblStyle w:val="6"/>
        <w:tblW w:w="14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700"/>
        <w:gridCol w:w="1701"/>
        <w:gridCol w:w="1535"/>
        <w:gridCol w:w="2903"/>
        <w:gridCol w:w="421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jc w:val="cente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序号</w:t>
            </w:r>
          </w:p>
        </w:tc>
        <w:tc>
          <w:tcPr>
            <w:tcW w:w="1700" w:type="dxa"/>
            <w:vAlign w:val="center"/>
          </w:tcPr>
          <w:p>
            <w:pPr>
              <w:jc w:val="cente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采矿权人</w:t>
            </w:r>
          </w:p>
        </w:tc>
        <w:tc>
          <w:tcPr>
            <w:tcW w:w="1701" w:type="dxa"/>
            <w:vAlign w:val="center"/>
          </w:tcPr>
          <w:p>
            <w:pPr>
              <w:jc w:val="cente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矿山名称</w:t>
            </w:r>
          </w:p>
        </w:tc>
        <w:tc>
          <w:tcPr>
            <w:tcW w:w="1535" w:type="dxa"/>
            <w:vAlign w:val="center"/>
          </w:tcPr>
          <w:p>
            <w:pPr>
              <w:jc w:val="cente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有效期</w:t>
            </w:r>
          </w:p>
        </w:tc>
        <w:tc>
          <w:tcPr>
            <w:tcW w:w="2903" w:type="dxa"/>
            <w:vAlign w:val="center"/>
          </w:tcPr>
          <w:p>
            <w:pPr>
              <w:jc w:val="cente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公告注销理由</w:t>
            </w:r>
          </w:p>
        </w:tc>
        <w:tc>
          <w:tcPr>
            <w:tcW w:w="4216" w:type="dxa"/>
            <w:vAlign w:val="center"/>
          </w:tcPr>
          <w:p>
            <w:pPr>
              <w:jc w:val="cente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公告注销依据</w:t>
            </w:r>
          </w:p>
        </w:tc>
        <w:tc>
          <w:tcPr>
            <w:tcW w:w="1559" w:type="dxa"/>
            <w:vAlign w:val="center"/>
          </w:tcPr>
          <w:p>
            <w:pPr>
              <w:jc w:val="cente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申请注销最后时限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0" w:hRule="atLeast"/>
        </w:trPr>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1</w:t>
            </w:r>
          </w:p>
        </w:tc>
        <w:tc>
          <w:tcPr>
            <w:tcW w:w="1700" w:type="dxa"/>
            <w:vAlign w:val="center"/>
          </w:tcPr>
          <w:p>
            <w:pPr>
              <w:rPr>
                <w:rFonts w:hint="eastAsia" w:ascii="仿宋_GB2312" w:hAnsi="_4eff_5b8b" w:eastAsia="仿宋_GB2312"/>
                <w:color w:val="333333"/>
                <w:sz w:val="28"/>
                <w:szCs w:val="28"/>
                <w:shd w:val="clear" w:color="auto" w:fill="FFFFFF"/>
              </w:rPr>
            </w:pPr>
            <w:r>
              <w:rPr>
                <w:rFonts w:hint="eastAsia" w:ascii="仿宋_GB2312" w:eastAsia="仿宋_GB2312"/>
                <w:sz w:val="28"/>
                <w:szCs w:val="28"/>
              </w:rPr>
              <w:t>昆明东瑾矿业有限公司</w:t>
            </w:r>
          </w:p>
        </w:tc>
        <w:tc>
          <w:tcPr>
            <w:tcW w:w="1701" w:type="dxa"/>
            <w:vAlign w:val="center"/>
          </w:tcPr>
          <w:p>
            <w:pPr>
              <w:rPr>
                <w:rFonts w:hint="eastAsia" w:ascii="仿宋_GB2312" w:hAnsi="_4eff_5b8b" w:eastAsia="仿宋_GB2312"/>
                <w:color w:val="333333"/>
                <w:sz w:val="28"/>
                <w:szCs w:val="28"/>
                <w:shd w:val="clear" w:color="auto" w:fill="FFFFFF"/>
              </w:rPr>
            </w:pPr>
            <w:r>
              <w:rPr>
                <w:rFonts w:hint="eastAsia" w:ascii="仿宋_GB2312" w:eastAsia="仿宋_GB2312"/>
                <w:sz w:val="28"/>
                <w:szCs w:val="28"/>
              </w:rPr>
              <w:t>模子山采石场</w:t>
            </w:r>
          </w:p>
        </w:tc>
        <w:tc>
          <w:tcPr>
            <w:tcW w:w="1535" w:type="dxa"/>
            <w:vAlign w:val="center"/>
          </w:tcPr>
          <w:p>
            <w:pPr>
              <w:rPr>
                <w:rFonts w:hint="eastAsia" w:ascii="仿宋_GB2312" w:hAnsi="_4eff_5b8b" w:eastAsia="仿宋_GB2312"/>
                <w:color w:val="333333"/>
                <w:sz w:val="28"/>
                <w:szCs w:val="28"/>
                <w:shd w:val="clear" w:color="auto" w:fill="FFFFFF"/>
              </w:rPr>
            </w:pPr>
            <w:r>
              <w:rPr>
                <w:rFonts w:hint="eastAsia" w:ascii="仿宋_GB2312" w:eastAsia="仿宋_GB2312"/>
                <w:sz w:val="28"/>
                <w:szCs w:val="28"/>
              </w:rPr>
              <w:t>2015年1月20日至2016年1月20日</w:t>
            </w:r>
          </w:p>
        </w:tc>
        <w:tc>
          <w:tcPr>
            <w:tcW w:w="2903"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因生态保护、安全生产、公共利益、产业政策等原因被东川区人民政府决定关闭。</w:t>
            </w:r>
          </w:p>
        </w:tc>
        <w:tc>
          <w:tcPr>
            <w:tcW w:w="4216" w:type="dxa"/>
            <w:vAlign w:val="center"/>
          </w:tcPr>
          <w:p>
            <w:pPr>
              <w:rPr>
                <w:rFonts w:hint="eastAsia" w:ascii="仿宋_GB2312" w:hAnsi="_4eff_5b8b" w:eastAsia="仿宋_GB2312"/>
                <w:color w:val="333333"/>
                <w:sz w:val="28"/>
                <w:szCs w:val="28"/>
                <w:shd w:val="clear" w:color="auto" w:fill="FFFFFF"/>
              </w:rPr>
            </w:pPr>
            <w:r>
              <w:rPr>
                <w:rFonts w:hint="eastAsia" w:ascii="仿宋_GB2312" w:eastAsia="仿宋_GB2312"/>
                <w:sz w:val="28"/>
                <w:szCs w:val="28"/>
              </w:rPr>
              <w:t>《昆明市东川区人民政府关于依法关闭昆明东瑾矿业有限公司模子山采石场等3座非煤矿山的决定》（东政发〔2017〕46号）</w:t>
            </w:r>
          </w:p>
        </w:tc>
        <w:tc>
          <w:tcPr>
            <w:tcW w:w="1559" w:type="dxa"/>
            <w:vAlign w:val="center"/>
          </w:tcPr>
          <w:p>
            <w:pPr>
              <w:jc w:val="center"/>
              <w:rPr>
                <w:rFonts w:ascii="仿宋_GB2312" w:eastAsia="仿宋_GB2312"/>
                <w:sz w:val="28"/>
                <w:szCs w:val="28"/>
              </w:rPr>
            </w:pPr>
            <w:r>
              <w:rPr>
                <w:rFonts w:hint="eastAsia" w:ascii="仿宋_GB2312" w:eastAsia="仿宋_GB2312"/>
                <w:sz w:val="28"/>
                <w:szCs w:val="28"/>
              </w:rPr>
              <w:t>公告之日起30天内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w:t>
            </w:r>
          </w:p>
        </w:tc>
        <w:tc>
          <w:tcPr>
            <w:tcW w:w="1700"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云南庆磷磷肥有限公司</w:t>
            </w:r>
          </w:p>
        </w:tc>
        <w:tc>
          <w:tcPr>
            <w:tcW w:w="1701"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云南庆磷磷肥有限公司水平子磷矿</w:t>
            </w:r>
          </w:p>
        </w:tc>
        <w:tc>
          <w:tcPr>
            <w:tcW w:w="1535"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2011年3月2日至2017年3月2日</w:t>
            </w:r>
          </w:p>
        </w:tc>
        <w:tc>
          <w:tcPr>
            <w:tcW w:w="2903"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因生态保护、安全生产、公共利益、产业政策等原因被东川区人民政府决定关闭。</w:t>
            </w:r>
          </w:p>
          <w:p>
            <w:pPr>
              <w:rPr>
                <w:rFonts w:hint="eastAsia" w:ascii="仿宋_GB2312" w:hAnsi="_4eff_5b8b" w:eastAsia="仿宋_GB2312"/>
                <w:color w:val="333333"/>
                <w:sz w:val="28"/>
                <w:szCs w:val="28"/>
                <w:shd w:val="clear" w:color="auto" w:fill="FFFFFF"/>
              </w:rPr>
            </w:pPr>
          </w:p>
        </w:tc>
        <w:tc>
          <w:tcPr>
            <w:tcW w:w="4216"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《昆明市东川区人民政府关于依法关闭昆明东瑾矿业有限公司模子山采石场等3座非煤矿山的决定》（东政发〔2017〕46号）</w:t>
            </w:r>
          </w:p>
        </w:tc>
        <w:tc>
          <w:tcPr>
            <w:tcW w:w="1559" w:type="dxa"/>
            <w:vAlign w:val="center"/>
          </w:tcPr>
          <w:p>
            <w:pPr>
              <w:jc w:val="center"/>
              <w:rPr>
                <w:rFonts w:hint="eastAsia" w:ascii="仿宋_GB2312" w:hAnsi="_4eff_5b8b" w:eastAsia="仿宋_GB2312"/>
                <w:color w:val="333333"/>
                <w:sz w:val="28"/>
                <w:szCs w:val="28"/>
                <w:shd w:val="clear" w:color="auto" w:fill="FFFFFF"/>
              </w:rPr>
            </w:pPr>
            <w:r>
              <w:rPr>
                <w:rFonts w:hint="eastAsia" w:ascii="仿宋_GB2312" w:eastAsia="仿宋_GB2312"/>
                <w:sz w:val="28"/>
                <w:szCs w:val="28"/>
              </w:rPr>
              <w:t>公告之日起30天内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3</w:t>
            </w:r>
          </w:p>
        </w:tc>
        <w:tc>
          <w:tcPr>
            <w:tcW w:w="1700"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昆明龙祥矿业有限公司</w:t>
            </w:r>
          </w:p>
        </w:tc>
        <w:tc>
          <w:tcPr>
            <w:tcW w:w="1701"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汤丹镇元宝小龙潭铜矿</w:t>
            </w:r>
          </w:p>
        </w:tc>
        <w:tc>
          <w:tcPr>
            <w:tcW w:w="1535"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2012年3月9日至2015年8月9日</w:t>
            </w:r>
          </w:p>
        </w:tc>
        <w:tc>
          <w:tcPr>
            <w:tcW w:w="2903"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因生态保护、安全生产、公共利益、产业政策等原因被东川区人民政府决定关闭。</w:t>
            </w:r>
          </w:p>
        </w:tc>
        <w:tc>
          <w:tcPr>
            <w:tcW w:w="4216"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《昆明市东川区人民政府关于对东川区乌龙镇钻天坡采石场等5座非煤矿山的决定》（东政复〔2014〕141号）</w:t>
            </w:r>
          </w:p>
        </w:tc>
        <w:tc>
          <w:tcPr>
            <w:tcW w:w="1559" w:type="dxa"/>
            <w:vAlign w:val="center"/>
          </w:tcPr>
          <w:p>
            <w:pPr>
              <w:jc w:val="center"/>
              <w:rPr>
                <w:rFonts w:ascii="仿宋_GB2312" w:eastAsia="仿宋_GB2312"/>
                <w:sz w:val="32"/>
                <w:szCs w:val="32"/>
              </w:rPr>
            </w:pPr>
            <w:r>
              <w:rPr>
                <w:rFonts w:hint="eastAsia" w:ascii="仿宋_GB2312" w:eastAsia="仿宋_GB2312"/>
                <w:sz w:val="28"/>
                <w:szCs w:val="28"/>
              </w:rPr>
              <w:t>公告之日起30天内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2" w:hRule="atLeast"/>
        </w:trPr>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4</w:t>
            </w:r>
          </w:p>
        </w:tc>
        <w:tc>
          <w:tcPr>
            <w:tcW w:w="1700"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昆明东靖矿业有限公司</w:t>
            </w:r>
          </w:p>
        </w:tc>
        <w:tc>
          <w:tcPr>
            <w:tcW w:w="1701"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汤丹镇滑石板白泥包铜矿</w:t>
            </w:r>
          </w:p>
        </w:tc>
        <w:tc>
          <w:tcPr>
            <w:tcW w:w="1535"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2003年9月25日至2006年9月25日</w:t>
            </w:r>
          </w:p>
        </w:tc>
        <w:tc>
          <w:tcPr>
            <w:tcW w:w="2903"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因生态保护、安全生产、公共利益、产业政策等原因被东川区人民政府决定关闭。</w:t>
            </w:r>
          </w:p>
        </w:tc>
        <w:tc>
          <w:tcPr>
            <w:tcW w:w="4216"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《昆明市东川区人民政府关于对东川区乌龙镇钻天坡采石场等5座非煤矿山的决定》（东政复〔2014〕141号）</w:t>
            </w:r>
          </w:p>
        </w:tc>
        <w:tc>
          <w:tcPr>
            <w:tcW w:w="1559" w:type="dxa"/>
            <w:vAlign w:val="center"/>
          </w:tcPr>
          <w:p>
            <w:pPr>
              <w:jc w:val="center"/>
              <w:rPr>
                <w:rFonts w:ascii="仿宋_GB2312" w:eastAsia="仿宋_GB2312"/>
                <w:sz w:val="32"/>
                <w:szCs w:val="32"/>
              </w:rPr>
            </w:pPr>
            <w:r>
              <w:rPr>
                <w:rFonts w:hint="eastAsia" w:ascii="仿宋_GB2312" w:eastAsia="仿宋_GB2312"/>
                <w:sz w:val="28"/>
                <w:szCs w:val="28"/>
              </w:rPr>
              <w:t>公告之日起30天内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5</w:t>
            </w:r>
          </w:p>
        </w:tc>
        <w:tc>
          <w:tcPr>
            <w:tcW w:w="1700"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昆明市德宇矿业有限公司</w:t>
            </w:r>
          </w:p>
        </w:tc>
        <w:tc>
          <w:tcPr>
            <w:tcW w:w="1701"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汤丹镇白沙包铜矿</w:t>
            </w:r>
          </w:p>
        </w:tc>
        <w:tc>
          <w:tcPr>
            <w:tcW w:w="1535"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2002年3月至2004年3月</w:t>
            </w:r>
          </w:p>
        </w:tc>
        <w:tc>
          <w:tcPr>
            <w:tcW w:w="2903"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因生态保护、安全生产、公共利益、产业政策等原因被东川区人民政府决定关闭。</w:t>
            </w:r>
          </w:p>
        </w:tc>
        <w:tc>
          <w:tcPr>
            <w:tcW w:w="4216"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《昆明市东川区人民政府关于依法关闭昆明东瑾矿业有限公司模子山采石场等3座非煤矿山的决定》（东政发〔2017〕46号）</w:t>
            </w:r>
          </w:p>
        </w:tc>
        <w:tc>
          <w:tcPr>
            <w:tcW w:w="1559" w:type="dxa"/>
            <w:vAlign w:val="center"/>
          </w:tcPr>
          <w:p>
            <w:pPr>
              <w:jc w:val="center"/>
              <w:rPr>
                <w:rFonts w:ascii="仿宋_GB2312" w:eastAsia="仿宋_GB2312"/>
                <w:sz w:val="32"/>
                <w:szCs w:val="32"/>
              </w:rPr>
            </w:pPr>
            <w:r>
              <w:rPr>
                <w:rFonts w:hint="eastAsia" w:ascii="仿宋_GB2312" w:eastAsia="仿宋_GB2312"/>
                <w:sz w:val="28"/>
                <w:szCs w:val="28"/>
              </w:rPr>
              <w:t>公告之日起30天内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6</w:t>
            </w:r>
          </w:p>
        </w:tc>
        <w:tc>
          <w:tcPr>
            <w:tcW w:w="1700"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昆明老新山矿业有限公司</w:t>
            </w:r>
          </w:p>
        </w:tc>
        <w:tc>
          <w:tcPr>
            <w:tcW w:w="1701"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汤丹镇老新山铜矿</w:t>
            </w:r>
          </w:p>
        </w:tc>
        <w:tc>
          <w:tcPr>
            <w:tcW w:w="1535"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2002年3月至2007年3月</w:t>
            </w:r>
          </w:p>
        </w:tc>
        <w:tc>
          <w:tcPr>
            <w:tcW w:w="2903"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因生态保护、安全生产、公共利益、产业政策等原因被东川区人民政府决定关闭。</w:t>
            </w:r>
          </w:p>
        </w:tc>
        <w:tc>
          <w:tcPr>
            <w:tcW w:w="4216"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《昆明市东川区人民政府关于依法对东川区汤丹镇老新山铜矿等4座非煤矿山企业实施关闭的公告》（2013第1号）</w:t>
            </w:r>
          </w:p>
        </w:tc>
        <w:tc>
          <w:tcPr>
            <w:tcW w:w="1559" w:type="dxa"/>
            <w:vAlign w:val="center"/>
          </w:tcPr>
          <w:p>
            <w:pPr>
              <w:jc w:val="center"/>
              <w:rPr>
                <w:rFonts w:ascii="仿宋_GB2312" w:eastAsia="仿宋_GB2312"/>
                <w:sz w:val="32"/>
                <w:szCs w:val="32"/>
              </w:rPr>
            </w:pPr>
            <w:r>
              <w:rPr>
                <w:rFonts w:hint="eastAsia" w:ascii="仿宋_GB2312" w:eastAsia="仿宋_GB2312"/>
                <w:sz w:val="28"/>
                <w:szCs w:val="28"/>
              </w:rPr>
              <w:t>公告之日起30天内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7</w:t>
            </w:r>
          </w:p>
        </w:tc>
        <w:tc>
          <w:tcPr>
            <w:tcW w:w="1700"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云南金山矿业有限公司</w:t>
            </w:r>
          </w:p>
        </w:tc>
        <w:tc>
          <w:tcPr>
            <w:tcW w:w="1701"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云南金山矿业有限公司东川蒋家湾金矿</w:t>
            </w:r>
          </w:p>
        </w:tc>
        <w:tc>
          <w:tcPr>
            <w:tcW w:w="1535"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2006年4月14日至2009年4月14日</w:t>
            </w:r>
          </w:p>
        </w:tc>
        <w:tc>
          <w:tcPr>
            <w:tcW w:w="2903"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因生态保护、安全生产、公共利益、产业政策等原因被东川区人民政府决定关闭。</w:t>
            </w:r>
          </w:p>
        </w:tc>
        <w:tc>
          <w:tcPr>
            <w:tcW w:w="4216"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《昆明市东川区人民政府关于依法关闭昆明碧凯建筑用石开采有限责任公司板壁岩采石场等5座非煤矿山的通告》（2015第9号）</w:t>
            </w:r>
          </w:p>
        </w:tc>
        <w:tc>
          <w:tcPr>
            <w:tcW w:w="1559" w:type="dxa"/>
            <w:vAlign w:val="center"/>
          </w:tcPr>
          <w:p>
            <w:pPr>
              <w:jc w:val="center"/>
              <w:rPr>
                <w:rFonts w:ascii="仿宋_GB2312" w:eastAsia="仿宋_GB2312"/>
                <w:sz w:val="32"/>
                <w:szCs w:val="32"/>
              </w:rPr>
            </w:pPr>
            <w:r>
              <w:rPr>
                <w:rFonts w:hint="eastAsia" w:ascii="仿宋_GB2312" w:eastAsia="仿宋_GB2312"/>
                <w:sz w:val="28"/>
                <w:szCs w:val="28"/>
              </w:rPr>
              <w:t>公告之日起30天内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8</w:t>
            </w:r>
          </w:p>
        </w:tc>
        <w:tc>
          <w:tcPr>
            <w:tcW w:w="1700"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昆明市东川众誉矿业有限责任公司</w:t>
            </w:r>
          </w:p>
        </w:tc>
        <w:tc>
          <w:tcPr>
            <w:tcW w:w="1701"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因民镇牛厂坪采石场</w:t>
            </w:r>
          </w:p>
        </w:tc>
        <w:tc>
          <w:tcPr>
            <w:tcW w:w="1535"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2011年3月22日至2015年9月22日</w:t>
            </w:r>
          </w:p>
        </w:tc>
        <w:tc>
          <w:tcPr>
            <w:tcW w:w="2903"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因生态保护、安全生产、公共利益、产业政策等原因被东川区人民政府决定关闭。</w:t>
            </w:r>
          </w:p>
        </w:tc>
        <w:tc>
          <w:tcPr>
            <w:tcW w:w="4216"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《昆明市东川区人民政府关于依法关闭昆明碧凯建筑用石开采有限责任公司板壁岩采石场等5座非煤矿山的通告》（2015第9号）</w:t>
            </w:r>
          </w:p>
        </w:tc>
        <w:tc>
          <w:tcPr>
            <w:tcW w:w="1559" w:type="dxa"/>
            <w:vAlign w:val="center"/>
          </w:tcPr>
          <w:p>
            <w:pPr>
              <w:jc w:val="center"/>
              <w:rPr>
                <w:rFonts w:ascii="仿宋_GB2312" w:eastAsia="仿宋_GB2312"/>
                <w:sz w:val="32"/>
                <w:szCs w:val="32"/>
              </w:rPr>
            </w:pPr>
            <w:r>
              <w:rPr>
                <w:rFonts w:hint="eastAsia" w:ascii="仿宋_GB2312" w:eastAsia="仿宋_GB2312"/>
                <w:sz w:val="28"/>
                <w:szCs w:val="28"/>
              </w:rPr>
              <w:t>公告之日起30天内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3" w:hRule="atLeast"/>
        </w:trPr>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9</w:t>
            </w:r>
          </w:p>
        </w:tc>
        <w:tc>
          <w:tcPr>
            <w:tcW w:w="1700"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昆明浙申矿业有限公司</w:t>
            </w:r>
          </w:p>
        </w:tc>
        <w:tc>
          <w:tcPr>
            <w:tcW w:w="1701"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徐碑丫口-小直路锌矿</w:t>
            </w:r>
          </w:p>
        </w:tc>
        <w:tc>
          <w:tcPr>
            <w:tcW w:w="1535"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2010年7月14日至2014年7月14日</w:t>
            </w:r>
          </w:p>
        </w:tc>
        <w:tc>
          <w:tcPr>
            <w:tcW w:w="2903"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因生态保护、安全生产、公共利益、产业政策等原因被东川区人民政府决定关闭。</w:t>
            </w:r>
          </w:p>
        </w:tc>
        <w:tc>
          <w:tcPr>
            <w:tcW w:w="4216"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《昆明市东川区人民政府关于依法关闭昆明碧凯建筑用石开采有限责任公司板壁岩采石场等5座非煤矿山的通告》（2015第9号）</w:t>
            </w:r>
          </w:p>
        </w:tc>
        <w:tc>
          <w:tcPr>
            <w:tcW w:w="1559" w:type="dxa"/>
            <w:vAlign w:val="center"/>
          </w:tcPr>
          <w:p>
            <w:pPr>
              <w:jc w:val="center"/>
              <w:rPr>
                <w:rFonts w:ascii="仿宋_GB2312" w:eastAsia="仿宋_GB2312"/>
                <w:sz w:val="32"/>
                <w:szCs w:val="32"/>
              </w:rPr>
            </w:pPr>
            <w:r>
              <w:rPr>
                <w:rFonts w:hint="eastAsia" w:ascii="仿宋_GB2312" w:eastAsia="仿宋_GB2312"/>
                <w:sz w:val="28"/>
                <w:szCs w:val="28"/>
              </w:rPr>
              <w:t>公告之日起30天内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9" w:hRule="atLeast"/>
        </w:trPr>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10</w:t>
            </w:r>
          </w:p>
        </w:tc>
        <w:tc>
          <w:tcPr>
            <w:tcW w:w="1700"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东川区大鑫页岩砖厂</w:t>
            </w:r>
          </w:p>
        </w:tc>
        <w:tc>
          <w:tcPr>
            <w:tcW w:w="1701"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东川区阿旺镇老碧嘎页岩砖厂</w:t>
            </w:r>
          </w:p>
        </w:tc>
        <w:tc>
          <w:tcPr>
            <w:tcW w:w="1535"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2013年4月10日至2017年6月10日</w:t>
            </w:r>
          </w:p>
        </w:tc>
        <w:tc>
          <w:tcPr>
            <w:tcW w:w="2903" w:type="dxa"/>
            <w:vAlign w:val="center"/>
          </w:tcPr>
          <w:p>
            <w:pPr>
              <w:jc w:val="left"/>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采矿许可证有效期届满，采矿权人逾期不申请办理延续登记手续。</w:t>
            </w:r>
          </w:p>
          <w:p>
            <w:pPr>
              <w:rPr>
                <w:rFonts w:hint="eastAsia" w:ascii="仿宋_GB2312" w:hAnsi="_4eff_5b8b" w:eastAsia="仿宋_GB2312"/>
                <w:color w:val="333333"/>
                <w:sz w:val="28"/>
                <w:szCs w:val="28"/>
                <w:shd w:val="clear" w:color="auto" w:fill="FFFFFF"/>
              </w:rPr>
            </w:pPr>
          </w:p>
        </w:tc>
        <w:tc>
          <w:tcPr>
            <w:tcW w:w="4216" w:type="dxa"/>
            <w:vAlign w:val="center"/>
          </w:tcPr>
          <w:p>
            <w:pPr>
              <w:wordWrap w:val="0"/>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云南省探矿权采矿权管理办法》（云政发〔2015〕49号）第五十一条规定：采矿许可证有效期届满，采矿权人逾期不申请办理延续登记手续或者违反本办法有关规定，登记机关不同意延续的，采矿许可证自行废止，国土资源行政主管部门依法以予注销。</w:t>
            </w:r>
          </w:p>
        </w:tc>
        <w:tc>
          <w:tcPr>
            <w:tcW w:w="1559" w:type="dxa"/>
            <w:vAlign w:val="center"/>
          </w:tcPr>
          <w:p>
            <w:pPr>
              <w:wordWrap w:val="0"/>
              <w:jc w:val="center"/>
              <w:rPr>
                <w:rFonts w:ascii="仿宋_GB2312" w:hAnsi="Calibri" w:eastAsia="仿宋_GB2312" w:cs="Times New Roman"/>
                <w:sz w:val="32"/>
                <w:szCs w:val="32"/>
              </w:rPr>
            </w:pPr>
            <w:r>
              <w:rPr>
                <w:rFonts w:hint="eastAsia" w:ascii="仿宋_GB2312" w:eastAsia="仿宋_GB2312"/>
                <w:sz w:val="28"/>
                <w:szCs w:val="28"/>
              </w:rPr>
              <w:t>公告之日起30天内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11</w:t>
            </w:r>
          </w:p>
        </w:tc>
        <w:tc>
          <w:tcPr>
            <w:tcW w:w="1700"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昆明彩峡石材有限责任公司</w:t>
            </w:r>
          </w:p>
        </w:tc>
        <w:tc>
          <w:tcPr>
            <w:tcW w:w="1701"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汤丹镇新桥槽子河采石场</w:t>
            </w:r>
          </w:p>
        </w:tc>
        <w:tc>
          <w:tcPr>
            <w:tcW w:w="1535"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2011年3月16日至2017年8月16日</w:t>
            </w:r>
          </w:p>
        </w:tc>
        <w:tc>
          <w:tcPr>
            <w:tcW w:w="2903"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因生态保护、安全生产、公共利益、产业政策等原因被东川区人民政府决定关闭。</w:t>
            </w:r>
          </w:p>
        </w:tc>
        <w:tc>
          <w:tcPr>
            <w:tcW w:w="4216"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《昆明市东川区人民政府办公室关于印发昆明市东川区非煤矿山转型升级实施方案的通知》（东政办发〔2016〕63号）</w:t>
            </w:r>
          </w:p>
        </w:tc>
        <w:tc>
          <w:tcPr>
            <w:tcW w:w="1559" w:type="dxa"/>
            <w:vAlign w:val="center"/>
          </w:tcPr>
          <w:p>
            <w:pPr>
              <w:jc w:val="center"/>
              <w:rPr>
                <w:rFonts w:ascii="仿宋_GB2312" w:hAnsi="Calibri" w:eastAsia="仿宋_GB2312" w:cs="Times New Roman"/>
                <w:sz w:val="32"/>
                <w:szCs w:val="32"/>
              </w:rPr>
            </w:pPr>
            <w:r>
              <w:rPr>
                <w:rFonts w:hint="eastAsia" w:ascii="仿宋_GB2312" w:eastAsia="仿宋_GB2312"/>
                <w:sz w:val="28"/>
                <w:szCs w:val="28"/>
              </w:rPr>
              <w:t>公告之日起30天内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12</w:t>
            </w:r>
          </w:p>
        </w:tc>
        <w:tc>
          <w:tcPr>
            <w:tcW w:w="1700" w:type="dxa"/>
            <w:vAlign w:val="center"/>
          </w:tcPr>
          <w:p>
            <w:pPr>
              <w:wordWrap w:val="0"/>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昆明市东川区绿茂建材有限公司</w:t>
            </w:r>
          </w:p>
        </w:tc>
        <w:tc>
          <w:tcPr>
            <w:tcW w:w="1701" w:type="dxa"/>
            <w:vAlign w:val="center"/>
          </w:tcPr>
          <w:p>
            <w:pPr>
              <w:wordWrap w:val="0"/>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绿茂老村光龙角取土场</w:t>
            </w:r>
          </w:p>
        </w:tc>
        <w:tc>
          <w:tcPr>
            <w:tcW w:w="1535" w:type="dxa"/>
            <w:vAlign w:val="center"/>
          </w:tcPr>
          <w:p>
            <w:pPr>
              <w:wordWrap w:val="0"/>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2014年2月21日至2016年2月21日</w:t>
            </w:r>
          </w:p>
        </w:tc>
        <w:tc>
          <w:tcPr>
            <w:tcW w:w="2903" w:type="dxa"/>
            <w:vAlign w:val="center"/>
          </w:tcPr>
          <w:p>
            <w:pPr>
              <w:wordWrap w:val="0"/>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采矿许可证有效期届满，采矿权人逾期不申请办理延续登记手续。</w:t>
            </w:r>
          </w:p>
          <w:p>
            <w:pPr>
              <w:wordWrap w:val="0"/>
              <w:rPr>
                <w:rFonts w:hint="eastAsia" w:ascii="仿宋_GB2312" w:hAnsi="_4eff_5b8b" w:eastAsia="仿宋_GB2312"/>
                <w:color w:val="333333"/>
                <w:sz w:val="28"/>
                <w:szCs w:val="28"/>
                <w:shd w:val="clear" w:color="auto" w:fill="FFFFFF"/>
              </w:rPr>
            </w:pPr>
          </w:p>
        </w:tc>
        <w:tc>
          <w:tcPr>
            <w:tcW w:w="4216" w:type="dxa"/>
            <w:vAlign w:val="center"/>
          </w:tcPr>
          <w:p>
            <w:pPr>
              <w:wordWrap w:val="0"/>
              <w:rPr>
                <w:rFonts w:hint="eastAsia" w:ascii="仿宋_GB2312" w:hAnsi="_4eff_5b8b" w:eastAsia="仿宋_GB2312"/>
                <w:color w:val="333333"/>
                <w:sz w:val="28"/>
                <w:szCs w:val="28"/>
                <w:shd w:val="clear" w:color="auto" w:fill="FFFFFF"/>
              </w:rPr>
            </w:pPr>
            <w:r>
              <w:rPr>
                <w:rFonts w:hint="eastAsia" w:ascii="仿宋_GB2312" w:hAnsi="_4eff_5b8b" w:eastAsia="仿宋_GB2312"/>
                <w:color w:val="333333"/>
                <w:sz w:val="28"/>
                <w:szCs w:val="28"/>
                <w:shd w:val="clear" w:color="auto" w:fill="FFFFFF"/>
              </w:rPr>
              <w:t>《云南省探矿权采矿权管理办法》（云政发〔2015〕49号）第五十一条规定：采矿许可证有效期届满，采矿权人逾期不申请办理延续登记手续或者违反本办法有关规定，登记机关不同意延续的，采矿许可证自行废止，国土资源行政主管部门依法以予注销。</w:t>
            </w:r>
          </w:p>
        </w:tc>
        <w:tc>
          <w:tcPr>
            <w:tcW w:w="1559" w:type="dxa"/>
            <w:vAlign w:val="center"/>
          </w:tcPr>
          <w:p>
            <w:pPr>
              <w:wordWrap w:val="0"/>
              <w:jc w:val="center"/>
              <w:rPr>
                <w:rFonts w:ascii="仿宋_GB2312" w:hAnsi="Calibri" w:eastAsia="仿宋_GB2312" w:cs="Times New Roman"/>
                <w:sz w:val="32"/>
                <w:szCs w:val="32"/>
              </w:rPr>
            </w:pPr>
            <w:r>
              <w:rPr>
                <w:rFonts w:hint="eastAsia" w:ascii="仿宋_GB2312" w:eastAsia="仿宋_GB2312"/>
                <w:sz w:val="28"/>
                <w:szCs w:val="28"/>
              </w:rPr>
              <w:t>公告之日起30天内</w:t>
            </w:r>
          </w:p>
        </w:tc>
      </w:tr>
    </w:tbl>
    <w:p>
      <w:pPr>
        <w:jc w:val="center"/>
        <w:rPr>
          <w:rFonts w:asciiTheme="minorEastAsia" w:hAnsiTheme="minorEastAsia"/>
          <w:sz w:val="32"/>
          <w:szCs w:val="32"/>
        </w:rPr>
      </w:pPr>
      <w:r>
        <w:rPr>
          <w:rFonts w:hint="eastAsia" w:asciiTheme="minorEastAsia" w:hAnsiTheme="minorEastAsia"/>
          <w:sz w:val="32"/>
          <w:szCs w:val="32"/>
        </w:rPr>
        <w:t xml:space="preserve">                                                    昆明市东川区国土资源局</w:t>
      </w:r>
    </w:p>
    <w:p>
      <w:pPr>
        <w:jc w:val="center"/>
        <w:rPr>
          <w:rFonts w:asciiTheme="minorEastAsia" w:hAnsiTheme="minorEastAsia"/>
          <w:sz w:val="32"/>
          <w:szCs w:val="32"/>
        </w:rPr>
      </w:pPr>
      <w:r>
        <w:rPr>
          <w:rFonts w:hint="eastAsia" w:asciiTheme="minorEastAsia" w:hAnsiTheme="minorEastAsia"/>
          <w:sz w:val="32"/>
          <w:szCs w:val="32"/>
        </w:rPr>
        <w:t xml:space="preserve">                                                      2018年8月1日</w:t>
      </w:r>
    </w:p>
    <w:sectPr>
      <w:pgSz w:w="16838" w:h="11906" w:orient="landscape"/>
      <w:pgMar w:top="1418" w:right="1440" w:bottom="156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4eff_5b8b">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21"/>
    <w:rsid w:val="00085AF3"/>
    <w:rsid w:val="00187EA6"/>
    <w:rsid w:val="002440AF"/>
    <w:rsid w:val="00273B85"/>
    <w:rsid w:val="002B3361"/>
    <w:rsid w:val="002E406B"/>
    <w:rsid w:val="002F0471"/>
    <w:rsid w:val="004E60CF"/>
    <w:rsid w:val="005101F4"/>
    <w:rsid w:val="00530B21"/>
    <w:rsid w:val="005D52E8"/>
    <w:rsid w:val="005E3A81"/>
    <w:rsid w:val="006A2FCE"/>
    <w:rsid w:val="0077437D"/>
    <w:rsid w:val="00780A0A"/>
    <w:rsid w:val="00812808"/>
    <w:rsid w:val="00866794"/>
    <w:rsid w:val="00A63CB9"/>
    <w:rsid w:val="00AF2003"/>
    <w:rsid w:val="00B14448"/>
    <w:rsid w:val="00C215A1"/>
    <w:rsid w:val="00C33B53"/>
    <w:rsid w:val="00C4010C"/>
    <w:rsid w:val="00E26199"/>
    <w:rsid w:val="57F03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317</Words>
  <Characters>1812</Characters>
  <Lines>15</Lines>
  <Paragraphs>4</Paragraphs>
  <TotalTime>12</TotalTime>
  <ScaleCrop>false</ScaleCrop>
  <LinksUpToDate>false</LinksUpToDate>
  <CharactersWithSpaces>2125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2018-08-02T03:33:00Z</dcterms:created>
  <dc:creator>洪永林</dc:creator>
  <cp:lastModifiedBy>Administrator</cp:lastModifiedBy>
  <dcterms:modified xsi:type="dcterms:W3CDTF">2018-08-06T09:32:00Z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