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5E" w:rsidRDefault="00F10820">
      <w:pPr>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东川二小关于学习落实区委“五个严禁”和纪委“三个严禁”的工作简报</w:t>
      </w:r>
    </w:p>
    <w:p w:rsidR="00D77A5E" w:rsidRDefault="00D77A5E">
      <w:pPr>
        <w:jc w:val="center"/>
        <w:rPr>
          <w:rFonts w:ascii="方正小标宋简体" w:eastAsia="方正小标宋简体"/>
          <w:sz w:val="44"/>
          <w:szCs w:val="44"/>
        </w:rPr>
      </w:pPr>
    </w:p>
    <w:p w:rsidR="00D77A5E" w:rsidRDefault="00F10820">
      <w:pPr>
        <w:ind w:firstLineChars="200" w:firstLine="640"/>
        <w:rPr>
          <w:rFonts w:ascii="仿宋_GB2312" w:eastAsia="仿宋_GB2312"/>
          <w:sz w:val="32"/>
          <w:szCs w:val="32"/>
        </w:rPr>
      </w:pPr>
      <w:r>
        <w:rPr>
          <w:rFonts w:ascii="仿宋_GB2312" w:eastAsia="仿宋_GB2312" w:hAnsi="仿宋_GB2312" w:cs="仿宋_GB2312" w:hint="eastAsia"/>
          <w:sz w:val="32"/>
          <w:szCs w:val="32"/>
        </w:rPr>
        <w:t>我校根据上级文件规定，认真贯彻落实</w:t>
      </w:r>
      <w:r>
        <w:rPr>
          <w:rFonts w:ascii="仿宋_GB2312" w:eastAsia="仿宋_GB2312" w:hint="eastAsia"/>
          <w:sz w:val="32"/>
          <w:szCs w:val="32"/>
        </w:rPr>
        <w:t>区委“五个严禁”和纪委“三个严禁”，并严格遵守执行，现将落实工作简报如下：</w:t>
      </w:r>
    </w:p>
    <w:p w:rsidR="00D77A5E" w:rsidRDefault="00F10820">
      <w:pPr>
        <w:ind w:firstLineChars="200" w:firstLine="640"/>
        <w:rPr>
          <w:rFonts w:ascii="仿宋_GB2312" w:eastAsia="仿宋_GB2312" w:hAnsi="方正小标宋简体" w:cs="方正小标宋简体"/>
          <w:color w:val="000000" w:themeColor="text1"/>
          <w:spacing w:val="-8"/>
          <w:sz w:val="32"/>
          <w:szCs w:val="32"/>
        </w:rPr>
      </w:pPr>
      <w:r>
        <w:rPr>
          <w:rFonts w:ascii="仿宋_GB2312" w:eastAsia="仿宋_GB2312" w:hint="eastAsia"/>
          <w:sz w:val="32"/>
          <w:szCs w:val="32"/>
        </w:rPr>
        <w:t>2017年8月29日，在我校校务会上，按教育局党委要求，贺毅书记原文传达了区委“五个严禁”和纪委“三个严禁”。要求我校领导班子提高思想认识，增强纪律意识，严肃工作纪律，</w:t>
      </w:r>
      <w:r>
        <w:rPr>
          <w:rFonts w:ascii="仿宋_GB2312" w:eastAsia="仿宋_GB2312" w:hAnsi="微软雅黑" w:hint="eastAsia"/>
          <w:color w:val="3E3E3E"/>
          <w:sz w:val="32"/>
          <w:szCs w:val="32"/>
        </w:rPr>
        <w:t>严格落实管理责任，确保各项工作纪律制度落实。</w:t>
      </w:r>
    </w:p>
    <w:p w:rsidR="00D77A5E" w:rsidRDefault="00F10820" w:rsidP="00F10820">
      <w:pPr>
        <w:ind w:firstLineChars="200" w:firstLine="640"/>
        <w:rPr>
          <w:rFonts w:ascii="仿宋_GB2312" w:eastAsia="仿宋_GB2312" w:hAnsi="方正小标宋简体" w:cs="方正小标宋简体"/>
          <w:color w:val="000000" w:themeColor="text1"/>
          <w:spacing w:val="-8"/>
          <w:sz w:val="32"/>
          <w:szCs w:val="32"/>
        </w:rPr>
      </w:pPr>
      <w:r>
        <w:rPr>
          <w:rFonts w:ascii="仿宋_GB2312" w:eastAsia="仿宋_GB2312" w:hAnsi="方正小标宋简体" w:cs="方正小标宋简体"/>
          <w:noProof/>
          <w:color w:val="000000" w:themeColor="text1"/>
          <w:spacing w:val="-8"/>
          <w:sz w:val="32"/>
          <w:szCs w:val="32"/>
        </w:rPr>
        <w:drawing>
          <wp:anchor distT="0" distB="0" distL="114300" distR="114300" simplePos="0" relativeHeight="251658240" behindDoc="0" locked="0" layoutInCell="1" allowOverlap="1" wp14:anchorId="32611E08" wp14:editId="52C9DB4B">
            <wp:simplePos x="0" y="0"/>
            <wp:positionH relativeFrom="column">
              <wp:posOffset>609600</wp:posOffset>
            </wp:positionH>
            <wp:positionV relativeFrom="paragraph">
              <wp:posOffset>809625</wp:posOffset>
            </wp:positionV>
            <wp:extent cx="3895725" cy="2921635"/>
            <wp:effectExtent l="0" t="0" r="952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090113130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5725" cy="2921635"/>
                    </a:xfrm>
                    <a:prstGeom prst="rect">
                      <a:avLst/>
                    </a:prstGeom>
                  </pic:spPr>
                </pic:pic>
              </a:graphicData>
            </a:graphic>
            <wp14:sizeRelH relativeFrom="page">
              <wp14:pctWidth>0</wp14:pctWidth>
            </wp14:sizeRelH>
            <wp14:sizeRelV relativeFrom="page">
              <wp14:pctHeight>0</wp14:pctHeight>
            </wp14:sizeRelV>
          </wp:anchor>
        </w:drawing>
      </w:r>
      <w:r>
        <w:rPr>
          <w:rFonts w:ascii="仿宋_GB2312" w:eastAsia="仿宋_GB2312" w:hAnsi="方正小标宋简体" w:cs="方正小标宋简体" w:hint="eastAsia"/>
          <w:color w:val="000000" w:themeColor="text1"/>
          <w:spacing w:val="-8"/>
          <w:sz w:val="32"/>
          <w:szCs w:val="32"/>
        </w:rPr>
        <w:t>2017年8月30日，在全校教职工大会上，贺毅书记再次</w:t>
      </w:r>
      <w:r>
        <w:rPr>
          <w:rFonts w:ascii="仿宋_GB2312" w:eastAsia="仿宋_GB2312" w:hint="eastAsia"/>
          <w:sz w:val="32"/>
          <w:szCs w:val="32"/>
        </w:rPr>
        <w:t>原文传达了区委“五个严禁”和纪委“三个严禁”相关要求，</w:t>
      </w:r>
      <w:r>
        <w:rPr>
          <w:rFonts w:ascii="仿宋_GB2312" w:eastAsia="仿宋_GB2312" w:hint="eastAsia"/>
          <w:sz w:val="32"/>
          <w:szCs w:val="32"/>
        </w:rPr>
        <w:lastRenderedPageBreak/>
        <w:t>严格要求全校教职工转变工作作风，严格遵照执行。随后，经过校班子会讨论，根据学校实际，制定了</w:t>
      </w:r>
      <w:r>
        <w:rPr>
          <w:rFonts w:ascii="仿宋_GB2312" w:eastAsia="仿宋_GB2312" w:hAnsi="方正小标宋简体" w:cs="方正小标宋简体" w:hint="eastAsia"/>
          <w:color w:val="000000" w:themeColor="text1"/>
          <w:spacing w:val="-8"/>
          <w:sz w:val="32"/>
          <w:szCs w:val="32"/>
        </w:rPr>
        <w:t>东川二小</w:t>
      </w:r>
      <w:r>
        <w:rPr>
          <w:rFonts w:ascii="仿宋_GB2312" w:eastAsia="仿宋_GB2312" w:hint="eastAsia"/>
          <w:color w:val="000000" w:themeColor="text1"/>
          <w:sz w:val="32"/>
          <w:szCs w:val="32"/>
          <w:shd w:val="clear" w:color="auto" w:fill="FFFFFF"/>
        </w:rPr>
        <w:t>贯彻执行《</w:t>
      </w:r>
      <w:r>
        <w:rPr>
          <w:rFonts w:ascii="仿宋_GB2312" w:eastAsia="仿宋_GB2312" w:hAnsi="方正小标宋简体" w:cs="方正小标宋简体" w:hint="eastAsia"/>
          <w:color w:val="000000" w:themeColor="text1"/>
          <w:spacing w:val="-8"/>
          <w:sz w:val="32"/>
          <w:szCs w:val="32"/>
        </w:rPr>
        <w:t>东川区公职人员八项条禁令》实施细则并于2017年9月1日开始实施。</w:t>
      </w:r>
    </w:p>
    <w:p w:rsidR="00F10820" w:rsidRDefault="00F10820" w:rsidP="00F10820">
      <w:pPr>
        <w:ind w:firstLineChars="200" w:firstLine="608"/>
        <w:rPr>
          <w:rFonts w:ascii="仿宋_GB2312" w:eastAsia="仿宋_GB2312" w:hAnsi="方正小标宋简体" w:cs="方正小标宋简体"/>
          <w:color w:val="000000" w:themeColor="text1"/>
          <w:spacing w:val="-8"/>
          <w:sz w:val="32"/>
          <w:szCs w:val="32"/>
        </w:rPr>
      </w:pPr>
    </w:p>
    <w:p w:rsidR="00D77A5E" w:rsidRDefault="00F10820">
      <w:pPr>
        <w:ind w:firstLineChars="200" w:firstLine="640"/>
        <w:rPr>
          <w:rFonts w:ascii="仿宋_GB2312" w:eastAsia="仿宋_GB2312"/>
          <w:sz w:val="32"/>
          <w:szCs w:val="32"/>
        </w:rPr>
      </w:pPr>
      <w:r>
        <w:rPr>
          <w:rFonts w:ascii="仿宋_GB2312" w:eastAsia="仿宋_GB2312" w:hint="eastAsia"/>
          <w:sz w:val="32"/>
          <w:szCs w:val="32"/>
        </w:rPr>
        <w:t>通过对区委“五个严禁”和纪委“三个严禁”的贯彻落实，我校全体教职工深刻认识到区委“五个严禁”和纪委“三个严禁”的重要性,并严肃认真的把相关规定落实到位。</w:t>
      </w:r>
    </w:p>
    <w:p w:rsidR="00D77A5E" w:rsidRDefault="00D77A5E">
      <w:pPr>
        <w:ind w:firstLineChars="200" w:firstLine="640"/>
        <w:rPr>
          <w:rFonts w:ascii="仿宋_GB2312" w:eastAsia="仿宋_GB2312"/>
          <w:sz w:val="32"/>
          <w:szCs w:val="32"/>
        </w:rPr>
      </w:pPr>
    </w:p>
    <w:p w:rsidR="00D77A5E" w:rsidRDefault="00F10820">
      <w:pPr>
        <w:ind w:firstLineChars="200" w:firstLine="608"/>
        <w:jc w:val="right"/>
        <w:rPr>
          <w:rFonts w:ascii="仿宋_GB2312" w:eastAsia="仿宋_GB2312" w:hAnsi="方正小标宋简体" w:cs="方正小标宋简体"/>
          <w:color w:val="000000" w:themeColor="text1"/>
          <w:spacing w:val="-8"/>
          <w:sz w:val="32"/>
          <w:szCs w:val="32"/>
        </w:rPr>
      </w:pPr>
      <w:r>
        <w:rPr>
          <w:rFonts w:ascii="仿宋_GB2312" w:eastAsia="仿宋_GB2312" w:hAnsi="方正小标宋简体" w:cs="方正小标宋简体" w:hint="eastAsia"/>
          <w:color w:val="000000" w:themeColor="text1"/>
          <w:spacing w:val="-8"/>
          <w:sz w:val="32"/>
          <w:szCs w:val="32"/>
        </w:rPr>
        <w:t>昆明市东川区第二小学</w:t>
      </w:r>
    </w:p>
    <w:p w:rsidR="00D77A5E" w:rsidRDefault="00F10820">
      <w:pPr>
        <w:ind w:firstLineChars="200" w:firstLine="608"/>
        <w:jc w:val="right"/>
        <w:rPr>
          <w:rFonts w:ascii="仿宋_GB2312" w:eastAsia="仿宋_GB2312" w:hAnsi="方正小标宋简体" w:cs="方正小标宋简体"/>
          <w:color w:val="000000" w:themeColor="text1"/>
          <w:spacing w:val="-8"/>
          <w:sz w:val="32"/>
          <w:szCs w:val="32"/>
        </w:rPr>
      </w:pPr>
      <w:r>
        <w:rPr>
          <w:rFonts w:ascii="仿宋_GB2312" w:eastAsia="仿宋_GB2312" w:hAnsi="方正小标宋简体" w:cs="方正小标宋简体"/>
          <w:color w:val="000000" w:themeColor="text1"/>
          <w:spacing w:val="-8"/>
          <w:sz w:val="32"/>
          <w:szCs w:val="32"/>
        </w:rPr>
        <w:t>2017年9月1日</w:t>
      </w:r>
    </w:p>
    <w:p w:rsidR="008C1443" w:rsidRDefault="008C1443">
      <w:pPr>
        <w:ind w:firstLineChars="200" w:firstLine="608"/>
        <w:jc w:val="right"/>
        <w:rPr>
          <w:rFonts w:ascii="仿宋_GB2312" w:eastAsia="仿宋_GB2312" w:hAnsi="方正小标宋简体" w:cs="方正小标宋简体"/>
          <w:color w:val="000000" w:themeColor="text1"/>
          <w:spacing w:val="-8"/>
          <w:sz w:val="32"/>
          <w:szCs w:val="32"/>
        </w:rPr>
      </w:pPr>
    </w:p>
    <w:p w:rsidR="00D77A5E" w:rsidRDefault="00F10820">
      <w:pPr>
        <w:ind w:firstLineChars="200" w:firstLine="640"/>
        <w:rPr>
          <w:rFonts w:ascii="仿宋_GB2312" w:eastAsia="仿宋_GB2312" w:hAnsi="方正小标宋简体" w:cs="方正小标宋简体"/>
          <w:color w:val="000000" w:themeColor="text1"/>
          <w:spacing w:val="-8"/>
          <w:sz w:val="32"/>
          <w:szCs w:val="32"/>
        </w:rPr>
      </w:pPr>
      <w:r>
        <w:rPr>
          <w:rFonts w:ascii="仿宋_GB2312" w:eastAsia="仿宋_GB2312" w:hint="eastAsia"/>
          <w:sz w:val="32"/>
          <w:szCs w:val="32"/>
        </w:rPr>
        <w:t>后附：</w:t>
      </w:r>
      <w:r>
        <w:rPr>
          <w:rFonts w:ascii="仿宋_GB2312" w:eastAsia="仿宋_GB2312" w:hAnsi="方正小标宋简体" w:cs="方正小标宋简体" w:hint="eastAsia"/>
          <w:color w:val="000000" w:themeColor="text1"/>
          <w:spacing w:val="-8"/>
          <w:sz w:val="32"/>
          <w:szCs w:val="32"/>
        </w:rPr>
        <w:t>东川二小</w:t>
      </w:r>
      <w:r>
        <w:rPr>
          <w:rFonts w:ascii="仿宋_GB2312" w:eastAsia="仿宋_GB2312" w:hint="eastAsia"/>
          <w:color w:val="000000" w:themeColor="text1"/>
          <w:sz w:val="32"/>
          <w:szCs w:val="32"/>
          <w:shd w:val="clear" w:color="auto" w:fill="FFFFFF"/>
        </w:rPr>
        <w:t>贯彻执行《</w:t>
      </w:r>
      <w:r>
        <w:rPr>
          <w:rFonts w:ascii="仿宋_GB2312" w:eastAsia="仿宋_GB2312" w:hAnsi="方正小标宋简体" w:cs="方正小标宋简体" w:hint="eastAsia"/>
          <w:color w:val="000000" w:themeColor="text1"/>
          <w:spacing w:val="-8"/>
          <w:sz w:val="32"/>
          <w:szCs w:val="32"/>
        </w:rPr>
        <w:t>东川区公职人员八项条禁令》实施细则。</w:t>
      </w:r>
    </w:p>
    <w:p w:rsidR="00D77A5E" w:rsidRDefault="00D77A5E">
      <w:pPr>
        <w:ind w:firstLineChars="200" w:firstLine="608"/>
        <w:rPr>
          <w:rFonts w:ascii="仿宋_GB2312" w:eastAsia="仿宋_GB2312" w:hAnsi="方正小标宋简体" w:cs="方正小标宋简体"/>
          <w:color w:val="000000" w:themeColor="text1"/>
          <w:spacing w:val="-8"/>
          <w:sz w:val="32"/>
          <w:szCs w:val="32"/>
        </w:rPr>
      </w:pPr>
    </w:p>
    <w:p w:rsidR="00D77A5E" w:rsidRDefault="00F10820">
      <w:pPr>
        <w:widowControl/>
        <w:spacing w:line="600" w:lineRule="exact"/>
        <w:ind w:firstLine="640"/>
        <w:jc w:val="center"/>
        <w:rPr>
          <w:rFonts w:ascii="方正小标宋简体" w:eastAsia="方正小标宋简体" w:hAnsi="方正小标宋简体" w:cs="方正小标宋简体"/>
          <w:color w:val="000000" w:themeColor="text1"/>
          <w:spacing w:val="-8"/>
          <w:sz w:val="44"/>
          <w:szCs w:val="44"/>
        </w:rPr>
      </w:pPr>
      <w:r>
        <w:rPr>
          <w:rFonts w:ascii="方正小标宋简体" w:eastAsia="方正小标宋简体" w:hAnsi="方正小标宋简体" w:cs="方正小标宋简体" w:hint="eastAsia"/>
          <w:color w:val="000000" w:themeColor="text1"/>
          <w:spacing w:val="-8"/>
          <w:sz w:val="44"/>
          <w:szCs w:val="44"/>
        </w:rPr>
        <w:t>东川二小</w:t>
      </w:r>
      <w:r>
        <w:rPr>
          <w:rFonts w:ascii="方正小标宋简体" w:eastAsia="方正小标宋简体" w:hint="eastAsia"/>
          <w:color w:val="000000" w:themeColor="text1"/>
          <w:sz w:val="44"/>
          <w:szCs w:val="44"/>
          <w:shd w:val="clear" w:color="auto" w:fill="FFFFFF"/>
        </w:rPr>
        <w:t>贯彻执行《</w:t>
      </w:r>
      <w:r>
        <w:rPr>
          <w:rFonts w:ascii="方正小标宋简体" w:eastAsia="方正小标宋简体" w:hAnsi="方正小标宋简体" w:cs="方正小标宋简体" w:hint="eastAsia"/>
          <w:color w:val="000000" w:themeColor="text1"/>
          <w:spacing w:val="-8"/>
          <w:sz w:val="44"/>
          <w:szCs w:val="44"/>
        </w:rPr>
        <w:t>东川区公职人员八项条禁令》实施细则</w:t>
      </w:r>
    </w:p>
    <w:p w:rsidR="00D77A5E" w:rsidRDefault="00D77A5E">
      <w:pPr>
        <w:widowControl/>
        <w:spacing w:line="600" w:lineRule="exact"/>
        <w:ind w:firstLine="640"/>
        <w:jc w:val="center"/>
        <w:rPr>
          <w:rFonts w:ascii="方正小标宋简体" w:eastAsia="方正小标宋简体" w:hAnsi="方正小标宋简体" w:cs="方正小标宋简体"/>
          <w:color w:val="000000" w:themeColor="text1"/>
          <w:spacing w:val="-8"/>
          <w:sz w:val="36"/>
          <w:szCs w:val="36"/>
        </w:rPr>
      </w:pPr>
    </w:p>
    <w:p w:rsidR="00D77A5E" w:rsidRDefault="00F10820">
      <w:pPr>
        <w:widowControl/>
        <w:spacing w:line="520" w:lineRule="exact"/>
        <w:ind w:firstLineChars="200" w:firstLine="640"/>
        <w:rPr>
          <w:rFonts w:ascii="仿宋_GB2312" w:eastAsia="仿宋_GB2312" w:hAnsi="楷体" w:cs="方正小标宋简体"/>
          <w:color w:val="000000" w:themeColor="text1"/>
          <w:spacing w:val="-8"/>
          <w:sz w:val="32"/>
          <w:szCs w:val="32"/>
        </w:rPr>
      </w:pPr>
      <w:r>
        <w:rPr>
          <w:rFonts w:ascii="仿宋_GB2312" w:eastAsia="仿宋_GB2312" w:hAnsi="楷体" w:hint="eastAsia"/>
          <w:color w:val="000000" w:themeColor="text1"/>
          <w:sz w:val="32"/>
          <w:szCs w:val="32"/>
          <w:shd w:val="clear" w:color="auto" w:fill="FFFFFF"/>
        </w:rPr>
        <w:t>为严格落实《东川区公职人员八条禁令》，树立教职工良好形象，督促教职工改进工作作风、提高教育教学质量，结合我校原有的管理制度，制定本实施细则</w:t>
      </w:r>
      <w:r>
        <w:rPr>
          <w:rFonts w:ascii="仿宋_GB2312" w:eastAsia="仿宋_GB2312" w:hAnsi="楷体" w:cs="方正小标宋简体" w:hint="eastAsia"/>
          <w:color w:val="000000" w:themeColor="text1"/>
          <w:spacing w:val="-8"/>
          <w:sz w:val="32"/>
          <w:szCs w:val="32"/>
        </w:rPr>
        <w:t xml:space="preserve">。 </w:t>
      </w:r>
    </w:p>
    <w:p w:rsidR="00D77A5E" w:rsidRDefault="00F10820">
      <w:pPr>
        <w:widowControl/>
        <w:spacing w:line="520" w:lineRule="exact"/>
        <w:ind w:firstLineChars="200" w:firstLine="608"/>
        <w:rPr>
          <w:rFonts w:ascii="黑体" w:eastAsia="黑体" w:hAnsi="黑体" w:cs="方正小标宋简体"/>
          <w:color w:val="000000" w:themeColor="text1"/>
          <w:spacing w:val="-8"/>
          <w:sz w:val="32"/>
          <w:szCs w:val="32"/>
        </w:rPr>
      </w:pPr>
      <w:r>
        <w:rPr>
          <w:rFonts w:ascii="黑体" w:eastAsia="黑体" w:hAnsi="黑体" w:cs="方正小标宋简体" w:hint="eastAsia"/>
          <w:color w:val="000000" w:themeColor="text1"/>
          <w:spacing w:val="-8"/>
          <w:sz w:val="32"/>
          <w:szCs w:val="32"/>
        </w:rPr>
        <w:t>第一条  严禁工作日中午饮酒</w:t>
      </w:r>
    </w:p>
    <w:p w:rsidR="00D77A5E" w:rsidRDefault="00F10820">
      <w:pPr>
        <w:pStyle w:val="1"/>
        <w:widowControl/>
        <w:spacing w:line="520" w:lineRule="exact"/>
        <w:ind w:firstLine="608"/>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rPr>
        <w:lastRenderedPageBreak/>
        <w:t>领导带头做表率，转变生活方式，全体教职工（含保安人员），无论任何情况下，杜绝工作日中午饮酒，参与公务接待时出现教职工中午饮酒追究参与领导监管失职的责任。</w:t>
      </w:r>
      <w:r>
        <w:rPr>
          <w:rFonts w:ascii="仿宋_GB2312" w:eastAsia="仿宋_GB2312" w:hAnsi="仿宋_GB2312" w:cs="仿宋_GB2312"/>
          <w:color w:val="000000" w:themeColor="text1"/>
          <w:spacing w:val="-8"/>
          <w:sz w:val="32"/>
          <w:szCs w:val="32"/>
        </w:rPr>
        <w:t xml:space="preserve"> </w:t>
      </w:r>
    </w:p>
    <w:p w:rsidR="00D77A5E" w:rsidRDefault="00F10820">
      <w:pPr>
        <w:widowControl/>
        <w:spacing w:line="520" w:lineRule="exact"/>
        <w:ind w:firstLineChars="200" w:firstLine="608"/>
        <w:rPr>
          <w:rFonts w:ascii="黑体" w:eastAsia="黑体" w:hAnsi="黑体" w:cs="方正小标宋简体"/>
          <w:color w:val="000000" w:themeColor="text1"/>
          <w:spacing w:val="-8"/>
          <w:sz w:val="32"/>
          <w:szCs w:val="32"/>
        </w:rPr>
      </w:pPr>
      <w:r>
        <w:rPr>
          <w:rFonts w:ascii="黑体" w:eastAsia="黑体" w:hAnsi="黑体" w:cs="方正小标宋简体" w:hint="eastAsia"/>
          <w:color w:val="000000" w:themeColor="text1"/>
          <w:spacing w:val="-8"/>
          <w:sz w:val="32"/>
          <w:szCs w:val="32"/>
        </w:rPr>
        <w:t>第二条  严禁在值班和执行公务时饮酒</w:t>
      </w:r>
    </w:p>
    <w:p w:rsidR="00D77A5E" w:rsidRDefault="00F10820">
      <w:pPr>
        <w:widowControl/>
        <w:spacing w:line="520" w:lineRule="exact"/>
        <w:ind w:firstLineChars="200" w:firstLine="608"/>
        <w:rPr>
          <w:rFonts w:ascii="仿宋_GB2312" w:eastAsia="仿宋_GB2312" w:hAnsi="仿宋_GB2312" w:cs="仿宋_GB2312"/>
          <w:color w:val="000000" w:themeColor="text1"/>
          <w:spacing w:val="-8"/>
          <w:sz w:val="32"/>
          <w:szCs w:val="32"/>
        </w:rPr>
      </w:pPr>
      <w:r>
        <w:rPr>
          <w:rFonts w:ascii="仿宋_GB2312" w:eastAsia="仿宋_GB2312" w:hAnsi="楷体" w:cs="仿宋_GB2312" w:hint="eastAsia"/>
          <w:color w:val="000000" w:themeColor="text1"/>
          <w:spacing w:val="-8"/>
          <w:sz w:val="32"/>
          <w:szCs w:val="32"/>
        </w:rPr>
        <w:t>1.在</w:t>
      </w:r>
      <w:r>
        <w:rPr>
          <w:rFonts w:ascii="仿宋_GB2312" w:eastAsia="仿宋_GB2312" w:hAnsi="仿宋_GB2312" w:cs="仿宋_GB2312" w:hint="eastAsia"/>
          <w:color w:val="000000" w:themeColor="text1"/>
          <w:spacing w:val="-8"/>
          <w:sz w:val="32"/>
          <w:szCs w:val="32"/>
        </w:rPr>
        <w:t>国家法定节假日和因特殊情况安排值班的领导和教职工在值班期间一律不准饮酒。</w:t>
      </w:r>
    </w:p>
    <w:p w:rsidR="00D77A5E" w:rsidRDefault="00F10820">
      <w:pPr>
        <w:widowControl/>
        <w:spacing w:line="520" w:lineRule="exact"/>
        <w:ind w:firstLineChars="200" w:firstLine="608"/>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rPr>
        <w:t>2.家访或下乡工作期间不准接受家长宴请，因工作原因确实需要吃工作餐的要严格执行用餐标准并支付餐费。</w:t>
      </w:r>
    </w:p>
    <w:p w:rsidR="00D77A5E" w:rsidRDefault="00F10820">
      <w:pPr>
        <w:widowControl/>
        <w:spacing w:line="520" w:lineRule="exact"/>
        <w:ind w:firstLineChars="200" w:firstLine="608"/>
        <w:rPr>
          <w:rFonts w:ascii="黑体" w:eastAsia="黑体" w:hAnsi="黑体" w:cs="方正小标宋简体"/>
          <w:color w:val="000000" w:themeColor="text1"/>
          <w:spacing w:val="-8"/>
          <w:sz w:val="32"/>
          <w:szCs w:val="32"/>
        </w:rPr>
      </w:pPr>
      <w:r>
        <w:rPr>
          <w:rFonts w:ascii="黑体" w:eastAsia="黑体" w:hAnsi="黑体" w:cs="方正小标宋简体" w:hint="eastAsia"/>
          <w:color w:val="000000" w:themeColor="text1"/>
          <w:spacing w:val="-8"/>
          <w:sz w:val="32"/>
          <w:szCs w:val="32"/>
        </w:rPr>
        <w:t>第三条  严禁</w:t>
      </w:r>
      <w:r>
        <w:rPr>
          <w:rFonts w:ascii="黑体" w:eastAsia="黑体" w:hAnsi="黑体" w:cs="仿宋_GB2312" w:hint="eastAsia"/>
          <w:color w:val="000000" w:themeColor="text1"/>
          <w:spacing w:val="-8"/>
          <w:sz w:val="32"/>
          <w:szCs w:val="32"/>
        </w:rPr>
        <w:t>酗酒闹事</w:t>
      </w:r>
    </w:p>
    <w:p w:rsidR="00D77A5E" w:rsidRDefault="00F10820">
      <w:pPr>
        <w:widowControl/>
        <w:spacing w:line="520" w:lineRule="exact"/>
        <w:ind w:firstLineChars="200" w:firstLine="608"/>
        <w:rPr>
          <w:rFonts w:ascii="仿宋_GB2312" w:eastAsia="仿宋_GB2312" w:hAnsi="仿宋_GB2312" w:cs="仿宋_GB2312"/>
          <w:color w:val="000000" w:themeColor="text1"/>
          <w:spacing w:val="-8"/>
          <w:sz w:val="32"/>
          <w:szCs w:val="32"/>
        </w:rPr>
      </w:pPr>
      <w:r>
        <w:rPr>
          <w:rFonts w:ascii="仿宋_GB2312" w:eastAsia="仿宋_GB2312" w:hAnsi="楷体" w:cs="仿宋_GB2312" w:hint="eastAsia"/>
          <w:color w:val="000000" w:themeColor="text1"/>
          <w:spacing w:val="-8"/>
          <w:sz w:val="32"/>
          <w:szCs w:val="32"/>
        </w:rPr>
        <w:t>1.</w:t>
      </w:r>
      <w:r>
        <w:rPr>
          <w:rFonts w:ascii="仿宋_GB2312" w:eastAsia="仿宋_GB2312" w:hAnsi="仿宋_GB2312" w:cs="仿宋_GB2312" w:hint="eastAsia"/>
          <w:color w:val="000000" w:themeColor="text1"/>
          <w:spacing w:val="-8"/>
          <w:sz w:val="32"/>
          <w:szCs w:val="32"/>
        </w:rPr>
        <w:t>教职工要时刻保持自己在公众中的良好形象，工作日之外饮酒后严禁大声喧哗，不得影响他人的工作、学习和生活。</w:t>
      </w:r>
    </w:p>
    <w:p w:rsidR="00D77A5E" w:rsidRDefault="00F10820">
      <w:pPr>
        <w:widowControl/>
        <w:spacing w:line="520" w:lineRule="exact"/>
        <w:ind w:firstLineChars="200" w:firstLine="608"/>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rPr>
        <w:t>2.教职工个人在家酗酒闹事的个人承担违禁责任，在公共场所或参与公务接待酗酒闹事影响单位形象的以“第九条第2款”处理。</w:t>
      </w:r>
    </w:p>
    <w:p w:rsidR="00D77A5E" w:rsidRDefault="00F10820">
      <w:pPr>
        <w:widowControl/>
        <w:spacing w:line="520" w:lineRule="exact"/>
        <w:ind w:firstLineChars="200" w:firstLine="608"/>
        <w:rPr>
          <w:rFonts w:ascii="黑体" w:eastAsia="黑体" w:hAnsi="黑体" w:cs="方正小标宋简体"/>
          <w:color w:val="000000" w:themeColor="text1"/>
          <w:spacing w:val="-8"/>
          <w:sz w:val="32"/>
          <w:szCs w:val="32"/>
        </w:rPr>
      </w:pPr>
      <w:r>
        <w:rPr>
          <w:rFonts w:ascii="黑体" w:eastAsia="黑体" w:hAnsi="黑体" w:cs="方正小标宋简体" w:hint="eastAsia"/>
          <w:color w:val="000000" w:themeColor="text1"/>
          <w:spacing w:val="-8"/>
          <w:sz w:val="32"/>
          <w:szCs w:val="32"/>
        </w:rPr>
        <w:t>第四条  严禁</w:t>
      </w:r>
      <w:r>
        <w:rPr>
          <w:rFonts w:ascii="黑体" w:eastAsia="黑体" w:hAnsi="黑体" w:cs="仿宋_GB2312" w:hint="eastAsia"/>
          <w:color w:val="000000" w:themeColor="text1"/>
          <w:spacing w:val="-8"/>
          <w:sz w:val="32"/>
          <w:szCs w:val="32"/>
        </w:rPr>
        <w:t>组织、参与私人会所性质的“一桌餐”</w:t>
      </w:r>
    </w:p>
    <w:p w:rsidR="00D77A5E" w:rsidRDefault="00F10820">
      <w:pPr>
        <w:widowControl/>
        <w:spacing w:line="520" w:lineRule="exact"/>
        <w:ind w:firstLineChars="200" w:firstLine="608"/>
        <w:rPr>
          <w:rFonts w:ascii="仿宋_GB2312" w:eastAsia="仿宋_GB2312" w:hAnsi="仿宋_GB2312" w:cs="仿宋_GB2312"/>
          <w:color w:val="000000" w:themeColor="text1"/>
          <w:spacing w:val="-8"/>
          <w:sz w:val="32"/>
          <w:szCs w:val="32"/>
        </w:rPr>
      </w:pPr>
      <w:r>
        <w:rPr>
          <w:rFonts w:ascii="仿宋_GB2312" w:eastAsia="仿宋_GB2312" w:hAnsi="楷体" w:cs="仿宋_GB2312" w:hint="eastAsia"/>
          <w:color w:val="000000" w:themeColor="text1"/>
          <w:spacing w:val="-8"/>
          <w:sz w:val="32"/>
          <w:szCs w:val="32"/>
        </w:rPr>
        <w:t>1.</w:t>
      </w:r>
      <w:r>
        <w:rPr>
          <w:rFonts w:ascii="仿宋_GB2312" w:eastAsia="仿宋_GB2312" w:hAnsi="仿宋_GB2312" w:cs="仿宋_GB2312" w:hint="eastAsia"/>
          <w:color w:val="000000" w:themeColor="text1"/>
          <w:spacing w:val="-8"/>
          <w:sz w:val="32"/>
          <w:szCs w:val="32"/>
        </w:rPr>
        <w:t>要站在讲政治、防腐蚀、防止出现拉帮结派、形成圈子文化的高度，自觉拒绝参与私人会所性质的“一桌餐”。</w:t>
      </w:r>
    </w:p>
    <w:p w:rsidR="00D77A5E" w:rsidRDefault="00F10820">
      <w:pPr>
        <w:widowControl/>
        <w:spacing w:line="520" w:lineRule="exact"/>
        <w:ind w:firstLineChars="200" w:firstLine="608"/>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rPr>
        <w:t>2.倡导和鼓励教职工培养良好的家庭观，组织和参与积极健康的家庭式聚会。</w:t>
      </w:r>
    </w:p>
    <w:p w:rsidR="00D77A5E" w:rsidRDefault="00F10820">
      <w:pPr>
        <w:widowControl/>
        <w:spacing w:line="520" w:lineRule="exact"/>
        <w:ind w:firstLineChars="200" w:firstLine="608"/>
        <w:rPr>
          <w:rFonts w:ascii="黑体" w:eastAsia="黑体" w:hAnsi="黑体" w:cs="方正小标宋简体"/>
          <w:color w:val="000000" w:themeColor="text1"/>
          <w:spacing w:val="-8"/>
          <w:sz w:val="32"/>
          <w:szCs w:val="32"/>
        </w:rPr>
      </w:pPr>
      <w:r>
        <w:rPr>
          <w:rFonts w:ascii="黑体" w:eastAsia="黑体" w:hAnsi="黑体" w:cs="方正小标宋简体" w:hint="eastAsia"/>
          <w:color w:val="000000" w:themeColor="text1"/>
          <w:spacing w:val="-8"/>
          <w:sz w:val="32"/>
          <w:szCs w:val="32"/>
        </w:rPr>
        <w:t>第五条  严禁</w:t>
      </w:r>
      <w:r>
        <w:rPr>
          <w:rFonts w:ascii="黑体" w:eastAsia="黑体" w:hAnsi="黑体" w:cs="仿宋_GB2312" w:hint="eastAsia"/>
          <w:color w:val="000000" w:themeColor="text1"/>
          <w:spacing w:val="-8"/>
          <w:sz w:val="32"/>
          <w:szCs w:val="32"/>
        </w:rPr>
        <w:t>超标准、超范围接待</w:t>
      </w:r>
    </w:p>
    <w:p w:rsidR="00D77A5E" w:rsidRDefault="00F10820">
      <w:pPr>
        <w:widowControl/>
        <w:spacing w:line="520" w:lineRule="exact"/>
        <w:ind w:firstLineChars="200" w:firstLine="608"/>
        <w:rPr>
          <w:rFonts w:ascii="仿宋_GB2312" w:eastAsia="仿宋_GB2312" w:hAnsi="仿宋_GB2312" w:cs="仿宋_GB2312"/>
          <w:color w:val="000000" w:themeColor="text1"/>
          <w:spacing w:val="-8"/>
          <w:sz w:val="32"/>
          <w:szCs w:val="32"/>
        </w:rPr>
      </w:pPr>
      <w:r>
        <w:rPr>
          <w:rFonts w:ascii="仿宋_GB2312" w:eastAsia="仿宋_GB2312" w:hAnsi="楷体" w:cs="仿宋_GB2312" w:hint="eastAsia"/>
          <w:color w:val="000000" w:themeColor="text1"/>
          <w:spacing w:val="-8"/>
          <w:sz w:val="32"/>
          <w:szCs w:val="32"/>
        </w:rPr>
        <w:t>1.</w:t>
      </w:r>
      <w:r>
        <w:rPr>
          <w:rFonts w:ascii="仿宋_GB2312" w:eastAsia="仿宋_GB2312" w:hAnsi="仿宋_GB2312" w:cs="仿宋_GB2312" w:hint="eastAsia"/>
          <w:color w:val="000000" w:themeColor="text1"/>
          <w:spacing w:val="-8"/>
          <w:sz w:val="32"/>
          <w:szCs w:val="32"/>
        </w:rPr>
        <w:t>公务接待要严格执行接待用餐标准和参与接待人数。不准提供高档的烟、酒和水果，不准摆放鲜花。</w:t>
      </w:r>
    </w:p>
    <w:p w:rsidR="00D77A5E" w:rsidRDefault="00F10820">
      <w:pPr>
        <w:widowControl/>
        <w:spacing w:line="520" w:lineRule="exact"/>
        <w:ind w:firstLineChars="200" w:firstLine="608"/>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pacing w:val="-8"/>
          <w:sz w:val="32"/>
          <w:szCs w:val="32"/>
        </w:rPr>
        <w:t>2.严格按照省市出台的出差标准安排住宿，不准用公款购买高档的烟、酒和水果摆放在宾馆内。</w:t>
      </w:r>
    </w:p>
    <w:p w:rsidR="00D77A5E" w:rsidRDefault="00F10820">
      <w:pPr>
        <w:widowControl/>
        <w:spacing w:line="520" w:lineRule="exact"/>
        <w:ind w:firstLineChars="200" w:firstLine="608"/>
        <w:rPr>
          <w:rFonts w:ascii="黑体" w:eastAsia="黑体" w:hAnsi="黑体" w:cs="方正小标宋简体"/>
          <w:color w:val="000000" w:themeColor="text1"/>
          <w:spacing w:val="-8"/>
          <w:sz w:val="32"/>
          <w:szCs w:val="32"/>
        </w:rPr>
      </w:pPr>
      <w:r>
        <w:rPr>
          <w:rFonts w:ascii="黑体" w:eastAsia="黑体" w:hAnsi="黑体" w:cs="方正小标宋简体" w:hint="eastAsia"/>
          <w:color w:val="000000" w:themeColor="text1"/>
          <w:spacing w:val="-8"/>
          <w:sz w:val="32"/>
          <w:szCs w:val="32"/>
        </w:rPr>
        <w:t>第六条  严禁</w:t>
      </w:r>
      <w:r>
        <w:rPr>
          <w:rFonts w:ascii="黑体" w:eastAsia="黑体" w:hAnsi="黑体" w:cs="仿宋_GB2312" w:hint="eastAsia"/>
          <w:color w:val="000000" w:themeColor="text1"/>
          <w:spacing w:val="-8"/>
          <w:sz w:val="32"/>
          <w:szCs w:val="32"/>
        </w:rPr>
        <w:t>上班时间玩手机或用办公电脑玩游戏、听音乐、炒股、浏览网页等做与工作无关的事情</w:t>
      </w:r>
    </w:p>
    <w:p w:rsidR="00D77A5E" w:rsidRDefault="00F10820">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1.严格遵守学校工作纪律，上课、开会、活动等严格执行“请假销假制”、“迟到、早退等考勤制度”。</w:t>
      </w:r>
    </w:p>
    <w:p w:rsidR="00D77A5E" w:rsidRDefault="00F10820">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2.上班期间除通话、使用与工作有关的信息、QQ、微信外，一律不准使用手机看视频、玩游戏、聊天、炒股、购物等。</w:t>
      </w:r>
    </w:p>
    <w:p w:rsidR="00D77A5E" w:rsidRDefault="00F10820">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3.开会、上课期间手机置于静音状态，并严禁使用手机。</w:t>
      </w:r>
    </w:p>
    <w:p w:rsidR="00D77A5E" w:rsidRDefault="00F10820">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4.办公电脑只能处理与工作有关的事务、学习业务知识、政治理论知识等，不得做诸如玩游戏、听音乐、看电影、购物、炒股等与教育教学工作无关之事。</w:t>
      </w:r>
    </w:p>
    <w:p w:rsidR="00D77A5E" w:rsidRDefault="00F10820">
      <w:pPr>
        <w:widowControl/>
        <w:spacing w:line="520" w:lineRule="exact"/>
        <w:ind w:firstLineChars="200" w:firstLine="608"/>
        <w:rPr>
          <w:rFonts w:ascii="黑体" w:eastAsia="黑体" w:hAnsi="黑体" w:cs="方正小标宋简体"/>
          <w:color w:val="000000" w:themeColor="text1"/>
          <w:spacing w:val="-8"/>
          <w:sz w:val="32"/>
          <w:szCs w:val="32"/>
        </w:rPr>
      </w:pPr>
      <w:r>
        <w:rPr>
          <w:rFonts w:ascii="黑体" w:eastAsia="黑体" w:hAnsi="黑体" w:cs="方正小标宋简体" w:hint="eastAsia"/>
          <w:color w:val="000000" w:themeColor="text1"/>
          <w:spacing w:val="-8"/>
          <w:sz w:val="32"/>
          <w:szCs w:val="32"/>
        </w:rPr>
        <w:t>第七条  严禁</w:t>
      </w:r>
      <w:r>
        <w:rPr>
          <w:rFonts w:ascii="黑体" w:eastAsia="黑体" w:hAnsi="黑体" w:cs="仿宋_GB2312" w:hint="eastAsia"/>
          <w:color w:val="000000" w:themeColor="text1"/>
          <w:spacing w:val="-8"/>
          <w:sz w:val="32"/>
          <w:szCs w:val="32"/>
        </w:rPr>
        <w:t>上班时间穿拖鞋、休闲短裤、超短裙等不符合教师职业要求，影响教师形象的着装</w:t>
      </w:r>
    </w:p>
    <w:p w:rsidR="00D77A5E" w:rsidRDefault="00F10820">
      <w:pPr>
        <w:spacing w:line="520" w:lineRule="exact"/>
        <w:ind w:firstLineChars="200" w:firstLine="640"/>
        <w:rPr>
          <w:rFonts w:ascii="仿宋_GB2312" w:eastAsia="仿宋_GB2312" w:hAnsi="楷体" w:cs="仿宋_GB2312"/>
          <w:color w:val="000000" w:themeColor="text1"/>
          <w:sz w:val="32"/>
          <w:szCs w:val="32"/>
        </w:rPr>
      </w:pPr>
      <w:r>
        <w:rPr>
          <w:rFonts w:ascii="仿宋_GB2312" w:eastAsia="仿宋_GB2312" w:hAnsi="楷体" w:cs="仿宋_GB2312" w:hint="eastAsia"/>
          <w:color w:val="000000" w:themeColor="text1"/>
          <w:sz w:val="32"/>
          <w:szCs w:val="32"/>
        </w:rPr>
        <w:t>1. 上班期间必须讲究仪容仪表，不准穿拖鞋；男教师不准穿休闲短裤和无领的上衣，女教师不准穿露肩膀的上衣，裙子长度要到膝盖</w:t>
      </w:r>
      <w:r>
        <w:rPr>
          <w:rFonts w:ascii="仿宋_GB2312" w:eastAsia="仿宋_GB2312" w:hAnsi="仿宋_GB2312" w:cs="仿宋_GB2312" w:hint="eastAsia"/>
          <w:color w:val="000000" w:themeColor="text1"/>
          <w:sz w:val="32"/>
          <w:szCs w:val="32"/>
        </w:rPr>
        <w:t>。</w:t>
      </w:r>
    </w:p>
    <w:p w:rsidR="00D77A5E" w:rsidRDefault="00F10820">
      <w:pPr>
        <w:spacing w:line="520" w:lineRule="exact"/>
        <w:ind w:firstLineChars="200" w:firstLine="640"/>
        <w:rPr>
          <w:rFonts w:ascii="仿宋_GB2312" w:eastAsia="仿宋_GB2312" w:hAnsi="楷体" w:cs="仿宋_GB2312"/>
          <w:color w:val="000000" w:themeColor="text1"/>
          <w:sz w:val="32"/>
          <w:szCs w:val="32"/>
        </w:rPr>
      </w:pPr>
      <w:r>
        <w:rPr>
          <w:rFonts w:ascii="仿宋_GB2312" w:eastAsia="仿宋_GB2312" w:hAnsi="楷体" w:cs="仿宋_GB2312" w:hint="eastAsia"/>
          <w:color w:val="000000" w:themeColor="text1"/>
          <w:sz w:val="32"/>
          <w:szCs w:val="32"/>
        </w:rPr>
        <w:t>2.参加重大节日、庆典、活动一律着正装。</w:t>
      </w:r>
    </w:p>
    <w:p w:rsidR="00D77A5E" w:rsidRDefault="00F10820">
      <w:pPr>
        <w:spacing w:line="520" w:lineRule="exact"/>
        <w:ind w:firstLineChars="200" w:firstLine="640"/>
        <w:rPr>
          <w:rFonts w:ascii="仿宋_GB2312" w:eastAsia="仿宋_GB2312" w:hAnsi="楷体" w:cs="仿宋_GB2312"/>
          <w:color w:val="000000" w:themeColor="text1"/>
          <w:sz w:val="32"/>
          <w:szCs w:val="32"/>
        </w:rPr>
      </w:pPr>
      <w:r>
        <w:rPr>
          <w:rFonts w:ascii="仿宋_GB2312" w:eastAsia="仿宋_GB2312" w:hAnsi="楷体" w:cs="仿宋_GB2312" w:hint="eastAsia"/>
          <w:color w:val="000000" w:themeColor="text1"/>
          <w:sz w:val="32"/>
          <w:szCs w:val="32"/>
        </w:rPr>
        <w:t>3.办公室、会议室不允许摆放扑克、麻将等休闲娱乐工具，不允许将水果、糕点等食品带到办公室。</w:t>
      </w:r>
    </w:p>
    <w:p w:rsidR="00D77A5E" w:rsidRDefault="00F10820">
      <w:pPr>
        <w:widowControl/>
        <w:spacing w:line="520" w:lineRule="exact"/>
        <w:ind w:firstLineChars="200" w:firstLine="608"/>
        <w:rPr>
          <w:rFonts w:ascii="黑体" w:eastAsia="黑体" w:hAnsi="黑体" w:cs="方正小标宋简体"/>
          <w:color w:val="000000" w:themeColor="text1"/>
          <w:spacing w:val="-8"/>
          <w:sz w:val="32"/>
          <w:szCs w:val="32"/>
        </w:rPr>
      </w:pPr>
      <w:r>
        <w:rPr>
          <w:rFonts w:ascii="黑体" w:eastAsia="黑体" w:hAnsi="黑体" w:cs="方正小标宋简体" w:hint="eastAsia"/>
          <w:color w:val="000000" w:themeColor="text1"/>
          <w:spacing w:val="-8"/>
          <w:sz w:val="32"/>
          <w:szCs w:val="32"/>
        </w:rPr>
        <w:t>第八条  严禁</w:t>
      </w:r>
      <w:r>
        <w:rPr>
          <w:rFonts w:ascii="黑体" w:eastAsia="黑体" w:hAnsi="黑体" w:cs="仿宋_GB2312" w:hint="eastAsia"/>
          <w:color w:val="000000" w:themeColor="text1"/>
          <w:spacing w:val="-8"/>
          <w:sz w:val="32"/>
          <w:szCs w:val="32"/>
        </w:rPr>
        <w:t>上班时间以接待为由参与娱乐活动</w:t>
      </w:r>
    </w:p>
    <w:p w:rsidR="00D77A5E" w:rsidRDefault="00F10820">
      <w:pPr>
        <w:spacing w:line="520" w:lineRule="exact"/>
        <w:ind w:firstLineChars="200" w:firstLine="640"/>
        <w:rPr>
          <w:rFonts w:ascii="仿宋_GB2312" w:eastAsia="仿宋_GB2312" w:hAnsi="楷体" w:cs="仿宋_GB2312"/>
          <w:color w:val="000000" w:themeColor="text1"/>
          <w:sz w:val="32"/>
          <w:szCs w:val="32"/>
        </w:rPr>
      </w:pPr>
      <w:r>
        <w:rPr>
          <w:rFonts w:ascii="仿宋_GB2312" w:eastAsia="仿宋_GB2312" w:hAnsi="楷体" w:cs="仿宋_GB2312" w:hint="eastAsia"/>
          <w:color w:val="000000" w:themeColor="text1"/>
          <w:sz w:val="32"/>
          <w:szCs w:val="32"/>
        </w:rPr>
        <w:t>1.严禁参与任何形式的赌博活动。</w:t>
      </w:r>
    </w:p>
    <w:p w:rsidR="00D77A5E" w:rsidRDefault="00F10820">
      <w:pPr>
        <w:spacing w:line="520" w:lineRule="exact"/>
        <w:ind w:firstLineChars="200" w:firstLine="640"/>
        <w:rPr>
          <w:rFonts w:ascii="仿宋_GB2312" w:eastAsia="仿宋_GB2312" w:hAnsi="楷体" w:cs="仿宋_GB2312"/>
          <w:color w:val="000000" w:themeColor="text1"/>
          <w:sz w:val="32"/>
          <w:szCs w:val="32"/>
        </w:rPr>
      </w:pPr>
      <w:r>
        <w:rPr>
          <w:rFonts w:ascii="仿宋_GB2312" w:eastAsia="仿宋_GB2312" w:hAnsi="楷体" w:cs="仿宋_GB2312" w:hint="eastAsia"/>
          <w:color w:val="000000" w:themeColor="text1"/>
          <w:sz w:val="32"/>
          <w:szCs w:val="32"/>
        </w:rPr>
        <w:t>2.参与公务接待，不到下班时间不允许参与任何形式的娱乐活动。</w:t>
      </w:r>
    </w:p>
    <w:p w:rsidR="00D77A5E" w:rsidRDefault="00F10820">
      <w:pPr>
        <w:spacing w:line="52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第九条 违禁处理</w:t>
      </w:r>
    </w:p>
    <w:p w:rsidR="00D77A5E" w:rsidRDefault="00F10820">
      <w:pPr>
        <w:spacing w:line="520" w:lineRule="exact"/>
        <w:ind w:firstLineChars="200" w:firstLine="640"/>
        <w:rPr>
          <w:rFonts w:ascii="仿宋_GB2312" w:eastAsia="仿宋_GB2312" w:hAnsi="楷体" w:cs="仿宋_GB2312"/>
          <w:color w:val="000000" w:themeColor="text1"/>
          <w:sz w:val="32"/>
          <w:szCs w:val="32"/>
        </w:rPr>
      </w:pPr>
      <w:r>
        <w:rPr>
          <w:rFonts w:ascii="仿宋_GB2312" w:eastAsia="仿宋_GB2312" w:hAnsi="楷体" w:cs="仿宋_GB2312" w:hint="eastAsia"/>
          <w:color w:val="000000" w:themeColor="text1"/>
          <w:sz w:val="32"/>
          <w:szCs w:val="32"/>
        </w:rPr>
        <w:t>1.违反八条禁令，被上级组织通报处理，给单位造成的损失，由本人全部承担。</w:t>
      </w:r>
    </w:p>
    <w:p w:rsidR="00D77A5E" w:rsidRDefault="00F10820">
      <w:pPr>
        <w:spacing w:line="520" w:lineRule="exact"/>
        <w:ind w:firstLineChars="200" w:firstLine="640"/>
        <w:rPr>
          <w:rFonts w:ascii="仿宋_GB2312" w:eastAsia="仿宋_GB2312" w:hAnsi="仿宋_GB2312" w:cs="仿宋_GB2312"/>
          <w:color w:val="000000" w:themeColor="text1"/>
          <w:spacing w:val="-8"/>
          <w:sz w:val="32"/>
          <w:szCs w:val="32"/>
        </w:rPr>
      </w:pPr>
      <w:r>
        <w:rPr>
          <w:rFonts w:ascii="仿宋_GB2312" w:eastAsia="仿宋_GB2312" w:hAnsi="仿宋_GB2312" w:cs="仿宋_GB2312" w:hint="eastAsia"/>
          <w:color w:val="000000" w:themeColor="text1"/>
          <w:sz w:val="32"/>
          <w:szCs w:val="32"/>
        </w:rPr>
        <w:t>2.违反“饮酒、仪容仪表、</w:t>
      </w:r>
      <w:r>
        <w:rPr>
          <w:rFonts w:ascii="仿宋_GB2312" w:eastAsia="仿宋_GB2312" w:hAnsi="楷体" w:cs="仿宋_GB2312" w:hint="eastAsia"/>
          <w:color w:val="000000" w:themeColor="text1"/>
          <w:sz w:val="32"/>
          <w:szCs w:val="32"/>
        </w:rPr>
        <w:t>赌博</w:t>
      </w:r>
      <w:r>
        <w:rPr>
          <w:rFonts w:ascii="仿宋_GB2312" w:eastAsia="仿宋_GB2312" w:hAnsi="仿宋_GB2312" w:cs="仿宋_GB2312" w:hint="eastAsia"/>
          <w:color w:val="000000" w:themeColor="text1"/>
          <w:sz w:val="32"/>
          <w:szCs w:val="32"/>
        </w:rPr>
        <w:t>”三项内容的，</w:t>
      </w:r>
      <w:r>
        <w:rPr>
          <w:rFonts w:ascii="仿宋_GB2312" w:eastAsia="仿宋_GB2312" w:hAnsi="仿宋_GB2312" w:cs="仿宋_GB2312" w:hint="eastAsia"/>
          <w:color w:val="000000" w:themeColor="text1"/>
          <w:spacing w:val="-8"/>
          <w:sz w:val="32"/>
          <w:szCs w:val="32"/>
        </w:rPr>
        <w:t>一经查实，扣除当月奖励性绩效，按较大工作失误追责；违反其它条</w:t>
      </w:r>
      <w:r>
        <w:rPr>
          <w:rFonts w:ascii="仿宋_GB2312" w:eastAsia="仿宋_GB2312" w:hAnsi="仿宋_GB2312" w:cs="仿宋_GB2312" w:hint="eastAsia"/>
          <w:color w:val="000000" w:themeColor="text1"/>
          <w:spacing w:val="-8"/>
          <w:sz w:val="32"/>
          <w:szCs w:val="32"/>
        </w:rPr>
        <w:lastRenderedPageBreak/>
        <w:t>款批评教育为主，记较小工作失误；屡次多犯的扣除当月奖励性绩效，按较大工作失误追责。</w:t>
      </w:r>
    </w:p>
    <w:p w:rsidR="00D77A5E" w:rsidRDefault="00F10820">
      <w:pPr>
        <w:spacing w:line="520" w:lineRule="exact"/>
        <w:ind w:firstLineChars="200" w:firstLine="608"/>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8"/>
          <w:sz w:val="32"/>
          <w:szCs w:val="32"/>
        </w:rPr>
        <w:t>3.</w:t>
      </w:r>
      <w:r>
        <w:rPr>
          <w:rFonts w:ascii="仿宋_GB2312" w:eastAsia="仿宋_GB2312" w:hAnsi="仿宋_GB2312" w:cs="仿宋_GB2312" w:hint="eastAsia"/>
          <w:color w:val="000000" w:themeColor="text1"/>
          <w:sz w:val="32"/>
          <w:szCs w:val="32"/>
        </w:rPr>
        <w:t>本实施细则从发文之日起执行。</w:t>
      </w:r>
    </w:p>
    <w:p w:rsidR="00D77A5E" w:rsidRDefault="00D77A5E">
      <w:pPr>
        <w:spacing w:line="520" w:lineRule="exact"/>
        <w:ind w:firstLineChars="1600" w:firstLine="5120"/>
        <w:rPr>
          <w:rFonts w:ascii="仿宋_GB2312" w:eastAsia="仿宋_GB2312" w:hAnsi="仿宋_GB2312" w:cs="仿宋_GB2312"/>
          <w:color w:val="000000" w:themeColor="text1"/>
          <w:sz w:val="32"/>
          <w:szCs w:val="32"/>
        </w:rPr>
      </w:pPr>
    </w:p>
    <w:p w:rsidR="00D77A5E" w:rsidRDefault="00D77A5E">
      <w:pPr>
        <w:spacing w:line="520" w:lineRule="exact"/>
        <w:ind w:firstLineChars="1600" w:firstLine="5120"/>
        <w:rPr>
          <w:rFonts w:ascii="仿宋_GB2312" w:eastAsia="仿宋_GB2312" w:hAnsi="仿宋_GB2312" w:cs="仿宋_GB2312"/>
          <w:color w:val="000000" w:themeColor="text1"/>
          <w:sz w:val="32"/>
          <w:szCs w:val="32"/>
        </w:rPr>
      </w:pPr>
    </w:p>
    <w:p w:rsidR="00D77A5E" w:rsidRDefault="00F10820">
      <w:pPr>
        <w:spacing w:line="520" w:lineRule="exact"/>
        <w:ind w:firstLineChars="1600" w:firstLine="51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2017年9月1日</w:t>
      </w:r>
    </w:p>
    <w:p w:rsidR="00D77A5E" w:rsidRDefault="00D77A5E">
      <w:pPr>
        <w:jc w:val="left"/>
        <w:rPr>
          <w:rFonts w:ascii="仿宋_GB2312" w:eastAsia="仿宋_GB2312"/>
          <w:sz w:val="32"/>
          <w:szCs w:val="32"/>
        </w:rPr>
      </w:pPr>
    </w:p>
    <w:sectPr w:rsidR="00D77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A15"/>
    <w:rsid w:val="00043AEA"/>
    <w:rsid w:val="00076C26"/>
    <w:rsid w:val="006A1A15"/>
    <w:rsid w:val="006F1E7A"/>
    <w:rsid w:val="00716BC3"/>
    <w:rsid w:val="007B6782"/>
    <w:rsid w:val="00891DE0"/>
    <w:rsid w:val="008C1443"/>
    <w:rsid w:val="00B839D8"/>
    <w:rsid w:val="00C04BDA"/>
    <w:rsid w:val="00C205A3"/>
    <w:rsid w:val="00CD7980"/>
    <w:rsid w:val="00D77A5E"/>
    <w:rsid w:val="00EF3997"/>
    <w:rsid w:val="00F10820"/>
    <w:rsid w:val="034E4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text">
    <w:name w:val="text"/>
    <w:basedOn w:val="a"/>
    <w:qFormat/>
    <w:pPr>
      <w:widowControl/>
      <w:spacing w:before="255" w:after="255" w:line="390" w:lineRule="atLeast"/>
    </w:pPr>
    <w:rPr>
      <w:rFonts w:ascii="宋体" w:eastAsia="宋体" w:hAnsi="宋体" w:cs="宋体"/>
      <w:color w:val="1A1A1A"/>
      <w:kern w:val="0"/>
      <w:sz w:val="26"/>
      <w:szCs w:val="26"/>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99"/>
    <w:qFormat/>
    <w:pPr>
      <w:ind w:firstLineChars="200" w:firstLine="420"/>
    </w:pPr>
  </w:style>
  <w:style w:type="character" w:customStyle="1" w:styleId="Char">
    <w:name w:val="日期 Char"/>
    <w:basedOn w:val="a0"/>
    <w:link w:val="a3"/>
    <w:uiPriority w:val="99"/>
    <w:semiHidden/>
    <w:qFormat/>
  </w:style>
  <w:style w:type="paragraph" w:styleId="a6">
    <w:name w:val="Balloon Text"/>
    <w:basedOn w:val="a"/>
    <w:link w:val="Char2"/>
    <w:uiPriority w:val="99"/>
    <w:semiHidden/>
    <w:unhideWhenUsed/>
    <w:rsid w:val="00F10820"/>
    <w:rPr>
      <w:sz w:val="18"/>
      <w:szCs w:val="18"/>
    </w:rPr>
  </w:style>
  <w:style w:type="character" w:customStyle="1" w:styleId="Char2">
    <w:name w:val="批注框文本 Char"/>
    <w:basedOn w:val="a0"/>
    <w:link w:val="a6"/>
    <w:uiPriority w:val="99"/>
    <w:semiHidden/>
    <w:rsid w:val="00F1082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text">
    <w:name w:val="text"/>
    <w:basedOn w:val="a"/>
    <w:qFormat/>
    <w:pPr>
      <w:widowControl/>
      <w:spacing w:before="255" w:after="255" w:line="390" w:lineRule="atLeast"/>
    </w:pPr>
    <w:rPr>
      <w:rFonts w:ascii="宋体" w:eastAsia="宋体" w:hAnsi="宋体" w:cs="宋体"/>
      <w:color w:val="1A1A1A"/>
      <w:kern w:val="0"/>
      <w:sz w:val="26"/>
      <w:szCs w:val="26"/>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99"/>
    <w:qFormat/>
    <w:pPr>
      <w:ind w:firstLineChars="200" w:firstLine="420"/>
    </w:pPr>
  </w:style>
  <w:style w:type="character" w:customStyle="1" w:styleId="Char">
    <w:name w:val="日期 Char"/>
    <w:basedOn w:val="a0"/>
    <w:link w:val="a3"/>
    <w:uiPriority w:val="99"/>
    <w:semiHidden/>
    <w:qFormat/>
  </w:style>
  <w:style w:type="paragraph" w:styleId="a6">
    <w:name w:val="Balloon Text"/>
    <w:basedOn w:val="a"/>
    <w:link w:val="Char2"/>
    <w:uiPriority w:val="99"/>
    <w:semiHidden/>
    <w:unhideWhenUsed/>
    <w:rsid w:val="00F10820"/>
    <w:rPr>
      <w:sz w:val="18"/>
      <w:szCs w:val="18"/>
    </w:rPr>
  </w:style>
  <w:style w:type="character" w:customStyle="1" w:styleId="Char2">
    <w:name w:val="批注框文本 Char"/>
    <w:basedOn w:val="a0"/>
    <w:link w:val="a6"/>
    <w:uiPriority w:val="99"/>
    <w:semiHidden/>
    <w:rsid w:val="00F1082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hs</cp:lastModifiedBy>
  <cp:revision>2</cp:revision>
  <dcterms:created xsi:type="dcterms:W3CDTF">2017-09-01T05:16:00Z</dcterms:created>
  <dcterms:modified xsi:type="dcterms:W3CDTF">2017-09-01T05:16:00Z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