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30" w:type="dxa"/>
        <w:jc w:val="center"/>
        <w:tblInd w:w="-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84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color w:val="000000"/>
                <w:kern w:val="0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000000"/>
                <w:kern w:val="0"/>
                <w:szCs w:val="32"/>
              </w:rPr>
              <w:t>林下中药材种植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项目名称：林下中药材种植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项目所属行业：</w:t>
            </w:r>
          </w:p>
        </w:tc>
        <w:tc>
          <w:tcPr>
            <w:tcW w:w="8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项目主办单位：</w:t>
            </w:r>
          </w:p>
        </w:tc>
        <w:tc>
          <w:tcPr>
            <w:tcW w:w="8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昆明市东川区农业局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项目建设地点：</w:t>
            </w:r>
          </w:p>
        </w:tc>
        <w:tc>
          <w:tcPr>
            <w:tcW w:w="8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东川区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建设性质：</w:t>
            </w:r>
          </w:p>
        </w:tc>
        <w:tc>
          <w:tcPr>
            <w:tcW w:w="8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项目建设背景：</w:t>
            </w:r>
          </w:p>
        </w:tc>
        <w:tc>
          <w:tcPr>
            <w:tcW w:w="84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东川全区现已发展到23万亩核桃面积，但基本没有到挂果期，林下土地大面积闲置，为发展林下药材种植提供客观可行条件，形成山区半山区稳定发展的支柱产业。目前已建设白术、芍药、丹参等7000余亩，项目建设在海拔1900m—2300m的山区可发展中药材种植10万亩以上。随着国家中医药产业的发展和人类健康的要求，天然药物发展潜力巨大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项目建设内容：</w:t>
            </w:r>
          </w:p>
        </w:tc>
        <w:tc>
          <w:tcPr>
            <w:tcW w:w="8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5万亩中药材种植。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项目实施依据：</w:t>
            </w:r>
          </w:p>
        </w:tc>
        <w:tc>
          <w:tcPr>
            <w:tcW w:w="8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符合东川区农业“十三五”规划。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建设经济效益：</w:t>
            </w:r>
          </w:p>
        </w:tc>
        <w:tc>
          <w:tcPr>
            <w:tcW w:w="84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种植周期按2年计，每亩产值可达7000元，5万亩总产值可达3.5亿元。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项目建设条件：</w:t>
            </w:r>
          </w:p>
        </w:tc>
        <w:tc>
          <w:tcPr>
            <w:tcW w:w="8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水电：水资源丰富，电力资源充沛，用电价格为昆明市统一电价，水价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kern w:val="0"/>
                <w:sz w:val="24"/>
                <w:szCs w:val="24"/>
              </w:rPr>
              <w:t>2.5元/吨。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交通：现种植核桃地块交通便利。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人力资源：农村劳动力富裕；劳动力成本：1500—2000元/月/人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原料、辅料资源供应情况：市场采购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项目前期准备工作及进展情况</w:t>
            </w:r>
          </w:p>
        </w:tc>
        <w:tc>
          <w:tcPr>
            <w:tcW w:w="8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已完成项目选址及项目方案。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项目可享受的优惠政策</w:t>
            </w:r>
          </w:p>
        </w:tc>
        <w:tc>
          <w:tcPr>
            <w:tcW w:w="8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可优先享受国家、省、市、区对农业产业发展的相关政策。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项目对环境影响初步评估</w:t>
            </w:r>
          </w:p>
        </w:tc>
        <w:tc>
          <w:tcPr>
            <w:tcW w:w="8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该项目对周边环境无影响。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投资估算及资金筹措</w:t>
            </w:r>
          </w:p>
        </w:tc>
        <w:tc>
          <w:tcPr>
            <w:tcW w:w="84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项目总投资预估算1.5亿元，资金来源由企业自筹。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产品或服务的市场预测及分析</w:t>
            </w:r>
          </w:p>
        </w:tc>
        <w:tc>
          <w:tcPr>
            <w:tcW w:w="8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我国中药产业的态势向好，中药材市场可谓“大河有水小河润”，由于受人口增长、老龄化、人民生活水平提高等因素影响，全国中药产品需求成倍增长，消费市场需求加大，加快了中药材产业发展步伐，目前国内中药材市场年需求量在200万吨以上。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合作方式</w:t>
            </w:r>
          </w:p>
        </w:tc>
        <w:tc>
          <w:tcPr>
            <w:tcW w:w="84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合资、独资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联系单位：昆明市东川区农业局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联 系 人：李迪、陈顺奎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联系电话：0871－62121549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传真号码：0871－62122934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邮箱：387921086@qq.com</w:t>
            </w:r>
          </w:p>
        </w:tc>
      </w:tr>
    </w:tbl>
    <w:p/>
    <w:sectPr>
      <w:pgSz w:w="11850" w:h="16783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C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2017-08-22T06:43:40Z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